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5973" w14:textId="77777777" w:rsidR="00B253DB" w:rsidRPr="00B253DB" w:rsidRDefault="00B253DB" w:rsidP="00B25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1. Титульный</w:t>
      </w:r>
    </w:p>
    <w:p w14:paraId="1E4F7722" w14:textId="7B8257A0" w:rsidR="00B253DB" w:rsidRPr="00B253DB" w:rsidRDefault="00B253DB" w:rsidP="00B2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Здравствуйте. В данной научно-исследовательской работе рассматривается задача разработки системы предиктивного обслуживания узлов робота-паллетизатора, применяемого на участке розлива продукции. Работа выполнена в 2025 году под руководством Сащенко Д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ениса</w:t>
      </w: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Владимировича.</w:t>
      </w:r>
    </w:p>
    <w:p w14:paraId="699A0B78" w14:textId="77777777" w:rsidR="00B253DB" w:rsidRPr="00B253DB" w:rsidRDefault="001C57C3" w:rsidP="00B253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93BBBF8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55B6FCAB" w14:textId="77777777" w:rsidR="00B253DB" w:rsidRPr="00B253DB" w:rsidRDefault="00B253DB" w:rsidP="00B25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2. Актуальность</w:t>
      </w:r>
    </w:p>
    <w:p w14:paraId="6808128C" w14:textId="77777777" w:rsidR="00B253DB" w:rsidRPr="00B253DB" w:rsidRDefault="00B253DB" w:rsidP="00B2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современных автоматизированных производственных линиях промышленные роботы являются критически важными элементами. Их отказ приводит к простою оборудования и финансовым потерям.</w:t>
      </w:r>
    </w:p>
    <w:p w14:paraId="18BC6A51" w14:textId="77777777" w:rsidR="00B253DB" w:rsidRPr="00B253DB" w:rsidRDefault="00B253DB" w:rsidP="00B2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этом традиционное регламентное обслуживание не учитывает фактическое техническое состояние узлов, что делает актуальной задачу внедрения систем предиктивного обслуживания.</w:t>
      </w:r>
    </w:p>
    <w:p w14:paraId="0F4756A8" w14:textId="77777777" w:rsidR="00B253DB" w:rsidRPr="00B253DB" w:rsidRDefault="001C57C3" w:rsidP="00B253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F3CF1A4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3ED42B78" w14:textId="77777777" w:rsidR="00B253DB" w:rsidRPr="00B253DB" w:rsidRDefault="00B253DB" w:rsidP="00B25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3. Цели и задачи</w:t>
      </w:r>
    </w:p>
    <w:p w14:paraId="6C947C86" w14:textId="77777777" w:rsidR="00B253DB" w:rsidRPr="00B253DB" w:rsidRDefault="00B253DB" w:rsidP="00B2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Целью работы является повышение надёжности промышленного робота-паллетизатора за счёт внедрения системы предиктивного обслуживания.</w:t>
      </w:r>
    </w:p>
    <w:p w14:paraId="177A0A08" w14:textId="77777777" w:rsidR="00B253DB" w:rsidRPr="00B253DB" w:rsidRDefault="00B253DB" w:rsidP="00B2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253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достижения цели в работе были поставлены задачи анализа производственного процесса, разработки алгоритма прогнозирования остаточного ресурса, проектирования программно-аппаратного комплекса, а также оценки надёжности и экономической эффективности предложенного решения.</w:t>
      </w:r>
    </w:p>
    <w:p w14:paraId="3FDF9738" w14:textId="77777777" w:rsidR="00B253DB" w:rsidRPr="00B253DB" w:rsidRDefault="001C57C3" w:rsidP="00B253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964A4DC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ED48A77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4. Производственная линия</w:t>
      </w:r>
    </w:p>
    <w:p w14:paraId="0AD0B0A1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слайде представлена производственная линия розлива продукции. Линия включает участок выдува бутылок, систему транспортировки и участок паллетизации. Все перечисленные элементы функционируют в непрерывном режиме, при этом отказ любого из ключевых узлов приводит к остановке всей линии.</w:t>
      </w:r>
    </w:p>
    <w:p w14:paraId="0314C937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Участок паллетизации является завершающим этапом технологического процесса и играет критическую роль, поскольку именно здесь формируется готовая продукция для дальнейшего складирования и отгрузки.</w:t>
      </w:r>
    </w:p>
    <w:p w14:paraId="4F77E359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96B2D46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559B928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5. Участок паллетизации</w:t>
      </w:r>
    </w:p>
    <w:p w14:paraId="1E210CA0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данном слайде показана схема участка паллетизации с промышленным роботом. Робот выполняет операции захвата, перемещения и укладки упаковок с готовой продукцией на </w:t>
      </w: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паллеты. Масса единичного груза составляет до 63 килограммов, что приводит к значительным механическим нагрузкам на приводы и редукторы осей робота.</w:t>
      </w:r>
    </w:p>
    <w:p w14:paraId="74EE0879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условиях высокой цикличности и непрерывной эксплуатации износ узлов робота происходит постепенно, что делает задачу мониторинга технического состояния особенно актуальной.</w:t>
      </w:r>
    </w:p>
    <w:p w14:paraId="6AC80C8E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26758D8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17969481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6. Объект исследования</w:t>
      </w:r>
    </w:p>
    <w:p w14:paraId="06CBE884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Объектом исследования в данной работе является промышленный робот ABB IRB 660–180/3.15. Робот относится к классу тяжёлых паллетизаторов и широко применяется в пищевой промышленности.</w:t>
      </w:r>
    </w:p>
    <w:p w14:paraId="57A3C6A6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работе рассматривается деградация отдельных функциональных узлов робота — осей J1–J6. Отказ любой из этих осей приводит к полной остановке робота, что позволяет рассматривать его как последовательную техническую систему с точки зрения теории надёжности.</w:t>
      </w:r>
    </w:p>
    <w:p w14:paraId="4108BF12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9938C97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0796FD8B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7. Концепция PdM</w:t>
      </w:r>
    </w:p>
    <w:p w14:paraId="46897578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Концепция предиктивного обслуживания основана на переходе от обслуживания по регламенту к обслуживанию по фактическому техническому состоянию оборудования.</w:t>
      </w:r>
    </w:p>
    <w:p w14:paraId="226C4A5F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PdM осуществляется непрерывный сбор телеметрических данных, их анализ и прогнозирование остаточного ресурса узлов. Это позволяет выявлять деградацию на ранних стадиях и планировать техническое обслуживание до возникновения отказа.</w:t>
      </w:r>
    </w:p>
    <w:p w14:paraId="2F6DE6D2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258EDF1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63CC4A2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8. Архитектура ПАК</w:t>
      </w:r>
    </w:p>
    <w:p w14:paraId="04503320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реализации системы предиктивного обслуживания был разработан программно-аппаратный комплекс, включающий источники данных, аналитический модуль и интерфейс оператора.</w:t>
      </w:r>
    </w:p>
    <w:p w14:paraId="13C615EA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Архитектура комплекса обеспечивает сбор телеметрии, обработку данных, выполнение алгоритмов прогнозирования и визуализацию состояния оборудования в удобной для оператора форме.</w:t>
      </w:r>
    </w:p>
    <w:p w14:paraId="314369D5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CFB878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023FD039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9. Алгоритм прогнозирования RUL</w:t>
      </w:r>
    </w:p>
    <w:p w14:paraId="6523C4E4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Алгоритм прогнозирования остаточного ресурса включает несколько этапов: сбор телеметрических данных, их предобработку, оценку текущего технического состояния узлов и расчёт остаточного ресурса.</w:t>
      </w:r>
    </w:p>
    <w:p w14:paraId="284542C9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Полученные значения RUL используются для принятия решений о необходимости технического обслуживания, что позволяет снизить вероятность внезапных отказов оборудования.</w:t>
      </w:r>
    </w:p>
    <w:p w14:paraId="041FEF57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BD358D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82D99AC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10. Надёжность системы (метод расчёта)</w:t>
      </w:r>
    </w:p>
    <w:p w14:paraId="686D36BF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Надёжность робота оценивается с использованием аппарата теории надёжности технических систем. Робот рассматривается как последовательная система, состоящая из шести функционально независимых узлов.</w:t>
      </w:r>
    </w:p>
    <w:p w14:paraId="40DA205E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описания надёжности отдельных узлов используется распределение Вейбулла, характерное для изнашиваемых механических элементов. Расчёт выполняется на годовом интервале эксплуатации, что соответствует реальным условиям работы оборудования.</w:t>
      </w:r>
    </w:p>
    <w:p w14:paraId="0B188DF8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93CE5BF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480B1213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11. Надёжность системы (результаты)</w:t>
      </w:r>
    </w:p>
    <w:p w14:paraId="6BC13878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слайде представлены результаты расчёта вероятности безотказной работы робота.</w:t>
      </w:r>
    </w:p>
    <w:p w14:paraId="6EA03E10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Видно, что при традиционном регламентном обслуживании вероятность безотказной работы не достигает требуемого уровня 0,95. Введение системы предиктивного обслуживания позволяет существенно снизить вероятность внезапных отказов и обеспечить требуемый уровень надёжности.</w:t>
      </w:r>
    </w:p>
    <w:p w14:paraId="1479F05D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081D39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506DFB3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12. Экономическая оценка (методика)</w:t>
      </w:r>
    </w:p>
    <w:p w14:paraId="13C0AD8C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Экономическая оценка в работе основана на результатах расчёта надёжности оборудования. В качестве ключевого параметра используется вероятность отказа, определяющая ожидаемые потери от простоев производственной линии.</w:t>
      </w:r>
    </w:p>
    <w:p w14:paraId="61CE8D54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оценки выполнено сравнение различных вариантов эксплуатации оборудования, включая регламентное обслуживание и предиктивное обслуживание.</w:t>
      </w:r>
    </w:p>
    <w:p w14:paraId="4C10B591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0CCDAE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81264A7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13. Экономическая оценка (результаты)</w:t>
      </w:r>
    </w:p>
    <w:p w14:paraId="34AC2081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экономической оценки показывают, что внедрение системы предиктивного обслуживания позволяет снизить ожидаемые потери, связанные с простоем оборудования, за счёт сокращения внеплановых ремонтов.</w:t>
      </w:r>
    </w:p>
    <w:p w14:paraId="4A67B36E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Вариант эксплуатации с резервным роботом также был рассмотрен, однако он требует значительных капитальных затрат и признан экономически нецелесообразным в рамках данной работы.</w:t>
      </w:r>
    </w:p>
    <w:p w14:paraId="075B5024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269C4F5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51E2C00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14. Выводы</w:t>
      </w:r>
    </w:p>
    <w:p w14:paraId="018ADB50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ходе выполнения работы была разработана система предиктивного обслуживания узлов промышленного робота-паллетизатора.</w:t>
      </w:r>
    </w:p>
    <w:p w14:paraId="470C4156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Показано, что внедрение PdM позволяет повысить надёжность оборудования и является экономически целесообразным решением для автоматизированной производственной линии.</w:t>
      </w:r>
    </w:p>
    <w:p w14:paraId="3C335FB4" w14:textId="77777777" w:rsidR="0051457B" w:rsidRPr="0051457B" w:rsidRDefault="001C57C3" w:rsidP="005145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C57C3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A3F00B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9EB4B11" w14:textId="77777777" w:rsidR="0051457B" w:rsidRPr="0051457B" w:rsidRDefault="0051457B" w:rsidP="00514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Слайд 15. Спасибо за внимание</w:t>
      </w:r>
    </w:p>
    <w:p w14:paraId="72AB9A5F" w14:textId="77777777" w:rsidR="0051457B" w:rsidRPr="0051457B" w:rsidRDefault="0051457B" w:rsidP="00514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1457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Спасибо за внимание. Готов ответить на ваши вопросы.</w:t>
      </w:r>
    </w:p>
    <w:p w14:paraId="733A8C6E" w14:textId="77777777" w:rsidR="006D00E8" w:rsidRPr="00B253DB" w:rsidRDefault="006D00E8" w:rsidP="0051457B">
      <w:pPr>
        <w:spacing w:before="100" w:beforeAutospacing="1" w:after="100" w:afterAutospacing="1" w:line="240" w:lineRule="auto"/>
        <w:outlineLvl w:val="1"/>
      </w:pPr>
    </w:p>
    <w:sectPr w:rsidR="006D00E8" w:rsidRPr="00B253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DB"/>
    <w:rsid w:val="001C57C3"/>
    <w:rsid w:val="0031737E"/>
    <w:rsid w:val="0051457B"/>
    <w:rsid w:val="006D00E8"/>
    <w:rsid w:val="00B253DB"/>
    <w:rsid w:val="00BB00DB"/>
    <w:rsid w:val="00DE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8C83"/>
  <w15:chartTrackingRefBased/>
  <w15:docId w15:val="{B14C2AF2-7328-9141-9FFC-F4C0D849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3D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B253DB"/>
    <w:rPr>
      <w:b/>
      <w:bCs/>
    </w:rPr>
  </w:style>
  <w:style w:type="paragraph" w:styleId="ad">
    <w:name w:val="Normal (Web)"/>
    <w:basedOn w:val="a"/>
    <w:uiPriority w:val="99"/>
    <w:semiHidden/>
    <w:unhideWhenUsed/>
    <w:rsid w:val="00B25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884</Words>
  <Characters>5042</Characters>
  <Application>Microsoft Office Word</Application>
  <DocSecurity>0</DocSecurity>
  <Lines>42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</cp:revision>
  <dcterms:created xsi:type="dcterms:W3CDTF">2025-12-25T11:08:00Z</dcterms:created>
  <dcterms:modified xsi:type="dcterms:W3CDTF">2025-12-25T11:26:00Z</dcterms:modified>
</cp:coreProperties>
</file>