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02B40" w14:textId="139F1F5C" w:rsidR="00E73E1C" w:rsidRDefault="00437C50" w:rsidP="00E73E1C">
      <w:r w:rsidRPr="00437C50">
        <w:rPr>
          <w:rStyle w:val="ad"/>
          <w:color w:val="EE0000"/>
          <w:sz w:val="28"/>
          <w:szCs w:val="28"/>
        </w:rPr>
        <w:t>Первый вариант</w:t>
      </w:r>
      <w:r w:rsidR="00E73E1C">
        <w:rPr>
          <w:rStyle w:val="ad"/>
        </w:rPr>
        <w:br/>
        <w:t>Слайд 1. Титульный слайд</w:t>
      </w:r>
    </w:p>
    <w:p w14:paraId="16482A9E" w14:textId="77777777" w:rsidR="00E73E1C" w:rsidRDefault="00E73E1C" w:rsidP="00E73E1C">
      <w:pPr>
        <w:pStyle w:val="ac"/>
      </w:pPr>
      <w:r>
        <w:t>Уважаемые члены комиссии, представляю выпускную квалификационную работу на тему: «Разработка системы предиктивного обслуживания узлов робота-паллетизатора на участке розлива продукции».</w:t>
      </w:r>
    </w:p>
    <w:p w14:paraId="6997A652" w14:textId="77777777" w:rsidR="00E73E1C" w:rsidRDefault="00E73E1C" w:rsidP="00E73E1C">
      <w:pPr>
        <w:pStyle w:val="ac"/>
      </w:pPr>
      <w:r>
        <w:rPr>
          <w:rStyle w:val="ad"/>
        </w:rPr>
        <w:t>Слайд 2. Актуальность</w:t>
      </w:r>
    </w:p>
    <w:p w14:paraId="79D47718" w14:textId="77777777" w:rsidR="00E73E1C" w:rsidRPr="007B5493" w:rsidRDefault="00E73E1C" w:rsidP="00E73E1C">
      <w:pPr>
        <w:pStyle w:val="ac"/>
      </w:pPr>
      <w:r w:rsidRPr="007B5493">
        <w:t>Актуальность связана с тем, что робот-паллетизатор находится на завершающем участке линии. Его отказ приводит к остановке выпуска готовой продукции. Поэтому вместо обслуживания только по регламенту предлагается использовать предиктивное обслуживание на основе телеметрии и прогноза остаточного ресурса.</w:t>
      </w:r>
    </w:p>
    <w:p w14:paraId="66E9D5B8" w14:textId="77777777" w:rsidR="00E73E1C" w:rsidRDefault="00E73E1C" w:rsidP="00E73E1C">
      <w:pPr>
        <w:pStyle w:val="ac"/>
      </w:pPr>
      <w:r>
        <w:rPr>
          <w:rStyle w:val="ad"/>
        </w:rPr>
        <w:t>Слайд 3. Цели и задачи</w:t>
      </w:r>
    </w:p>
    <w:p w14:paraId="33B8D361" w14:textId="77777777" w:rsidR="00E73E1C" w:rsidRDefault="00E73E1C" w:rsidP="00E73E1C">
      <w:pPr>
        <w:pStyle w:val="ac"/>
      </w:pPr>
      <w:r>
        <w:t>Цель работы — повысить надёжность роботизированной ячейки паллетизации за счёт предиктивного обслуживания. Для этого были выполнены обследование участка, разработка цифровой модели, сбор телеметрии, расчёт диагностических признаков, оценка состояния узлов и прогноз остаточного ресурса.</w:t>
      </w:r>
    </w:p>
    <w:p w14:paraId="5491FA6B" w14:textId="77777777" w:rsidR="00E73E1C" w:rsidRDefault="00E73E1C" w:rsidP="00E73E1C">
      <w:pPr>
        <w:pStyle w:val="ac"/>
      </w:pPr>
      <w:r>
        <w:rPr>
          <w:rStyle w:val="ad"/>
        </w:rPr>
        <w:t>Слайд 4. Производственная линия розлива продукции</w:t>
      </w:r>
    </w:p>
    <w:p w14:paraId="7F40ADF7" w14:textId="77777777" w:rsidR="00E73E1C" w:rsidRPr="007B5493" w:rsidRDefault="00E73E1C" w:rsidP="00E73E1C">
      <w:pPr>
        <w:pStyle w:val="ac"/>
      </w:pPr>
      <w:r w:rsidRPr="007B5493">
        <w:t>На слайде представлена производственная линия розлива продукции. В рамках работы основное внимание уделяется завершающему участку, где готовая продукция поступает на паллетизацию.</w:t>
      </w:r>
    </w:p>
    <w:p w14:paraId="6F5EC76D" w14:textId="77777777" w:rsidR="00E73E1C" w:rsidRPr="007B5493" w:rsidRDefault="00E73E1C" w:rsidP="00E73E1C">
      <w:pPr>
        <w:pStyle w:val="ac"/>
      </w:pPr>
      <w:r w:rsidRPr="007B5493">
        <w:t>Паллетизация является критичной операцией, потому что именно на этом этапе формируется транспортная единица для дальнейшего хранения и отгрузки. Если робот выходит из строя, то работа предыдущих участков теряет эффективность, так как готовая продукция не может нормально покинуть линию.</w:t>
      </w:r>
    </w:p>
    <w:p w14:paraId="2215939D" w14:textId="77777777" w:rsidR="00E73E1C" w:rsidRDefault="00E73E1C" w:rsidP="00E73E1C">
      <w:pPr>
        <w:pStyle w:val="ac"/>
      </w:pPr>
      <w:r>
        <w:rPr>
          <w:rStyle w:val="ad"/>
        </w:rPr>
        <w:t>Слайд 5. Участок паллетизации</w:t>
      </w:r>
    </w:p>
    <w:p w14:paraId="30CCC0FB" w14:textId="77777777" w:rsidR="00E73E1C" w:rsidRPr="007B5493" w:rsidRDefault="00E73E1C" w:rsidP="00E73E1C">
      <w:pPr>
        <w:pStyle w:val="ac"/>
      </w:pPr>
      <w:r w:rsidRPr="007B5493">
        <w:t>На участке паллетизации находится сам робот, паллета для продукции, магазин с паллетами, магазин с промежуточными картонками и обмотчик</w:t>
      </w:r>
    </w:p>
    <w:p w14:paraId="3A1439F2" w14:textId="77777777" w:rsidR="00E73E1C" w:rsidRDefault="00E73E1C" w:rsidP="00E73E1C">
      <w:pPr>
        <w:pStyle w:val="ac"/>
      </w:pPr>
      <w:r>
        <w:rPr>
          <w:rStyle w:val="ad"/>
        </w:rPr>
        <w:t>Слайд 6. Объект исследования</w:t>
      </w:r>
    </w:p>
    <w:p w14:paraId="34FFCDCF" w14:textId="77777777" w:rsidR="00E73E1C" w:rsidRPr="007B5493" w:rsidRDefault="00E73E1C" w:rsidP="00E73E1C">
      <w:pPr>
        <w:pStyle w:val="ac"/>
      </w:pPr>
      <w:r w:rsidRPr="007B5493">
        <w:t>На данном слайде представлен видеоряд работы РТК с линии розлива</w:t>
      </w:r>
      <w:r>
        <w:t>.</w:t>
      </w:r>
      <w:r w:rsidRPr="007B5493">
        <w:br/>
        <w:t>На нём мы наблюдаем как робот выполняет захват, перенос и укладку упаковок на паллету. В рассматриваемом цикле формируется паллета из четырёх слоёв, двенадцати упаковок и картонных листов.</w:t>
      </w:r>
    </w:p>
    <w:p w14:paraId="54875052" w14:textId="77777777" w:rsidR="00E73E1C" w:rsidRDefault="00E73E1C" w:rsidP="00E73E1C">
      <w:pPr>
        <w:pStyle w:val="ac"/>
      </w:pPr>
      <w:r>
        <w:rPr>
          <w:rStyle w:val="ad"/>
        </w:rPr>
        <w:t>Слайд 7. Объекты мониторинга и сбора телеметрии</w:t>
      </w:r>
    </w:p>
    <w:p w14:paraId="662136A0" w14:textId="77777777" w:rsidR="00E73E1C" w:rsidRPr="007B5493" w:rsidRDefault="00E73E1C" w:rsidP="00E73E1C">
      <w:pPr>
        <w:pStyle w:val="ac"/>
      </w:pPr>
      <w:r w:rsidRPr="007B5493">
        <w:t>В цифровой модели объектами мониторинга являются четыре сервопривода. Для каждого из них собираются положение, скорость, ускорение и момент нагрузки.</w:t>
      </w:r>
    </w:p>
    <w:p w14:paraId="233973FD" w14:textId="77777777" w:rsidR="00E73E1C" w:rsidRPr="007B5493" w:rsidRDefault="00E73E1C" w:rsidP="00E73E1C">
      <w:pPr>
        <w:pStyle w:val="ac"/>
      </w:pPr>
      <w:r w:rsidRPr="007B5493">
        <w:t>Фактическая средняя частота записи телеметрии составила 10,77 Гц. Этого достаточно для анализа фаз паллетизационного цикла и расчёта признаков по повторяющимся операциям.</w:t>
      </w:r>
    </w:p>
    <w:p w14:paraId="6E237EE8" w14:textId="77777777" w:rsidR="00E73E1C" w:rsidRDefault="00E73E1C" w:rsidP="00E73E1C">
      <w:pPr>
        <w:pStyle w:val="ac"/>
      </w:pPr>
      <w:r>
        <w:rPr>
          <w:rStyle w:val="ad"/>
        </w:rPr>
        <w:lastRenderedPageBreak/>
        <w:t>Слайд 8. Концепция предиктивного обслуживания</w:t>
      </w:r>
    </w:p>
    <w:p w14:paraId="62C88DDB" w14:textId="77777777" w:rsidR="00E73E1C" w:rsidRPr="007B5493" w:rsidRDefault="00E73E1C" w:rsidP="00E73E1C">
      <w:pPr>
        <w:pStyle w:val="ac"/>
      </w:pPr>
      <w:r w:rsidRPr="007B5493">
        <w:t>Концепция предиктивного обслуживания строится как последовательный диагностический контур.</w:t>
      </w:r>
    </w:p>
    <w:p w14:paraId="42F6E2E6" w14:textId="77777777" w:rsidR="00E73E1C" w:rsidRPr="007B5493" w:rsidRDefault="00E73E1C" w:rsidP="00E73E1C">
      <w:pPr>
        <w:pStyle w:val="ac"/>
      </w:pPr>
      <w:r w:rsidRPr="007B5493">
        <w:t>Сначала система получает телеметрию. Затем выполняется предобработка данных. После этого рассчитываются диагностические признаки. На их основе определяется показатель технического состояния и прогнозируется остаточный ресурс.</w:t>
      </w:r>
    </w:p>
    <w:p w14:paraId="146B7151" w14:textId="77777777" w:rsidR="00E73E1C" w:rsidRPr="007B5493" w:rsidRDefault="00E73E1C" w:rsidP="00E73E1C">
      <w:pPr>
        <w:pStyle w:val="ac"/>
      </w:pPr>
      <w:r w:rsidRPr="007B5493">
        <w:t>Если остаточный ресурс приближается к заданному порогу, система формирует предупреждение о необходимости технического обслуживания. Таким образом, обслуживание планируется не только по регламенту, а по фактической динамике состояния узла.</w:t>
      </w:r>
    </w:p>
    <w:p w14:paraId="78E6E925" w14:textId="77777777" w:rsidR="00E73E1C" w:rsidRDefault="00E73E1C" w:rsidP="00E73E1C">
      <w:pPr>
        <w:pStyle w:val="ac"/>
      </w:pPr>
      <w:r>
        <w:rPr>
          <w:rStyle w:val="ad"/>
        </w:rPr>
        <w:t>Слайд 9. Архитектура программно-аппаратного комплекса</w:t>
      </w:r>
    </w:p>
    <w:p w14:paraId="4D8B1D89" w14:textId="77777777" w:rsidR="00E73E1C" w:rsidRPr="007B5493" w:rsidRDefault="00E73E1C" w:rsidP="00E73E1C">
      <w:pPr>
        <w:pStyle w:val="ac"/>
      </w:pPr>
      <w:r w:rsidRPr="007B5493">
        <w:t>Архитектура программно-аппаратного комплекса построена модульно.</w:t>
      </w:r>
    </w:p>
    <w:p w14:paraId="6CF8FC97" w14:textId="77777777" w:rsidR="00E73E1C" w:rsidRPr="007B5493" w:rsidRDefault="00E73E1C" w:rsidP="00E73E1C">
      <w:pPr>
        <w:pStyle w:val="ac"/>
      </w:pPr>
      <w:r w:rsidRPr="007B5493">
        <w:t>Источником данных является цифровая модель в CoppeliaSim. Сбор телеметрии выполняется с помощью Python-клиента. Далее данные проходят предобработку. Аналитический модуль рассчитывает показатель технического состояния и остаточный ресурс. Для хранения временных рядов используется InfluxDB, а для отображения состояния и предупреждений — Grafana.</w:t>
      </w:r>
    </w:p>
    <w:p w14:paraId="26FF154F" w14:textId="77777777" w:rsidR="00E73E1C" w:rsidRPr="007B5493" w:rsidRDefault="00E73E1C" w:rsidP="00E73E1C">
      <w:pPr>
        <w:pStyle w:val="ac"/>
      </w:pPr>
      <w:r w:rsidRPr="007B5493">
        <w:t>Преимущество такой архитектуры в том, что цифровая модель может быть в дальнейшем заменена реальным источником телеметрии, например контроллером робота, при сохранении общей логики обработки данных.</w:t>
      </w:r>
    </w:p>
    <w:p w14:paraId="22E13345" w14:textId="77777777" w:rsidR="00E73E1C" w:rsidRDefault="00E73E1C" w:rsidP="00E73E1C">
      <w:pPr>
        <w:pStyle w:val="ac"/>
      </w:pPr>
      <w:r>
        <w:rPr>
          <w:rStyle w:val="ad"/>
        </w:rPr>
        <w:t>Слайд 10. Цифровая модель в CoppeliaSim</w:t>
      </w:r>
    </w:p>
    <w:p w14:paraId="3478A10E" w14:textId="77777777" w:rsidR="00E73E1C" w:rsidRPr="007B5493" w:rsidRDefault="00E73E1C" w:rsidP="00E73E1C">
      <w:pPr>
        <w:pStyle w:val="ac"/>
      </w:pPr>
      <w:r w:rsidRPr="007B5493">
        <w:t>Цифровая модель реализована в среде CoppeliaSim. Она включает модель робота, конвейеры, паллету, упаковки и зону укладки.</w:t>
      </w:r>
    </w:p>
    <w:p w14:paraId="12C75867" w14:textId="77777777" w:rsidR="00E73E1C" w:rsidRPr="007B5493" w:rsidRDefault="00E73E1C" w:rsidP="00E73E1C">
      <w:pPr>
        <w:pStyle w:val="ac"/>
      </w:pPr>
      <w:r w:rsidRPr="007B5493">
        <w:t>В модели воспроизводится рабочий цикл паллетизации. Назначение цифровой модели — безопасно получить данные для проверки алгоритмов. Она не заменяет реальное оборудование, но позволяет отработать структуру данных, признаки деградации, расчёт остаточного ресурса и логику предупреждений.</w:t>
      </w:r>
    </w:p>
    <w:p w14:paraId="04971162" w14:textId="77777777" w:rsidR="00E73E1C" w:rsidRDefault="00E73E1C" w:rsidP="00E73E1C">
      <w:pPr>
        <w:pStyle w:val="ac"/>
      </w:pPr>
      <w:r>
        <w:rPr>
          <w:rStyle w:val="ad"/>
        </w:rPr>
        <w:t>Слайд 11. Телеметрия и диагностические признаки</w:t>
      </w:r>
    </w:p>
    <w:p w14:paraId="3282854A" w14:textId="77777777" w:rsidR="00E73E1C" w:rsidRPr="007B5493" w:rsidRDefault="00E73E1C" w:rsidP="00E73E1C">
      <w:pPr>
        <w:pStyle w:val="ac"/>
      </w:pPr>
      <w:r w:rsidRPr="007B5493">
        <w:t>В качестве исходной телеметрии используются момент, скорость, положение, ускорение, фаза цикла и временная метка.</w:t>
      </w:r>
    </w:p>
    <w:p w14:paraId="5440338F" w14:textId="77777777" w:rsidR="00E73E1C" w:rsidRPr="007B5493" w:rsidRDefault="00E73E1C" w:rsidP="00E73E1C">
      <w:pPr>
        <w:pStyle w:val="ac"/>
      </w:pPr>
      <w:r w:rsidRPr="007B5493">
        <w:t>Сырые временные ряды сами по себе неудобны для прогноза, поэтому они преобразуются в диагностические признаки. Рассчитываются средние и максимальные значения, среднеквадратическое значение, энергия, длительность фазы и трендовые показатели.</w:t>
      </w:r>
    </w:p>
    <w:p w14:paraId="3E06E052" w14:textId="77777777" w:rsidR="00E73E1C" w:rsidRPr="007B5493" w:rsidRDefault="00E73E1C" w:rsidP="00E73E1C">
      <w:pPr>
        <w:pStyle w:val="ac"/>
      </w:pPr>
      <w:r w:rsidRPr="007B5493">
        <w:t>Такие признаки позволяют компактно описать состояние привода в конкретной фазе цикла. Например, рост момента или энергии на нагруженной фазе может указывать на увеличение сопротивления движения, люфт, износ или изменение режима работы узла.</w:t>
      </w:r>
    </w:p>
    <w:p w14:paraId="28D88ECB" w14:textId="77777777" w:rsidR="00E73E1C" w:rsidRDefault="00E73E1C" w:rsidP="00E73E1C">
      <w:pPr>
        <w:rPr>
          <w:rStyle w:val="ad"/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Style w:val="ad"/>
        </w:rPr>
        <w:br w:type="page"/>
      </w:r>
    </w:p>
    <w:p w14:paraId="16EAD5E5" w14:textId="77777777" w:rsidR="00E73E1C" w:rsidRDefault="00E73E1C" w:rsidP="00E73E1C">
      <w:pPr>
        <w:pStyle w:val="ac"/>
      </w:pPr>
      <w:r>
        <w:rPr>
          <w:rStyle w:val="ad"/>
        </w:rPr>
        <w:lastRenderedPageBreak/>
        <w:t>Слайд 12. Модель деградации узлов</w:t>
      </w:r>
    </w:p>
    <w:p w14:paraId="4A1C64FE" w14:textId="77777777" w:rsidR="00E73E1C" w:rsidRPr="007B5493" w:rsidRDefault="00E73E1C" w:rsidP="00E73E1C">
      <w:pPr>
        <w:pStyle w:val="ac"/>
      </w:pPr>
      <w:r w:rsidRPr="007B5493">
        <w:t>Для проверки алгоритма были заданы четыре сценария: нормальный режим, слабая, средняя и ускоренная деградации</w:t>
      </w:r>
    </w:p>
    <w:p w14:paraId="3E5B43F5" w14:textId="77777777" w:rsidR="00E73E1C" w:rsidRPr="007B5493" w:rsidRDefault="00E73E1C" w:rsidP="00E73E1C">
      <w:pPr>
        <w:pStyle w:val="ac"/>
      </w:pPr>
      <w:r w:rsidRPr="007B5493">
        <w:t>В качестве интегральной оценки используется показатель технического состояния. При исправном состоянии он близок к единице. По мере накопления повреждения показатель снижается, а остаточный ресурс уменьшается.</w:t>
      </w:r>
    </w:p>
    <w:p w14:paraId="4E4AE61E" w14:textId="77777777" w:rsidR="00E73E1C" w:rsidRPr="007B5493" w:rsidRDefault="00E73E1C" w:rsidP="00E73E1C">
      <w:pPr>
        <w:pStyle w:val="ac"/>
      </w:pPr>
      <w:r w:rsidRPr="007B5493">
        <w:t>Важно отметить, что деградация в работе задана модельно. Это сделано потому, что доведение реального промышленного робота до отказа небезопасно и экономически нецелесообразно. Поэтому сценарии используются для проверки работоспособности алгоритмического контура.</w:t>
      </w:r>
    </w:p>
    <w:p w14:paraId="2A6AFE1E" w14:textId="77777777" w:rsidR="00E73E1C" w:rsidRDefault="00E73E1C" w:rsidP="00E73E1C">
      <w:pPr>
        <w:pStyle w:val="ac"/>
      </w:pPr>
      <w:r>
        <w:rPr>
          <w:rStyle w:val="ad"/>
        </w:rPr>
        <w:t>Слайд 13. Алгоритм прогнозирования остаточного ресурса</w:t>
      </w:r>
    </w:p>
    <w:p w14:paraId="65A389FB" w14:textId="77777777" w:rsidR="00E73E1C" w:rsidRPr="007B5493" w:rsidRDefault="00E73E1C" w:rsidP="00E73E1C">
      <w:pPr>
        <w:pStyle w:val="ac"/>
      </w:pPr>
      <w:r w:rsidRPr="007B5493">
        <w:t>Алгоритм начинается с получения телеметрии. Затем данные проходят предобработку и проверку. После этого формируются диагностические признаки, рассчитывается показатель состояния, прогнозируется остаточный ресурс и при достижении порога формируется предупреждение.</w:t>
      </w:r>
      <w:r w:rsidRPr="007B5493">
        <w:br/>
        <w:t>Таким образом, алгоритм замыкает контур от сбора данных до рекомендации для инженера.</w:t>
      </w:r>
    </w:p>
    <w:p w14:paraId="4DF14E28" w14:textId="77777777" w:rsidR="00E73E1C" w:rsidRDefault="00E73E1C" w:rsidP="00E73E1C">
      <w:pPr>
        <w:pStyle w:val="ac"/>
      </w:pPr>
      <w:r>
        <w:rPr>
          <w:rStyle w:val="ad"/>
        </w:rPr>
        <w:t>Слайд 14. Качество прогноза остаточного ресурса</w:t>
      </w:r>
    </w:p>
    <w:p w14:paraId="3D50248E" w14:textId="77777777" w:rsidR="00E73E1C" w:rsidRPr="007B5493" w:rsidRDefault="00E73E1C" w:rsidP="00E73E1C">
      <w:pPr>
        <w:pStyle w:val="ac"/>
      </w:pPr>
      <w:r w:rsidRPr="007B5493">
        <w:t>Качество прогноза оценивалось на модельных сценариях деградации. На тестовой выборке получены следующие метрики: средняя абсолютная ошибка — 1,441 цикла, среднеквадратичная ошибка — 2,144 цикла, коэффициент детерминации — 0,988.</w:t>
      </w:r>
      <w:r w:rsidRPr="007B5493">
        <w:br/>
        <w:t>Это показывает, что в рамках модельных сценариев алгоритм достаточно точно восстанавливает зависимость между диагностическими признаками и остаточным ресурсом. При этом результаты не следует напрямую переносить на реальный промышленный объект без калибровки по фактической истории отказов и технического обслуживания.</w:t>
      </w:r>
    </w:p>
    <w:p w14:paraId="46973520" w14:textId="77777777" w:rsidR="00E73E1C" w:rsidRDefault="00E73E1C" w:rsidP="00E73E1C">
      <w:pPr>
        <w:pStyle w:val="ac"/>
      </w:pPr>
      <w:r>
        <w:rPr>
          <w:rStyle w:val="ad"/>
        </w:rPr>
        <w:t>Слайд 15. Результаты апробации программно-аппаратного комплекса</w:t>
      </w:r>
    </w:p>
    <w:p w14:paraId="31DDE8CA" w14:textId="77777777" w:rsidR="00E73E1C" w:rsidRPr="007B5493" w:rsidRDefault="00E73E1C" w:rsidP="00E73E1C">
      <w:pPr>
        <w:pStyle w:val="ac"/>
      </w:pPr>
      <w:r w:rsidRPr="007B5493">
        <w:t>В ходе апробации был проверен полный контур обработки данных.</w:t>
      </w:r>
    </w:p>
    <w:p w14:paraId="293850E5" w14:textId="77777777" w:rsidR="00E73E1C" w:rsidRPr="007B5493" w:rsidRDefault="00E73E1C" w:rsidP="00E73E1C">
      <w:pPr>
        <w:pStyle w:val="ac"/>
      </w:pPr>
      <w:r w:rsidRPr="007B5493">
        <w:t>На основе сценариев деградации сформировано 192000 оценок остаточного ресурса. Это подтверждает, что реализованный прототип выполняет весь путь обработки: от цифровой модели и сбора телеметрии до расчёта признаков, показателя технического состояния и остаточного ресурса.</w:t>
      </w:r>
    </w:p>
    <w:p w14:paraId="70842DEA" w14:textId="77777777" w:rsidR="00E73E1C" w:rsidRDefault="00E73E1C" w:rsidP="00E73E1C">
      <w:pPr>
        <w:pStyle w:val="ac"/>
      </w:pPr>
      <w:r>
        <w:rPr>
          <w:rStyle w:val="ad"/>
        </w:rPr>
        <w:t>Слайд 16. Панель мониторинга</w:t>
      </w:r>
    </w:p>
    <w:p w14:paraId="19E26A36" w14:textId="77777777" w:rsidR="00E73E1C" w:rsidRPr="007B5493" w:rsidRDefault="00E73E1C" w:rsidP="00E73E1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B549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отображения результатов разработана панель мониторинга.</w:t>
      </w:r>
      <w:r w:rsidRPr="007B549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Панель мониторинга показывает показатель технического состояния, прогноз остаточного ресурса и динамику по четырём приводам. Она позволяет инженеру отслеживать состояние узлов и получать предупреждение при приближении к критическому состоянию.</w:t>
      </w:r>
    </w:p>
    <w:p w14:paraId="1E116B5E" w14:textId="77777777" w:rsidR="00E73E1C" w:rsidRDefault="00E73E1C" w:rsidP="00E73E1C">
      <w:pPr>
        <w:rPr>
          <w:rStyle w:val="ad"/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Style w:val="ad"/>
        </w:rPr>
        <w:br w:type="page"/>
      </w:r>
    </w:p>
    <w:p w14:paraId="1D50AF25" w14:textId="77777777" w:rsidR="00E73E1C" w:rsidRDefault="00E73E1C" w:rsidP="00E73E1C">
      <w:pPr>
        <w:pStyle w:val="ac"/>
      </w:pPr>
      <w:r>
        <w:rPr>
          <w:rStyle w:val="ad"/>
        </w:rPr>
        <w:lastRenderedPageBreak/>
        <w:t>Слайд 17. Выводы</w:t>
      </w:r>
    </w:p>
    <w:p w14:paraId="3B5BE88C" w14:textId="77777777" w:rsidR="00E73E1C" w:rsidRPr="007B5493" w:rsidRDefault="00E73E1C" w:rsidP="00E73E1C">
      <w:pPr>
        <w:pStyle w:val="ac"/>
      </w:pPr>
      <w:r w:rsidRPr="007B5493">
        <w:t>В результате работы разработан и апробирован прототип системы предиктивного обслуживания робота-паллетизатора.</w:t>
      </w:r>
    </w:p>
    <w:p w14:paraId="4FF50EFC" w14:textId="77777777" w:rsidR="00E73E1C" w:rsidRPr="007B5493" w:rsidRDefault="00E73E1C" w:rsidP="00E73E1C">
      <w:pPr>
        <w:pStyle w:val="ac"/>
      </w:pPr>
      <w:r w:rsidRPr="007B5493">
        <w:t>Реализованы цифровая модель, сбор телеметрии, расчёт диагностических признаков, оценка технического состояния, прогноз остаточного ресурса и панель мониторинга. Апробация подтвердила работоспособность полного диагностического контура на модельных сценариях деградации.</w:t>
      </w:r>
    </w:p>
    <w:p w14:paraId="074CC85F" w14:textId="77777777" w:rsidR="00E73E1C" w:rsidRPr="007B5493" w:rsidRDefault="00E73E1C" w:rsidP="00E73E1C">
      <w:pPr>
        <w:pStyle w:val="ac"/>
      </w:pPr>
      <w:r w:rsidRPr="007B5493">
        <w:t>Экономический эффект по расчётному сценарию составляет до 450000 рублей в год за счёт снижения внеплановых простоев. Основное направление дальнейшего развития — подключение к реальному контроллеру робота и калибровка модели по фактическим данным эксплуатации.</w:t>
      </w:r>
    </w:p>
    <w:p w14:paraId="27AF8A6D" w14:textId="77777777" w:rsidR="00E73E1C" w:rsidRDefault="00E73E1C" w:rsidP="00E73E1C">
      <w:pPr>
        <w:pStyle w:val="ac"/>
      </w:pPr>
      <w:r>
        <w:rPr>
          <w:rStyle w:val="ad"/>
        </w:rPr>
        <w:t>Слайд 18. Спасибо за внимание</w:t>
      </w:r>
    </w:p>
    <w:p w14:paraId="145E4DFE" w14:textId="77777777" w:rsidR="00E73E1C" w:rsidRDefault="00E73E1C" w:rsidP="00E73E1C">
      <w:pPr>
        <w:pStyle w:val="ac"/>
      </w:pPr>
      <w:r>
        <w:t>Доклад окончен. Спасибо за внимание, готов ответить на ваши вопросы.</w:t>
      </w:r>
    </w:p>
    <w:p w14:paraId="00E2CD50" w14:textId="77777777" w:rsidR="00E73E1C" w:rsidRDefault="00E73E1C" w:rsidP="00E73E1C"/>
    <w:p w14:paraId="6786CF84" w14:textId="77777777" w:rsidR="00E73E1C" w:rsidRDefault="00E73E1C">
      <w:pPr>
        <w:rPr>
          <w:rStyle w:val="ad"/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ru-RU"/>
          <w14:ligatures w14:val="none"/>
        </w:rPr>
      </w:pPr>
      <w:r>
        <w:rPr>
          <w:rStyle w:val="ad"/>
          <w:color w:val="EE0000"/>
          <w:sz w:val="28"/>
          <w:szCs w:val="28"/>
        </w:rPr>
        <w:br w:type="page"/>
      </w:r>
    </w:p>
    <w:p w14:paraId="13A550DB" w14:textId="08BBC098" w:rsidR="007D2FC8" w:rsidRDefault="00437C50" w:rsidP="00E73E1C">
      <w:pPr>
        <w:pStyle w:val="ac"/>
      </w:pPr>
      <w:r w:rsidRPr="00437C50">
        <w:rPr>
          <w:rStyle w:val="ad"/>
          <w:color w:val="EE0000"/>
          <w:sz w:val="28"/>
          <w:szCs w:val="28"/>
        </w:rPr>
        <w:lastRenderedPageBreak/>
        <w:t>Второй вариант</w:t>
      </w:r>
      <w:r w:rsidR="00916361">
        <w:rPr>
          <w:rStyle w:val="ad"/>
          <w:color w:val="EE0000"/>
          <w:sz w:val="28"/>
          <w:szCs w:val="28"/>
        </w:rPr>
        <w:t>(итоговый)</w:t>
      </w:r>
      <w:r>
        <w:rPr>
          <w:rStyle w:val="ad"/>
        </w:rPr>
        <w:br/>
      </w:r>
      <w:r w:rsidR="007D2FC8">
        <w:rPr>
          <w:rStyle w:val="ad"/>
        </w:rPr>
        <w:t>Слайд 1. Титульный слайд</w:t>
      </w:r>
    </w:p>
    <w:p w14:paraId="481B93C3" w14:textId="77777777" w:rsidR="007D2FC8" w:rsidRDefault="007D2FC8" w:rsidP="007D2FC8">
      <w:pPr>
        <w:pStyle w:val="ac"/>
      </w:pPr>
      <w:r>
        <w:t>Уважаемые члены комиссии, представляю выпускную квалификационную работу на тему: «Разработка системы предиктивного обслуживания узлов робота-паллетизатора на участке розлива продукции».</w:t>
      </w:r>
    </w:p>
    <w:p w14:paraId="65006E23" w14:textId="77777777" w:rsidR="007D2FC8" w:rsidRDefault="007D2FC8" w:rsidP="007D2FC8">
      <w:pPr>
        <w:pStyle w:val="ac"/>
      </w:pPr>
      <w:r>
        <w:rPr>
          <w:rStyle w:val="ad"/>
        </w:rPr>
        <w:t>Слайд 2. Актуальность</w:t>
      </w:r>
    </w:p>
    <w:p w14:paraId="5C8E2DCC" w14:textId="77777777" w:rsidR="007D2FC8" w:rsidRDefault="007D2FC8" w:rsidP="007D2FC8">
      <w:pPr>
        <w:pStyle w:val="ac"/>
      </w:pPr>
      <w:r>
        <w:t>Актуальность связана с тем, что робот-паллетизатор находится на завершающем участке линии. Его отказ приводит к остановке выпуска готовой продукции. Поэтому вместо обслуживания только по регламенту предлагается использовать предиктивное обслуживание на основе телеметрии и прогноза остаточного ресурса.</w:t>
      </w:r>
    </w:p>
    <w:p w14:paraId="557FD954" w14:textId="77777777" w:rsidR="007D2FC8" w:rsidRDefault="007D2FC8" w:rsidP="007D2FC8">
      <w:pPr>
        <w:pStyle w:val="ac"/>
      </w:pPr>
      <w:r>
        <w:rPr>
          <w:rStyle w:val="ad"/>
        </w:rPr>
        <w:t>Слайд 3. Цели и задачи</w:t>
      </w:r>
    </w:p>
    <w:p w14:paraId="24C14CC6" w14:textId="77777777" w:rsidR="007D2FC8" w:rsidRDefault="007D2FC8" w:rsidP="007D2FC8">
      <w:pPr>
        <w:pStyle w:val="ac"/>
      </w:pPr>
      <w:r>
        <w:t>Цель работы — повысить надёжность роботизированной ячейки паллетизации за счёт предиктивного обслуживания. Для этого были выполнены обследование участка, разработка цифровой модели, сбор телеметрии, расчёт диагностических признаков, оценка состояния узлов и прогноз остаточного ресурса.</w:t>
      </w:r>
    </w:p>
    <w:p w14:paraId="26AB18EE" w14:textId="77777777" w:rsidR="007D2FC8" w:rsidRDefault="007D2FC8" w:rsidP="007D2FC8">
      <w:pPr>
        <w:pStyle w:val="ac"/>
      </w:pPr>
      <w:r>
        <w:rPr>
          <w:rStyle w:val="ad"/>
        </w:rPr>
        <w:t>Слайд 4. Производственная линия розлива продукции</w:t>
      </w:r>
    </w:p>
    <w:p w14:paraId="0CE82381" w14:textId="77777777" w:rsidR="007D2FC8" w:rsidRDefault="007D2FC8" w:rsidP="007D2FC8">
      <w:pPr>
        <w:pStyle w:val="ac"/>
      </w:pPr>
      <w:r>
        <w:t>На слайде показана линия розлива. Паллетизация расположена в конце технологической цепочки, поэтому отказ робота влияет не только на один механизм, а на выпуск готовой транспортной единицы.</w:t>
      </w:r>
    </w:p>
    <w:p w14:paraId="40A6B274" w14:textId="77777777" w:rsidR="007D2FC8" w:rsidRDefault="007D2FC8" w:rsidP="007D2FC8">
      <w:pPr>
        <w:pStyle w:val="ac"/>
      </w:pPr>
      <w:r>
        <w:rPr>
          <w:rStyle w:val="ad"/>
        </w:rPr>
        <w:t>Слайд 5. Участок паллетизации</w:t>
      </w:r>
    </w:p>
    <w:p w14:paraId="5618D485" w14:textId="77777777" w:rsidR="007D2FC8" w:rsidRDefault="007D2FC8" w:rsidP="007D2FC8">
      <w:pPr>
        <w:pStyle w:val="ac"/>
      </w:pPr>
      <w:r>
        <w:t>Робот выполняет захват, перенос и укладку упаковок на паллету. Цикл повторяется, поэтому одинаковые фазы движения можно сравнивать между собой и использовать для диагностики состояния узлов.</w:t>
      </w:r>
    </w:p>
    <w:p w14:paraId="119DDDFE" w14:textId="77777777" w:rsidR="007D2FC8" w:rsidRDefault="007D2FC8" w:rsidP="007D2FC8">
      <w:pPr>
        <w:pStyle w:val="ac"/>
      </w:pPr>
      <w:r>
        <w:rPr>
          <w:rStyle w:val="ad"/>
        </w:rPr>
        <w:t>Слайд 6. Объект исследования</w:t>
      </w:r>
    </w:p>
    <w:p w14:paraId="705A0D6C" w14:textId="77777777" w:rsidR="007D2FC8" w:rsidRDefault="007D2FC8" w:rsidP="007D2FC8">
      <w:pPr>
        <w:pStyle w:val="ac"/>
      </w:pPr>
      <w:r>
        <w:t>Объектом исследования является робот-паллетизатор ABB IRB 660–180/3.15 и процесс паллетизации упаковок массой 63 килограмма. В работе контролируется нагрузка на приводы робота при выполнении повторяемого цикла укладки.</w:t>
      </w:r>
    </w:p>
    <w:p w14:paraId="49C1D242" w14:textId="77777777" w:rsidR="007D2FC8" w:rsidRDefault="007D2FC8" w:rsidP="007D2FC8">
      <w:pPr>
        <w:pStyle w:val="ac"/>
      </w:pPr>
      <w:r>
        <w:rPr>
          <w:rStyle w:val="ad"/>
        </w:rPr>
        <w:t>Слайд 7. Объекты мониторинга и сбора телеметрии</w:t>
      </w:r>
    </w:p>
    <w:p w14:paraId="2BAC08B7" w14:textId="77777777" w:rsidR="007D2FC8" w:rsidRDefault="007D2FC8" w:rsidP="007D2FC8">
      <w:pPr>
        <w:pStyle w:val="ac"/>
      </w:pPr>
      <w:r>
        <w:t>В цифровой модели контролируются четыре сервопривода: первый, второй, третий и четвёртый. Для них собираются положение, скорость, ускорение и момент. По результатам моделирования наиболее нагруженным является второй привод, поэтому он наиболее важен для диагностики.</w:t>
      </w:r>
    </w:p>
    <w:p w14:paraId="01D72D0D" w14:textId="77777777" w:rsidR="007D2FC8" w:rsidRDefault="007D2FC8" w:rsidP="007D2FC8">
      <w:pPr>
        <w:pStyle w:val="ac"/>
      </w:pPr>
      <w:r>
        <w:rPr>
          <w:rStyle w:val="ad"/>
        </w:rPr>
        <w:t>Слайд 8. Концепция предиктивного обслуживания</w:t>
      </w:r>
    </w:p>
    <w:p w14:paraId="44972F3B" w14:textId="32257245" w:rsidR="007D2FC8" w:rsidRPr="00437C50" w:rsidRDefault="007D2FC8" w:rsidP="00437C50">
      <w:pPr>
        <w:pStyle w:val="ac"/>
        <w:rPr>
          <w:rStyle w:val="ad"/>
          <w:b w:val="0"/>
          <w:bCs w:val="0"/>
        </w:rPr>
      </w:pPr>
      <w:r>
        <w:t>Концепция включает сбор телеметрии, предобработку данных, расчёт признаков, оценку технического состояния и прогноз остаточного ресурса. Если ресурс приближается к порогу, система формирует предупреждение о необходимости технического обслуживания.</w:t>
      </w:r>
    </w:p>
    <w:p w14:paraId="7B7B6D1D" w14:textId="7BDF679F" w:rsidR="007D2FC8" w:rsidRDefault="007D2FC8" w:rsidP="007D2FC8">
      <w:pPr>
        <w:pStyle w:val="ac"/>
      </w:pPr>
      <w:r>
        <w:rPr>
          <w:rStyle w:val="ad"/>
        </w:rPr>
        <w:lastRenderedPageBreak/>
        <w:t>Слайд 9. Архитектура программно-аппаратного комплекса</w:t>
      </w:r>
    </w:p>
    <w:p w14:paraId="4915F6C2" w14:textId="77777777" w:rsidR="007D2FC8" w:rsidRDefault="007D2FC8" w:rsidP="007D2FC8">
      <w:pPr>
        <w:pStyle w:val="ac"/>
      </w:pPr>
      <w:r>
        <w:t>Архитектура построена модульно. CoppeliaSim формирует телеметрию, Python выполняет сбор и обработку данных, аналитический модуль рассчитывает состояние и ресурс, InfluxDB хранит временные ряды, а Grafana отображает результаты оператору.</w:t>
      </w:r>
    </w:p>
    <w:p w14:paraId="6AA848D1" w14:textId="77777777" w:rsidR="007D2FC8" w:rsidRDefault="007D2FC8" w:rsidP="007D2FC8">
      <w:pPr>
        <w:pStyle w:val="ac"/>
      </w:pPr>
      <w:r>
        <w:rPr>
          <w:rStyle w:val="ad"/>
        </w:rPr>
        <w:t>Слайд 10. Цифровая модель в CoppeliaSim</w:t>
      </w:r>
    </w:p>
    <w:p w14:paraId="54FE59AF" w14:textId="77777777" w:rsidR="007D2FC8" w:rsidRDefault="007D2FC8" w:rsidP="007D2FC8">
      <w:pPr>
        <w:pStyle w:val="ac"/>
      </w:pPr>
      <w:r>
        <w:t>Цифровая модель воспроизводит работу робота, конвейеров, паллеты и зоны укладки. Она используется как безопасный источник данных для проверки алгоритмов расчёта признаков и прогноза остаточного ресурса.</w:t>
      </w:r>
    </w:p>
    <w:p w14:paraId="3CC36DA9" w14:textId="77777777" w:rsidR="007D2FC8" w:rsidRDefault="007D2FC8" w:rsidP="007D2FC8">
      <w:pPr>
        <w:pStyle w:val="ac"/>
      </w:pPr>
      <w:r>
        <w:rPr>
          <w:rStyle w:val="ad"/>
        </w:rPr>
        <w:t>Слайд 11. Телеметрия и диагностические признаки</w:t>
      </w:r>
    </w:p>
    <w:p w14:paraId="3052B321" w14:textId="77777777" w:rsidR="007D2FC8" w:rsidRDefault="007D2FC8" w:rsidP="007D2FC8">
      <w:pPr>
        <w:pStyle w:val="ac"/>
      </w:pPr>
      <w:r>
        <w:t>В качестве исходных данных используются момент, скорость, положение, ускорение, время и фаза цикла. На их основе рассчитываются средние и максимальные значения, среднеквадратическое значение, энергия, длительность фазы и трендовые признаки.</w:t>
      </w:r>
    </w:p>
    <w:p w14:paraId="6FAEBE72" w14:textId="77777777" w:rsidR="007D2FC8" w:rsidRDefault="007D2FC8" w:rsidP="007D2FC8">
      <w:pPr>
        <w:pStyle w:val="ac"/>
      </w:pPr>
      <w:r>
        <w:rPr>
          <w:rStyle w:val="ad"/>
        </w:rPr>
        <w:t>Слайд 12. Модель деградации узлов</w:t>
      </w:r>
    </w:p>
    <w:p w14:paraId="1DCD03DE" w14:textId="77777777" w:rsidR="007D2FC8" w:rsidRDefault="007D2FC8" w:rsidP="007D2FC8">
      <w:pPr>
        <w:pStyle w:val="ac"/>
      </w:pPr>
      <w:r>
        <w:t>Для проверки заданы четыре сценария: нормальный режим, слабая, средняя и ускоренная деградация. При накоплении повреждения показатель технического состояния снижается, а остаточный ресурс уменьшается.</w:t>
      </w:r>
    </w:p>
    <w:p w14:paraId="5D1A1737" w14:textId="77777777" w:rsidR="007D2FC8" w:rsidRDefault="007D2FC8" w:rsidP="007D2FC8">
      <w:pPr>
        <w:pStyle w:val="ac"/>
      </w:pPr>
      <w:r>
        <w:rPr>
          <w:rStyle w:val="ad"/>
        </w:rPr>
        <w:t>Слайд 13. Алгоритм прогнозирования остаточного ресурса</w:t>
      </w:r>
    </w:p>
    <w:p w14:paraId="4CF98254" w14:textId="77777777" w:rsidR="007D2FC8" w:rsidRDefault="007D2FC8" w:rsidP="007D2FC8">
      <w:pPr>
        <w:pStyle w:val="ac"/>
      </w:pPr>
      <w:r>
        <w:t>Алгоритм начинается с получения телеметрии. Затем данные проходят предобработку и проверку. После этого формируются диагностические признаки, рассчитывается показатель состояния, прогнозируется остаточный ресурс и при достижении порога формируется предупреждение.</w:t>
      </w:r>
    </w:p>
    <w:p w14:paraId="1B09B931" w14:textId="77777777" w:rsidR="007D2FC8" w:rsidRDefault="007D2FC8" w:rsidP="007D2FC8">
      <w:pPr>
        <w:pStyle w:val="ac"/>
      </w:pPr>
      <w:r>
        <w:rPr>
          <w:rStyle w:val="ad"/>
        </w:rPr>
        <w:t>Слайд 14. Качество прогноза остаточного ресурса</w:t>
      </w:r>
    </w:p>
    <w:p w14:paraId="5F125D1F" w14:textId="77777777" w:rsidR="007D2FC8" w:rsidRDefault="007D2FC8" w:rsidP="007D2FC8">
      <w:pPr>
        <w:pStyle w:val="ac"/>
      </w:pPr>
      <w:r>
        <w:t>Качество прогноза оценивалось на модельных сценариях деградации. Средняя абсолютная ошибка составила 1,441 цикла, среднеквадратичная ошибка — 2,144 цикла, коэффициент детерминации — 0,988. Это подтверждает работоспособность алгоритма в рамках прототипа.</w:t>
      </w:r>
    </w:p>
    <w:p w14:paraId="5E8B63AC" w14:textId="77777777" w:rsidR="007D2FC8" w:rsidRDefault="007D2FC8" w:rsidP="007D2FC8">
      <w:pPr>
        <w:pStyle w:val="ac"/>
      </w:pPr>
      <w:r>
        <w:rPr>
          <w:rStyle w:val="ad"/>
        </w:rPr>
        <w:t>Слайд 15. Результаты апробации программно-аппаратного комплекса</w:t>
      </w:r>
    </w:p>
    <w:p w14:paraId="247BAF87" w14:textId="77777777" w:rsidR="007D2FC8" w:rsidRDefault="007D2FC8" w:rsidP="007D2FC8">
      <w:pPr>
        <w:pStyle w:val="ac"/>
      </w:pPr>
      <w:r>
        <w:t>В ходе апробации получено 22174 пакета телеметрии, 88696 нормализованных строк, 600 строк признаков и 192000 оценок остаточного ресурса. Это подтверждает работу полного контура: от цифровой модели до расчёта состояния и ресурса.</w:t>
      </w:r>
    </w:p>
    <w:p w14:paraId="3809930E" w14:textId="77777777" w:rsidR="007D2FC8" w:rsidRDefault="007D2FC8" w:rsidP="007D2FC8">
      <w:pPr>
        <w:pStyle w:val="ac"/>
      </w:pPr>
      <w:r>
        <w:rPr>
          <w:rStyle w:val="ad"/>
        </w:rPr>
        <w:t>Слайд 16. Панель мониторинга</w:t>
      </w:r>
    </w:p>
    <w:p w14:paraId="625B3EB9" w14:textId="77777777" w:rsidR="007D2FC8" w:rsidRDefault="007D2FC8" w:rsidP="007D2FC8">
      <w:pPr>
        <w:pStyle w:val="ac"/>
      </w:pPr>
      <w:r>
        <w:t>Панель мониторинга показывает показатель технического состояния, прогноз остаточного ресурса и динамику по четырём приводам. Она позволяет инженеру отслеживать состояние узлов и получать предупреждение при приближении к критическому состоянию.</w:t>
      </w:r>
    </w:p>
    <w:p w14:paraId="319A5AA4" w14:textId="77777777" w:rsidR="007D2FC8" w:rsidRDefault="007D2FC8">
      <w:pPr>
        <w:rPr>
          <w:rStyle w:val="ad"/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Style w:val="ad"/>
        </w:rPr>
        <w:br w:type="page"/>
      </w:r>
    </w:p>
    <w:p w14:paraId="618239B7" w14:textId="76FBB6A2" w:rsidR="007D2FC8" w:rsidRDefault="007D2FC8" w:rsidP="007D2FC8">
      <w:pPr>
        <w:pStyle w:val="ac"/>
      </w:pPr>
      <w:r>
        <w:rPr>
          <w:rStyle w:val="ad"/>
        </w:rPr>
        <w:lastRenderedPageBreak/>
        <w:t>Слайд 17. Выводы</w:t>
      </w:r>
    </w:p>
    <w:p w14:paraId="5BECFAA5" w14:textId="77777777" w:rsidR="007D2FC8" w:rsidRDefault="007D2FC8" w:rsidP="007D2FC8">
      <w:pPr>
        <w:pStyle w:val="ac"/>
      </w:pPr>
      <w:r>
        <w:t>В результате работы разработан прототип системы предиктивного обслуживания робота-паллетизатора. Реализованы цифровая модель, сбор телеметрии, расчёт признаков, прогноз остаточного ресурса и панель мониторинга. Расчётный экономический эффект составляет до 450000 рублей в год.</w:t>
      </w:r>
    </w:p>
    <w:p w14:paraId="2D586BA0" w14:textId="77777777" w:rsidR="007D2FC8" w:rsidRDefault="007D2FC8" w:rsidP="007D2FC8">
      <w:pPr>
        <w:pStyle w:val="ac"/>
      </w:pPr>
      <w:r>
        <w:rPr>
          <w:rStyle w:val="ad"/>
        </w:rPr>
        <w:t>Слайд 18. Спасибо за внимание</w:t>
      </w:r>
    </w:p>
    <w:p w14:paraId="3425B13E" w14:textId="77777777" w:rsidR="007D2FC8" w:rsidRDefault="007D2FC8" w:rsidP="007D2FC8">
      <w:pPr>
        <w:pStyle w:val="ac"/>
      </w:pPr>
      <w:r>
        <w:t>Доклад окончен. Спасибо за внимание, готов ответить на ваши вопросы.</w:t>
      </w:r>
    </w:p>
    <w:p w14:paraId="3CFA64D8" w14:textId="77777777" w:rsidR="006D00E8" w:rsidRPr="00CB320F" w:rsidRDefault="006D00E8" w:rsidP="007D2FC8">
      <w:pPr>
        <w:pStyle w:val="ac"/>
        <w:rPr>
          <w:sz w:val="28"/>
          <w:szCs w:val="28"/>
        </w:rPr>
      </w:pPr>
    </w:p>
    <w:sectPr w:rsidR="006D00E8" w:rsidRPr="00CB320F" w:rsidSect="00CB320F">
      <w:pgSz w:w="11910" w:h="16840"/>
      <w:pgMar w:top="1134" w:right="567" w:bottom="1134" w:left="1701" w:header="708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C28"/>
    <w:rsid w:val="00021533"/>
    <w:rsid w:val="002746E7"/>
    <w:rsid w:val="0031737E"/>
    <w:rsid w:val="00337BDB"/>
    <w:rsid w:val="00437C50"/>
    <w:rsid w:val="00477C28"/>
    <w:rsid w:val="004B3779"/>
    <w:rsid w:val="006D00E8"/>
    <w:rsid w:val="007D2FC8"/>
    <w:rsid w:val="008E0BF4"/>
    <w:rsid w:val="00916361"/>
    <w:rsid w:val="00B049B3"/>
    <w:rsid w:val="00BB00DB"/>
    <w:rsid w:val="00CB320F"/>
    <w:rsid w:val="00D549D8"/>
    <w:rsid w:val="00E14AC2"/>
    <w:rsid w:val="00E73E1C"/>
    <w:rsid w:val="00EF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62CF7"/>
  <w15:chartTrackingRefBased/>
  <w15:docId w15:val="{A7B0663F-4A60-874F-B7A9-08E4CC7F3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320F"/>
  </w:style>
  <w:style w:type="paragraph" w:styleId="1">
    <w:name w:val="heading 1"/>
    <w:basedOn w:val="a"/>
    <w:next w:val="a"/>
    <w:link w:val="10"/>
    <w:uiPriority w:val="9"/>
    <w:qFormat/>
    <w:rsid w:val="00477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7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7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7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7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7C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7C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7C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7C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7C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7C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7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7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7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7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7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7C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7C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7C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7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7C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7C2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477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477C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7</Pages>
  <Words>1865</Words>
  <Characters>10631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миронов</dc:creator>
  <cp:keywords/>
  <dc:description/>
  <cp:lastModifiedBy>егор миронов</cp:lastModifiedBy>
  <cp:revision>13</cp:revision>
  <cp:lastPrinted>2026-06-16T21:10:00Z</cp:lastPrinted>
  <dcterms:created xsi:type="dcterms:W3CDTF">2026-06-08T12:20:00Z</dcterms:created>
  <dcterms:modified xsi:type="dcterms:W3CDTF">2026-06-16T22:43:00Z</dcterms:modified>
</cp:coreProperties>
</file>