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E2" w:rsidRDefault="00C74F3E">
      <w:pPr>
        <w:rPr>
          <w:b/>
        </w:rPr>
      </w:pPr>
      <w:r>
        <w:rPr>
          <w:b/>
        </w:rPr>
        <w:t>Билет 29</w:t>
      </w:r>
    </w:p>
    <w:p w:rsidR="00A105C1" w:rsidRPr="00A105C1" w:rsidRDefault="00A105C1" w:rsidP="00A105C1">
      <w:pPr>
        <w:pStyle w:val="a4"/>
        <w:numPr>
          <w:ilvl w:val="0"/>
          <w:numId w:val="2"/>
        </w:numPr>
        <w:spacing w:before="225" w:beforeAutospacing="0" w:line="288" w:lineRule="atLeast"/>
        <w:ind w:right="225"/>
        <w:rPr>
          <w:rFonts w:ascii="Verdana" w:hAnsi="Verdana"/>
          <w:color w:val="000000"/>
          <w:sz w:val="18"/>
          <w:szCs w:val="18"/>
        </w:rPr>
      </w:pPr>
    </w:p>
    <w:p w:rsidR="00A105C1" w:rsidRDefault="00A105C1" w:rsidP="00A105C1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неравновесных системах возникают особые необратимые процессы, называемые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5"/>
          <w:rFonts w:ascii="Verdana" w:hAnsi="Verdana"/>
          <w:color w:val="000000"/>
          <w:sz w:val="18"/>
          <w:szCs w:val="18"/>
        </w:rPr>
        <w:t>явлениями переноса</w:t>
      </w:r>
      <w:r>
        <w:rPr>
          <w:rFonts w:ascii="Verdana" w:hAnsi="Verdana"/>
          <w:color w:val="000000"/>
          <w:sz w:val="18"/>
          <w:szCs w:val="18"/>
        </w:rPr>
        <w:t>, в результате которых происходит пространственный перенос массы, энергии, импульса.</w:t>
      </w:r>
    </w:p>
    <w:p w:rsidR="00A105C1" w:rsidRDefault="00A105C1" w:rsidP="00A105C1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Диффузия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обусловлена переносом массы,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5"/>
          <w:rFonts w:ascii="Verdana" w:hAnsi="Verdana"/>
          <w:color w:val="000000"/>
          <w:sz w:val="18"/>
          <w:szCs w:val="18"/>
        </w:rPr>
        <w:t>теплопроводность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– переносом энергии, 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5"/>
          <w:rFonts w:ascii="Verdana" w:hAnsi="Verdana"/>
          <w:color w:val="000000"/>
          <w:sz w:val="18"/>
          <w:szCs w:val="18"/>
        </w:rPr>
        <w:t>вязкость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– переносом импульса</w:t>
      </w:r>
      <w:r>
        <w:rPr>
          <w:rFonts w:ascii="Verdana" w:hAnsi="Verdana"/>
          <w:i/>
          <w:iCs/>
          <w:color w:val="000000"/>
          <w:sz w:val="18"/>
          <w:szCs w:val="18"/>
        </w:rPr>
        <w:t>.</w:t>
      </w:r>
    </w:p>
    <w:p w:rsidR="00A105C1" w:rsidRDefault="00A105C1" w:rsidP="00A105C1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Для характеристики необратимых процессов переноса вводятся параметры теплового движения молекул: среднее число соударений молекулы в единицу времени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95275" cy="342900"/>
            <wp:effectExtent l="0" t="0" r="9525" b="0"/>
            <wp:docPr id="8" name="Рисунок 8" descr="http://ok-t.ru/studopediaru/baza2/2064464876185.files/image5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2/2064464876185.files/image55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 средняя длина свободного пробега молекул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00050" cy="333375"/>
            <wp:effectExtent l="0" t="0" r="0" b="9525"/>
            <wp:docPr id="7" name="Рисунок 7" descr="http://ok-t.ru/studopediaru/baza2/2064464876185.files/image5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2/2064464876185.files/image56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:rsidR="00A105C1" w:rsidRDefault="00A105C1" w:rsidP="00A105C1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Среднее число соударений молекулы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за 1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с</w:t>
      </w:r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: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371600" cy="361950"/>
            <wp:effectExtent l="0" t="0" r="0" b="0"/>
            <wp:docPr id="6" name="Рисунок 6" descr="http://ok-t.ru/studopediaru/baza2/2064464876185.files/image5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2/2064464876185.files/image56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:rsidR="00A105C1" w:rsidRDefault="00A105C1" w:rsidP="00A105C1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где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d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– эффективный диаметр молекул, т.е. минимальное расстояние, на которое сближаются при столкновении центры двух молекул,</w:t>
      </w:r>
    </w:p>
    <w:p w:rsidR="00A105C1" w:rsidRDefault="00A105C1" w:rsidP="00A105C1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61950" cy="314325"/>
            <wp:effectExtent l="0" t="0" r="0" b="9525"/>
            <wp:docPr id="5" name="Рисунок 5" descr="http://ok-t.ru/studopediaru/baza2/2064464876185.files/image5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2/2064464876185.files/image56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– эффективное сечение молекул,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4" name="Рисунок 4" descr="http://ok-t.ru/studopediaru/baza2/2064464876185.files/image5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2/2064464876185.files/image56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– концентрация молекул,</w:t>
      </w:r>
    </w:p>
    <w:p w:rsidR="00A105C1" w:rsidRDefault="00A105C1" w:rsidP="00A105C1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42900" cy="314325"/>
            <wp:effectExtent l="0" t="0" r="0" b="9525"/>
            <wp:docPr id="3" name="Рисунок 3" descr="http://ok-t.ru/studopediaru/baza2/2064464876185.files/image5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ru/baza2/2064464876185.files/image56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– средняя арифметическая скорость молекул.</w:t>
      </w:r>
    </w:p>
    <w:p w:rsidR="00A105C1" w:rsidRDefault="00A105C1" w:rsidP="00A105C1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Средняя длина свободного пробега молекул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00050" cy="342900"/>
            <wp:effectExtent l="0" t="0" r="0" b="0"/>
            <wp:docPr id="2" name="Рисунок 2" descr="http://ok-t.ru/studopediaru/baza2/2064464876185.files/image5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2/2064464876185.files/image56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т.е. средний путь, проходимый молекулой между двумя последовательными столкновениями:</w:t>
      </w:r>
    </w:p>
    <w:p w:rsidR="00A105C1" w:rsidRDefault="00A105C1" w:rsidP="00A105C1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695450" cy="657225"/>
            <wp:effectExtent l="0" t="0" r="0" b="9525"/>
            <wp:docPr id="1" name="Рисунок 1" descr="http://ok-t.ru/studopediaru/baza2/2064464876185.files/image5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ru/baza2/2064464876185.files/image57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7B0E20">
        <w:rPr>
          <w:rFonts w:ascii="Verdana" w:hAnsi="Verdana"/>
          <w:color w:val="000000"/>
          <w:sz w:val="18"/>
          <w:szCs w:val="18"/>
        </w:rPr>
        <w:t xml:space="preserve"> 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Диффузия.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Явление диффузии заключается в том, что происходит самопроизвольное взаимопроникновение и перемешивание частиц двух соприкасающихся газов, жидкостей и даже твердых тел. Диффузия сводится к переносу массы, возникает и продолжается до тех пор, пока на границе соприкосновения двух сред градиент плотности отличен от нуля.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Градиент плотности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28600" cy="219075"/>
            <wp:effectExtent l="0" t="0" r="0" b="9525"/>
            <wp:docPr id="17" name="Рисунок 17" descr="http://ok-t.ru/studopediaru/baza2/2064464876185.files/image5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k-t.ru/studopediaru/baza2/2064464876185.files/image57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вдоль выбранной оси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х</w:t>
      </w:r>
      <w:r>
        <w:rPr>
          <w:rFonts w:ascii="Verdana" w:hAnsi="Verdana"/>
          <w:color w:val="000000"/>
          <w:sz w:val="18"/>
          <w:szCs w:val="18"/>
        </w:rPr>
        <w:t xml:space="preserve">, перпендикулярной плоскости соприкосновения двух сред, </w:t>
      </w:r>
      <w:proofErr w:type="gramStart"/>
      <w:r>
        <w:rPr>
          <w:rFonts w:ascii="Verdana" w:hAnsi="Verdana"/>
          <w:color w:val="000000"/>
          <w:sz w:val="18"/>
          <w:szCs w:val="18"/>
        </w:rPr>
        <w:t>обозначается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как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33375" cy="504825"/>
            <wp:effectExtent l="0" t="0" r="9525" b="9525"/>
            <wp:docPr id="16" name="Рисунок 16" descr="http://ok-t.ru/studopediaru/baza2/2064464876185.files/image5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k-t.ru/studopediaru/baza2/2064464876185.files/image57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 показывает как быстро изменяется величина плотности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28600" cy="219075"/>
            <wp:effectExtent l="0" t="0" r="0" b="9525"/>
            <wp:docPr id="15" name="Рисунок 15" descr="http://ok-t.ru/studopediaru/baza2/2064464876185.files/image5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k-t.ru/studopediaru/baza2/2064464876185.files/image57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от точки к точке вдоль оси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х.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Количественно явление диффузии подчиняется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5"/>
          <w:rFonts w:ascii="Verdana" w:hAnsi="Verdana"/>
          <w:color w:val="000000"/>
          <w:sz w:val="18"/>
          <w:szCs w:val="18"/>
        </w:rPr>
        <w:t xml:space="preserve">закону 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</w:rPr>
        <w:t>Фика</w:t>
      </w:r>
      <w:proofErr w:type="spellEnd"/>
      <w:r>
        <w:rPr>
          <w:rFonts w:ascii="Verdana" w:hAnsi="Verdana"/>
          <w:color w:val="000000"/>
          <w:sz w:val="18"/>
          <w:szCs w:val="18"/>
        </w:rPr>
        <w:t>: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57275" cy="504825"/>
            <wp:effectExtent l="0" t="0" r="0" b="9525"/>
            <wp:docPr id="14" name="Рисунок 14" descr="http://ok-t.ru/studopediaru/baza2/2064464876185.files/image5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k-t.ru/studopediaru/baza2/2064464876185.files/image57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где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57175" cy="304800"/>
            <wp:effectExtent l="0" t="0" r="9525" b="0"/>
            <wp:docPr id="13" name="Рисунок 13" descr="http://ok-t.ru/studopediaru/baza2/2064464876185.files/image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k-t.ru/studopediaru/baza2/2064464876185.files/image57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–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5"/>
          <w:rFonts w:ascii="Verdana" w:hAnsi="Verdana"/>
          <w:color w:val="000000"/>
          <w:sz w:val="18"/>
          <w:szCs w:val="18"/>
        </w:rPr>
        <w:t xml:space="preserve">плотность потока 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</w:rPr>
        <w:t>массы</w:t>
      </w:r>
      <w:proofErr w:type="gramStart"/>
      <w:r>
        <w:rPr>
          <w:rStyle w:val="a5"/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т</w:t>
      </w:r>
      <w:proofErr w:type="gramEnd"/>
      <w:r>
        <w:rPr>
          <w:rFonts w:ascii="Verdana" w:hAnsi="Verdana"/>
          <w:color w:val="000000"/>
          <w:sz w:val="18"/>
          <w:szCs w:val="18"/>
        </w:rPr>
        <w:t>о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есть величина, определяемая массой газа, диффундирующего через единичную площадку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S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в единицу времени,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42900" cy="514350"/>
            <wp:effectExtent l="0" t="0" r="0" b="0"/>
            <wp:docPr id="12" name="Рисунок 12" descr="http://ok-t.ru/studopediaru/baza2/2064464876185.files/image5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k-t.ru/studopediaru/baza2/2064464876185.files/image58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–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5"/>
          <w:rFonts w:ascii="Verdana" w:hAnsi="Verdana"/>
          <w:color w:val="000000"/>
          <w:sz w:val="18"/>
          <w:szCs w:val="18"/>
        </w:rPr>
        <w:t>градиент плотности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газа в направлении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>, перпендикулярном выбранной площадке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S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,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D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–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5"/>
          <w:rFonts w:ascii="Verdana" w:hAnsi="Verdana"/>
          <w:color w:val="000000"/>
          <w:sz w:val="18"/>
          <w:szCs w:val="18"/>
        </w:rPr>
        <w:t>коэффициент диффузии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Знак минус в приведенной формуле означает, что перенос массы происходит в направлении убывания плотности.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Согласно молекулярно-кинетической теории идеального газа, коэффициент диффузии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0" cy="523875"/>
            <wp:effectExtent l="0" t="0" r="0" b="9525"/>
            <wp:docPr id="11" name="Рисунок 11" descr="http://ok-t.ru/studopediaru/baza2/2064464876185.files/image5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k-t.ru/studopediaru/baza2/2064464876185.files/image58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где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76225" cy="342900"/>
            <wp:effectExtent l="0" t="0" r="9525" b="0"/>
            <wp:docPr id="10" name="Рисунок 10" descr="http://ok-t.ru/studopediaru/baza2/2064464876185.files/image5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k-t.ru/studopediaru/baza2/2064464876185.files/image58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– средняя скорость теплового движения молекул,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76225" cy="333375"/>
            <wp:effectExtent l="0" t="0" r="0" b="9525"/>
            <wp:docPr id="9" name="Рисунок 9" descr="http://ok-t.ru/studopediaru/baza2/2064464876185.files/image5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ok-t.ru/studopediaru/baza2/2064464876185.files/image58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– средняя длина свободного пробега молекул.</w:t>
      </w:r>
    </w:p>
    <w:p w:rsidR="007B0E20" w:rsidRDefault="007B0E20" w:rsidP="007B0E20">
      <w:pPr>
        <w:pStyle w:val="a4"/>
        <w:spacing w:before="225" w:beforeAutospacing="0" w:line="288" w:lineRule="atLeast"/>
        <w:ind w:right="225"/>
        <w:rPr>
          <w:rFonts w:ascii="Verdana" w:hAnsi="Verdana"/>
          <w:b/>
          <w:color w:val="000000"/>
          <w:sz w:val="22"/>
          <w:szCs w:val="18"/>
          <w:lang w:val="en-US"/>
        </w:rPr>
      </w:pP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 w:rsidRPr="007B0E20">
        <w:rPr>
          <w:rFonts w:ascii="Verdana" w:hAnsi="Verdana"/>
          <w:b/>
          <w:color w:val="000000"/>
          <w:sz w:val="22"/>
          <w:szCs w:val="18"/>
        </w:rPr>
        <w:t>2.</w:t>
      </w:r>
      <w:r w:rsidRPr="007B0E20">
        <w:rPr>
          <w:rStyle w:val="a4"/>
          <w:rFonts w:ascii="Verdana" w:hAnsi="Verdana"/>
          <w:color w:val="000000"/>
          <w:sz w:val="18"/>
          <w:szCs w:val="18"/>
        </w:rPr>
        <w:t xml:space="preserve"> </w:t>
      </w:r>
      <w:r>
        <w:rPr>
          <w:rStyle w:val="a5"/>
          <w:rFonts w:ascii="Verdana" w:hAnsi="Verdana"/>
          <w:color w:val="000000"/>
          <w:sz w:val="18"/>
          <w:szCs w:val="18"/>
        </w:rPr>
        <w:t>Адиабатическим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называется процесс, при котором отсутствует теплообмен между системой и окружающей средой. При адиабатическом процессе изменяются все термодинамические параметры (</w:t>
      </w:r>
      <w:proofErr w:type="gramStart"/>
      <w:r>
        <w:rPr>
          <w:rFonts w:ascii="Verdana" w:hAnsi="Verdana"/>
          <w:i/>
          <w:iCs/>
          <w:color w:val="000000"/>
          <w:sz w:val="18"/>
          <w:szCs w:val="18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V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) в соответствии с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5"/>
          <w:rFonts w:ascii="Verdana" w:hAnsi="Verdana"/>
          <w:color w:val="000000"/>
          <w:sz w:val="18"/>
          <w:szCs w:val="18"/>
        </w:rPr>
        <w:t>уравнением Пуассона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95375" cy="342900"/>
            <wp:effectExtent l="0" t="0" r="9525" b="0"/>
            <wp:docPr id="23" name="Рисунок 23" descr="http://ok-t.ru/studopediaru/baza2/2064464876185.files/image6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k-t.ru/studopediaru/baza2/2064464876185.files/image68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где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09550" cy="238125"/>
            <wp:effectExtent l="0" t="0" r="0" b="9525"/>
            <wp:docPr id="22" name="Рисунок 22" descr="http://ok-t.ru/studopediaru/baza2/2064464876185.files/image6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ok-t.ru/studopediaru/baza2/2064464876185.files/image68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–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5"/>
          <w:rFonts w:ascii="Verdana" w:hAnsi="Verdana"/>
          <w:color w:val="000000"/>
          <w:sz w:val="18"/>
          <w:szCs w:val="18"/>
        </w:rPr>
        <w:t>коэффициент Пуассона</w:t>
      </w:r>
      <w:r>
        <w:rPr>
          <w:rFonts w:ascii="Verdana" w:hAnsi="Verdana"/>
          <w:color w:val="000000"/>
          <w:sz w:val="18"/>
          <w:szCs w:val="18"/>
        </w:rPr>
        <w:t>, равный отношению молярных теплоемкостей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628650" cy="323850"/>
            <wp:effectExtent l="0" t="0" r="0" b="0"/>
            <wp:docPr id="21" name="Рисунок 21" descr="http://ok-t.ru/studopediaru/baza2/2064464876185.files/image6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ok-t.ru/studopediaru/baza2/2064464876185.files/image68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Полученное выражение есть</w:t>
      </w:r>
      <w:r w:rsidRPr="007B0E20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Style w:val="a5"/>
          <w:rFonts w:ascii="Verdana" w:hAnsi="Verdana"/>
          <w:color w:val="000000"/>
          <w:sz w:val="18"/>
          <w:szCs w:val="18"/>
        </w:rPr>
        <w:t>уравнение адиабатического процесса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в переменных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i/>
          <w:iCs/>
          <w:color w:val="000000"/>
          <w:sz w:val="18"/>
          <w:szCs w:val="18"/>
        </w:rPr>
        <w:t>р</w:t>
      </w:r>
      <w:proofErr w:type="gramEnd"/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V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Для перехода от переменных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i/>
          <w:iCs/>
          <w:color w:val="000000"/>
          <w:sz w:val="18"/>
          <w:szCs w:val="18"/>
        </w:rPr>
        <w:t>р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V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к переменным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V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Т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или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p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Т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при описании адиабатического процесса используется уравнение </w:t>
      </w:r>
      <w:proofErr w:type="spellStart"/>
      <w:r>
        <w:rPr>
          <w:rFonts w:ascii="Verdana" w:hAnsi="Verdana"/>
          <w:color w:val="000000"/>
          <w:sz w:val="18"/>
          <w:szCs w:val="18"/>
        </w:rPr>
        <w:t>Клапейрона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— Менделеева: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28700" cy="581025"/>
            <wp:effectExtent l="0" t="0" r="0" b="9525"/>
            <wp:docPr id="20" name="Рисунок 20" descr="http://ok-t.ru/studopediaru/baza2/2064464876185.files/image6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ok-t.ru/studopediaru/baza2/2064464876185.files/image69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В результате соответствующие уравнения адиабатического процесса:</w:t>
      </w:r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257300" cy="295275"/>
            <wp:effectExtent l="0" t="0" r="0" b="9525"/>
            <wp:docPr id="19" name="Рисунок 19" descr="http://ok-t.ru/studopediaru/baza2/2064464876185.files/image6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ok-t.ru/studopediaru/baza2/2064464876185.files/image69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в переменных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V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Т</w:t>
      </w:r>
      <w:proofErr w:type="gramStart"/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,</w:t>
      </w:r>
      <w:proofErr w:type="gramEnd"/>
    </w:p>
    <w:p w:rsidR="007B0E20" w:rsidRDefault="007B0E20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i/>
          <w:iCs/>
          <w:color w:val="000000"/>
          <w:sz w:val="18"/>
          <w:szCs w:val="18"/>
          <w:lang w:val="en-US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247775" cy="333375"/>
            <wp:effectExtent l="0" t="0" r="9525" b="9525"/>
            <wp:docPr id="18" name="Рисунок 18" descr="http://ok-t.ru/studopediaru/baza2/2064464876185.files/image6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ok-t.ru/studopediaru/baza2/2064464876185.files/image69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в переменных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i/>
          <w:iCs/>
          <w:color w:val="000000"/>
          <w:sz w:val="18"/>
          <w:szCs w:val="18"/>
        </w:rPr>
        <w:t>р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Т .</w:t>
      </w:r>
    </w:p>
    <w:p w:rsidR="00FE1145" w:rsidRDefault="00FE1145" w:rsidP="007B0E20">
      <w:pPr>
        <w:pStyle w:val="a4"/>
        <w:spacing w:before="225" w:beforeAutospacing="0" w:line="288" w:lineRule="atLeast"/>
        <w:ind w:left="225" w:right="225"/>
        <w:rPr>
          <w:rFonts w:ascii="Verdana" w:hAnsi="Verdana"/>
          <w:i/>
          <w:iCs/>
          <w:color w:val="000000"/>
          <w:sz w:val="18"/>
          <w:szCs w:val="18"/>
          <w:lang w:val="en-US"/>
        </w:rPr>
      </w:pPr>
    </w:p>
    <w:p w:rsidR="00FE1145" w:rsidRDefault="00FE1145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b/>
          <w:color w:val="000000"/>
          <w:sz w:val="22"/>
          <w:szCs w:val="18"/>
          <w:lang w:val="en-US"/>
        </w:rPr>
      </w:pPr>
      <w:r>
        <w:rPr>
          <w:rFonts w:ascii="Verdana" w:hAnsi="Verdana"/>
          <w:b/>
          <w:color w:val="000000"/>
          <w:sz w:val="22"/>
          <w:szCs w:val="18"/>
          <w:lang w:val="en-US"/>
        </w:rPr>
        <w:t xml:space="preserve">3. </w:t>
      </w:r>
    </w:p>
    <w:p w:rsidR="00FE1145" w:rsidRPr="00D062BF" w:rsidRDefault="00D062BF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b/>
          <w:color w:val="000000"/>
          <w:sz w:val="18"/>
          <w:szCs w:val="18"/>
        </w:rPr>
      </w:pPr>
      <w:r w:rsidRPr="00D062BF">
        <w:rPr>
          <w:rFonts w:ascii="Verdana" w:hAnsi="Verdana"/>
          <w:b/>
          <w:color w:val="000000"/>
          <w:sz w:val="18"/>
          <w:szCs w:val="18"/>
        </w:rPr>
        <w:t>Дано:</w:t>
      </w:r>
    </w:p>
    <w:p w:rsidR="00D062BF" w:rsidRPr="00D062BF" w:rsidRDefault="00D062BF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</w:rPr>
      </w:pPr>
      <w:r w:rsidRPr="00D062BF">
        <w:rPr>
          <w:rFonts w:ascii="Verdana" w:hAnsi="Verdana"/>
          <w:color w:val="000000"/>
          <w:sz w:val="18"/>
          <w:szCs w:val="18"/>
          <w:lang w:val="en-US"/>
        </w:rPr>
        <w:t>m</w:t>
      </w:r>
      <w:r w:rsidRPr="00D062BF">
        <w:rPr>
          <w:rFonts w:ascii="Verdana" w:hAnsi="Verdana"/>
          <w:color w:val="000000"/>
          <w:sz w:val="18"/>
          <w:szCs w:val="18"/>
        </w:rPr>
        <w:t>=10г=0.01кг</w:t>
      </w:r>
    </w:p>
    <w:p w:rsidR="00D062BF" w:rsidRPr="00D062BF" w:rsidRDefault="00D062BF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</w:rPr>
      </w:pPr>
      <w:r w:rsidRPr="00D062BF">
        <w:rPr>
          <w:rFonts w:ascii="Verdana" w:hAnsi="Verdana"/>
          <w:color w:val="000000"/>
          <w:sz w:val="18"/>
          <w:szCs w:val="18"/>
          <w:lang w:val="en-US"/>
        </w:rPr>
        <w:t>Q</w:t>
      </w:r>
      <w:r w:rsidRPr="00D062BF">
        <w:rPr>
          <w:rFonts w:ascii="Verdana" w:hAnsi="Verdana"/>
          <w:color w:val="000000"/>
          <w:sz w:val="18"/>
          <w:szCs w:val="18"/>
        </w:rPr>
        <w:t>=64 кДж</w:t>
      </w:r>
    </w:p>
    <w:p w:rsidR="00D062BF" w:rsidRPr="00D062BF" w:rsidRDefault="00D062BF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 w:rsidRPr="00D062BF">
        <w:rPr>
          <w:rFonts w:ascii="Verdana" w:hAnsi="Verdana"/>
          <w:color w:val="000000"/>
          <w:sz w:val="18"/>
          <w:szCs w:val="18"/>
          <w:lang w:val="en-US"/>
        </w:rPr>
        <w:t>dT</w:t>
      </w:r>
      <w:proofErr w:type="spellEnd"/>
      <w:r w:rsidRPr="00D062BF">
        <w:rPr>
          <w:rFonts w:ascii="Verdana" w:hAnsi="Verdana"/>
          <w:color w:val="000000"/>
          <w:sz w:val="18"/>
          <w:szCs w:val="18"/>
          <w:lang w:val="en-US"/>
        </w:rPr>
        <w:t>=</w:t>
      </w:r>
      <w:proofErr w:type="gramEnd"/>
      <w:r w:rsidRPr="00D062BF">
        <w:rPr>
          <w:rFonts w:ascii="Verdana" w:hAnsi="Verdana"/>
          <w:color w:val="000000"/>
          <w:sz w:val="18"/>
          <w:szCs w:val="18"/>
          <w:lang w:val="en-US"/>
        </w:rPr>
        <w:t>100 K</w:t>
      </w:r>
    </w:p>
    <w:p w:rsidR="00D062BF" w:rsidRPr="00D062BF" w:rsidRDefault="00D062BF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  <w:lang w:val="en-US"/>
        </w:rPr>
      </w:pPr>
      <w:r w:rsidRPr="00D062BF">
        <w:rPr>
          <w:rFonts w:ascii="Verdana" w:hAnsi="Verdana"/>
          <w:b/>
          <w:color w:val="000000"/>
          <w:sz w:val="18"/>
          <w:szCs w:val="18"/>
        </w:rPr>
        <w:t>Найти</w:t>
      </w:r>
      <w:r w:rsidRPr="00D062BF">
        <w:rPr>
          <w:rFonts w:ascii="Verdana" w:hAnsi="Verdana"/>
          <w:b/>
          <w:color w:val="000000"/>
          <w:sz w:val="18"/>
          <w:szCs w:val="18"/>
          <w:lang w:val="en-US"/>
        </w:rPr>
        <w:t xml:space="preserve">: </w:t>
      </w:r>
      <w:proofErr w:type="spellStart"/>
      <w:r w:rsidRPr="00D062BF">
        <w:rPr>
          <w:rFonts w:ascii="Verdana" w:hAnsi="Verdana"/>
          <w:color w:val="000000"/>
          <w:sz w:val="18"/>
          <w:szCs w:val="18"/>
          <w:lang w:val="en-US"/>
        </w:rPr>
        <w:t>dU</w:t>
      </w:r>
      <w:proofErr w:type="spellEnd"/>
      <w:r w:rsidRPr="00D062BF">
        <w:rPr>
          <w:rFonts w:ascii="Verdana" w:hAnsi="Verdana"/>
          <w:color w:val="000000"/>
          <w:sz w:val="18"/>
          <w:szCs w:val="18"/>
          <w:lang w:val="en-US"/>
        </w:rPr>
        <w:t>, A?</w:t>
      </w:r>
    </w:p>
    <w:p w:rsidR="00D062BF" w:rsidRPr="00D062BF" w:rsidRDefault="00D062BF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b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color w:val="000000"/>
          <w:sz w:val="18"/>
          <w:szCs w:val="18"/>
        </w:rPr>
        <w:t>Решение</w:t>
      </w:r>
      <w:r w:rsidRPr="00D062BF">
        <w:rPr>
          <w:rFonts w:ascii="Verdana" w:hAnsi="Verdana"/>
          <w:b/>
          <w:color w:val="000000"/>
          <w:sz w:val="18"/>
          <w:szCs w:val="18"/>
          <w:lang w:val="en-US"/>
        </w:rPr>
        <w:t>:</w:t>
      </w:r>
    </w:p>
    <w:p w:rsidR="00D062BF" w:rsidRDefault="00D062BF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  <w:lang w:val="en-US"/>
        </w:rPr>
      </w:pPr>
      <w:r w:rsidRPr="00D062BF">
        <w:rPr>
          <w:rFonts w:ascii="Verdana" w:hAnsi="Verdana"/>
          <w:color w:val="000000"/>
          <w:sz w:val="18"/>
          <w:szCs w:val="18"/>
          <w:lang w:val="en-US"/>
        </w:rPr>
        <w:t>Q=</w:t>
      </w:r>
      <w:r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dU</w:t>
      </w:r>
      <w:proofErr w:type="spellEnd"/>
      <w:r>
        <w:rPr>
          <w:rFonts w:ascii="Verdana" w:hAnsi="Verdana"/>
          <w:color w:val="000000"/>
          <w:sz w:val="18"/>
          <w:szCs w:val="18"/>
          <w:lang w:val="en-US"/>
        </w:rPr>
        <w:t xml:space="preserve"> + A</w:t>
      </w:r>
    </w:p>
    <w:p w:rsidR="00D062BF" w:rsidRDefault="00D062BF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lang w:val="en-US"/>
        </w:rPr>
        <w:t>dU</w:t>
      </w:r>
      <w:proofErr w:type="spellEnd"/>
      <w:r>
        <w:rPr>
          <w:rFonts w:ascii="Verdana" w:hAnsi="Verdana"/>
          <w:color w:val="000000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  <w:lang w:val="en-US"/>
        </w:rPr>
        <w:t xml:space="preserve">/2 * m/M * R * </w:t>
      </w: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dT</w:t>
      </w:r>
      <w:proofErr w:type="spellEnd"/>
    </w:p>
    <w:p w:rsidR="00D062BF" w:rsidRPr="00D062BF" w:rsidRDefault="00D062BF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так как кислород двухатомный газ, то </w:t>
      </w: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i</w:t>
      </w:r>
      <w:proofErr w:type="spellEnd"/>
      <w:r w:rsidRPr="00D062BF">
        <w:rPr>
          <w:rFonts w:ascii="Verdana" w:hAnsi="Verdana"/>
          <w:color w:val="000000"/>
          <w:sz w:val="18"/>
          <w:szCs w:val="18"/>
        </w:rPr>
        <w:t>=5</w:t>
      </w:r>
    </w:p>
    <w:p w:rsidR="00D062BF" w:rsidRDefault="00C8063C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 w:rsidRPr="00C8063C">
        <w:rPr>
          <w:rFonts w:ascii="Verdana" w:hAnsi="Verdana"/>
          <w:b/>
          <w:color w:val="000000"/>
          <w:sz w:val="18"/>
          <w:szCs w:val="18"/>
          <w:lang w:val="en-US"/>
        </w:rPr>
        <w:t>dU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lang w:val="en-US"/>
        </w:rPr>
        <w:t>= 5/2 * 10/32 * 8.31 * 100 = 649.22</w:t>
      </w:r>
    </w:p>
    <w:p w:rsidR="00C8063C" w:rsidRDefault="00C8063C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  <w:lang w:val="en-US"/>
        </w:rPr>
      </w:pPr>
      <w:r w:rsidRPr="00C8063C">
        <w:rPr>
          <w:rFonts w:ascii="Verdana" w:hAnsi="Verdana"/>
          <w:b/>
          <w:color w:val="000000"/>
          <w:sz w:val="18"/>
          <w:szCs w:val="18"/>
          <w:lang w:val="en-US"/>
        </w:rPr>
        <w:t>A</w:t>
      </w:r>
      <w:r>
        <w:rPr>
          <w:rFonts w:ascii="Verdana" w:hAnsi="Verdana"/>
          <w:color w:val="000000"/>
          <w:sz w:val="18"/>
          <w:szCs w:val="18"/>
          <w:lang w:val="en-US"/>
        </w:rPr>
        <w:t>= Q-</w:t>
      </w: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dU</w:t>
      </w:r>
      <w:proofErr w:type="spellEnd"/>
      <w:r>
        <w:rPr>
          <w:rFonts w:ascii="Verdana" w:hAnsi="Verdana"/>
          <w:color w:val="000000"/>
          <w:sz w:val="18"/>
          <w:szCs w:val="18"/>
          <w:lang w:val="en-US"/>
        </w:rPr>
        <w:t xml:space="preserve"> = 64000-649.22=63350.78</w:t>
      </w:r>
    </w:p>
    <w:p w:rsidR="00C8063C" w:rsidRDefault="00C8063C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b/>
          <w:color w:val="000000"/>
          <w:sz w:val="22"/>
          <w:szCs w:val="18"/>
          <w:lang w:val="en-US"/>
        </w:rPr>
      </w:pPr>
    </w:p>
    <w:p w:rsidR="00C8063C" w:rsidRPr="00F93D8D" w:rsidRDefault="00C8063C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b/>
          <w:color w:val="000000"/>
          <w:sz w:val="22"/>
          <w:szCs w:val="18"/>
        </w:rPr>
      </w:pPr>
      <w:r w:rsidRPr="00F93D8D">
        <w:rPr>
          <w:rFonts w:ascii="Verdana" w:hAnsi="Verdana"/>
          <w:b/>
          <w:color w:val="000000"/>
          <w:sz w:val="22"/>
          <w:szCs w:val="18"/>
        </w:rPr>
        <w:t>4.</w:t>
      </w:r>
      <w:r w:rsidR="00F93D8D" w:rsidRPr="00F93D8D">
        <w:t xml:space="preserve"> </w:t>
      </w:r>
      <w:r w:rsidR="00F93D8D">
        <w:rPr>
          <w:rFonts w:ascii="Verdana" w:hAnsi="Verdana"/>
          <w:b/>
          <w:color w:val="000000"/>
          <w:sz w:val="22"/>
          <w:szCs w:val="18"/>
        </w:rPr>
        <w:t>Д</w:t>
      </w:r>
      <w:r w:rsidR="00F93D8D" w:rsidRPr="00F93D8D">
        <w:rPr>
          <w:rFonts w:ascii="Verdana" w:hAnsi="Verdana"/>
          <w:b/>
          <w:color w:val="000000"/>
          <w:sz w:val="22"/>
          <w:szCs w:val="18"/>
        </w:rPr>
        <w:t>оказать</w:t>
      </w:r>
      <w:proofErr w:type="gramStart"/>
      <w:r w:rsidR="00F93D8D" w:rsidRPr="00F93D8D">
        <w:rPr>
          <w:rFonts w:ascii="Verdana" w:hAnsi="Verdana"/>
          <w:b/>
          <w:color w:val="000000"/>
          <w:sz w:val="22"/>
          <w:szCs w:val="18"/>
        </w:rPr>
        <w:t xml:space="preserve"> </w:t>
      </w:r>
      <w:r w:rsidR="00F93D8D">
        <w:rPr>
          <w:rFonts w:ascii="Verdana" w:hAnsi="Verdana"/>
          <w:b/>
          <w:color w:val="000000"/>
          <w:sz w:val="22"/>
          <w:szCs w:val="18"/>
        </w:rPr>
        <w:t>,</w:t>
      </w:r>
      <w:proofErr w:type="gramEnd"/>
      <w:r w:rsidR="00F93D8D" w:rsidRPr="00F93D8D">
        <w:rPr>
          <w:rFonts w:ascii="Verdana" w:hAnsi="Verdana"/>
          <w:b/>
          <w:color w:val="000000"/>
          <w:sz w:val="22"/>
          <w:szCs w:val="18"/>
        </w:rPr>
        <w:t>что силы натяжения нитей при подъеме ма</w:t>
      </w:r>
      <w:r w:rsidR="00F93D8D">
        <w:rPr>
          <w:rFonts w:ascii="Verdana" w:hAnsi="Verdana"/>
          <w:b/>
          <w:color w:val="000000"/>
          <w:sz w:val="22"/>
          <w:szCs w:val="18"/>
        </w:rPr>
        <w:t>ятника максвелла равны силам на</w:t>
      </w:r>
      <w:r w:rsidR="00F93D8D" w:rsidRPr="00F93D8D">
        <w:rPr>
          <w:rFonts w:ascii="Verdana" w:hAnsi="Verdana"/>
          <w:b/>
          <w:color w:val="000000"/>
          <w:sz w:val="22"/>
          <w:szCs w:val="18"/>
        </w:rPr>
        <w:t>тяжен</w:t>
      </w:r>
      <w:bookmarkStart w:id="0" w:name="_GoBack"/>
      <w:bookmarkEnd w:id="0"/>
      <w:r w:rsidR="00F93D8D" w:rsidRPr="00F93D8D">
        <w:rPr>
          <w:rFonts w:ascii="Verdana" w:hAnsi="Verdana"/>
          <w:b/>
          <w:color w:val="000000"/>
          <w:sz w:val="22"/>
          <w:szCs w:val="18"/>
        </w:rPr>
        <w:t>ия нитей при его спуске</w:t>
      </w:r>
    </w:p>
    <w:p w:rsidR="00C8063C" w:rsidRPr="00C8063C" w:rsidRDefault="00F93D8D" w:rsidP="00FE1145">
      <w:pPr>
        <w:pStyle w:val="a4"/>
        <w:spacing w:before="225" w:beforeAutospacing="0" w:line="288" w:lineRule="atLeast"/>
        <w:ind w:left="585" w:right="225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75BD215B" wp14:editId="0B354D54">
            <wp:extent cx="3858328" cy="3916530"/>
            <wp:effectExtent l="9207" t="0" r="0" b="0"/>
            <wp:docPr id="25" name="Рисунок 25" descr="https://psv4.vk.me/c415918/u48729637/docs/091cef788dcf/IMG_1291.jpg?extra=lBSgP1Q_wkfHfJf37jYGBFnxYpmAs3w6C9_vD3-JVkvKzjBzNcxCgGf8xZahRdVlLMw91yA1h6S986NU_WiT-ENs_9DCi90CdKW6nEjzJuJqoCSZa_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sv4.vk.me/c415918/u48729637/docs/091cef788dcf/IMG_1291.jpg?extra=lBSgP1Q_wkfHfJf37jYGBFnxYpmAs3w6C9_vD3-JVkvKzjBzNcxCgGf8xZahRdVlLMw91yA1h6S986NU_WiT-ENs_9DCi90CdKW6nEjzJuJqoCSZa_r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06"/>
                    <a:stretch/>
                  </pic:blipFill>
                  <pic:spPr bwMode="auto">
                    <a:xfrm rot="5400000">
                      <a:off x="0" y="0"/>
                      <a:ext cx="3860156" cy="391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E20" w:rsidRPr="00D062BF" w:rsidRDefault="007B0E20" w:rsidP="007B0E20">
      <w:pPr>
        <w:pStyle w:val="a4"/>
        <w:spacing w:before="225" w:beforeAutospacing="0" w:line="288" w:lineRule="atLeast"/>
        <w:ind w:right="225"/>
        <w:rPr>
          <w:rFonts w:ascii="Verdana" w:hAnsi="Verdana"/>
          <w:color w:val="000000"/>
          <w:sz w:val="22"/>
          <w:szCs w:val="18"/>
        </w:rPr>
      </w:pPr>
      <w:r w:rsidRPr="00D062BF">
        <w:rPr>
          <w:rFonts w:ascii="Verdana" w:hAnsi="Verdana"/>
          <w:color w:val="000000"/>
          <w:sz w:val="22"/>
          <w:szCs w:val="18"/>
        </w:rPr>
        <w:t xml:space="preserve"> </w:t>
      </w:r>
      <w:r w:rsidR="00445510">
        <w:rPr>
          <w:noProof/>
        </w:rPr>
        <w:drawing>
          <wp:inline distT="0" distB="0" distL="0" distR="0" wp14:anchorId="67D60002" wp14:editId="06565FA5">
            <wp:extent cx="4608268" cy="3463253"/>
            <wp:effectExtent l="1270" t="0" r="3175" b="3175"/>
            <wp:docPr id="24" name="Рисунок 24" descr="https://psv4.vk.me/c615521/u48729637/docs/cce6ccd659ee/IMG_1292.jpg?extra=MC4JjhOWX0q8oHjhxnsR5U8kKO7AvnRsrUYlzwT9eRFvvP5OZH8q-_fvDGWHtfq_wym7_gPNu8PB0zshpbIeh-NQOoWFeudksNyObCwgkxuJtXCC47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sv4.vk.me/c615521/u48729637/docs/cce6ccd659ee/IMG_1292.jpg?extra=MC4JjhOWX0q8oHjhxnsR5U8kKO7AvnRsrUYlzwT9eRFvvP5OZH8q-_fvDGWHtfq_wym7_gPNu8PB0zshpbIeh-NQOoWFeudksNyObCwgkxuJtXCC47-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07638" cy="3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3E" w:rsidRPr="00D062BF" w:rsidRDefault="00C74F3E" w:rsidP="00A105C1">
      <w:pPr>
        <w:rPr>
          <w:b/>
        </w:rPr>
      </w:pPr>
    </w:p>
    <w:sectPr w:rsidR="00C74F3E" w:rsidRPr="00D06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262"/>
    <w:multiLevelType w:val="hybridMultilevel"/>
    <w:tmpl w:val="C5CE17D8"/>
    <w:lvl w:ilvl="0" w:tplc="1E38D120">
      <w:start w:val="1"/>
      <w:numFmt w:val="decimal"/>
      <w:lvlText w:val="%1."/>
      <w:lvlJc w:val="left"/>
      <w:pPr>
        <w:ind w:left="585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4F8318CF"/>
    <w:multiLevelType w:val="hybridMultilevel"/>
    <w:tmpl w:val="B62EA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3E"/>
    <w:rsid w:val="00445510"/>
    <w:rsid w:val="005F25E2"/>
    <w:rsid w:val="007B0E20"/>
    <w:rsid w:val="00A105C1"/>
    <w:rsid w:val="00C74F3E"/>
    <w:rsid w:val="00C8063C"/>
    <w:rsid w:val="00D062BF"/>
    <w:rsid w:val="00F93D8D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F3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1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05C1"/>
  </w:style>
  <w:style w:type="character" w:styleId="a5">
    <w:name w:val="Strong"/>
    <w:basedOn w:val="a0"/>
    <w:uiPriority w:val="22"/>
    <w:qFormat/>
    <w:rsid w:val="00A105C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0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F3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1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05C1"/>
  </w:style>
  <w:style w:type="character" w:styleId="a5">
    <w:name w:val="Strong"/>
    <w:basedOn w:val="a0"/>
    <w:uiPriority w:val="22"/>
    <w:qFormat/>
    <w:rsid w:val="00A105C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0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jpeg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2016-06-08T16:13:00Z</dcterms:created>
  <dcterms:modified xsi:type="dcterms:W3CDTF">2016-06-08T19:16:00Z</dcterms:modified>
</cp:coreProperties>
</file>