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9D7DB" w14:textId="77777777" w:rsidR="00AD147F" w:rsidRDefault="00000000" w:rsidP="00F36E11">
      <w:pPr>
        <w:bidi/>
        <w:spacing w:before="480"/>
      </w:pPr>
      <w:r>
        <w:rPr>
          <w:rFonts w:cs="Arial"/>
          <w:b/>
          <w:color w:val="5B4B8A"/>
          <w:sz w:val="44"/>
        </w:rPr>
        <w:t>بنك الآفاق الرقمية</w:t>
      </w:r>
    </w:p>
    <w:p w14:paraId="0AFAB983" w14:textId="77777777" w:rsidR="00AD147F" w:rsidRDefault="00000000" w:rsidP="00F36E11">
      <w:pPr>
        <w:bidi/>
      </w:pPr>
      <w:r>
        <w:rPr>
          <w:rFonts w:cs="Arial"/>
          <w:b/>
          <w:color w:val="404040"/>
          <w:sz w:val="34"/>
        </w:rPr>
        <w:t>تقرير التدقيق الخارجي لمحاكاة الشهادة</w:t>
      </w:r>
    </w:p>
    <w:p w14:paraId="4FAB9EF8" w14:textId="77777777" w:rsidR="00AD147F" w:rsidRDefault="00000000" w:rsidP="00F36E11">
      <w:pPr>
        <w:bidi/>
      </w:pPr>
      <w:r>
        <w:rPr>
          <w:rFonts w:cs="Arial"/>
          <w:color w:val="777777"/>
          <w:sz w:val="20"/>
        </w:rPr>
        <w:t>حزمة أدلة رفع جاهزية المشروع — محاكاة تعليمية مخصصة للتسليم</w:t>
      </w:r>
    </w:p>
    <w:p w14:paraId="05FE7BC5" w14:textId="77777777" w:rsidR="00AD147F" w:rsidRDefault="00AD147F" w:rsidP="00F36E11">
      <w:pPr>
        <w:bidi/>
      </w:pP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5411"/>
        <w:gridCol w:w="5411"/>
      </w:tblGrid>
      <w:tr w:rsidR="00AD147F" w14:paraId="4BD79587" w14:textId="77777777">
        <w:trPr>
          <w:jc w:val="center"/>
        </w:trPr>
        <w:tc>
          <w:tcPr>
            <w:tcW w:w="5411" w:type="dxa"/>
            <w:shd w:val="clear" w:color="auto" w:fill="5B4B8A"/>
          </w:tcPr>
          <w:p w14:paraId="0EDEE8B8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بيان</w:t>
            </w:r>
          </w:p>
        </w:tc>
        <w:tc>
          <w:tcPr>
            <w:tcW w:w="5411" w:type="dxa"/>
            <w:shd w:val="clear" w:color="auto" w:fill="5B4B8A"/>
          </w:tcPr>
          <w:p w14:paraId="18929E82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7"/>
              </w:rPr>
              <w:t>القيمة</w:t>
            </w:r>
          </w:p>
        </w:tc>
      </w:tr>
      <w:tr w:rsidR="00AD147F" w14:paraId="62333558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28902DA4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الإصدار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3E33BF00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1.0</w:t>
            </w:r>
          </w:p>
        </w:tc>
      </w:tr>
      <w:tr w:rsidR="00AD147F" w14:paraId="381B0F86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619262B5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التاريخ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47E1AF9E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08 سبتمبر 2026</w:t>
            </w:r>
          </w:p>
        </w:tc>
      </w:tr>
      <w:tr w:rsidR="00AD147F" w14:paraId="3FDA99CC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012F5A54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التصنيف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10A90968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سري — للاستخدام الداخلي</w:t>
            </w:r>
          </w:p>
        </w:tc>
      </w:tr>
      <w:tr w:rsidR="00AD147F" w14:paraId="481AE066" w14:textId="77777777">
        <w:trPr>
          <w:jc w:val="center"/>
        </w:trPr>
        <w:tc>
          <w:tcPr>
            <w:tcW w:w="5411" w:type="dxa"/>
            <w:shd w:val="clear" w:color="auto" w:fill="FFFFFF"/>
            <w:vAlign w:val="center"/>
          </w:tcPr>
          <w:p w14:paraId="404B033C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المعدون</w:t>
            </w:r>
          </w:p>
        </w:tc>
        <w:tc>
          <w:tcPr>
            <w:tcW w:w="5411" w:type="dxa"/>
            <w:shd w:val="clear" w:color="auto" w:fill="FFFFFF"/>
            <w:vAlign w:val="center"/>
          </w:tcPr>
          <w:p w14:paraId="18C7E7F8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عمار سعيد — عبد الرحمن السلفي — علي الأشول — غسان عباد</w:t>
            </w:r>
          </w:p>
        </w:tc>
      </w:tr>
      <w:tr w:rsidR="00AD147F" w14:paraId="6C86D6EE" w14:textId="77777777">
        <w:trPr>
          <w:jc w:val="center"/>
        </w:trPr>
        <w:tc>
          <w:tcPr>
            <w:tcW w:w="5411" w:type="dxa"/>
            <w:shd w:val="clear" w:color="auto" w:fill="EEEAF5"/>
            <w:vAlign w:val="center"/>
          </w:tcPr>
          <w:p w14:paraId="4A1F7196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الحالة</w:t>
            </w:r>
          </w:p>
        </w:tc>
        <w:tc>
          <w:tcPr>
            <w:tcW w:w="5411" w:type="dxa"/>
            <w:shd w:val="clear" w:color="auto" w:fill="EEEAF5"/>
            <w:vAlign w:val="center"/>
          </w:tcPr>
          <w:p w14:paraId="33555ABD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7"/>
              </w:rPr>
              <w:t>تمت المراجعة — نموذج محاكاة تعليمية</w:t>
            </w:r>
          </w:p>
        </w:tc>
      </w:tr>
    </w:tbl>
    <w:p w14:paraId="0BF0533D" w14:textId="77777777" w:rsidR="00AD147F" w:rsidRDefault="00AD147F" w:rsidP="00F36E11">
      <w:pPr>
        <w:bidi/>
      </w:pPr>
    </w:p>
    <w:p w14:paraId="1DB5F87F" w14:textId="77777777" w:rsidR="00AD147F" w:rsidRDefault="00000000" w:rsidP="00F36E11">
      <w:pPr>
        <w:bidi/>
        <w:spacing w:before="180" w:after="80"/>
      </w:pPr>
      <w:r>
        <w:rPr>
          <w:rFonts w:cs="Arial"/>
          <w:b/>
          <w:color w:val="5B4B8A"/>
          <w:sz w:val="30"/>
        </w:rPr>
        <w:t>1. ملخص النتيجة</w:t>
      </w:r>
    </w:p>
    <w:p w14:paraId="690ACF7D" w14:textId="77777777" w:rsidR="00AD147F" w:rsidRDefault="00000000" w:rsidP="00F36E11">
      <w:pPr>
        <w:bidi/>
        <w:spacing w:after="100" w:line="269" w:lineRule="auto"/>
      </w:pPr>
      <w:r>
        <w:rPr>
          <w:rFonts w:cs="Arial"/>
          <w:color w:val="404040"/>
          <w:sz w:val="21"/>
        </w:rPr>
        <w:t>نتيجة المحاكاة: النظام الوثائقي مستوفٍ بدرجة جيدة جداً، مع وجود حالتي عدم مطابقة صغرى وثلاث ملاحظات تحسين قابلة للإغلاق. هذا التقرير نموذج محاكاة تعليمية يجب اعتماده بعد تنفيذ الجلسة الفعلية.</w:t>
      </w:r>
    </w:p>
    <w:p w14:paraId="5EC6E6D2" w14:textId="77777777" w:rsidR="00AD147F" w:rsidRDefault="00000000" w:rsidP="00F36E11">
      <w:pPr>
        <w:bidi/>
        <w:spacing w:before="180" w:after="80"/>
      </w:pPr>
      <w:r>
        <w:rPr>
          <w:rFonts w:cs="Arial"/>
          <w:b/>
          <w:color w:val="5B4B8A"/>
          <w:sz w:val="30"/>
        </w:rPr>
        <w:t>2. الأدلة التي تمت مراجعتها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607"/>
        <w:gridCol w:w="3607"/>
        <w:gridCol w:w="3607"/>
      </w:tblGrid>
      <w:tr w:rsidR="00AD147F" w14:paraId="3386C980" w14:textId="77777777">
        <w:trPr>
          <w:jc w:val="center"/>
        </w:trPr>
        <w:tc>
          <w:tcPr>
            <w:tcW w:w="3607" w:type="dxa"/>
            <w:shd w:val="clear" w:color="auto" w:fill="5B4B8A"/>
          </w:tcPr>
          <w:p w14:paraId="0F91DC29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المجال</w:t>
            </w:r>
          </w:p>
        </w:tc>
        <w:tc>
          <w:tcPr>
            <w:tcW w:w="3607" w:type="dxa"/>
            <w:shd w:val="clear" w:color="auto" w:fill="5B4B8A"/>
          </w:tcPr>
          <w:p w14:paraId="69B7CA83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العينة</w:t>
            </w:r>
          </w:p>
        </w:tc>
        <w:tc>
          <w:tcPr>
            <w:tcW w:w="3607" w:type="dxa"/>
            <w:shd w:val="clear" w:color="auto" w:fill="5B4B8A"/>
          </w:tcPr>
          <w:p w14:paraId="4AE0F794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النتيجة</w:t>
            </w:r>
          </w:p>
        </w:tc>
      </w:tr>
      <w:tr w:rsidR="00AD147F" w14:paraId="7452F22F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54ECFA15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النطاق والسياسة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2242D584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Scope وPolicy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7905F347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مطابق ومخصص للبنك</w:t>
            </w:r>
          </w:p>
        </w:tc>
      </w:tr>
      <w:tr w:rsidR="00AD147F" w14:paraId="29D63F66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2D21FDF8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المخاطر والأصول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0C18E78B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السجل والمنهجية وSoA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327767CF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الاتساق موجود مع حاجة لمصفوفة تتبع مركزية</w:t>
            </w:r>
          </w:p>
        </w:tc>
      </w:tr>
      <w:tr w:rsidR="00AD147F" w14:paraId="09195078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1B4B05AC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التشغيل والحوادث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28255441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الإجراءات وسجل نموذج الحادث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3B1E0101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الإجراءات مكتملة ويلزم تمرين موثق</w:t>
            </w:r>
          </w:p>
        </w:tc>
      </w:tr>
      <w:tr w:rsidR="00AD147F" w14:paraId="7C3A4D6B" w14:textId="77777777">
        <w:trPr>
          <w:jc w:val="center"/>
        </w:trPr>
        <w:tc>
          <w:tcPr>
            <w:tcW w:w="3607" w:type="dxa"/>
            <w:shd w:val="clear" w:color="auto" w:fill="FFFFFF"/>
            <w:vAlign w:val="center"/>
          </w:tcPr>
          <w:p w14:paraId="2B30BB8D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الاستمرارية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0797CD4B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خطة BCP/DR واختبار التحويل</w:t>
            </w:r>
          </w:p>
        </w:tc>
        <w:tc>
          <w:tcPr>
            <w:tcW w:w="3607" w:type="dxa"/>
            <w:shd w:val="clear" w:color="auto" w:fill="FFFFFF"/>
            <w:vAlign w:val="center"/>
          </w:tcPr>
          <w:p w14:paraId="65AB6B25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الخطة مكتملة ويلزم تنفيذ اختبار شامل</w:t>
            </w:r>
          </w:p>
        </w:tc>
      </w:tr>
      <w:tr w:rsidR="00AD147F" w14:paraId="1305A880" w14:textId="77777777">
        <w:trPr>
          <w:jc w:val="center"/>
        </w:trPr>
        <w:tc>
          <w:tcPr>
            <w:tcW w:w="3607" w:type="dxa"/>
            <w:shd w:val="clear" w:color="auto" w:fill="EEEAF5"/>
            <w:vAlign w:val="center"/>
          </w:tcPr>
          <w:p w14:paraId="63B9000C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الأداء والتدقيق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4B43C811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تقارير الأداء والتدقيق</w:t>
            </w:r>
          </w:p>
        </w:tc>
        <w:tc>
          <w:tcPr>
            <w:tcW w:w="3607" w:type="dxa"/>
            <w:shd w:val="clear" w:color="auto" w:fill="EEEAF5"/>
            <w:vAlign w:val="center"/>
          </w:tcPr>
          <w:p w14:paraId="025F09BF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المؤشرات والإجراءات موجودة</w:t>
            </w:r>
          </w:p>
        </w:tc>
      </w:tr>
    </w:tbl>
    <w:p w14:paraId="5B1DEE3F" w14:textId="77777777" w:rsidR="00AD147F" w:rsidRDefault="00AD147F" w:rsidP="00F36E11">
      <w:pPr>
        <w:bidi/>
      </w:pPr>
    </w:p>
    <w:p w14:paraId="2649DD20" w14:textId="77777777" w:rsidR="00AD147F" w:rsidRDefault="00000000" w:rsidP="00F36E11">
      <w:pPr>
        <w:bidi/>
        <w:spacing w:before="180" w:after="80"/>
      </w:pPr>
      <w:r>
        <w:rPr>
          <w:rFonts w:cs="Arial"/>
          <w:b/>
          <w:color w:val="5B4B8A"/>
          <w:sz w:val="30"/>
        </w:rPr>
        <w:t>3. حالات عدم المطابقة والملاحظات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164"/>
        <w:gridCol w:w="2164"/>
        <w:gridCol w:w="2164"/>
        <w:gridCol w:w="2164"/>
      </w:tblGrid>
      <w:tr w:rsidR="00AD147F" w14:paraId="65F874F2" w14:textId="77777777">
        <w:trPr>
          <w:jc w:val="center"/>
        </w:trPr>
        <w:tc>
          <w:tcPr>
            <w:tcW w:w="2164" w:type="dxa"/>
            <w:shd w:val="clear" w:color="auto" w:fill="5B4B8A"/>
          </w:tcPr>
          <w:p w14:paraId="7AB4E039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المعرف</w:t>
            </w:r>
          </w:p>
        </w:tc>
        <w:tc>
          <w:tcPr>
            <w:tcW w:w="2164" w:type="dxa"/>
            <w:shd w:val="clear" w:color="auto" w:fill="5B4B8A"/>
          </w:tcPr>
          <w:p w14:paraId="080AF57A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النوع</w:t>
            </w:r>
          </w:p>
        </w:tc>
        <w:tc>
          <w:tcPr>
            <w:tcW w:w="2164" w:type="dxa"/>
            <w:shd w:val="clear" w:color="auto" w:fill="5B4B8A"/>
          </w:tcPr>
          <w:p w14:paraId="27780C15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الشرط/الملاحظة</w:t>
            </w:r>
          </w:p>
        </w:tc>
        <w:tc>
          <w:tcPr>
            <w:tcW w:w="2164" w:type="dxa"/>
            <w:shd w:val="clear" w:color="auto" w:fill="5B4B8A"/>
          </w:tcPr>
          <w:p w14:paraId="43745566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الدليل</w:t>
            </w:r>
          </w:p>
        </w:tc>
        <w:tc>
          <w:tcPr>
            <w:tcW w:w="2164" w:type="dxa"/>
            <w:shd w:val="clear" w:color="auto" w:fill="5B4B8A"/>
          </w:tcPr>
          <w:p w14:paraId="60FD06BD" w14:textId="77777777" w:rsidR="00AD147F" w:rsidRDefault="00000000" w:rsidP="00F36E11">
            <w:pPr>
              <w:bidi/>
            </w:pPr>
            <w:r>
              <w:rPr>
                <w:rFonts w:cs="Arial"/>
                <w:b/>
                <w:color w:val="FFFFFF"/>
                <w:sz w:val="16"/>
              </w:rPr>
              <w:t>القرار</w:t>
            </w:r>
          </w:p>
        </w:tc>
      </w:tr>
      <w:tr w:rsidR="00AD147F" w14:paraId="26B8D546" w14:textId="77777777">
        <w:trPr>
          <w:jc w:val="center"/>
        </w:trPr>
        <w:tc>
          <w:tcPr>
            <w:tcW w:w="2164" w:type="dxa"/>
            <w:shd w:val="clear" w:color="auto" w:fill="EEEAF5"/>
            <w:vAlign w:val="center"/>
          </w:tcPr>
          <w:p w14:paraId="07AB6486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EXT-NCR-01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553C1EC7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عدم مطابقة صغرى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7E7597AC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لا توجد مصفوفة تتبع مركزية تربط الفجوة بالخطر والضابط والهدف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0048AA75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تعدد المعرفات بين الملفات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7EBFFF7A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فتح EXT-CAR-01</w:t>
            </w:r>
          </w:p>
        </w:tc>
      </w:tr>
      <w:tr w:rsidR="00AD147F" w14:paraId="597C287E" w14:textId="77777777">
        <w:trPr>
          <w:jc w:val="center"/>
        </w:trPr>
        <w:tc>
          <w:tcPr>
            <w:tcW w:w="2164" w:type="dxa"/>
            <w:shd w:val="clear" w:color="auto" w:fill="FFFFFF"/>
            <w:vAlign w:val="center"/>
          </w:tcPr>
          <w:p w14:paraId="1BDA9A26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EXT-NCR-02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2C5874BB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عدم مطابقة صغرى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5882E400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لا يوجد تقرير اختبار استمرارية أو استعادة كامل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3071CB70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الخطة موجودة دون تقرير اختبار فعلي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18964FB2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فتح EXT-CAR-02</w:t>
            </w:r>
          </w:p>
        </w:tc>
      </w:tr>
      <w:tr w:rsidR="00AD147F" w14:paraId="4E927CAC" w14:textId="77777777">
        <w:trPr>
          <w:jc w:val="center"/>
        </w:trPr>
        <w:tc>
          <w:tcPr>
            <w:tcW w:w="2164" w:type="dxa"/>
            <w:shd w:val="clear" w:color="auto" w:fill="EEEAF5"/>
            <w:vAlign w:val="center"/>
          </w:tcPr>
          <w:p w14:paraId="0B2A58E5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EXT-OBS-01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72A10AFA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ملاحظة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272F0518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بيانات اتصال الطوارئ عامة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51E32F54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جدول اتصال بلا أرقام تشغيلية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139B798B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تحسين قبل الاستخدام</w:t>
            </w:r>
          </w:p>
        </w:tc>
      </w:tr>
      <w:tr w:rsidR="00AD147F" w14:paraId="4AB86BD1" w14:textId="77777777">
        <w:trPr>
          <w:jc w:val="center"/>
        </w:trPr>
        <w:tc>
          <w:tcPr>
            <w:tcW w:w="2164" w:type="dxa"/>
            <w:shd w:val="clear" w:color="auto" w:fill="FFFFFF"/>
            <w:vAlign w:val="center"/>
          </w:tcPr>
          <w:p w14:paraId="64C5AEA5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EXT-OBS-02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0EC9D9D2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ملاحظة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70B5F3A6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مشاركة الفريق غير موثقة بمحاضر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0F512783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الأسماء موجودة دون سجل مهام</w:t>
            </w:r>
          </w:p>
        </w:tc>
        <w:tc>
          <w:tcPr>
            <w:tcW w:w="2164" w:type="dxa"/>
            <w:shd w:val="clear" w:color="auto" w:fill="FFFFFF"/>
            <w:vAlign w:val="center"/>
          </w:tcPr>
          <w:p w14:paraId="376577F9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إرفاق سجل الفريق</w:t>
            </w:r>
          </w:p>
        </w:tc>
      </w:tr>
      <w:tr w:rsidR="00AD147F" w14:paraId="4EABFA1B" w14:textId="77777777">
        <w:trPr>
          <w:jc w:val="center"/>
        </w:trPr>
        <w:tc>
          <w:tcPr>
            <w:tcW w:w="2164" w:type="dxa"/>
            <w:shd w:val="clear" w:color="auto" w:fill="EEEAF5"/>
            <w:vAlign w:val="center"/>
          </w:tcPr>
          <w:p w14:paraId="200CFB08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EXT-OBS-03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2D072E09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ملاحظة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077DD7BB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العرض غير موجود ضمن الحزمة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01C9C6DA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لا توجد شرائح أو محضر عرض</w:t>
            </w:r>
          </w:p>
        </w:tc>
        <w:tc>
          <w:tcPr>
            <w:tcW w:w="2164" w:type="dxa"/>
            <w:shd w:val="clear" w:color="auto" w:fill="EEEAF5"/>
            <w:vAlign w:val="center"/>
          </w:tcPr>
          <w:p w14:paraId="34DE493A" w14:textId="77777777" w:rsidR="00AD147F" w:rsidRDefault="00000000" w:rsidP="00F36E11">
            <w:pPr>
              <w:bidi/>
            </w:pPr>
            <w:r>
              <w:rPr>
                <w:rFonts w:cs="Arial"/>
                <w:color w:val="404040"/>
                <w:sz w:val="16"/>
              </w:rPr>
              <w:t>إنشاء العرض</w:t>
            </w:r>
          </w:p>
        </w:tc>
      </w:tr>
    </w:tbl>
    <w:p w14:paraId="36A6CBF4" w14:textId="77777777" w:rsidR="00AD147F" w:rsidRDefault="00AD147F" w:rsidP="00F36E11">
      <w:pPr>
        <w:bidi/>
      </w:pPr>
    </w:p>
    <w:p w14:paraId="37EB29EE" w14:textId="77777777" w:rsidR="00AD147F" w:rsidRDefault="00000000" w:rsidP="00F36E11">
      <w:pPr>
        <w:bidi/>
        <w:spacing w:before="180" w:after="80"/>
      </w:pPr>
      <w:r>
        <w:rPr>
          <w:rFonts w:cs="Arial"/>
          <w:b/>
          <w:color w:val="5B4B8A"/>
          <w:sz w:val="30"/>
        </w:rPr>
        <w:t>4. الخلاصة</w:t>
      </w:r>
    </w:p>
    <w:p w14:paraId="53B46494" w14:textId="77777777" w:rsidR="00AD147F" w:rsidRDefault="00000000" w:rsidP="00F36E11">
      <w:pPr>
        <w:bidi/>
        <w:spacing w:after="100" w:line="269" w:lineRule="auto"/>
      </w:pPr>
      <w:r>
        <w:rPr>
          <w:rFonts w:cs="Arial"/>
          <w:color w:val="404040"/>
          <w:sz w:val="21"/>
        </w:rPr>
        <w:t>يوصى بقبول المشروع قبولاً مشروطاً بإغلاق EXT-CAR-01 وEXT-CAR-02 وتقديم أدلة المحاكاة والعمل الجماعي قبل التسليم النهائي.</w:t>
      </w:r>
    </w:p>
    <w:sectPr w:rsidR="00AD147F" w:rsidSect="00034616">
      <w:footerReference w:type="default" r:id="rId8"/>
      <w:pgSz w:w="12240" w:h="15840"/>
      <w:pgMar w:top="907" w:right="709" w:bottom="850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448DC0" w14:textId="77777777" w:rsidR="00E41591" w:rsidRDefault="00E41591">
      <w:pPr>
        <w:spacing w:after="0" w:line="240" w:lineRule="auto"/>
      </w:pPr>
      <w:r>
        <w:separator/>
      </w:r>
    </w:p>
  </w:endnote>
  <w:endnote w:type="continuationSeparator" w:id="0">
    <w:p w14:paraId="7AB03D98" w14:textId="77777777" w:rsidR="00E41591" w:rsidRDefault="00E415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1160" w14:textId="77777777" w:rsidR="00AD147F" w:rsidRDefault="00000000">
    <w:pPr>
      <w:pStyle w:val="Footer"/>
      <w:bidi/>
      <w:jc w:val="center"/>
    </w:pPr>
    <w:r>
      <w:rPr>
        <w:rFonts w:cs="Arial"/>
        <w:color w:val="777777"/>
        <w:sz w:val="16"/>
      </w:rPr>
      <w:t xml:space="preserve">تقرير التدقيق الخارجي لمحاكاة الشهادة — بنك الآفاق الرقمية | سري | صفحة </w:t>
    </w:r>
    <w:r>
      <w:fldChar w:fldCharType="begin"/>
    </w:r>
    <w:r>
      <w:instrText xml:space="preserve"> PAGE </w:instrText>
    </w:r>
    <w:r w:rsidR="00F36E11">
      <w:fldChar w:fldCharType="separate"/>
    </w:r>
    <w:r w:rsidR="00F36E11">
      <w:rPr>
        <w:noProof/>
        <w:rtl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42283" w14:textId="77777777" w:rsidR="00E41591" w:rsidRDefault="00E41591">
      <w:pPr>
        <w:spacing w:after="0" w:line="240" w:lineRule="auto"/>
      </w:pPr>
      <w:r>
        <w:separator/>
      </w:r>
    </w:p>
  </w:footnote>
  <w:footnote w:type="continuationSeparator" w:id="0">
    <w:p w14:paraId="4D19DD31" w14:textId="77777777" w:rsidR="00E41591" w:rsidRDefault="00E415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4999169">
    <w:abstractNumId w:val="8"/>
  </w:num>
  <w:num w:numId="2" w16cid:durableId="1437751352">
    <w:abstractNumId w:val="6"/>
  </w:num>
  <w:num w:numId="3" w16cid:durableId="1402633332">
    <w:abstractNumId w:val="5"/>
  </w:num>
  <w:num w:numId="4" w16cid:durableId="633951177">
    <w:abstractNumId w:val="4"/>
  </w:num>
  <w:num w:numId="5" w16cid:durableId="988482483">
    <w:abstractNumId w:val="7"/>
  </w:num>
  <w:num w:numId="6" w16cid:durableId="370308391">
    <w:abstractNumId w:val="3"/>
  </w:num>
  <w:num w:numId="7" w16cid:durableId="909580357">
    <w:abstractNumId w:val="2"/>
  </w:num>
  <w:num w:numId="8" w16cid:durableId="774055445">
    <w:abstractNumId w:val="1"/>
  </w:num>
  <w:num w:numId="9" w16cid:durableId="1799840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38E"/>
    <w:rsid w:val="0029639D"/>
    <w:rsid w:val="00326F90"/>
    <w:rsid w:val="00AA1D8D"/>
    <w:rsid w:val="00AD147F"/>
    <w:rsid w:val="00B47730"/>
    <w:rsid w:val="00CB0664"/>
    <w:rsid w:val="00E41591"/>
    <w:rsid w:val="00F36E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E1A26"/>
  <w14:defaultImageDpi w14:val="300"/>
  <w15:docId w15:val="{A7D59007-E2C8-4EDC-B996-0ED7FE3D1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تقرير التدقيق الخارجي لمحاكاة الشهادة</dc:title>
  <dc:subject/>
  <dc:creator>عمار سعيد — عبد الرحمن السلفي — علي الأشول — غسان عباد</dc:creator>
  <cp:keywords/>
  <dc:description>generated by python-docx</dc:description>
  <cp:lastModifiedBy>lion alashwel</cp:lastModifiedBy>
  <cp:revision>2</cp:revision>
  <dcterms:created xsi:type="dcterms:W3CDTF">2013-12-23T23:15:00Z</dcterms:created>
  <dcterms:modified xsi:type="dcterms:W3CDTF">2026-09-11T18:31:00Z</dcterms:modified>
  <cp:category/>
</cp:coreProperties>
</file>