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4DAAA" w14:textId="77777777" w:rsidR="008412B4" w:rsidRDefault="00000000" w:rsidP="00244C21">
      <w:pPr>
        <w:bidi/>
        <w:spacing w:before="480"/>
      </w:pPr>
      <w:r>
        <w:rPr>
          <w:rFonts w:cs="Arial"/>
          <w:b/>
          <w:color w:val="5B4B8A"/>
          <w:sz w:val="44"/>
        </w:rPr>
        <w:t>بنك الآفاق الرقمية</w:t>
      </w:r>
    </w:p>
    <w:p w14:paraId="7C2562D4" w14:textId="77777777" w:rsidR="008412B4" w:rsidRDefault="00000000" w:rsidP="00244C21">
      <w:pPr>
        <w:bidi/>
      </w:pPr>
      <w:r>
        <w:rPr>
          <w:rFonts w:cs="Arial"/>
          <w:b/>
          <w:color w:val="404040"/>
          <w:sz w:val="34"/>
        </w:rPr>
        <w:t>قائمة تحقق محاكاة التدقيق الخارجي</w:t>
      </w:r>
    </w:p>
    <w:p w14:paraId="414D4C43" w14:textId="77777777" w:rsidR="008412B4" w:rsidRDefault="00000000" w:rsidP="00244C21">
      <w:pPr>
        <w:bidi/>
      </w:pPr>
      <w:r>
        <w:rPr>
          <w:rFonts w:cs="Arial"/>
          <w:color w:val="777777"/>
          <w:sz w:val="20"/>
        </w:rPr>
        <w:t>حزمة أدلة رفع جاهزية المشروع — محاكاة تعليمية مخصصة للتسليم</w:t>
      </w:r>
    </w:p>
    <w:p w14:paraId="4D7379E2" w14:textId="77777777" w:rsidR="008412B4" w:rsidRDefault="008412B4" w:rsidP="00244C21"/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8412B4" w14:paraId="4E725B77" w14:textId="77777777">
        <w:trPr>
          <w:jc w:val="center"/>
        </w:trPr>
        <w:tc>
          <w:tcPr>
            <w:tcW w:w="5411" w:type="dxa"/>
            <w:shd w:val="clear" w:color="auto" w:fill="5B4B8A"/>
          </w:tcPr>
          <w:p w14:paraId="6217C13F" w14:textId="77777777" w:rsidR="008412B4" w:rsidRDefault="00000000" w:rsidP="00244C21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بيان</w:t>
            </w:r>
          </w:p>
        </w:tc>
        <w:tc>
          <w:tcPr>
            <w:tcW w:w="5411" w:type="dxa"/>
            <w:shd w:val="clear" w:color="auto" w:fill="5B4B8A"/>
          </w:tcPr>
          <w:p w14:paraId="445D682D" w14:textId="77777777" w:rsidR="008412B4" w:rsidRDefault="00000000" w:rsidP="00244C21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القيمة</w:t>
            </w:r>
          </w:p>
        </w:tc>
      </w:tr>
      <w:tr w:rsidR="008412B4" w14:paraId="7156DFC3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142BCB43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الإصدار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6F217372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1.0</w:t>
            </w:r>
          </w:p>
        </w:tc>
      </w:tr>
      <w:tr w:rsidR="008412B4" w14:paraId="20436CF7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2CD325B7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التاريخ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3B5AAA48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08 سبتمبر 2026</w:t>
            </w:r>
          </w:p>
        </w:tc>
      </w:tr>
      <w:tr w:rsidR="008412B4" w14:paraId="57139470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55B80D48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التصنيف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10E25CEC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سري — للاستخدام الداخلي</w:t>
            </w:r>
          </w:p>
        </w:tc>
      </w:tr>
      <w:tr w:rsidR="008412B4" w14:paraId="7D4BFC82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25326A33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المعدون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1A20F46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عمار سعيد — عبد الرحمن السلفي — علي الأشول — غسان عباد</w:t>
            </w:r>
          </w:p>
        </w:tc>
      </w:tr>
      <w:tr w:rsidR="008412B4" w14:paraId="22A7B246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67230E2C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الحالة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46E38D1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7"/>
              </w:rPr>
              <w:t>تمت المراجعة — نموذج محاكاة تعليمية</w:t>
            </w:r>
          </w:p>
        </w:tc>
      </w:tr>
    </w:tbl>
    <w:p w14:paraId="166EECE4" w14:textId="77777777" w:rsidR="008412B4" w:rsidRDefault="008412B4" w:rsidP="00244C21"/>
    <w:p w14:paraId="3882A8EA" w14:textId="77777777" w:rsidR="008412B4" w:rsidRDefault="00000000" w:rsidP="00244C21">
      <w:pPr>
        <w:bidi/>
        <w:spacing w:before="180" w:after="80"/>
      </w:pPr>
      <w:r>
        <w:rPr>
          <w:rFonts w:cs="Arial"/>
          <w:b/>
          <w:color w:val="5B4B8A"/>
          <w:sz w:val="30"/>
        </w:rPr>
        <w:t>1. قائمة الأسئلة والأدلة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07"/>
        <w:gridCol w:w="3607"/>
        <w:gridCol w:w="3607"/>
      </w:tblGrid>
      <w:tr w:rsidR="008412B4" w14:paraId="1C4DB756" w14:textId="77777777">
        <w:trPr>
          <w:jc w:val="center"/>
        </w:trPr>
        <w:tc>
          <w:tcPr>
            <w:tcW w:w="3607" w:type="dxa"/>
            <w:shd w:val="clear" w:color="auto" w:fill="5B4B8A"/>
          </w:tcPr>
          <w:p w14:paraId="0796FACB" w14:textId="77777777" w:rsidR="008412B4" w:rsidRDefault="00000000" w:rsidP="00244C2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السؤال</w:t>
            </w:r>
          </w:p>
        </w:tc>
        <w:tc>
          <w:tcPr>
            <w:tcW w:w="3607" w:type="dxa"/>
            <w:shd w:val="clear" w:color="auto" w:fill="5B4B8A"/>
          </w:tcPr>
          <w:p w14:paraId="461FF2CC" w14:textId="77777777" w:rsidR="008412B4" w:rsidRDefault="00000000" w:rsidP="00244C2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الدليل المطلوب</w:t>
            </w:r>
          </w:p>
        </w:tc>
        <w:tc>
          <w:tcPr>
            <w:tcW w:w="3607" w:type="dxa"/>
            <w:shd w:val="clear" w:color="auto" w:fill="5B4B8A"/>
          </w:tcPr>
          <w:p w14:paraId="52B246AA" w14:textId="77777777" w:rsidR="008412B4" w:rsidRDefault="00000000" w:rsidP="00244C2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الحالة</w:t>
            </w:r>
          </w:p>
        </w:tc>
      </w:tr>
      <w:tr w:rsidR="008412B4" w14:paraId="5040AA0E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6C7F0DF8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ما نطاق ISMS؟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6147D7FB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وثيقة النطاق والحدود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1C359FD0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21C4A359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5BC8BD77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حددتم الأصول؟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3F196B07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سجل الأصول والمالكون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4D2BBB7E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29B72915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0FBB474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تقيمون المخاطر؟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1EA94BC0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المنهجية والسجل والخطة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5FCBD4FF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331076C6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72AFDA6D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لماذا هذه الضوابط؟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5F5B7298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SoA وربط الخطر بالضابط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524819BE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33AA6F8E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19A96139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تقيسون الأداء؟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120392A3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تقرير الأداء وKPI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2E1D4345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320A302F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2C866AFC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تستجيبون للفدية؟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3BC31B9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الإجراء وتقرير التمرين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4705513B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 محاكاة</w:t>
            </w:r>
          </w:p>
        </w:tc>
      </w:tr>
      <w:tr w:rsidR="008412B4" w14:paraId="38AE410A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4BE7363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تستعيدون الخدمات؟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0016DBB5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BCP/DR وتقرير التحويل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07F7636F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 محاكاة</w:t>
            </w:r>
          </w:p>
        </w:tc>
      </w:tr>
      <w:tr w:rsidR="008412B4" w14:paraId="0C85E69D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1001E81C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تثبتون التدقيق؟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34322269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تقرير التدقيق وخطة الإغلاق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025EDE61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  <w:tr w:rsidR="008412B4" w14:paraId="1B8DF57F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07ECD16F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كيف تثبتون المشاركة؟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232B42DE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سجل العمل والمحاضر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4DB10808" w14:textId="77777777" w:rsidR="008412B4" w:rsidRDefault="00000000" w:rsidP="00244C21">
            <w:pPr>
              <w:bidi/>
            </w:pPr>
            <w:r>
              <w:rPr>
                <w:rFonts w:cs="Arial"/>
                <w:color w:val="404040"/>
                <w:sz w:val="16"/>
              </w:rPr>
              <w:t>مستوفى</w:t>
            </w:r>
          </w:p>
        </w:tc>
      </w:tr>
    </w:tbl>
    <w:p w14:paraId="300FD3C4" w14:textId="77777777" w:rsidR="008412B4" w:rsidRDefault="008412B4" w:rsidP="00244C21"/>
    <w:p w14:paraId="6A3BDCBE" w14:textId="77777777" w:rsidR="008412B4" w:rsidRDefault="00000000" w:rsidP="00244C21">
      <w:pPr>
        <w:bidi/>
        <w:spacing w:before="180" w:after="80"/>
      </w:pPr>
      <w:r>
        <w:rPr>
          <w:rFonts w:cs="Arial"/>
          <w:b/>
          <w:color w:val="5B4B8A"/>
          <w:sz w:val="30"/>
        </w:rPr>
        <w:t>2. تعليمات الفريق أثناء المقابلة</w:t>
      </w:r>
    </w:p>
    <w:p w14:paraId="15905D5C" w14:textId="77777777" w:rsidR="008412B4" w:rsidRDefault="00000000" w:rsidP="00244C21">
      <w:pPr>
        <w:pStyle w:val="ListBullet"/>
        <w:bidi/>
        <w:spacing w:after="40"/>
      </w:pPr>
      <w:r>
        <w:rPr>
          <w:rFonts w:cs="Arial"/>
          <w:color w:val="404040"/>
          <w:sz w:val="20"/>
        </w:rPr>
        <w:t>يجيب مالك الوثيقة بإجابة مباشرة ثم يعرض الدليل.</w:t>
      </w:r>
    </w:p>
    <w:p w14:paraId="5E5A6152" w14:textId="77777777" w:rsidR="008412B4" w:rsidRDefault="00000000" w:rsidP="00244C21">
      <w:pPr>
        <w:pStyle w:val="ListBullet"/>
        <w:bidi/>
        <w:spacing w:after="40"/>
      </w:pPr>
      <w:r>
        <w:rPr>
          <w:rFonts w:cs="Arial"/>
          <w:color w:val="404040"/>
          <w:sz w:val="20"/>
        </w:rPr>
        <w:t>إذا لم يتوفر الدليل الفعلي يذكر الفريق أنها محاكاة ولا يقدمها كسجل إنتاجي.</w:t>
      </w:r>
    </w:p>
    <w:p w14:paraId="4C546AE5" w14:textId="77777777" w:rsidR="008412B4" w:rsidRDefault="00000000" w:rsidP="00244C21">
      <w:pPr>
        <w:pStyle w:val="ListBullet"/>
        <w:bidi/>
        <w:spacing w:after="40"/>
      </w:pPr>
      <w:r>
        <w:rPr>
          <w:rFonts w:cs="Arial"/>
          <w:color w:val="404040"/>
          <w:sz w:val="20"/>
        </w:rPr>
        <w:t>يربط كل إجابة بالمعرف المناسب في مصفوفة التتبع.</w:t>
      </w:r>
    </w:p>
    <w:p w14:paraId="5D95A071" w14:textId="77777777" w:rsidR="008412B4" w:rsidRDefault="00000000" w:rsidP="00244C21">
      <w:pPr>
        <w:pStyle w:val="ListBullet"/>
        <w:bidi/>
        <w:spacing w:after="40"/>
      </w:pPr>
      <w:r>
        <w:rPr>
          <w:rFonts w:cs="Arial"/>
          <w:color w:val="404040"/>
          <w:sz w:val="20"/>
        </w:rPr>
        <w:t>يسجل أي طلب جديد من المدقق كإجراء أو ملاحظة.</w:t>
      </w:r>
    </w:p>
    <w:sectPr w:rsidR="008412B4" w:rsidSect="00034616">
      <w:footerReference w:type="default" r:id="rId8"/>
      <w:pgSz w:w="12240" w:h="15840"/>
      <w:pgMar w:top="907" w:right="709" w:bottom="85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AB432" w14:textId="77777777" w:rsidR="003C76EB" w:rsidRDefault="003C76EB">
      <w:pPr>
        <w:spacing w:after="0" w:line="240" w:lineRule="auto"/>
      </w:pPr>
      <w:r>
        <w:separator/>
      </w:r>
    </w:p>
  </w:endnote>
  <w:endnote w:type="continuationSeparator" w:id="0">
    <w:p w14:paraId="0E9FA670" w14:textId="77777777" w:rsidR="003C76EB" w:rsidRDefault="003C7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01EE2" w14:textId="77777777" w:rsidR="008412B4" w:rsidRDefault="00000000">
    <w:pPr>
      <w:pStyle w:val="Footer"/>
      <w:bidi/>
      <w:jc w:val="center"/>
    </w:pPr>
    <w:r>
      <w:rPr>
        <w:rFonts w:cs="Arial"/>
        <w:color w:val="777777"/>
        <w:sz w:val="16"/>
      </w:rPr>
      <w:t xml:space="preserve">قائمة تحقق محاكاة التدقيق الخارجي — بنك الآفاق الرقمية | سري | صفحة </w:t>
    </w:r>
    <w:r>
      <w:fldChar w:fldCharType="begin"/>
    </w:r>
    <w:r>
      <w:instrText xml:space="preserve"> PAGE </w:instrText>
    </w:r>
    <w:r w:rsidR="00244C21">
      <w:fldChar w:fldCharType="separate"/>
    </w:r>
    <w:r w:rsidR="00244C21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0235E" w14:textId="77777777" w:rsidR="003C76EB" w:rsidRDefault="003C76EB">
      <w:pPr>
        <w:spacing w:after="0" w:line="240" w:lineRule="auto"/>
      </w:pPr>
      <w:r>
        <w:separator/>
      </w:r>
    </w:p>
  </w:footnote>
  <w:footnote w:type="continuationSeparator" w:id="0">
    <w:p w14:paraId="176E4A08" w14:textId="77777777" w:rsidR="003C76EB" w:rsidRDefault="003C7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163727">
    <w:abstractNumId w:val="8"/>
  </w:num>
  <w:num w:numId="2" w16cid:durableId="819268436">
    <w:abstractNumId w:val="6"/>
  </w:num>
  <w:num w:numId="3" w16cid:durableId="1091514236">
    <w:abstractNumId w:val="5"/>
  </w:num>
  <w:num w:numId="4" w16cid:durableId="541866059">
    <w:abstractNumId w:val="4"/>
  </w:num>
  <w:num w:numId="5" w16cid:durableId="1332367874">
    <w:abstractNumId w:val="7"/>
  </w:num>
  <w:num w:numId="6" w16cid:durableId="1467970983">
    <w:abstractNumId w:val="3"/>
  </w:num>
  <w:num w:numId="7" w16cid:durableId="1626347221">
    <w:abstractNumId w:val="2"/>
  </w:num>
  <w:num w:numId="8" w16cid:durableId="1037465620">
    <w:abstractNumId w:val="1"/>
  </w:num>
  <w:num w:numId="9" w16cid:durableId="40884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C21"/>
    <w:rsid w:val="0029639D"/>
    <w:rsid w:val="00326F90"/>
    <w:rsid w:val="003C76EB"/>
    <w:rsid w:val="008412B4"/>
    <w:rsid w:val="00AA1D8D"/>
    <w:rsid w:val="00B47730"/>
    <w:rsid w:val="00BB69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79068"/>
  <w14:defaultImageDpi w14:val="300"/>
  <w15:docId w15:val="{A4E9D539-BF78-41C7-923C-7790F90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تحقق محاكاة التدقيق الخارجي</dc:title>
  <dc:subject/>
  <dc:creator>عمار سعيد — عبد الرحمن السلفي — علي الأشول — غسان عباد</dc:creator>
  <cp:keywords/>
  <dc:description>generated by python-docx</dc:description>
  <cp:lastModifiedBy>lion alashwel</cp:lastModifiedBy>
  <cp:revision>2</cp:revision>
  <dcterms:created xsi:type="dcterms:W3CDTF">2013-12-23T23:15:00Z</dcterms:created>
  <dcterms:modified xsi:type="dcterms:W3CDTF">2026-09-11T18:36:00Z</dcterms:modified>
  <cp:category/>
</cp:coreProperties>
</file>