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7E5281" w14:textId="6BB682E6">
      <w:pPr>
        <w:pStyle w:val="694"/>
        <w:pBdr/>
        <w:spacing/>
        <w:ind/>
        <w:jc w:val="center"/>
        <w:rPr/>
      </w:pPr>
      <w:r>
        <w:t xml:space="preserve"> </w:t>
      </w:r>
      <w:r>
        <w:t xml:space="preserve">Pl</w:t>
      </w:r>
      <w:r>
        <w:t xml:space="preserve">a</w:t>
      </w:r>
      <w:r>
        <w:t xml:space="preserve">nificacion</w:t>
      </w:r>
      <w:r/>
    </w:p>
    <w:p w14:paraId="1C5DA36F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1 — Login con Roles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2)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548BABC">
      <w:pPr>
        <w:pStyle w:val="165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Autenticación con usuario y contraseña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679509B">
      <w:pPr>
        <w:pStyle w:val="165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Determinación automática del rol al ingresar (Admin, Técnico, Recepción)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CD23E28">
      <w:pPr>
        <w:pStyle w:val="165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Restricción de acceso a funcionalidades según el rol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997B446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2 — Registro de Clientes y Equipos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3)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E633A16">
      <w:pPr>
        <w:pStyle w:val="16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Registro de datos del cliente (nombre, contacto, saldo)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0FEDAD4">
      <w:pPr>
        <w:pStyle w:val="16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Registro del equipo: tipo, marca, modelo, problema reportado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9F15FBB">
      <w:pPr>
        <w:pStyle w:val="16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Historial técnico del equipo — todas las reparaciones anteriores quedan guardadas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CD0EE6B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3 — Gestión de Stock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5)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6EA1167">
      <w:pPr>
        <w:pStyle w:val="165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Alta, modificación y consulta de repuestos e insumos por categoría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7248276">
      <w:pPr>
        <w:pStyle w:val="165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Descuento automático del stock al registrar una reparación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A85364E">
      <w:pPr>
        <w:pStyle w:val="165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Indicadores visuales y alertas cuando un repuesto está por agotarse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ACACA4E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4 — Foto del Equipo al Ingreso y Egreso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5)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A501ED4">
      <w:pPr>
        <w:pStyle w:val="165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Captura y almacenamiento de fotos del estado del equipo al ingresar y al entregar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BE83568">
      <w:pPr>
        <w:pStyle w:val="165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Protege al negocio de reclamos por daños preexistentes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794DF13">
      <w:pPr>
        <w:pStyle w:val="165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Archivos guardados en el servidor local con ruta almacenada en la base de datos (MySQL)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2B2729D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5 — Facturación, Notificaciones y Comprobante Digital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8)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0BA22AB">
      <w:pPr>
        <w:pStyle w:val="165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Generación de comprobante en PDF con folio/código único de seguimiento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97793CB">
      <w:pPr>
        <w:pStyle w:val="165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Envío automático de notificaciones y comprobantes por correo electrónico (Gmail SMTP)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82E22BA">
      <w:pPr>
        <w:pStyle w:val="165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Posibilidad de imprimir o descargar la orden/factura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B491C94">
      <w:pPr>
        <w:pStyle w:val="165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El código único es la llave para el seguimiento externo y la garantía digital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A8AE2D3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6 — Garantía Digital con QR e Infraestructura Ngrok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8)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7862BCC">
      <w:pPr>
        <w:pStyle w:val="165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Código QR generado automáticamente e impreso en el comprobante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ACE1FC2">
      <w:pPr>
        <w:pStyle w:val="165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Configuración de túnel seguro HTTPS mediante Ngrok para permitir el escaneo público desde dispositivos móviles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57157E7">
      <w:pPr>
        <w:pStyle w:val="165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Redirección a la página pública con días de validez, estado actual y términos de garantía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6086273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7 — Sitio Web Promocional con Seguimiento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8)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75D5A28">
      <w:pPr>
        <w:pStyle w:val="165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Historia del negocio, equipo de trabajo, catálogo de servicios, redes sociales y WhatsApp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3D66182">
      <w:pPr>
        <w:pStyle w:val="165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Formulario de contacto directo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FC01DD3">
      <w:pPr>
        <w:pStyle w:val="165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de consulta pública para seguimiento de reparación mediante código único (diseño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responsive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206721C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8 — Lista de Prioridades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13)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0BE985A">
      <w:pPr>
        <w:pStyle w:val="165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Asignación de nivel de prioridad por orden de reparación (urgente, normal, baja)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8237336">
      <w:pPr>
        <w:pStyle w:val="165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Algoritmo de ordenamiento automático según urgencia, complejidad y fecha de ingreso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87A7467">
      <w:pPr>
        <w:pStyle w:val="165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El técnico visualiza en todo momento la cola de trabajo jerarquizada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361AB46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9 — Panel de Rentabilidad + Ranking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(Story Points: 13)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E597DEA">
      <w:pPr>
        <w:pStyle w:val="165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Ranking de reparaciones más frecuentes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B9657F4">
      <w:pPr>
        <w:pStyle w:val="165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Cruce de datos en tiempo real (SQL): costo del repuesto vs. precio cobrado = rentabilidad real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CAEBAD1">
      <w:pPr>
        <w:pStyle w:val="165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Gráficos interactivos con Chart.js y exportación de métricas a PDF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3038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Liberation Serif" w:hAnsi="Liberation Serif" w:cs="Liberation Serif"/>
          <w:b w:val="0"/>
          <w:bCs w:val="0"/>
          <w:i w:val="0"/>
          <w:sz w:val="20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0"/>
          <w:szCs w:val="20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0"/>
          <w:szCs w:val="20"/>
        </w:rPr>
      </w:r>
    </w:p>
    <w:p w14:paraId="6A9D9404">
      <w:pPr>
        <w:pStyle w:val="703"/>
        <w:pBdr/>
        <w:tabs>
          <w:tab w:val="left" w:leader="none" w:pos="0"/>
          <w:tab w:val="clear" w:leader="none" w:pos="709"/>
        </w:tabs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839E8D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1B14B1AC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08D04424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642073EF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391AC4AB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59B73E09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5209BF65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  <w:r/>
    </w:p>
    <w:p w14:paraId="64C148D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Sprint 1: Relevamiento y Planificación (Marzo - Abril)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D548597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Objetivo: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Definición del alcance, levantamiento de requerimientos y arquitectura del sistema.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F75F948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Hitos: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2D29C71">
      <w:pPr>
        <w:pStyle w:val="165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Aprobación de Anteproyecto y Pitch.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26DFEF1">
      <w:pPr>
        <w:pStyle w:val="165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Definición de Requisitos Funcionales y No Funcionales (65 SP totales).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1EFD457">
      <w:pPr>
        <w:pStyle w:val="165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Diseño de diagramas de entidad-relación (ER) y casos de uso.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EDFE55A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Sprint 2: Prototipado e Interfaces de Usuario (Junio - Julio)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78C1051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Objetivo: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Construcción de las interfaces gráficas responsive y maquetado estático.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864F7A2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Tiempo estimado: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4 a 5 semanas.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2CD255A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Tareas y Módulos: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ACEAF60">
      <w:pPr>
        <w:pStyle w:val="165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Configuración Inicial: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Creación del repositorio Git, definición de la estructura del proyecto y estilos base.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231E73E">
      <w:pPr>
        <w:pStyle w:val="165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7 (8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Diseño y desarrollo completo del Sitio Web Promocional (Landing page, contacto y sección de seguimiento).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1.5 a 2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48C0442">
      <w:pPr>
        <w:pStyle w:val="165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Módulos 1, 2 y 3 (10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Maquetado estático de la Web App (Login, Ficha de Clientes, Equipos y Gestión de Inventario).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2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25C5129">
      <w:pPr>
        <w:pStyle w:val="165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9 (Parcial):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Maquetado del Dashboard de Rentabilidad integrando la librería Chart.js con datos de prueba.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1.5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DE6FB76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Entregable Sprint 2: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Prototipo navegable de alta fidelidad y Sitio Web Promocional finalizado.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35D11D9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Sprint 3: Arquitectura Backend e Integración de Datos (Agosto - Septiembre)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292C178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Objetivo: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Implementación del motor de base de datos MySQL, lógica de negocio con Laravel y persistencia de información.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2506E27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Tiempo estimado: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5 a 6 semanas.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AB8AAB4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Tareas y Módulos: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B4D7807">
      <w:pPr>
        <w:pStyle w:val="165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Backend &amp; Módulo 1 (2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Migraciones en MySQL, configuración de entorno, autenticación segura y restricción por roles (Admin, Técnico, Recepción).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2.5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E4B1E8E">
      <w:pPr>
        <w:pStyle w:val="165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Módulos 2 y 3 (8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Desarrollo del CRUD completo para clientes, equipos, historial técnico y descuento automático de stock.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2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6073114">
      <w:pPr>
        <w:pStyle w:val="165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4 (5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Lógica para carga, procesamiento y almacenamiento de fotografías de ingreso/egreso.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1 semana)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B9A0F67">
      <w:pPr>
        <w:pStyle w:val="165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Configuración SMTP: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Integración del servicio de correo saliente en Laravel para la preparación de notificaciones por email.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0.5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872B30B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Entregable Sprint 3: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Sistema funcional al 80%, con persistencia en MySQL y registro fotográfico operativo.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80A3437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Sprint 4: Lógica Compleja, Diferenciadores y Release Final (Octubre - Noviembre)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71A440E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Objetivo: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Integración de algoritmos de alta complejidad, generación de documentos, infraestructura de comunicaciones y cierre del proyecto.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F9010A1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Tiempo estimado: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7 a 8 semanas. Dedicación exclusiva a los diferenciadores y la entrega final.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69EAFBC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Tareas y Módulos: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B3817E4">
      <w:pPr>
        <w:pStyle w:val="165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Módulos 5 y 6 (16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Integración de librerías para generación de comprobantes en PDF (con código único), envío de emails SMTP con el comprobante adjunto, generación de Códigos QR dinámicos para la Garantía Digital y despliegue del túnel seguro con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Ngrok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para la resolución pública del QR desde móviles.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3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19C49FC">
      <w:pPr>
        <w:pStyle w:val="165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8 (13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Desarrollo del algoritmo para la Lista de Prioridades (ordenamiento automático por urgencia, complejidad y tiempos de entrega).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2.5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5835D01">
      <w:pPr>
        <w:pStyle w:val="165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Módulo 9 (13 SP):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Conexión final de los gráficos Chart.js con cruces de datos reales mediante consultas SQL avanzadas de facturación y costos.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(Estimación: 2 semanas)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310322E">
      <w:pPr>
        <w:pStyle w:val="16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Entregable Sprint 4: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Sistema completo de administración, garantía digital con QR accesible mediante Ngrok, notificaciones por correo operativas y sitio web promocional integrado.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833F9BC" w14:textId="77777777">
      <w:pPr>
        <w:pStyle w:val="703"/>
        <w:pBdr/>
        <w:tabs>
          <w:tab w:val="left" w:leader="none" w:pos="709"/>
        </w:tabs>
        <w:spacing/>
        <w:ind w:hanging="283" w:left="709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D0068ED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43C63ED0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27648F00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57CEB9E2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30BDE67F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00407659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4408F080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25FF32DF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4A4F6B1B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63CCB955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3FEED981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491B0BB8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2D9D743A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0C809B82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3CDA73D0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2399C523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5D2C89A2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10A8F55B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3CD94DF2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779004FE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6B1C7A6F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3E91DF66" w14:textId="77777777">
      <w:pPr>
        <w:pStyle w:val="703"/>
        <w:pBdr/>
        <w:tabs>
          <w:tab w:val="left" w:leader="none" w:pos="709"/>
        </w:tabs>
        <w:spacing/>
        <w:ind w:hanging="283" w:left="709"/>
        <w:rPr/>
      </w:pPr>
      <w:r/>
      <w:r/>
    </w:p>
    <w:p w14:paraId="7D341542" w14:textId="77777777">
      <w:pPr>
        <w:pStyle w:val="703"/>
        <w:pBdr/>
        <w:tabs>
          <w:tab w:val="left" w:leader="none" w:pos="709"/>
        </w:tabs>
        <w:spacing/>
        <w:ind/>
        <w:rPr/>
      </w:pPr>
      <w:r/>
      <w:r/>
    </w:p>
    <w:p w14:paraId="52207093" w14:textId="77777777">
      <w:pPr>
        <w:pStyle w:val="703"/>
        <w:pBdr/>
        <w:tabs>
          <w:tab w:val="left" w:leader="none" w:pos="709"/>
        </w:tabs>
        <w:spacing/>
        <w:ind w:left="426"/>
        <w:rPr/>
      </w:pPr>
      <w:r/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Microsoft YaHei">
    <w:panose1 w:val="020B0603020202020204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A25E6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">
    <w:nsid w:val="059C5F9D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nsid w:val="28F21119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nsid w:val="2ED30418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4">
    <w:nsid w:val="32C97BC2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5">
    <w:nsid w:val="3AAF14C2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6">
    <w:nsid w:val="3B696338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7">
    <w:nsid w:val="429B66CD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nsid w:val="47A41835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nsid w:val="5460286C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nsid w:val="6ED70C77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nsid w:val="6F167AA2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2">
    <w:nsid w:val="7C1D2D75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3">
    <w:nsid w:val="7C906415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4">
    <w:nsid w:val="4C44B3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76A14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EDDD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4FC32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AE87B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58356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C2DCB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C4AEE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593F6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3E29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FA11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53D1F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83115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79EA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2617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4F19E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4"/>
  </w:num>
  <w:num w:numId="9">
    <w:abstractNumId w:val="7"/>
  </w:num>
  <w:num w:numId="10">
    <w:abstractNumId w:val="9"/>
  </w:num>
  <w:num w:numId="11">
    <w:abstractNumId w:val="10"/>
  </w:num>
  <w:num w:numId="12">
    <w:abstractNumId w:val="5"/>
  </w:num>
  <w:num w:numId="13">
    <w:abstractNumId w:val="8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2"/>
    <w:next w:val="69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2"/>
    <w:next w:val="69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2"/>
    <w:next w:val="6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2"/>
    <w:next w:val="69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2"/>
    <w:next w:val="69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2"/>
    <w:next w:val="69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6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6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6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6"/>
    <w:link w:val="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2"/>
    <w:next w:val="69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2"/>
    <w:next w:val="6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2"/>
    <w:next w:val="6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6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6"/>
    <w:link w:val="178"/>
    <w:uiPriority w:val="99"/>
    <w:pPr>
      <w:pBdr/>
      <w:spacing/>
      <w:ind/>
    </w:pPr>
  </w:style>
  <w:style w:type="paragraph" w:styleId="181">
    <w:name w:val="footnote text"/>
    <w:basedOn w:val="69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paragraph" w:styleId="693">
    <w:name w:val="Heading 1"/>
    <w:basedOn w:val="707"/>
    <w:next w:val="703"/>
    <w:uiPriority w:val="9"/>
    <w:qFormat/>
    <w:pPr>
      <w:pBdr/>
      <w:spacing/>
      <w:ind/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694">
    <w:name w:val="Heading 2"/>
    <w:basedOn w:val="707"/>
    <w:next w:val="703"/>
    <w:uiPriority w:val="9"/>
    <w:unhideWhenUsed/>
    <w:qFormat/>
    <w:pPr>
      <w:pBdr/>
      <w:spacing w:before="200"/>
      <w:ind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695">
    <w:name w:val="Heading 3"/>
    <w:basedOn w:val="707"/>
    <w:next w:val="703"/>
    <w:uiPriority w:val="9"/>
    <w:unhideWhenUsed/>
    <w:qFormat/>
    <w:pPr>
      <w:pBdr/>
      <w:spacing w:before="140"/>
      <w:ind/>
      <w:outlineLvl w:val="2"/>
    </w:pPr>
    <w:rPr>
      <w:rFonts w:ascii="Liberation Serif" w:hAnsi="Liberation Serif" w:eastAsia="Noto Serif CJK SC"/>
      <w:b/>
      <w:bCs/>
    </w:rPr>
  </w:style>
  <w:style w:type="character" w:styleId="696" w:default="1">
    <w:name w:val="Default Paragraph Font"/>
    <w:uiPriority w:val="1"/>
    <w:semiHidden/>
    <w:unhideWhenUsed/>
    <w:pPr>
      <w:pBdr/>
      <w:spacing/>
      <w:ind/>
    </w:pPr>
  </w:style>
  <w:style w:type="table" w:styleId="6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8" w:default="1">
    <w:name w:val="No List"/>
    <w:uiPriority w:val="99"/>
    <w:semiHidden/>
    <w:unhideWhenUsed/>
    <w:pPr>
      <w:pBdr/>
      <w:spacing/>
      <w:ind/>
    </w:pPr>
  </w:style>
  <w:style w:type="character" w:styleId="699" w:customStyle="1">
    <w:name w:val="Bolo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700">
    <w:name w:val="Strong"/>
    <w:qFormat/>
    <w:pPr>
      <w:pBdr/>
      <w:spacing/>
      <w:ind/>
    </w:pPr>
    <w:rPr>
      <w:b/>
      <w:bCs/>
    </w:rPr>
  </w:style>
  <w:style w:type="character" w:styleId="701" w:customStyle="1">
    <w:name w:val="Bolos"/>
    <w:qFormat/>
    <w:pPr>
      <w:pBdr/>
      <w:spacing/>
      <w:ind/>
    </w:pPr>
    <w:rPr>
      <w:rFonts w:ascii="OpenSymbol" w:hAnsi="OpenSymbol" w:eastAsia="OpenSymbol" w:cs="OpenSymbol"/>
    </w:rPr>
  </w:style>
  <w:style w:type="paragraph" w:styleId="702">
    <w:name w:val="Title"/>
    <w:basedOn w:val="692"/>
    <w:next w:val="703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703">
    <w:name w:val="Body Text"/>
    <w:basedOn w:val="692"/>
    <w:pPr>
      <w:pBdr/>
      <w:spacing w:after="140" w:line="276" w:lineRule="auto"/>
      <w:ind/>
    </w:pPr>
  </w:style>
  <w:style w:type="paragraph" w:styleId="704">
    <w:name w:val="List"/>
    <w:basedOn w:val="703"/>
    <w:pPr>
      <w:pBdr/>
      <w:spacing/>
      <w:ind/>
    </w:pPr>
  </w:style>
  <w:style w:type="paragraph" w:styleId="705">
    <w:name w:val="Caption"/>
    <w:basedOn w:val="692"/>
    <w:qFormat/>
    <w:pPr>
      <w:suppressLineNumbers w:val="true"/>
      <w:pBdr/>
      <w:spacing w:after="120" w:before="120"/>
      <w:ind/>
    </w:pPr>
    <w:rPr>
      <w:i/>
      <w:iCs/>
    </w:rPr>
  </w:style>
  <w:style w:type="paragraph" w:styleId="706" w:customStyle="1">
    <w:name w:val="Índice"/>
    <w:basedOn w:val="692"/>
    <w:qFormat/>
    <w:pPr>
      <w:suppressLineNumbers w:val="true"/>
      <w:pBdr/>
      <w:spacing/>
      <w:ind/>
    </w:pPr>
    <w:rPr>
      <w:rFonts w:cs="Arial"/>
    </w:rPr>
  </w:style>
  <w:style w:type="paragraph" w:styleId="707" w:customStyle="1">
    <w:name w:val="Título (user)"/>
    <w:basedOn w:val="692"/>
    <w:next w:val="703"/>
    <w:qFormat/>
    <w:pPr>
      <w:keepNext w:val="true"/>
      <w:pBdr/>
      <w:spacing w:after="120" w:before="240"/>
      <w:ind/>
    </w:pPr>
    <w:rPr>
      <w:rFonts w:ascii="Liberation Sans" w:hAnsi="Liberation Sans" w:eastAsia="Noto Sans CJK SC"/>
      <w:sz w:val="28"/>
      <w:szCs w:val="28"/>
    </w:rPr>
  </w:style>
  <w:style w:type="paragraph" w:styleId="708" w:customStyle="1">
    <w:name w:val="Índice (user)"/>
    <w:basedOn w:val="692"/>
    <w:qFormat/>
    <w:pPr>
      <w:suppressLineNumbers w:val="true"/>
      <w:pBdr/>
      <w:spacing/>
      <w:ind/>
    </w:pPr>
  </w:style>
  <w:style w:type="paragraph" w:styleId="709" w:customStyle="1">
    <w:name w:val="Cita en bloque (user)"/>
    <w:basedOn w:val="692"/>
    <w:qFormat/>
    <w:pPr>
      <w:pBdr/>
      <w:spacing w:after="283"/>
      <w:ind w:right="567" w:left="567"/>
    </w:pPr>
  </w:style>
  <w:style w:type="paragraph" w:styleId="710" w:customStyle="1">
    <w:name w:val="Cita en bloque"/>
    <w:basedOn w:val="692"/>
    <w:qFormat/>
    <w:pPr>
      <w:pBdr/>
      <w:spacing w:after="283"/>
      <w:ind w:right="567" w:left="567"/>
    </w:pPr>
  </w:style>
  <w:style w:type="paragraph" w:styleId="711" w:customStyle="1">
    <w:name w:val="Línea horizontal"/>
    <w:basedOn w:val="692"/>
    <w:next w:val="703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9</cp:revision>
  <dcterms:created xsi:type="dcterms:W3CDTF">2026-05-22T19:56:00Z</dcterms:created>
  <dcterms:modified xsi:type="dcterms:W3CDTF">2026-10-07T17:33:12Z</dcterms:modified>
</cp:coreProperties>
</file>