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76"/>
        <w:pBdr/>
        <w:spacing/>
        <w:ind/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Lista de Requisitos (Funcioales y no funcionales)</w:t>
      </w:r>
      <w:r>
        <w:rPr>
          <w:sz w:val="40"/>
          <w:szCs w:val="40"/>
        </w:rPr>
      </w:r>
    </w:p>
    <w:p>
      <w:pPr>
        <w:pStyle w:val="670"/>
        <w:pBdr/>
        <w:spacing/>
        <w:ind/>
        <w:rPr>
          <w:rFonts w:ascii="Liberation Serif" w:hAnsi="Liberation Serif"/>
        </w:rPr>
      </w:pPr>
      <w:r>
        <w:t xml:space="preserve">Requisitos:</w:t>
      </w:r>
      <w:r>
        <w:rPr>
          <w:rFonts w:ascii="Liberation Serif" w:hAnsi="Liberation Serif"/>
        </w:rPr>
      </w:r>
    </w:p>
    <w:p>
      <w:pPr>
        <w:pStyle w:val="670"/>
        <w:pBdr/>
        <w:spacing/>
        <w:ind/>
        <w:rPr>
          <w:rFonts w:ascii="Liberation Serif" w:hAnsi="Liberation Serif"/>
        </w:rPr>
      </w:pPr>
      <w:r/>
      <w:r>
        <w:rPr>
          <w:rFonts w:ascii="Liberation Serif" w:hAnsi="Liberation Serif"/>
        </w:rPr>
      </w:r>
    </w:p>
    <w:p>
      <w:pPr>
        <w:pStyle w:val="670"/>
        <w:numPr>
          <w:ilvl w:val="0"/>
          <w:numId w:val="1"/>
        </w:numPr>
        <w:pBdr/>
        <w:spacing/>
        <w:ind/>
        <w:rPr>
          <w:rFonts w:ascii="Liberation Serif" w:hAnsi="Liberation Serif"/>
        </w:rPr>
      </w:pPr>
      <w:r>
        <w:t xml:space="preserve">Requisitos funcionales: </w:t>
      </w:r>
      <w:r>
        <w:rPr>
          <w:rFonts w:ascii="Liberation Serif" w:hAnsi="Liberation Serif"/>
        </w:rPr>
      </w:r>
    </w:p>
    <w:p w14:paraId="1F59C346">
      <w:pPr>
        <w:pStyle w:val="165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Autenticación y Roles: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Login con usuario/contraseña y restricción de vistas según el rol (Admin, Técnico, Recepción).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1FBC3DE4">
      <w:pPr>
        <w:pStyle w:val="165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Nueva Orden Asistida: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Wizard de 4 pasos (Cliente, Equipo con sugerencias inteligentes, Inspección visual y Revisión).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6EDB3907">
      <w:pPr>
        <w:pStyle w:val="165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Registro Fotográfico: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Captura de fotos de ingreso y egreso del equipo.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212433A0">
      <w:pPr>
        <w:pStyle w:val="165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Gestión de Clientes y Ficha Individual: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Alta/edición de clientes, control de saldos pendientes y ficha individual con historial de órdenes y cobros.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702EAE7F">
      <w:pPr>
        <w:pStyle w:val="165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</w:r>
      <w:r>
        <w:rPr>
          <w:sz w:val="22"/>
          <w:szCs w:val="22"/>
        </w:rPr>
        <w:t xml:space="preserve">cola de trabajo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y Prioridades: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Tablero Kanban con contador de órdenes, cuenta regresiva para urgencias y gestión de estados.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3939FDD0">
      <w:pPr>
        <w:pStyle w:val="165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Garantía Digital: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Emisión de comprobantes formato ticket con folio/código de barras, vencimiento dinámico y botón a WhatsApp.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0FB9418D">
      <w:pPr>
        <w:pStyle w:val="165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Inventario de Repuestos: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Control de stock por categoría, indicadores de nivel y alertas de stock bajo.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7D5DF697">
      <w:pPr>
        <w:pStyle w:val="165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Gestión de Proveedores (Nuevo):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Agenda de proveedores y generación automática de mensajes de pedido por WhatsApp según el stock bajo.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4D8F827E">
      <w:pPr>
        <w:pStyle w:val="165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Lista de Precios / Catálogo: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ABM de servicios con precios de referencia.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798D2D92">
      <w:pPr>
        <w:pStyle w:val="165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Caja y Facturación: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Registro de cobros, desglose por método de pago y vinculación con el catálogo para autocompletar importes.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6AF569BD">
      <w:pPr>
        <w:pStyle w:val="165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Anal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  <w:lang w:val="en-US"/>
        </w:rPr>
        <w:t xml:space="preserve">iticas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y Rentabilidad: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Dashboard con métricas diarias, selector mensual de rentabilidad (ingresos vs. costos) y exportación a PDF.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428997A3">
      <w:pPr>
        <w:pStyle w:val="165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Búsqueda Global (Nuevo):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Motor de búsqueda transversal en tiempo real para clientes, órdenes y repuestos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Liberation Serif" w:hAnsi="Liberation Serif"/>
        </w:rPr>
      </w:r>
      <w:r>
        <w:rPr>
          <w:rFonts w:ascii="Arial" w:hAnsi="Arial" w:eastAsia="Arial" w:cs="Arial"/>
          <w:sz w:val="24"/>
        </w:rPr>
      </w:r>
    </w:p>
    <w:p>
      <w:pPr>
        <w:pStyle w:val="670"/>
        <w:pBdr/>
        <w:spacing/>
        <w:ind/>
        <w:rPr>
          <w:rFonts w:ascii="Liberation Serif" w:hAnsi="Liberation Serif"/>
        </w:rPr>
      </w:pPr>
      <w:r/>
      <w:r>
        <w:rPr>
          <w:rFonts w:ascii="Liberation Serif" w:hAnsi="Liberation Serif"/>
        </w:rPr>
      </w:r>
    </w:p>
    <w:p>
      <w:pPr>
        <w:pStyle w:val="670"/>
        <w:numPr>
          <w:ilvl w:val="0"/>
          <w:numId w:val="2"/>
        </w:numPr>
        <w:pBdr/>
        <w:spacing/>
        <w:ind/>
        <w:rPr>
          <w:rFonts w:ascii="Liberation Serif" w:hAnsi="Liberation Serif"/>
        </w:rPr>
      </w:pPr>
      <w:r>
        <w:t xml:space="preserve">Requisitos nos funcionales:</w:t>
      </w:r>
      <w:r>
        <w:rPr>
          <w:rFonts w:ascii="Liberation Serif" w:hAnsi="Liberation Serif"/>
        </w:rPr>
      </w:r>
    </w:p>
    <w:p w14:paraId="3251E7B8">
      <w:pPr>
        <w:pStyle w:val="165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Rendimiento: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El sistema debe responder en menos de 2 segundos por acción en el navegador.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1E0BD92A">
      <w:pPr>
        <w:pStyle w:val="165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Compatibilidad: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Funcionamiento en navegadores modernos (Chrome, Firefox, Edge, Brave).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4FAD5882">
      <w:pPr>
        <w:pStyle w:val="165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Diseño e Interfaz: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Interfaz intuitiva y adaptada a la identidad visual propia (negro/rojo de la marca con tipografía técnica).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 w14:paraId="72FE8DFB">
      <w:pPr>
        <w:pStyle w:val="165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erif" w:hAnsi="Liberation Serif" w:cs="Liberation Serif"/>
          <w:b w:val="0"/>
          <w:bCs w:val="0"/>
          <w:sz w:val="22"/>
          <w:szCs w:val="22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Diseño Responsivo:</w:t>
      </w:r>
      <w:r>
        <w:rPr>
          <w:rFonts w:ascii="Liberation Serif" w:hAnsi="Liberation Serif" w:eastAsia="Liberation Serif" w:cs="Liberation Serif"/>
          <w:b w:val="0"/>
          <w:bCs w:val="0"/>
          <w:color w:val="000000"/>
          <w:sz w:val="22"/>
          <w:szCs w:val="22"/>
        </w:rPr>
        <w:t xml:space="preserve"> Adaptación de pantalla para correcto uso en PC y dispositivos móviles. </w:t>
      </w:r>
      <w:r>
        <w:rPr>
          <w:rFonts w:ascii="Liberation Serif" w:hAnsi="Liberation Serif" w:eastAsia="Liberation Serif" w:cs="Liberation Serif"/>
          <w:b w:val="0"/>
          <w:bCs w:val="0"/>
          <w:sz w:val="22"/>
          <w:szCs w:val="22"/>
        </w:rPr>
      </w:r>
    </w:p>
    <w:p>
      <w:pPr>
        <w:pStyle w:val="670"/>
        <w:pBdr/>
        <w:spacing/>
        <w:ind w:firstLine="0" w:left="720"/>
        <w:rPr>
          <w:rFonts w:ascii="Liberation Serif" w:hAnsi="Liberation Serif"/>
        </w:rPr>
      </w:pPr>
      <w:r/>
      <w:r>
        <w:rPr>
          <w:rFonts w:ascii="Liberation Serif" w:hAnsi="Liberation Serif"/>
        </w:rPr>
      </w:r>
    </w:p>
    <w:p>
      <w:pPr>
        <w:pStyle w:val="670"/>
        <w:pBdr/>
        <w:spacing/>
        <w:ind/>
        <w:rPr>
          <w:rFonts w:ascii="Liberation Serif" w:hAnsi="Liberation Serif"/>
        </w:rPr>
      </w:pPr>
      <w:r/>
      <w:r>
        <w:rPr>
          <w:rFonts w:ascii="Liberation Serif" w:hAnsi="Liberation Serif"/>
        </w:rPr>
      </w:r>
    </w:p>
    <w:p>
      <w:pPr>
        <w:pStyle w:val="670"/>
        <w:pBdr/>
        <w:spacing/>
        <w:ind/>
        <w:rPr>
          <w:rFonts w:ascii="Liberation Serif" w:hAnsi="Liberation Serif"/>
        </w:rPr>
      </w:pPr>
      <w:r/>
      <w:r>
        <w:rPr>
          <w:rFonts w:ascii="Liberation Serif" w:hAnsi="Liberation Serif"/>
        </w:rPr>
      </w:r>
    </w:p>
    <w:p>
      <w:pPr>
        <w:pStyle w:val="670"/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Microsoft YaHei">
    <w:panose1 w:val="020B0603020202020204"/>
  </w:font>
  <w:font w:name="Courier New">
    <w:panose1 w:val="02070309020205020404"/>
  </w:font>
  <w:font w:name="OpenSymbol">
    <w:panose1 w:val="05010000000000000000"/>
  </w:font>
  <w:font w:name="Arial">
    <w:panose1 w:val="020B0604020202020204"/>
  </w:font>
  <w:font w:name="Wingdings">
    <w:panose1 w:val="05010000000000000000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2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3">
    <w:nsid w:val="72BEECCF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16B726A9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1BA904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2E556390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70"/>
    <w:next w:val="670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70"/>
    <w:next w:val="67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70"/>
    <w:next w:val="670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70"/>
    <w:next w:val="67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70"/>
    <w:next w:val="670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70"/>
    <w:next w:val="67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70"/>
    <w:next w:val="67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0"/>
    <w:next w:val="67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0"/>
    <w:next w:val="67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671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1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1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1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1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1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71"/>
    <w:link w:val="6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70"/>
    <w:next w:val="670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71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0"/>
    <w:next w:val="67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7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0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7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0"/>
    <w:next w:val="67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7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7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4">
    <w:name w:val="Subtle Reference"/>
    <w:basedOn w:val="67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1"/>
    <w:link w:val="176"/>
    <w:uiPriority w:val="99"/>
    <w:pPr>
      <w:pBdr/>
      <w:spacing/>
      <w:ind/>
    </w:pPr>
  </w:style>
  <w:style w:type="paragraph" w:styleId="178">
    <w:name w:val="Footer"/>
    <w:basedOn w:val="67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1"/>
    <w:link w:val="178"/>
    <w:uiPriority w:val="99"/>
    <w:pPr>
      <w:pBdr/>
      <w:spacing/>
      <w:ind/>
    </w:pPr>
  </w:style>
  <w:style w:type="paragraph" w:styleId="181">
    <w:name w:val="footnote text"/>
    <w:basedOn w:val="67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1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0"/>
    <w:next w:val="670"/>
    <w:uiPriority w:val="39"/>
    <w:unhideWhenUsed/>
    <w:pPr>
      <w:pBdr/>
      <w:spacing w:after="100"/>
      <w:ind/>
    </w:pPr>
  </w:style>
  <w:style w:type="paragraph" w:styleId="190">
    <w:name w:val="toc 2"/>
    <w:basedOn w:val="670"/>
    <w:next w:val="670"/>
    <w:uiPriority w:val="39"/>
    <w:unhideWhenUsed/>
    <w:pPr>
      <w:pBdr/>
      <w:spacing w:after="100"/>
      <w:ind w:left="220"/>
    </w:pPr>
  </w:style>
  <w:style w:type="paragraph" w:styleId="191">
    <w:name w:val="toc 3"/>
    <w:basedOn w:val="670"/>
    <w:next w:val="670"/>
    <w:uiPriority w:val="39"/>
    <w:unhideWhenUsed/>
    <w:pPr>
      <w:pBdr/>
      <w:spacing w:after="100"/>
      <w:ind w:left="440"/>
    </w:pPr>
  </w:style>
  <w:style w:type="paragraph" w:styleId="192">
    <w:name w:val="toc 4"/>
    <w:basedOn w:val="670"/>
    <w:next w:val="670"/>
    <w:uiPriority w:val="39"/>
    <w:unhideWhenUsed/>
    <w:pPr>
      <w:pBdr/>
      <w:spacing w:after="100"/>
      <w:ind w:left="660"/>
    </w:pPr>
  </w:style>
  <w:style w:type="paragraph" w:styleId="193">
    <w:name w:val="toc 5"/>
    <w:basedOn w:val="670"/>
    <w:next w:val="670"/>
    <w:uiPriority w:val="39"/>
    <w:unhideWhenUsed/>
    <w:pPr>
      <w:pBdr/>
      <w:spacing w:after="100"/>
      <w:ind w:left="880"/>
    </w:pPr>
  </w:style>
  <w:style w:type="paragraph" w:styleId="194">
    <w:name w:val="toc 6"/>
    <w:basedOn w:val="670"/>
    <w:next w:val="670"/>
    <w:uiPriority w:val="39"/>
    <w:unhideWhenUsed/>
    <w:pPr>
      <w:pBdr/>
      <w:spacing w:after="100"/>
      <w:ind w:left="1100"/>
    </w:pPr>
  </w:style>
  <w:style w:type="paragraph" w:styleId="195">
    <w:name w:val="toc 7"/>
    <w:basedOn w:val="670"/>
    <w:next w:val="670"/>
    <w:uiPriority w:val="39"/>
    <w:unhideWhenUsed/>
    <w:pPr>
      <w:pBdr/>
      <w:spacing w:after="100"/>
      <w:ind w:left="1320"/>
    </w:pPr>
  </w:style>
  <w:style w:type="paragraph" w:styleId="196">
    <w:name w:val="toc 8"/>
    <w:basedOn w:val="670"/>
    <w:next w:val="670"/>
    <w:uiPriority w:val="39"/>
    <w:unhideWhenUsed/>
    <w:pPr>
      <w:pBdr/>
      <w:spacing w:after="100"/>
      <w:ind w:left="1540"/>
    </w:pPr>
  </w:style>
  <w:style w:type="paragraph" w:styleId="197">
    <w:name w:val="toc 9"/>
    <w:basedOn w:val="670"/>
    <w:next w:val="67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1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0"/>
    <w:next w:val="670"/>
    <w:uiPriority w:val="99"/>
    <w:unhideWhenUsed/>
    <w:pPr>
      <w:pBdr/>
      <w:spacing w:after="0" w:afterAutospacing="0"/>
      <w:ind/>
    </w:pPr>
  </w:style>
  <w:style w:type="paragraph" w:styleId="670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s-ES" w:eastAsia="zh-CN" w:bidi="hi-IN"/>
    </w:rPr>
  </w:style>
  <w:style w:type="character" w:styleId="67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672" w:customStyle="1">
    <w:name w:val="Bolos"/>
    <w:qFormat/>
    <w:pPr>
      <w:pBdr/>
      <w:spacing/>
      <w:ind/>
    </w:pPr>
    <w:rPr>
      <w:rFonts w:ascii="OpenSymbol" w:hAnsi="OpenSymbol" w:eastAsia="OpenSymbol" w:cs="OpenSymbol"/>
    </w:rPr>
  </w:style>
  <w:style w:type="character" w:styleId="673">
    <w:name w:val="Strong"/>
    <w:qFormat/>
    <w:pPr>
      <w:pBdr/>
      <w:spacing/>
      <w:ind/>
    </w:pPr>
    <w:rPr>
      <w:b/>
      <w:bCs/>
    </w:rPr>
  </w:style>
  <w:style w:type="character" w:styleId="674">
    <w:name w:val="Emphasis"/>
    <w:qFormat/>
    <w:pPr>
      <w:pBdr/>
      <w:spacing/>
      <w:ind/>
    </w:pPr>
    <w:rPr>
      <w:i/>
      <w:iCs/>
    </w:rPr>
  </w:style>
  <w:style w:type="paragraph" w:styleId="675" w:customStyle="1">
    <w:name w:val="Título"/>
    <w:basedOn w:val="670"/>
    <w:next w:val="676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676">
    <w:name w:val="Body Text"/>
    <w:basedOn w:val="670"/>
    <w:pPr>
      <w:pBdr/>
      <w:spacing w:after="140" w:before="0" w:line="276" w:lineRule="auto"/>
      <w:ind/>
    </w:pPr>
  </w:style>
  <w:style w:type="paragraph" w:styleId="677">
    <w:name w:val="List"/>
    <w:basedOn w:val="676"/>
    <w:pPr>
      <w:pBdr/>
      <w:spacing/>
      <w:ind/>
    </w:pPr>
  </w:style>
  <w:style w:type="paragraph" w:styleId="678">
    <w:name w:val="Caption"/>
    <w:basedOn w:val="670"/>
    <w:qFormat/>
    <w:pPr>
      <w:suppressLineNumbers w:val="true"/>
      <w:pBdr/>
      <w:spacing w:after="120" w:before="120"/>
      <w:ind/>
    </w:pPr>
    <w:rPr>
      <w:i/>
      <w:iCs/>
    </w:rPr>
  </w:style>
  <w:style w:type="paragraph" w:styleId="679" w:customStyle="1">
    <w:name w:val="Índice"/>
    <w:basedOn w:val="670"/>
    <w:qFormat/>
    <w:pPr>
      <w:suppressLineNumbers w:val="true"/>
      <w:pBdr/>
      <w:spacing/>
      <w:ind/>
    </w:pPr>
    <w:rPr>
      <w:rFonts w:cs="Arial"/>
    </w:rPr>
  </w:style>
  <w:style w:type="paragraph" w:styleId="680">
    <w:name w:val="Title"/>
    <w:basedOn w:val="670"/>
    <w:next w:val="676"/>
    <w:uiPriority w:val="10"/>
    <w:qFormat/>
    <w:pPr>
      <w:keepNext w:val="true"/>
      <w:pBdr/>
      <w:spacing w:after="120" w:before="240"/>
      <w:ind/>
    </w:pPr>
    <w:rPr>
      <w:rFonts w:ascii="Liberation Sans" w:hAnsi="Liberation Sans" w:eastAsia="Noto Sans CJK SC"/>
      <w:sz w:val="28"/>
      <w:szCs w:val="28"/>
    </w:rPr>
  </w:style>
  <w:style w:type="numbering" w:styleId="681">
    <w:name w:val="Ninguna lista"/>
    <w:uiPriority w:val="99"/>
    <w:semiHidden/>
    <w:unhideWhenUsed/>
    <w:qFormat/>
    <w:pPr>
      <w:pBdr/>
      <w:spacing/>
      <w:ind/>
    </w:pPr>
  </w:style>
  <w:style w:type="table" w:styleId="682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Sin título 1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dc:description/>
  <dc:language>es-ES</dc:language>
  <cp:revision>7</cp:revision>
  <dcterms:created xsi:type="dcterms:W3CDTF">2026-04-17T15:38:00Z</dcterms:created>
  <dcterms:modified xsi:type="dcterms:W3CDTF">2026-08-28T02:36:32Z</dcterms:modified>
</cp:coreProperties>
</file>