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3702" w14:textId="77777777" w:rsidR="00606FD0" w:rsidRPr="00606FD0" w:rsidRDefault="00606FD0" w:rsidP="00606F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06FD0">
        <w:rPr>
          <w:rFonts w:ascii="Times New Roman" w:hAnsi="Times New Roman" w:cs="Times New Roman"/>
          <w:sz w:val="28"/>
          <w:szCs w:val="28"/>
        </w:rPr>
        <w:t>Шоматов</w:t>
      </w:r>
      <w:proofErr w:type="spellEnd"/>
      <w:r w:rsidRPr="00606FD0">
        <w:rPr>
          <w:rFonts w:ascii="Times New Roman" w:hAnsi="Times New Roman" w:cs="Times New Roman"/>
          <w:sz w:val="28"/>
          <w:szCs w:val="28"/>
        </w:rPr>
        <w:t xml:space="preserve"> Арслан</w:t>
      </w:r>
    </w:p>
    <w:p w14:paraId="4233B6D6" w14:textId="1CA17423" w:rsidR="00606FD0" w:rsidRPr="00606FD0" w:rsidRDefault="00606FD0" w:rsidP="00606FD0">
      <w:pPr>
        <w:jc w:val="right"/>
        <w:rPr>
          <w:rFonts w:ascii="Times New Roman" w:hAnsi="Times New Roman" w:cs="Times New Roman"/>
          <w:sz w:val="28"/>
          <w:szCs w:val="28"/>
        </w:rPr>
      </w:pPr>
      <w:r w:rsidRPr="00606FD0">
        <w:rPr>
          <w:rFonts w:ascii="Times New Roman" w:hAnsi="Times New Roman" w:cs="Times New Roman"/>
          <w:sz w:val="28"/>
          <w:szCs w:val="28"/>
        </w:rPr>
        <w:t xml:space="preserve"> 1ИСП11-18</w:t>
      </w:r>
    </w:p>
    <w:p w14:paraId="1998CA87" w14:textId="236DB133" w:rsidR="008643B5" w:rsidRPr="008643B5" w:rsidRDefault="008643B5" w:rsidP="00864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3B5">
        <w:rPr>
          <w:rFonts w:ascii="Times New Roman" w:hAnsi="Times New Roman" w:cs="Times New Roman"/>
          <w:b/>
          <w:bCs/>
          <w:sz w:val="32"/>
          <w:szCs w:val="32"/>
        </w:rPr>
        <w:t>Практическая 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№2</w:t>
      </w:r>
    </w:p>
    <w:p w14:paraId="6C2BD3E5" w14:textId="37C5611D" w:rsidR="00172BA9" w:rsidRDefault="008643B5" w:rsidP="00864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3B5">
        <w:rPr>
          <w:rFonts w:ascii="Times New Roman" w:hAnsi="Times New Roman" w:cs="Times New Roman"/>
          <w:b/>
          <w:bCs/>
          <w:sz w:val="32"/>
          <w:szCs w:val="32"/>
        </w:rPr>
        <w:t xml:space="preserve"> ИЗУЧЕНИЕ ФЗ «О ТЕХНИЧЕСКОМ РЕГУЛИРОВАНИИ». ТЕХНИЧЕСКОЕ РЕГУЛИРОВАНИЕ. </w:t>
      </w:r>
      <w:r w:rsidRPr="008643B5">
        <w:rPr>
          <w:rFonts w:ascii="Times New Roman" w:hAnsi="Times New Roman" w:cs="Times New Roman"/>
          <w:b/>
          <w:bCs/>
          <w:sz w:val="32"/>
          <w:szCs w:val="32"/>
        </w:rPr>
        <w:br/>
        <w:t>ТЕХНИЧЕСКИЕ РЕГЛАМЕНТЫ</w:t>
      </w:r>
    </w:p>
    <w:p w14:paraId="08CC2CB4" w14:textId="1E725A17" w:rsidR="008B5056" w:rsidRDefault="008B5056" w:rsidP="00864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3F6F428" w14:textId="07075032" w:rsidR="008B5056" w:rsidRDefault="00F607A9" w:rsidP="0086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DD4E41" w:rsidRPr="008643B5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закон «О техническом регулировании» </w:t>
      </w:r>
      <w:r w:rsidR="00DD4E41" w:rsidRPr="008643B5">
        <w:rPr>
          <w:rFonts w:ascii="Times New Roman" w:hAnsi="Times New Roman" w:cs="Times New Roman"/>
          <w:sz w:val="28"/>
          <w:szCs w:val="28"/>
        </w:rPr>
        <w:t xml:space="preserve">устанавливает правила и порядок разработки, изменения и принятия технических регламентов, документов в области стандартизации, правила разработки, изменения и утверждения национальных стандартов. </w:t>
      </w:r>
      <w:r w:rsidR="00DD4E41" w:rsidRPr="008643B5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техническом регулировании»</w:t>
      </w:r>
      <w:r w:rsidR="00DD4E41" w:rsidRPr="008643B5">
        <w:rPr>
          <w:rFonts w:ascii="Times New Roman" w:hAnsi="Times New Roman" w:cs="Times New Roman"/>
          <w:sz w:val="28"/>
          <w:szCs w:val="28"/>
        </w:rPr>
        <w:t xml:space="preserve"> устанавливает основные принципы применения единых правил к производству, проектированию, наладке, монтажу, процессам эксплуатации, хранения, реализации и утилизации</w:t>
      </w:r>
    </w:p>
    <w:p w14:paraId="3E9C3D4B" w14:textId="6CBC6065" w:rsidR="00F607A9" w:rsidRDefault="00F607A9" w:rsidP="00F6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F607A9">
        <w:t xml:space="preserve"> </w:t>
      </w:r>
      <w:r w:rsidRPr="00F607A9">
        <w:rPr>
          <w:rFonts w:ascii="Times New Roman" w:hAnsi="Times New Roman" w:cs="Times New Roman"/>
          <w:b/>
          <w:bCs/>
          <w:sz w:val="28"/>
          <w:szCs w:val="28"/>
        </w:rPr>
        <w:t>ФЗ РФ</w:t>
      </w:r>
      <w:r w:rsidRPr="00F607A9">
        <w:rPr>
          <w:rFonts w:ascii="Times New Roman" w:hAnsi="Times New Roman" w:cs="Times New Roman"/>
          <w:sz w:val="28"/>
          <w:szCs w:val="28"/>
        </w:rPr>
        <w:t xml:space="preserve"> "О техническом регулировании", принят 18.12.2002 г. Действие данного закона не распространяется на государственные образовательные стандарты, положения о бухгалтерском учете и правила аудиторской деятельности.</w:t>
      </w:r>
    </w:p>
    <w:p w14:paraId="11CAF4E3" w14:textId="42B5FF43" w:rsidR="00F607A9" w:rsidRDefault="00F607A9" w:rsidP="00F6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06FD0">
        <w:rPr>
          <w:rFonts w:ascii="Times New Roman" w:hAnsi="Times New Roman" w:cs="Times New Roman"/>
          <w:sz w:val="28"/>
          <w:szCs w:val="28"/>
        </w:rPr>
        <w:t xml:space="preserve"> десять глав</w:t>
      </w:r>
    </w:p>
    <w:p w14:paraId="5CFD5E5B" w14:textId="7E1610F1" w:rsidR="00606FD0" w:rsidRDefault="00606FD0" w:rsidP="00F6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сорок восемь статей</w:t>
      </w:r>
    </w:p>
    <w:p w14:paraId="2F94E357" w14:textId="325F240A" w:rsidR="00606FD0" w:rsidRDefault="00606FD0" w:rsidP="00F6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Был принят 18 декабря 2002 года.</w:t>
      </w:r>
    </w:p>
    <w:p w14:paraId="06F6744B" w14:textId="6D424C15" w:rsidR="00606FD0" w:rsidRPr="00F607A9" w:rsidRDefault="00606FD0" w:rsidP="00F6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606FD0">
        <w:t xml:space="preserve"> </w:t>
      </w:r>
      <w:r w:rsidRPr="00606FD0">
        <w:rPr>
          <w:rFonts w:ascii="Times New Roman" w:hAnsi="Times New Roman" w:cs="Times New Roman"/>
          <w:sz w:val="28"/>
          <w:szCs w:val="28"/>
        </w:rPr>
        <w:t>7 лет</w:t>
      </w:r>
    </w:p>
    <w:p w14:paraId="2A2B7585" w14:textId="60C53697" w:rsidR="008643B5" w:rsidRDefault="008643B5" w:rsidP="00864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B505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C5FE6E" w14:textId="36BCCF5D" w:rsidR="008643B5" w:rsidRDefault="008643B5" w:rsidP="008643B5">
      <w:pPr>
        <w:rPr>
          <w:rFonts w:ascii="Times New Roman" w:hAnsi="Times New Roman" w:cs="Times New Roman"/>
          <w:sz w:val="28"/>
          <w:szCs w:val="28"/>
        </w:rPr>
      </w:pPr>
      <w:r w:rsidRPr="008643B5">
        <w:rPr>
          <w:rFonts w:ascii="Times New Roman" w:hAnsi="Times New Roman" w:cs="Times New Roman"/>
          <w:sz w:val="28"/>
          <w:szCs w:val="28"/>
        </w:rPr>
        <w:t>1)</w:t>
      </w:r>
      <w:r w:rsidR="00DD4E41" w:rsidRPr="00DD4E41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DD4E41" w:rsidRPr="00DD4E4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Техническое</w:t>
      </w:r>
      <w:r w:rsidR="00DD4E41" w:rsidRPr="00DD4E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D4E41" w:rsidRPr="00DD4E4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регулирование</w:t>
      </w:r>
      <w:r w:rsidR="00DD4E41" w:rsidRPr="00DD4E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правовое </w:t>
      </w:r>
      <w:r w:rsidR="00DD4E41" w:rsidRPr="00DD4E4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регулирование</w:t>
      </w:r>
      <w:r w:rsidR="00DD4E41" w:rsidRPr="00DD4E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отношений в области установления, применения и исполнения обязательных требований к продукции или к связанным с ними процессам проектирования (включая изыскания), производства, строительства, монтажа, наладки, эксплуатации, хранения, перевозки</w:t>
      </w:r>
      <w:r w:rsidR="00DD4E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т.д.</w:t>
      </w:r>
    </w:p>
    <w:p w14:paraId="0EDC1415" w14:textId="7EF262E7" w:rsidR="008643B5" w:rsidRDefault="008643B5" w:rsidP="0086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643B5">
        <w:t xml:space="preserve"> </w:t>
      </w:r>
      <w:r w:rsidRPr="008643B5">
        <w:rPr>
          <w:rFonts w:ascii="Times New Roman" w:hAnsi="Times New Roman" w:cs="Times New Roman"/>
          <w:b/>
          <w:bCs/>
          <w:sz w:val="28"/>
          <w:szCs w:val="28"/>
        </w:rPr>
        <w:t>ФЗ РФ "О техническом регулировании"</w:t>
      </w:r>
      <w:r w:rsidRPr="008643B5">
        <w:rPr>
          <w:rFonts w:ascii="Times New Roman" w:hAnsi="Times New Roman" w:cs="Times New Roman"/>
          <w:sz w:val="28"/>
          <w:szCs w:val="28"/>
        </w:rPr>
        <w:t>, принят 18.12.2002 г. Действие данного закона не распространяется на государственные образовательные стандарты, положения о бухгалтерском учете и правила аудиторской деятельности.</w:t>
      </w:r>
    </w:p>
    <w:p w14:paraId="33C93CEB" w14:textId="507BBD14" w:rsidR="008643B5" w:rsidRDefault="008643B5" w:rsidP="0086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52709" w:rsidRPr="00D52709">
        <w:t xml:space="preserve"> </w:t>
      </w:r>
      <w:r w:rsidR="00D52709" w:rsidRPr="00D52709">
        <w:rPr>
          <w:rFonts w:ascii="Times New Roman" w:hAnsi="Times New Roman" w:cs="Times New Roman"/>
          <w:b/>
          <w:bCs/>
          <w:sz w:val="28"/>
          <w:szCs w:val="28"/>
        </w:rPr>
        <w:t>Технический регламент</w:t>
      </w:r>
      <w:r w:rsidR="00D52709" w:rsidRPr="00D52709">
        <w:rPr>
          <w:rFonts w:ascii="Times New Roman" w:hAnsi="Times New Roman" w:cs="Times New Roman"/>
          <w:sz w:val="28"/>
          <w:szCs w:val="28"/>
        </w:rPr>
        <w:t xml:space="preserve"> — регламент, устанавливающий характеристики продукции (услуги) или связанных с ней процессов и методов производства.</w:t>
      </w:r>
    </w:p>
    <w:p w14:paraId="12A0F92C" w14:textId="7360A3FD" w:rsidR="00D52709" w:rsidRDefault="00D52709" w:rsidP="0086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D52709">
        <w:t xml:space="preserve"> </w:t>
      </w:r>
      <w:r w:rsidRPr="00D52709">
        <w:rPr>
          <w:rFonts w:ascii="Times New Roman" w:hAnsi="Times New Roman" w:cs="Times New Roman"/>
          <w:b/>
          <w:bCs/>
          <w:sz w:val="28"/>
          <w:szCs w:val="28"/>
        </w:rPr>
        <w:t>Технические регламенты принимаются в целях</w:t>
      </w:r>
      <w:r w:rsidRPr="00D52709">
        <w:rPr>
          <w:rFonts w:ascii="Times New Roman" w:hAnsi="Times New Roman" w:cs="Times New Roman"/>
          <w:sz w:val="28"/>
          <w:szCs w:val="28"/>
        </w:rPr>
        <w:t>: защиты жизни или здоровья граждан, имущества физических или юридических лиц, государственного или муниципального имущества; охраны окружающей среды, жизни или здоровья животных и растений; предупреждения действий, вводящих в заблуждение приобретателей, в том числе потребителей.</w:t>
      </w:r>
    </w:p>
    <w:p w14:paraId="6C3C8762" w14:textId="3CF24D42" w:rsidR="00D52709" w:rsidRPr="00606FD0" w:rsidRDefault="00D52709" w:rsidP="00606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D52709">
        <w:t xml:space="preserve"> </w:t>
      </w:r>
    </w:p>
    <w:p w14:paraId="27F96BD1" w14:textId="00137EC7" w:rsidR="00D52709" w:rsidRDefault="00D52709" w:rsidP="002F22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5270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="002F22BA" w:rsidRPr="002F22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разработке технических регламентов в качестве основы могут использоваться соответствующие </w:t>
      </w:r>
      <w:r w:rsidR="002F22BA" w:rsidRPr="002F22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государственные стандарты</w:t>
      </w:r>
      <w:r w:rsidR="002F22BA" w:rsidRPr="002F22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иные технические нормативные правовые акты</w:t>
      </w:r>
      <w:r w:rsidR="002F22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6F356C9" w14:textId="6973C7FC" w:rsidR="002F22BA" w:rsidRDefault="002F22BA" w:rsidP="002F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8)</w:t>
      </w:r>
      <w:r w:rsidRPr="002F22BA">
        <w:t xml:space="preserve"> </w:t>
      </w:r>
      <w:r w:rsidRPr="002F22BA">
        <w:rPr>
          <w:rFonts w:ascii="Times New Roman" w:hAnsi="Times New Roman" w:cs="Times New Roman"/>
          <w:sz w:val="28"/>
          <w:szCs w:val="28"/>
        </w:rPr>
        <w:t xml:space="preserve">Предусмотрен следующий порядок принятия технического регламента. Субъект права законодательной инициативы вносит в Госдуму проект федерального закона о техническом регламенте, который направляется </w:t>
      </w:r>
      <w:r w:rsidRPr="002F22BA">
        <w:rPr>
          <w:rFonts w:ascii="Times New Roman" w:hAnsi="Times New Roman" w:cs="Times New Roman"/>
          <w:b/>
          <w:bCs/>
          <w:sz w:val="28"/>
          <w:szCs w:val="28"/>
        </w:rPr>
        <w:t>Госдумой в Правительство РФ</w:t>
      </w:r>
      <w:r w:rsidRPr="002F22BA">
        <w:rPr>
          <w:rFonts w:ascii="Times New Roman" w:hAnsi="Times New Roman" w:cs="Times New Roman"/>
          <w:sz w:val="28"/>
          <w:szCs w:val="28"/>
        </w:rPr>
        <w:t xml:space="preserve">. На проект федерального закона Правительство </w:t>
      </w:r>
      <w:r w:rsidRPr="002F22BA">
        <w:rPr>
          <w:rFonts w:ascii="Times New Roman" w:hAnsi="Times New Roman" w:cs="Times New Roman"/>
          <w:b/>
          <w:bCs/>
          <w:sz w:val="28"/>
          <w:szCs w:val="28"/>
        </w:rPr>
        <w:t>в течение шести месяцев</w:t>
      </w:r>
      <w:r w:rsidRPr="002F22BA">
        <w:rPr>
          <w:rFonts w:ascii="Times New Roman" w:hAnsi="Times New Roman" w:cs="Times New Roman"/>
          <w:sz w:val="28"/>
          <w:szCs w:val="28"/>
        </w:rPr>
        <w:t xml:space="preserve"> направляет в Госдуму отзыв для принятия проекта закона в первом и последующих чтениях с учетом заключения экспертной комиссии.</w:t>
      </w:r>
    </w:p>
    <w:p w14:paraId="19CC1113" w14:textId="6BD6C7DC" w:rsidR="002F22BA" w:rsidRDefault="002F22BA" w:rsidP="002F22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="007941DD" w:rsidRPr="007941DD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7941DD" w:rsidRPr="007941D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Технические</w:t>
      </w:r>
      <w:r w:rsidR="007941DD" w:rsidRPr="007941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7941DD" w:rsidRPr="007941D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регламенты</w:t>
      </w:r>
      <w:r w:rsidR="007941DD" w:rsidRPr="007941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7941DD" w:rsidRPr="007941D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принимаются</w:t>
      </w:r>
      <w:r w:rsidR="007941DD" w:rsidRPr="007941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целях: защиты жизни или здоровья граждан, имущества физических или юридических лиц, государственного или муниципального имущества; охраны окружающей среды, жизни или здоровья животных и растений; предупреждения действий, вводящих в заблуждение приобретателей.</w:t>
      </w:r>
    </w:p>
    <w:p w14:paraId="29BE2814" w14:textId="252D1923" w:rsidR="007941DD" w:rsidRDefault="007941DD" w:rsidP="002F22B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10)</w:t>
      </w:r>
      <w:r w:rsidRPr="007941DD">
        <w:t xml:space="preserve"> </w:t>
      </w:r>
      <w:r w:rsidRPr="007941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Технический регламент, разработанный в порядке, установленном настоящей статьей, принимается </w:t>
      </w:r>
      <w:r w:rsidRPr="007941D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постановлением Правительства Российской Федерации.</w:t>
      </w:r>
      <w:r w:rsidRPr="007941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Разработчиком проекта технического регламента может быть любое лицо.</w:t>
      </w:r>
    </w:p>
    <w:p w14:paraId="373F2BEB" w14:textId="628FDA52" w:rsidR="007941DD" w:rsidRDefault="007941DD" w:rsidP="002F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Pr="007941DD">
        <w:t xml:space="preserve"> </w:t>
      </w:r>
      <w:r w:rsidRPr="007941DD">
        <w:rPr>
          <w:rFonts w:ascii="Times New Roman" w:hAnsi="Times New Roman" w:cs="Times New Roman"/>
          <w:b/>
          <w:bCs/>
          <w:sz w:val="28"/>
          <w:szCs w:val="28"/>
        </w:rPr>
        <w:t>Технический регламент</w:t>
      </w:r>
      <w:r w:rsidRPr="007941DD">
        <w:rPr>
          <w:rFonts w:ascii="Times New Roman" w:hAnsi="Times New Roman" w:cs="Times New Roman"/>
          <w:sz w:val="28"/>
          <w:szCs w:val="28"/>
        </w:rPr>
        <w:t xml:space="preserve"> не может содержать требования к продукции, причиняющей вред жизни или здоровью граждан, накапливаемый при длительном использовании этой продукции и зависящий от других факторов, не позволяющих определить степень допустимого риска. В этих случаях технический регламент может содержать требование, касающееся информирования приобретателя о возможном вреде и о факторах, от которых он зависит.</w:t>
      </w:r>
    </w:p>
    <w:p w14:paraId="43B7600B" w14:textId="58B89318" w:rsidR="007941DD" w:rsidRDefault="007941DD" w:rsidP="002F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 w:rsidRPr="007941DD">
        <w:t xml:space="preserve"> </w:t>
      </w:r>
      <w:r w:rsidRPr="007941DD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7941DD">
        <w:rPr>
          <w:rFonts w:ascii="Times New Roman" w:hAnsi="Times New Roman" w:cs="Times New Roman"/>
          <w:sz w:val="28"/>
          <w:szCs w:val="28"/>
        </w:rPr>
        <w:t xml:space="preserve"> (программа, график) разработки технических регламентов формируется на основании предложений Сторон или Комиссии, по согласованию Сторон, и утверждается Советом Комиссии. В плане (программе, графике) разработки технических регламентов определяются Стороны или Комиссия, ответственные за разработку проектов технических регламентов.</w:t>
      </w:r>
    </w:p>
    <w:p w14:paraId="3BEFDEBA" w14:textId="52FEB374" w:rsidR="007941DD" w:rsidRDefault="007941DD" w:rsidP="002F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13)</w:t>
      </w:r>
      <w:r w:rsidRPr="007941DD">
        <w:t xml:space="preserve"> </w:t>
      </w:r>
      <w:r w:rsidRPr="007941DD">
        <w:rPr>
          <w:rFonts w:ascii="Times New Roman" w:hAnsi="Times New Roman" w:cs="Times New Roman"/>
          <w:b/>
          <w:bCs/>
          <w:sz w:val="28"/>
          <w:szCs w:val="28"/>
        </w:rPr>
        <w:t>Технический регламент</w:t>
      </w:r>
      <w:r w:rsidRPr="007941DD">
        <w:rPr>
          <w:rFonts w:ascii="Times New Roman" w:hAnsi="Times New Roman" w:cs="Times New Roman"/>
          <w:sz w:val="28"/>
          <w:szCs w:val="28"/>
        </w:rPr>
        <w:t xml:space="preserve"> должен содержать правила и формы оценки соответствия (в том числе в техническом регламенте могут содержаться схемы подтверждения соответствия, порядок продления срока действия выданного сертификата соответствия), определяемые с учетом степени риска, предельные сроки оценки соответствия в отношении каждого объекта технического регулирования и (или) требования к терминологии, упаковке, маркировке или этикеткам и правилам их нанесения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37459B" w14:textId="4BD57774" w:rsidR="007941DD" w:rsidRDefault="007941DD" w:rsidP="002F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Pr="007941DD">
        <w:t xml:space="preserve"> </w:t>
      </w:r>
      <w:r w:rsidRPr="007941DD">
        <w:rPr>
          <w:rFonts w:ascii="Times New Roman" w:hAnsi="Times New Roman" w:cs="Times New Roman"/>
          <w:b/>
          <w:bCs/>
          <w:sz w:val="28"/>
          <w:szCs w:val="28"/>
        </w:rPr>
        <w:t>Технический регламент</w:t>
      </w:r>
      <w:r w:rsidRPr="007941DD">
        <w:rPr>
          <w:rFonts w:ascii="Times New Roman" w:hAnsi="Times New Roman" w:cs="Times New Roman"/>
          <w:sz w:val="28"/>
          <w:szCs w:val="28"/>
        </w:rPr>
        <w:t>, принимаемый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регулированию, вступает в силу не ранее чем через шесть месяцев со дня его официального опубликования. (в ред. Федеральных законов от 30.12.2009 N 385-ФЗ, от 05.04.2016 N 104-ФЗ)</w:t>
      </w:r>
    </w:p>
    <w:p w14:paraId="57547E2C" w14:textId="657562CB" w:rsidR="007941DD" w:rsidRDefault="007941DD" w:rsidP="000A1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  <w:r w:rsidR="000A1131" w:rsidRPr="000A1131">
        <w:t xml:space="preserve"> </w:t>
      </w:r>
      <w:r w:rsidR="000A1131" w:rsidRPr="000A1131">
        <w:rPr>
          <w:rFonts w:ascii="Times New Roman" w:hAnsi="Times New Roman" w:cs="Times New Roman"/>
          <w:b/>
          <w:bCs/>
          <w:sz w:val="28"/>
          <w:szCs w:val="28"/>
        </w:rPr>
        <w:t>Правительством Российской Федерации</w:t>
      </w:r>
      <w:r w:rsidR="000A1131" w:rsidRPr="000A1131">
        <w:rPr>
          <w:rFonts w:ascii="Times New Roman" w:hAnsi="Times New Roman" w:cs="Times New Roman"/>
          <w:sz w:val="28"/>
          <w:szCs w:val="28"/>
        </w:rPr>
        <w:t xml:space="preserve"> или в случае, предусмотренном статьей 9.1 настоящего Федерального закона, федеральным органом исполнительной власти по техническому регулированию до дня вступления в силу технического регламента утверждается в соответствии с требованиями законодательства Российской Федерации в области обеспечения единства измерений перечень документов по стандартизации, содержащих правила и методы исследований</w:t>
      </w:r>
    </w:p>
    <w:p w14:paraId="20621B97" w14:textId="3AA83C15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</w:t>
      </w:r>
      <w:r w:rsidRPr="000A1131"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До 1 января 2010 года должны быть приняты следующие</w:t>
      </w:r>
    </w:p>
    <w:p w14:paraId="6EC93DB4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первоочередные технические регламенты:</w:t>
      </w:r>
    </w:p>
    <w:p w14:paraId="39511807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4. о безопасности машин и оборудования;</w:t>
      </w:r>
    </w:p>
    <w:p w14:paraId="7713A546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5. о безопасности низковольтного оборудования;</w:t>
      </w:r>
    </w:p>
    <w:p w14:paraId="47B85B60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6. о безопасности строительных материалов и изделий;</w:t>
      </w:r>
    </w:p>
    <w:p w14:paraId="06964FEA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7. о безопасности зданий и сооружений;</w:t>
      </w:r>
    </w:p>
    <w:p w14:paraId="4F8475E9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8. о безопасности лекарственных средств;</w:t>
      </w:r>
    </w:p>
    <w:p w14:paraId="27AC4470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9. о безопасности лифтов;</w:t>
      </w:r>
    </w:p>
    <w:p w14:paraId="16CA3988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10.о безопасности электрических станций и сетей;</w:t>
      </w:r>
    </w:p>
    <w:p w14:paraId="670DDCC3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11.о безопасности оборудования, работающего под избыточным давлением;</w:t>
      </w:r>
    </w:p>
    <w:p w14:paraId="19DB1430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12.об электромагнитной совместимости;</w:t>
      </w:r>
    </w:p>
    <w:p w14:paraId="04A225C5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13.о безопасности колесных транспортных средств;</w:t>
      </w:r>
    </w:p>
    <w:p w14:paraId="5B8FB01C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14.о безопасности изделий медицинского назначения;</w:t>
      </w:r>
    </w:p>
    <w:p w14:paraId="32640F32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15.о безопасности средств индивидуальной защиты;</w:t>
      </w:r>
    </w:p>
    <w:p w14:paraId="43A7AFA8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lastRenderedPageBreak/>
        <w:t>16.о безопасности химической продукции;</w:t>
      </w:r>
    </w:p>
    <w:p w14:paraId="130A863E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17.о безопасности пищевых продуктов;</w:t>
      </w:r>
    </w:p>
    <w:p w14:paraId="15CCB392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18.о безопасности аппаратов, работающих на газообразном топливе;</w:t>
      </w:r>
    </w:p>
    <w:p w14:paraId="6911A09C" w14:textId="77777777" w:rsidR="000A1131" w:rsidRP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19.о безопасности оборудования для работы во взрывоопасных средах;</w:t>
      </w:r>
    </w:p>
    <w:p w14:paraId="635C01C0" w14:textId="6315B2F7" w:rsidR="000A1131" w:rsidRDefault="000A1131" w:rsidP="000A1131">
      <w:pPr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20.о безопасности упаковки.</w:t>
      </w:r>
    </w:p>
    <w:p w14:paraId="31CFE1EA" w14:textId="15ED8880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  <w:r w:rsidRPr="000A1131"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1. Специальный технический регламент «О требованиях к выбросам автомобильной</w:t>
      </w:r>
    </w:p>
    <w:p w14:paraId="57948B40" w14:textId="34462D1D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техникой, выпускаемой в обращение на территории Российской Федерации, вредных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(загрязняющих) веществ»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Октябрь 2005</w:t>
      </w:r>
    </w:p>
    <w:p w14:paraId="78AF0AD6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2. Технический регламент на молоко и молочную продукцию Май 2008</w:t>
      </w:r>
    </w:p>
    <w:p w14:paraId="6E3FA5DB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3. Технический регламент на масложировую продукцию Июнь 2008</w:t>
      </w:r>
    </w:p>
    <w:p w14:paraId="1ACAB4FA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4. Технический регламент «О требованиях к автомобильному и авиационному бензину,</w:t>
      </w:r>
    </w:p>
    <w:p w14:paraId="7E712623" w14:textId="6329CCF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дизельному и судовому топливу, топливу для реактивных двигателей и топочному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мазуту»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Февраль 2008</w:t>
      </w:r>
    </w:p>
    <w:p w14:paraId="55D10905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5. Технический регламент на соковую продукцию из фруктов и овощей Октябрь 2008</w:t>
      </w:r>
    </w:p>
    <w:p w14:paraId="4F53EBD8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6. Технический регламент о требованиях пожарной безопасности Июль 2008</w:t>
      </w:r>
    </w:p>
    <w:p w14:paraId="618B8DF1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7. Технический регламент на табачную продукцию Декабрь 2008</w:t>
      </w:r>
    </w:p>
    <w:p w14:paraId="19F6BECD" w14:textId="5ACE752D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8. Технический регламент о безопасности продукции, предназначенной для детей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131">
        <w:rPr>
          <w:rFonts w:ascii="Times New Roman" w:hAnsi="Times New Roman" w:cs="Times New Roman"/>
          <w:sz w:val="28"/>
          <w:szCs w:val="28"/>
        </w:rPr>
        <w:t>подростко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A1131">
        <w:rPr>
          <w:rFonts w:ascii="Times New Roman" w:hAnsi="Times New Roman" w:cs="Times New Roman"/>
          <w:sz w:val="28"/>
          <w:szCs w:val="28"/>
        </w:rPr>
        <w:t>Апрель 2009</w:t>
      </w:r>
    </w:p>
    <w:p w14:paraId="2A027612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9. Технический регламент о безопасности лифтов Август 2009</w:t>
      </w:r>
    </w:p>
    <w:p w14:paraId="3B7861D6" w14:textId="77777777" w:rsidR="000A1131" w:rsidRP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10. Технический регламент о безопасности колесных транспортных средств Август 2009</w:t>
      </w:r>
    </w:p>
    <w:p w14:paraId="527F968E" w14:textId="679D9BA3" w:rsidR="000A1131" w:rsidRDefault="000A1131" w:rsidP="000A11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1131">
        <w:rPr>
          <w:rFonts w:ascii="Times New Roman" w:hAnsi="Times New Roman" w:cs="Times New Roman"/>
          <w:sz w:val="28"/>
          <w:szCs w:val="28"/>
        </w:rPr>
        <w:t>11. Технический регламент о безопасности машин и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8A126" w14:textId="03BEDC8C" w:rsidR="000A1131" w:rsidRDefault="008B5056" w:rsidP="000A113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5056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5C06E1FE" w14:textId="7471D022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5056">
        <w:rPr>
          <w:rFonts w:ascii="Times New Roman" w:hAnsi="Times New Roman" w:cs="Times New Roman"/>
          <w:sz w:val="28"/>
          <w:szCs w:val="28"/>
        </w:rPr>
        <w:t>хнические регламенты принимаются в целях:</w:t>
      </w:r>
    </w:p>
    <w:p w14:paraId="42E93183" w14:textId="679187E1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защиты жизни или здоровья граждан, имущества физических или юридических лиц, государственного или муниципального имущества;</w:t>
      </w:r>
    </w:p>
    <w:p w14:paraId="071D5578" w14:textId="77777777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охраны окружающей среды, жизни или здоровья животных и растений;</w:t>
      </w:r>
    </w:p>
    <w:p w14:paraId="72DE1907" w14:textId="523C1F81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предупреждения действий, вводящих в заблуждение приобретателей, в том числе потребителей;</w:t>
      </w:r>
    </w:p>
    <w:p w14:paraId="52EE44A3" w14:textId="39B0E489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(в ред. Федерального закона от 21.07.2011 N 255-ФЗ)</w:t>
      </w:r>
    </w:p>
    <w:p w14:paraId="409F02F1" w14:textId="0032D8B9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lastRenderedPageBreak/>
        <w:t>(см. текст в предыдущей редакции)</w:t>
      </w:r>
    </w:p>
    <w:p w14:paraId="5DABD47A" w14:textId="43ADDE38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обеспечения энергетической эффективности и ресурсосбережения.</w:t>
      </w:r>
    </w:p>
    <w:p w14:paraId="28B91A9C" w14:textId="23EC84C2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(абзац введен Федеральным законом от 18.07.2009 N 189-ФЗ, в ред. Федерального закона от 21.07.2011 N 255-ФЗ)</w:t>
      </w:r>
    </w:p>
    <w:p w14:paraId="03B3EC8B" w14:textId="77777777" w:rsidR="00606FD0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(см. текст в предыдущей редакции)</w:t>
      </w:r>
    </w:p>
    <w:p w14:paraId="4C1FA4AD" w14:textId="323A5AA3" w:rsidR="008B5056" w:rsidRPr="008B5056" w:rsidRDefault="008B5056" w:rsidP="008B5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5056">
        <w:rPr>
          <w:rFonts w:ascii="Times New Roman" w:hAnsi="Times New Roman" w:cs="Times New Roman"/>
          <w:sz w:val="28"/>
          <w:szCs w:val="28"/>
        </w:rPr>
        <w:t>Принятие технических регламентов в иных целях не допускается.</w:t>
      </w:r>
    </w:p>
    <w:sectPr w:rsidR="008B5056" w:rsidRPr="008B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4992"/>
    <w:multiLevelType w:val="hybridMultilevel"/>
    <w:tmpl w:val="4D52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5"/>
    <w:rsid w:val="000A1131"/>
    <w:rsid w:val="00172BA9"/>
    <w:rsid w:val="002F22BA"/>
    <w:rsid w:val="00606FD0"/>
    <w:rsid w:val="007941DD"/>
    <w:rsid w:val="008643B5"/>
    <w:rsid w:val="008B5056"/>
    <w:rsid w:val="00D52709"/>
    <w:rsid w:val="00DD4E41"/>
    <w:rsid w:val="00F607A9"/>
    <w:rsid w:val="00FC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A1A6"/>
  <w15:chartTrackingRefBased/>
  <w15:docId w15:val="{C7751134-D487-45F9-BFDD-29C8DC27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Бислан Ажимулаев</dc:creator>
  <cp:keywords/>
  <dc:description/>
  <cp:lastModifiedBy>Бислан Ажимулаев</cp:lastModifiedBy>
  <cp:revision>2</cp:revision>
  <dcterms:created xsi:type="dcterms:W3CDTF">2021-11-01T08:36:00Z</dcterms:created>
  <dcterms:modified xsi:type="dcterms:W3CDTF">2021-11-01T08:36:00Z</dcterms:modified>
</cp:coreProperties>
</file>