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pStyle w:val="Title"/>
        <w:pBdr>
          <w:top w:color="auto" w:space="0" w:sz="0" w:val="none"/>
          <w:left w:color="auto" w:space="-21" w:sz="0" w:val="none"/>
          <w:bottom w:color="auto" w:space="0" w:sz="0" w:val="none"/>
          <w:right w:color="auto" w:space="0" w:sz="0" w:val="none"/>
          <w:between w:color="auto" w:space="0" w:sz="0" w:val="none"/>
        </w:pBdr>
        <w:shd w:fill="ffffff" w:val="clear"/>
        <w:spacing w:after="120" w:before="480" w:lineRule="auto"/>
        <w:rPr>
          <w:shd w:fill="606060" w:val="clear"/>
        </w:rPr>
      </w:pPr>
      <w:bookmarkStart w:colFirst="0" w:colLast="0" w:name="_heading=h.w38sl5vuutdx" w:id="0"/>
      <w:bookmarkEnd w:id="0"/>
      <w:r w:rsidDel="00000000" w:rsidR="00000000" w:rsidRPr="00000000">
        <w:rPr>
          <w:rtl w:val="0"/>
        </w:rPr>
        <w:t xml:space="preserve">Abstract</w:t>
      </w:r>
      <w:r w:rsidDel="00000000" w:rsidR="00000000" w:rsidRPr="00000000">
        <w:rPr>
          <w:shd w:fill="606060" w:val="clear"/>
          <w:rtl w:val="0"/>
        </w:rPr>
        <w:t xml:space="preserve">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100" w:lineRule="auto"/>
        <w:jc w:val="both"/>
        <w:rPr>
          <w:rFonts w:ascii="Arial" w:cs="Arial" w:eastAsia="Arial" w:hAnsi="Arial"/>
          <w:sz w:val="22"/>
          <w:szCs w:val="22"/>
          <w:shd w:fill="606060" w:val="clear"/>
        </w:rPr>
      </w:pPr>
      <w:r w:rsidDel="00000000" w:rsidR="00000000" w:rsidRPr="00000000">
        <w:rPr>
          <w:rFonts w:ascii="Arial" w:cs="Arial" w:eastAsia="Arial" w:hAnsi="Arial"/>
          <w:sz w:val="22"/>
          <w:szCs w:val="22"/>
          <w:rtl w:val="0"/>
        </w:rPr>
        <w:t xml:space="preserve">CSA Platform es una plataforma web orientada a centralizar los procesos clínicos, ópticos y comerciales de CSA Salud Integral SpA mediante un núcleo común de información y módulos funcionales conectados. En el contexto del Capstone, el alcance se limita al Producto Mínimo Viable (MVP), que constituye la primera etapa del plan evolutivo definido por la empresa. El MVP prioriza la identidad única del paciente por RUT, usuarios y permisos, ficha clínica, gestión documental, receta óptica, flujo básico de óptica, CRM y dashboard básicos, además de auditoría y controles de seguridad. La solución se plantea mediante una Arquitectura Monolítica Modular con API REST y separación interna por capas, con el propósito de reducir duplicidad y retranscripción de datos, mejorar la trazabilidad y establecer una base mantenible para futuras fases de automatización, integraciones e inteligencia artificial.</w:t>
      </w:r>
      <w:r w:rsidDel="00000000" w:rsidR="00000000" w:rsidRPr="00000000">
        <w:rPr>
          <w:rFonts w:ascii="Arial" w:cs="Arial" w:eastAsia="Arial" w:hAnsi="Arial"/>
          <w:sz w:val="22"/>
          <w:szCs w:val="22"/>
          <w:shd w:fill="606060" w:val="clear"/>
          <w:rtl w:val="0"/>
        </w:rPr>
        <w:t xml:space="preserve"> </w:t>
      </w:r>
    </w:p>
    <w:p w:rsidR="00000000" w:rsidDel="00000000" w:rsidP="00000000" w:rsidRDefault="00000000" w:rsidRPr="00000000" w14:paraId="0000011F">
      <w:pPr>
        <w:pStyle w:val="Title"/>
        <w:pBdr>
          <w:top w:color="auto" w:space="0" w:sz="0" w:val="none"/>
          <w:left w:color="auto" w:space="-28" w:sz="0" w:val="none"/>
          <w:bottom w:color="auto" w:space="0" w:sz="0" w:val="none"/>
          <w:right w:color="auto" w:space="0" w:sz="0" w:val="none"/>
          <w:between w:color="auto" w:space="0" w:sz="0" w:val="none"/>
        </w:pBdr>
        <w:shd w:fill="ffffff" w:val="clear"/>
        <w:spacing w:after="80" w:before="360" w:lineRule="auto"/>
        <w:rPr>
          <w:shd w:fill="606060" w:val="clear"/>
        </w:rPr>
      </w:pPr>
      <w:bookmarkStart w:colFirst="0" w:colLast="0" w:name="_heading=h.dltoetewxtfv" w:id="1"/>
      <w:bookmarkEnd w:id="1"/>
      <w:r w:rsidDel="00000000" w:rsidR="00000000" w:rsidRPr="00000000">
        <w:rPr>
          <w:rtl w:val="0"/>
        </w:rPr>
        <w:t xml:space="preserve">Abstract en inglés</w:t>
      </w:r>
      <w:r w:rsidDel="00000000" w:rsidR="00000000" w:rsidRPr="00000000">
        <w:rPr>
          <w:shd w:fill="606060" w:val="clear"/>
          <w:rtl w:val="0"/>
        </w:rPr>
        <w:t xml:space="preserve">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CSA Platform is a web platform designed to centralize the clinical, optical, and commercial processes of CSA Salud Integral SpA through a shared information core and connected functional modules. For the Capstone project, the scope is limited to the Minimum Viable Product (MVP), which represents the first stage of the company's evolutionary roadmap. The MVP prioritizes a unique patient identity based on the Chilean RUT, user and role management, clinical records, document management, optical prescriptions, the basic optical workflow, a basic CRM and dashboard, together with auditing and security controls. The solution follows a Modular Monolith Architecture with a REST API and internal layered separation, aiming to reduce data duplication and manual re-entry, improve traceability, and provide a maintainable foundation for future automation, integration, and artificial intelligence phases</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1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2">
      <w:pPr>
        <w:pStyle w:val="Title"/>
        <w:rPr/>
      </w:pPr>
      <w:bookmarkStart w:colFirst="0" w:colLast="0" w:name="_heading=h.wxuz5cz1908v" w:id="2"/>
      <w:bookmarkEnd w:id="2"/>
      <w:r w:rsidDel="00000000" w:rsidR="00000000" w:rsidRPr="00000000">
        <w:rPr>
          <w:rtl w:val="0"/>
        </w:rPr>
        <w:t xml:space="preserve">Descripción del proyecto</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100" w:lineRule="auto"/>
        <w:jc w:val="both"/>
        <w:rPr>
          <w:rFonts w:ascii="Arial" w:cs="Arial" w:eastAsia="Arial" w:hAnsi="Arial"/>
          <w:sz w:val="22"/>
          <w:szCs w:val="22"/>
          <w:shd w:fill="606060" w:val="clear"/>
        </w:rPr>
      </w:pPr>
      <w:r w:rsidDel="00000000" w:rsidR="00000000" w:rsidRPr="00000000">
        <w:rPr>
          <w:rFonts w:ascii="Arial" w:cs="Arial" w:eastAsia="Arial" w:hAnsi="Arial"/>
          <w:sz w:val="22"/>
          <w:szCs w:val="22"/>
          <w:rtl w:val="0"/>
        </w:rPr>
        <w:t xml:space="preserve">CSA Platform es el proyecto desarrollado en el marco de la práctica profesional para CSA Salud Integral SpA, empresa chilena de salud ocupacional que opera de forma simultánea en tres frentes: atención clínica, ventas y seguimiento del área óptica, y gestión comercial de las empresas que contratan sus programas de salud.</w:t>
      </w:r>
      <w:r w:rsidDel="00000000" w:rsidR="00000000" w:rsidRPr="00000000">
        <w:rPr>
          <w:rFonts w:ascii="Arial" w:cs="Arial" w:eastAsia="Arial" w:hAnsi="Arial"/>
          <w:sz w:val="22"/>
          <w:szCs w:val="22"/>
          <w:shd w:fill="606060" w:val="clear"/>
          <w:rtl w:val="0"/>
        </w:rPr>
        <w:t xml:space="preserve"> </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jc w:val="both"/>
        <w:rPr>
          <w:rFonts w:ascii="Arial" w:cs="Arial" w:eastAsia="Arial" w:hAnsi="Arial"/>
          <w:sz w:val="22"/>
          <w:szCs w:val="22"/>
          <w:shd w:fill="606060" w:val="clear"/>
        </w:rPr>
      </w:pPr>
      <w:r w:rsidDel="00000000" w:rsidR="00000000" w:rsidRPr="00000000">
        <w:rPr>
          <w:rFonts w:ascii="Arial" w:cs="Arial" w:eastAsia="Arial" w:hAnsi="Arial"/>
          <w:sz w:val="22"/>
          <w:szCs w:val="22"/>
          <w:shd w:fill="606060" w:val="clear"/>
          <w:rtl w:val="0"/>
        </w:rPr>
        <w:t xml:space="preserve"> </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100" w:lineRule="auto"/>
        <w:jc w:val="both"/>
        <w:rPr>
          <w:rFonts w:ascii="Arial" w:cs="Arial" w:eastAsia="Arial" w:hAnsi="Arial"/>
          <w:sz w:val="22"/>
          <w:szCs w:val="22"/>
          <w:shd w:fill="606060" w:val="clear"/>
        </w:rPr>
      </w:pPr>
      <w:r w:rsidDel="00000000" w:rsidR="00000000" w:rsidRPr="00000000">
        <w:rPr>
          <w:rFonts w:ascii="Arial" w:cs="Arial" w:eastAsia="Arial" w:hAnsi="Arial"/>
          <w:sz w:val="22"/>
          <w:szCs w:val="22"/>
          <w:rtl w:val="0"/>
        </w:rPr>
        <w:t xml:space="preserve">El proyecto global CSA Platform contempla un desarrollo evolutivo. Para efectos del Capstone, este informe y el trabajo del equipo se limitan exclusivamente al Producto Mínimo Viable (MVP), que corresponde a la primera etapa operacional definida por CSA. Las funcionalidades de la Fase 2, orientada a automatización e integraciones, y de la Fase 3, orientada a inteligencia y escalabilidad, se consideran futuras implementaciones y no forman parte del desarrollo evaluado en esta etapa (CSA Salud Integral SpA, 2026).</w:t>
      </w:r>
      <w:r w:rsidDel="00000000" w:rsidR="00000000" w:rsidRPr="00000000">
        <w:rPr>
          <w:rFonts w:ascii="Arial" w:cs="Arial" w:eastAsia="Arial" w:hAnsi="Arial"/>
          <w:sz w:val="22"/>
          <w:szCs w:val="22"/>
          <w:shd w:fill="606060" w:val="clear"/>
          <w:rtl w:val="0"/>
        </w:rPr>
        <w:t xml:space="preserve"> </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MVP se organiza en torno a Core CSA y los módulos Clínico, Óptica y CRM Comercial. Core CSA concentra la identidad única de pacientes, usuarios, roles, permisos y trazabilidad; el Módulo Clínico gestiona ficha clínica, atenciones, documentos y receta óptica; el Módulo Óptica reutiliza la receta clínica para productos/SKU, cotización, venta, pagos, inventario básico y orden óptica; y el CRM junto con el dashboard básico se incorporan como funcionalidades P1, una vez estabilizados los requerimientos críticos P0</w:t>
      </w:r>
    </w:p>
    <w:p w:rsidR="00000000" w:rsidDel="00000000" w:rsidP="00000000" w:rsidRDefault="00000000" w:rsidRPr="00000000" w14:paraId="00000128">
      <w:pPr>
        <w:pStyle w:val="Title"/>
        <w:spacing w:line="276" w:lineRule="auto"/>
        <w:rPr/>
      </w:pPr>
      <w:bookmarkStart w:colFirst="0" w:colLast="0" w:name="_heading=h.tiu1x584kkqr" w:id="3"/>
      <w:bookmarkEnd w:id="3"/>
      <w:r w:rsidDel="00000000" w:rsidR="00000000" w:rsidRPr="00000000">
        <w:rPr>
          <w:rtl w:val="0"/>
        </w:rPr>
        <w:t xml:space="preserve">Argumento de Factibilidad del Proyecto</w:t>
      </w:r>
    </w:p>
    <w:p w:rsidR="00000000" w:rsidDel="00000000" w:rsidP="00000000" w:rsidRDefault="00000000" w:rsidRPr="00000000" w14:paraId="00000129">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w:t>
      </w:r>
      <w:r w:rsidDel="00000000" w:rsidR="00000000" w:rsidRPr="00000000">
        <w:rPr>
          <w:rFonts w:ascii="Calibri" w:cs="Calibri" w:eastAsia="Calibri" w:hAnsi="Calibri"/>
          <w:b w:val="1"/>
          <w:bCs w:val="1"/>
          <w:sz w:val="22"/>
          <w:szCs w:val="22"/>
          <w:rtl w:val="0"/>
        </w:rPr>
        <w:t xml:space="preserve">CSA Platform</w:t>
      </w:r>
      <w:r w:rsidDel="00000000" w:rsidR="00000000" w:rsidRPr="00000000">
        <w:rPr>
          <w:rFonts w:ascii="Calibri" w:cs="Calibri" w:eastAsia="Calibri" w:hAnsi="Calibri"/>
          <w:sz w:val="22"/>
          <w:szCs w:val="22"/>
          <w:rtl w:val="0"/>
        </w:rPr>
        <w:t xml:space="preserve"> es plenamente factible de ejecutarse dentro del marco temporal y académico de la asignatura Capstone debido a los siguientes factores:</w:t>
      </w:r>
    </w:p>
    <w:p w:rsidR="00000000" w:rsidDel="00000000" w:rsidP="00000000" w:rsidRDefault="00000000" w:rsidRPr="00000000" w14:paraId="0000012A">
      <w:pPr>
        <w:numPr>
          <w:ilvl w:val="0"/>
          <w:numId w:val="5"/>
        </w:numPr>
        <w:spacing w:line="276"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Factibilidad Técnica:</w:t>
      </w:r>
      <w:r w:rsidDel="00000000" w:rsidR="00000000" w:rsidRPr="00000000">
        <w:rPr>
          <w:rFonts w:ascii="Calibri" w:cs="Calibri" w:eastAsia="Calibri" w:hAnsi="Calibri"/>
          <w:sz w:val="22"/>
          <w:szCs w:val="22"/>
          <w:rtl w:val="0"/>
        </w:rPr>
        <w:t xml:space="preserve"> Se utiliza un stack tecnológico robusto, probado y Open Source (Angular, Python/Django REST Framework, MySQL y Docker), lo que elimina costos de licenciamiento y reduce tiempos de configuración inicial. La arquitectura de Monolito Modular simplifica el despliegue sin la complejidad de infraestructura que exigen los microservicios.</w:t>
      </w:r>
      <w:r w:rsidDel="00000000" w:rsidR="00000000" w:rsidRPr="00000000">
        <w:rPr>
          <w:rtl w:val="0"/>
        </w:rPr>
      </w:r>
    </w:p>
    <w:p w:rsidR="00000000" w:rsidDel="00000000" w:rsidP="00000000" w:rsidRDefault="00000000" w:rsidRPr="00000000" w14:paraId="0000012B">
      <w:pPr>
        <w:numPr>
          <w:ilvl w:val="0"/>
          <w:numId w:val="5"/>
        </w:numPr>
        <w:spacing w:line="276"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Factibilidad Temporal:</w:t>
      </w:r>
      <w:r w:rsidDel="00000000" w:rsidR="00000000" w:rsidRPr="00000000">
        <w:rPr>
          <w:rFonts w:ascii="Calibri" w:cs="Calibri" w:eastAsia="Calibri" w:hAnsi="Calibri"/>
          <w:sz w:val="22"/>
          <w:szCs w:val="22"/>
          <w:rtl w:val="0"/>
        </w:rPr>
        <w:t xml:space="preserve"> El alcance está delimitado estrictamente a un Producto Mínimo Viable (MVP). El desarrollo se dividió en 8 Sprints guiados por Scrum, priorizando los requerimientos críticos ($P0$) en las primeras semanas para asegurar un sistema funcional antes del cierre del semestre.</w:t>
      </w:r>
      <w:r w:rsidDel="00000000" w:rsidR="00000000" w:rsidRPr="00000000">
        <w:rPr>
          <w:rtl w:val="0"/>
        </w:rPr>
      </w:r>
    </w:p>
    <w:p w:rsidR="00000000" w:rsidDel="00000000" w:rsidP="00000000" w:rsidRDefault="00000000" w:rsidRPr="00000000" w14:paraId="0000012C">
      <w:pPr>
        <w:numPr>
          <w:ilvl w:val="0"/>
          <w:numId w:val="5"/>
        </w:numPr>
        <w:spacing w:line="276"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Factibilidad de Recursos:</w:t>
      </w:r>
      <w:r w:rsidDel="00000000" w:rsidR="00000000" w:rsidRPr="00000000">
        <w:rPr>
          <w:rFonts w:ascii="Calibri" w:cs="Calibri" w:eastAsia="Calibri" w:hAnsi="Calibri"/>
          <w:sz w:val="22"/>
          <w:szCs w:val="22"/>
          <w:rtl w:val="0"/>
        </w:rPr>
        <w:t xml:space="preserve"> El equipo cuenta con el equipamiento informático necesario, acceso a repositorios en GitHub y el respaldo operativo de la empresa CSA Salud Integral SpA para validar las reglas de negocio en tiempo real.</w:t>
      </w:r>
      <w:r w:rsidDel="00000000" w:rsidR="00000000" w:rsidRPr="00000000">
        <w:rPr>
          <w:rtl w:val="0"/>
        </w:rPr>
      </w:r>
    </w:p>
    <w:p w:rsidR="00000000" w:rsidDel="00000000" w:rsidP="00000000" w:rsidRDefault="00000000" w:rsidRPr="00000000" w14:paraId="0000012D">
      <w:pPr>
        <w:numPr>
          <w:ilvl w:val="0"/>
          <w:numId w:val="5"/>
        </w:numPr>
        <w:spacing w:after="240" w:line="276"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Mitigación de Riesgos:</w:t>
      </w:r>
      <w:r w:rsidDel="00000000" w:rsidR="00000000" w:rsidRPr="00000000">
        <w:rPr>
          <w:rFonts w:ascii="Calibri" w:cs="Calibri" w:eastAsia="Calibri" w:hAnsi="Calibri"/>
          <w:sz w:val="22"/>
          <w:szCs w:val="22"/>
          <w:rtl w:val="0"/>
        </w:rPr>
        <w:t xml:space="preserve"> Para enfrentar posibles cuellos de botella (como la complejidad del modelo de datos o el control de permisos RBAC), se establecieron plantillas base de código y pruebas automatizadas desde el Sprint 1.</w:t>
      </w:r>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1">
      <w:pPr>
        <w:pStyle w:val="Title"/>
        <w:rPr/>
      </w:pPr>
      <w:bookmarkStart w:colFirst="0" w:colLast="0" w:name="_heading=h.ltdmi4jn8358" w:id="4"/>
      <w:bookmarkEnd w:id="4"/>
      <w:r w:rsidDel="00000000" w:rsidR="00000000" w:rsidRPr="00000000">
        <w:rPr>
          <w:rtl w:val="0"/>
        </w:rPr>
        <w:t xml:space="preserve">Relación del Proyecto con el Perfil de Egreso</w:t>
      </w:r>
    </w:p>
    <w:p w:rsidR="00000000" w:rsidDel="00000000" w:rsidP="00000000" w:rsidRDefault="00000000" w:rsidRPr="00000000" w14:paraId="00000132">
      <w:pPr>
        <w:numPr>
          <w:ilvl w:val="0"/>
          <w:numId w:val="2"/>
        </w:numPr>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Realizar pruebas de certificación:</w:t>
      </w:r>
      <w:r w:rsidDel="00000000" w:rsidR="00000000" w:rsidRPr="00000000">
        <w:rPr>
          <w:rFonts w:ascii="Calibri" w:cs="Calibri" w:eastAsia="Calibri" w:hAnsi="Calibri"/>
          <w:sz w:val="22"/>
          <w:szCs w:val="22"/>
          <w:rtl w:val="0"/>
        </w:rPr>
        <w:t xml:space="preserve"> Aplicación de pruebas unitarias, de integración, funcionales y de seguridad. Se valida la regla anti-duplicados por RUT, la correcta generación de recetas en PDF, la carga de exámenes y las barreras de permisos RBAC para impedir accesos no autorizados a la anamnesis del paciente.</w:t>
      </w:r>
    </w:p>
    <w:p w:rsidR="00000000" w:rsidDel="00000000" w:rsidP="00000000" w:rsidRDefault="00000000" w:rsidRPr="00000000" w14:paraId="00000133">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Gestionar proyectos informáticos:</w:t>
      </w:r>
      <w:r w:rsidDel="00000000" w:rsidR="00000000" w:rsidRPr="00000000">
        <w:rPr>
          <w:rFonts w:ascii="Calibri" w:cs="Calibri" w:eastAsia="Calibri" w:hAnsi="Calibri"/>
          <w:sz w:val="22"/>
          <w:szCs w:val="22"/>
          <w:rtl w:val="0"/>
        </w:rPr>
        <w:t xml:space="preserve"> Planificación y control de las tareas del MVP divididas en Sprints con la metodología Scrum. Priorización de funcionalidades críticas (P0) e importantes (P1) y gestión de versiones en repositorio Git.</w:t>
      </w:r>
    </w:p>
    <w:p w:rsidR="00000000" w:rsidDel="00000000" w:rsidP="00000000" w:rsidRDefault="00000000" w:rsidRPr="00000000" w14:paraId="00000134">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Construir modelos de datos:</w:t>
      </w:r>
      <w:r w:rsidDel="00000000" w:rsidR="00000000" w:rsidRPr="00000000">
        <w:rPr>
          <w:rFonts w:ascii="Calibri" w:cs="Calibri" w:eastAsia="Calibri" w:hAnsi="Calibri"/>
          <w:sz w:val="22"/>
          <w:szCs w:val="22"/>
          <w:rtl w:val="0"/>
        </w:rPr>
        <w:t xml:space="preserve"> Diseño y normalización de la base de datos relacional MySQL estructurada en torno a Core CSA, asegurando la integridad referencial entre personas, empresas, usuarios, atenciones clínicas, recetas, productos SKU, cotizaciones, ventas y órdenes ópticas.</w:t>
      </w:r>
    </w:p>
    <w:p w:rsidR="00000000" w:rsidDel="00000000" w:rsidP="00000000" w:rsidRDefault="00000000" w:rsidRPr="00000000" w14:paraId="00000135">
      <w:pPr>
        <w:rPr/>
      </w:pPr>
      <w:r w:rsidDel="00000000" w:rsidR="00000000" w:rsidRPr="00000000">
        <w:rPr>
          <w:rFonts w:ascii="Calibri" w:cs="Calibri" w:eastAsia="Calibri" w:hAnsi="Calibri"/>
          <w:b w:val="1"/>
          <w:bCs w:val="1"/>
          <w:sz w:val="22"/>
          <w:szCs w:val="22"/>
          <w:rtl w:val="0"/>
        </w:rPr>
        <w:t xml:space="preserve">Desarrollar una solución de software:</w:t>
      </w:r>
      <w:r w:rsidDel="00000000" w:rsidR="00000000" w:rsidRPr="00000000">
        <w:rPr>
          <w:rFonts w:ascii="Calibri" w:cs="Calibri" w:eastAsia="Calibri" w:hAnsi="Calibri"/>
          <w:sz w:val="22"/>
          <w:szCs w:val="22"/>
          <w:rtl w:val="0"/>
        </w:rPr>
        <w:t xml:space="preserve"> Construcción e integración del frontend en Angular (HTML5/CSS3/TypeScript) y backend en Python/Django REST Framework. Desarrollo de vistas adaptativas, generación de documentos PDF y control de sesiones mediante autenticación segura JWT.</w:t>
      </w: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Title"/>
        <w:spacing w:after="240" w:before="240" w:lineRule="auto"/>
        <w:rPr/>
      </w:pPr>
      <w:bookmarkStart w:colFirst="0" w:colLast="0" w:name="_heading=h.6sawwc2yleb6" w:id="5"/>
      <w:bookmarkEnd w:id="5"/>
      <w:r w:rsidDel="00000000" w:rsidR="00000000" w:rsidRPr="00000000">
        <w:rPr>
          <w:rtl w:val="0"/>
        </w:rPr>
        <w:t xml:space="preserve">Relación del proyecto con mis intereses profesionales</w:t>
      </w:r>
    </w:p>
    <w:p w:rsidR="00000000" w:rsidDel="00000000" w:rsidP="00000000" w:rsidRDefault="00000000" w:rsidRPr="00000000" w14:paraId="00000138">
      <w:pPr>
        <w:rPr/>
      </w:pPr>
      <w:r w:rsidDel="00000000" w:rsidR="00000000" w:rsidRPr="00000000">
        <w:rPr>
          <w:b w:val="1"/>
          <w:bCs w:val="1"/>
          <w:rtl w:val="0"/>
        </w:rPr>
        <w:t xml:space="preserve">desarrollo de documentación: </w:t>
      </w:r>
      <w:r w:rsidDel="00000000" w:rsidR="00000000" w:rsidRPr="00000000">
        <w:rPr>
          <w:rtl w:val="0"/>
        </w:rPr>
        <w:t xml:space="preserve">se relaciona ya que en el proyecto se tiene que desarrollar los documentación necesaria para poder llevar a cabo el proyecto y tener el registro de los avances del proyecto además de información del mismo </w:t>
      </w:r>
    </w:p>
    <w:p w:rsidR="00000000" w:rsidDel="00000000" w:rsidP="00000000" w:rsidRDefault="00000000" w:rsidRPr="00000000" w14:paraId="00000139">
      <w:pPr>
        <w:rPr/>
      </w:pPr>
      <w:r w:rsidDel="00000000" w:rsidR="00000000" w:rsidRPr="00000000">
        <w:rPr>
          <w:b w:val="1"/>
          <w:bCs w:val="1"/>
          <w:rtl w:val="0"/>
        </w:rPr>
        <w:t xml:space="preserve">base de datos: </w:t>
      </w:r>
      <w:r w:rsidDel="00000000" w:rsidR="00000000" w:rsidRPr="00000000">
        <w:rPr>
          <w:rtl w:val="0"/>
        </w:rPr>
        <w:t xml:space="preserve">este se relaciona</w:t>
      </w:r>
      <w:r w:rsidDel="00000000" w:rsidR="00000000" w:rsidRPr="00000000">
        <w:rPr>
          <w:b w:val="1"/>
          <w:bCs w:val="1"/>
          <w:rtl w:val="0"/>
        </w:rPr>
        <w:t xml:space="preserve"> </w:t>
      </w:r>
      <w:r w:rsidDel="00000000" w:rsidR="00000000" w:rsidRPr="00000000">
        <w:rPr>
          <w:rtl w:val="0"/>
        </w:rPr>
        <w:t xml:space="preserve">directamente ya que tenemos que relacionar la base de datos del proyecto además de modificar ciertos datos para poder</w:t>
      </w:r>
    </w:p>
    <w:p w:rsidR="00000000" w:rsidDel="00000000" w:rsidP="00000000" w:rsidRDefault="00000000" w:rsidRPr="00000000" w14:paraId="0000013A">
      <w:pPr>
        <w:rPr/>
      </w:pPr>
      <w:r w:rsidDel="00000000" w:rsidR="00000000" w:rsidRPr="00000000">
        <w:rPr>
          <w:rtl w:val="0"/>
        </w:rPr>
        <w:t xml:space="preserve">cumplir los requerimientos del proyecto además de mencionar que es a lo que me gustaría dedicarme más adelante</w:t>
      </w:r>
    </w:p>
    <w:p w:rsidR="00000000" w:rsidDel="00000000" w:rsidP="00000000" w:rsidRDefault="00000000" w:rsidRPr="00000000" w14:paraId="0000013B">
      <w:pPr>
        <w:rPr/>
      </w:pPr>
      <w:r w:rsidDel="00000000" w:rsidR="00000000" w:rsidRPr="00000000">
        <w:rPr>
          <w:b w:val="1"/>
          <w:bCs w:val="1"/>
          <w:sz w:val="22"/>
          <w:szCs w:val="22"/>
          <w:rtl w:val="0"/>
        </w:rPr>
        <w:t xml:space="preserve">Conexión entre Análisis y Desarrollo Frontend:</w:t>
      </w:r>
      <w:r w:rsidDel="00000000" w:rsidR="00000000" w:rsidRPr="00000000">
        <w:rPr>
          <w:sz w:val="22"/>
          <w:szCs w:val="22"/>
          <w:rtl w:val="0"/>
        </w:rPr>
        <w:t xml:space="preserve"> Este trabajo integra la parte analítica con la creación de interfaces en Angular. La meta principal es procesar grandes volúmenes de datos clínicos y comerciales para traducirlos en reportes ejecutivos, indicadores de gestión y gráficos interactivos fáciles de interpretar.</w:t>
      </w:r>
      <w:r w:rsidDel="00000000" w:rsidR="00000000" w:rsidRPr="00000000">
        <w:rPr>
          <w:rtl w:val="0"/>
        </w:rPr>
        <w:t xml:space="preserve"> </w:t>
      </w:r>
    </w:p>
    <w:p w:rsidR="00000000" w:rsidDel="00000000" w:rsidP="00000000" w:rsidRDefault="00000000" w:rsidRPr="00000000" w14:paraId="0000013C">
      <w:pPr>
        <w:pStyle w:val="Title"/>
        <w:spacing w:line="276" w:lineRule="auto"/>
        <w:rPr/>
      </w:pPr>
      <w:bookmarkStart w:colFirst="0" w:colLast="0" w:name="_heading=h.erkqsjnhs3to" w:id="6"/>
      <w:bookmarkEnd w:id="6"/>
      <w:r w:rsidDel="00000000" w:rsidR="00000000" w:rsidRPr="00000000">
        <w:rPr>
          <w:rtl w:val="0"/>
        </w:rPr>
        <w:t xml:space="preserve">Objetivos del Proyecto</w:t>
      </w:r>
    </w:p>
    <w:p w:rsidR="00000000" w:rsidDel="00000000" w:rsidP="00000000" w:rsidRDefault="00000000" w:rsidRPr="00000000" w14:paraId="0000013D">
      <w:pPr>
        <w:pStyle w:val="Heading4"/>
        <w:keepNext w:val="0"/>
        <w:keepLines w:val="0"/>
        <w:spacing w:before="0" w:line="276" w:lineRule="auto"/>
        <w:rPr>
          <w:rFonts w:ascii="Calibri" w:cs="Calibri" w:eastAsia="Calibri" w:hAnsi="Calibri"/>
          <w:sz w:val="22"/>
          <w:szCs w:val="22"/>
        </w:rPr>
      </w:pPr>
      <w:bookmarkStart w:colFirst="0" w:colLast="0" w:name="_heading=h.9s2thb3b8y9a" w:id="7"/>
      <w:bookmarkEnd w:id="7"/>
      <w:r w:rsidDel="00000000" w:rsidR="00000000" w:rsidRPr="00000000">
        <w:rPr>
          <w:rFonts w:ascii="Calibri" w:cs="Calibri" w:eastAsia="Calibri" w:hAnsi="Calibri"/>
          <w:sz w:val="22"/>
          <w:szCs w:val="22"/>
          <w:rtl w:val="0"/>
        </w:rPr>
        <w:t xml:space="preserve">Objetivo General</w:t>
      </w:r>
    </w:p>
    <w:p w:rsidR="00000000" w:rsidDel="00000000" w:rsidP="00000000" w:rsidRDefault="00000000" w:rsidRPr="00000000" w14:paraId="0000013E">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un Producto Mínimo Viable (MVP) de una plataforma web para CSA Salud Integral SpA que centralice los procesos clínicos, ópticos y comerciales mediante una arquitectura modular, garantizando la identidad única del paciente por RUT y reduciendo los tiempos de atención operacional.</w:t>
      </w:r>
    </w:p>
    <w:p w:rsidR="00000000" w:rsidDel="00000000" w:rsidP="00000000" w:rsidRDefault="00000000" w:rsidRPr="00000000" w14:paraId="0000013F">
      <w:pPr>
        <w:pStyle w:val="Heading4"/>
        <w:keepNext w:val="0"/>
        <w:keepLines w:val="0"/>
        <w:spacing w:before="0" w:line="276" w:lineRule="auto"/>
        <w:rPr>
          <w:rFonts w:ascii="Calibri" w:cs="Calibri" w:eastAsia="Calibri" w:hAnsi="Calibri"/>
          <w:sz w:val="22"/>
          <w:szCs w:val="22"/>
        </w:rPr>
      </w:pPr>
      <w:bookmarkStart w:colFirst="0" w:colLast="0" w:name="_heading=h.ws5pyc930d8a" w:id="8"/>
      <w:bookmarkEnd w:id="8"/>
      <w:r w:rsidDel="00000000" w:rsidR="00000000" w:rsidRPr="00000000">
        <w:rPr>
          <w:rFonts w:ascii="Calibri" w:cs="Calibri" w:eastAsia="Calibri" w:hAnsi="Calibri"/>
          <w:sz w:val="22"/>
          <w:szCs w:val="22"/>
          <w:rtl w:val="0"/>
        </w:rPr>
        <w:t xml:space="preserve">Objetivos Específicos</w:t>
      </w:r>
    </w:p>
    <w:p w:rsidR="00000000" w:rsidDel="00000000" w:rsidP="00000000" w:rsidRDefault="00000000" w:rsidRPr="00000000" w14:paraId="00000140">
      <w:pPr>
        <w:numPr>
          <w:ilvl w:val="0"/>
          <w:numId w:val="1"/>
        </w:numPr>
        <w:spacing w:line="276" w:lineRule="auto"/>
        <w:ind w:left="720" w:hanging="360"/>
        <w:rPr>
          <w:rFonts w:ascii="Arial" w:cs="Arial" w:eastAsia="Arial" w:hAnsi="Arial"/>
          <w:sz w:val="22"/>
          <w:szCs w:val="22"/>
        </w:rPr>
      </w:pPr>
      <w:r w:rsidDel="00000000" w:rsidR="00000000" w:rsidRPr="00000000">
        <w:rPr>
          <w:rFonts w:ascii="Calibri" w:cs="Calibri" w:eastAsia="Calibri" w:hAnsi="Calibri"/>
          <w:sz w:val="22"/>
          <w:szCs w:val="22"/>
          <w:rtl w:val="0"/>
        </w:rPr>
        <w:t xml:space="preserve">Levantar y formalizar los requerimientos funcionales y no funcionales indispensables para el MVP.</w:t>
      </w:r>
    </w:p>
    <w:p w:rsidR="00000000" w:rsidDel="00000000" w:rsidP="00000000" w:rsidRDefault="00000000" w:rsidRPr="00000000" w14:paraId="00000141">
      <w:pPr>
        <w:numPr>
          <w:ilvl w:val="0"/>
          <w:numId w:val="1"/>
        </w:numPr>
        <w:spacing w:line="276" w:lineRule="auto"/>
        <w:ind w:left="720" w:hanging="360"/>
        <w:rPr>
          <w:rFonts w:ascii="Arial" w:cs="Arial" w:eastAsia="Arial" w:hAnsi="Arial"/>
          <w:sz w:val="22"/>
          <w:szCs w:val="22"/>
        </w:rPr>
      </w:pPr>
      <w:r w:rsidDel="00000000" w:rsidR="00000000" w:rsidRPr="00000000">
        <w:rPr>
          <w:rFonts w:ascii="Calibri" w:cs="Calibri" w:eastAsia="Calibri" w:hAnsi="Calibri"/>
          <w:sz w:val="22"/>
          <w:szCs w:val="22"/>
          <w:rtl w:val="0"/>
        </w:rPr>
        <w:t xml:space="preserve">Diseñar e implementar el módulo centralizador (</w:t>
      </w:r>
      <w:r w:rsidDel="00000000" w:rsidR="00000000" w:rsidRPr="00000000">
        <w:rPr>
          <w:rFonts w:ascii="Calibri" w:cs="Calibri" w:eastAsia="Calibri" w:hAnsi="Calibri"/>
          <w:b w:val="1"/>
          <w:bCs w:val="1"/>
          <w:sz w:val="22"/>
          <w:szCs w:val="22"/>
          <w:rtl w:val="0"/>
        </w:rPr>
        <w:t xml:space="preserve">Core CSA</w:t>
      </w:r>
      <w:r w:rsidDel="00000000" w:rsidR="00000000" w:rsidRPr="00000000">
        <w:rPr>
          <w:rFonts w:ascii="Calibri" w:cs="Calibri" w:eastAsia="Calibri" w:hAnsi="Calibri"/>
          <w:sz w:val="22"/>
          <w:szCs w:val="22"/>
          <w:rtl w:val="0"/>
        </w:rPr>
        <w:t xml:space="preserve">) para la gestión unificada de personas por RUT, autenticación y seguridad por roles (RBAC).</w:t>
      </w:r>
      <w:r w:rsidDel="00000000" w:rsidR="00000000" w:rsidRPr="00000000">
        <w:rPr>
          <w:rtl w:val="0"/>
        </w:rPr>
      </w:r>
    </w:p>
    <w:p w:rsidR="00000000" w:rsidDel="00000000" w:rsidP="00000000" w:rsidRDefault="00000000" w:rsidRPr="00000000" w14:paraId="00000142">
      <w:pPr>
        <w:numPr>
          <w:ilvl w:val="0"/>
          <w:numId w:val="1"/>
        </w:numPr>
        <w:spacing w:line="276" w:lineRule="auto"/>
        <w:ind w:left="720" w:hanging="360"/>
        <w:rPr>
          <w:rFonts w:ascii="Arial" w:cs="Arial" w:eastAsia="Arial" w:hAnsi="Arial"/>
          <w:sz w:val="22"/>
          <w:szCs w:val="22"/>
        </w:rPr>
      </w:pPr>
      <w:r w:rsidDel="00000000" w:rsidR="00000000" w:rsidRPr="00000000">
        <w:rPr>
          <w:rFonts w:ascii="Calibri" w:cs="Calibri" w:eastAsia="Calibri" w:hAnsi="Calibri"/>
          <w:sz w:val="22"/>
          <w:szCs w:val="22"/>
          <w:rtl w:val="0"/>
        </w:rPr>
        <w:t xml:space="preserve">Desarrollar el </w:t>
      </w:r>
      <w:r w:rsidDel="00000000" w:rsidR="00000000" w:rsidRPr="00000000">
        <w:rPr>
          <w:rFonts w:ascii="Calibri" w:cs="Calibri" w:eastAsia="Calibri" w:hAnsi="Calibri"/>
          <w:b w:val="1"/>
          <w:bCs w:val="1"/>
          <w:sz w:val="22"/>
          <w:szCs w:val="22"/>
          <w:rtl w:val="0"/>
        </w:rPr>
        <w:t xml:space="preserve">Módulo Clínico</w:t>
      </w:r>
      <w:r w:rsidDel="00000000" w:rsidR="00000000" w:rsidRPr="00000000">
        <w:rPr>
          <w:rFonts w:ascii="Calibri" w:cs="Calibri" w:eastAsia="Calibri" w:hAnsi="Calibri"/>
          <w:sz w:val="22"/>
          <w:szCs w:val="22"/>
          <w:rtl w:val="0"/>
        </w:rPr>
        <w:t xml:space="preserve"> para el registro de atenciones y emisión de recetas en PDF, junto con el </w:t>
      </w:r>
      <w:r w:rsidDel="00000000" w:rsidR="00000000" w:rsidRPr="00000000">
        <w:rPr>
          <w:rFonts w:ascii="Calibri" w:cs="Calibri" w:eastAsia="Calibri" w:hAnsi="Calibri"/>
          <w:b w:val="1"/>
          <w:bCs w:val="1"/>
          <w:sz w:val="22"/>
          <w:szCs w:val="22"/>
          <w:rtl w:val="0"/>
        </w:rPr>
        <w:t xml:space="preserve">Módulo Óptico</w:t>
      </w:r>
      <w:r w:rsidDel="00000000" w:rsidR="00000000" w:rsidRPr="00000000">
        <w:rPr>
          <w:rFonts w:ascii="Calibri" w:cs="Calibri" w:eastAsia="Calibri" w:hAnsi="Calibri"/>
          <w:sz w:val="22"/>
          <w:szCs w:val="22"/>
          <w:rtl w:val="0"/>
        </w:rPr>
        <w:t xml:space="preserve"> para la venta directa a partir de dichas recetas.</w:t>
      </w:r>
      <w:r w:rsidDel="00000000" w:rsidR="00000000" w:rsidRPr="00000000">
        <w:rPr>
          <w:rtl w:val="0"/>
        </w:rPr>
      </w:r>
    </w:p>
    <w:p w:rsidR="00000000" w:rsidDel="00000000" w:rsidP="00000000" w:rsidRDefault="00000000" w:rsidRPr="00000000" w14:paraId="00000143">
      <w:pPr>
        <w:numPr>
          <w:ilvl w:val="0"/>
          <w:numId w:val="1"/>
        </w:numPr>
        <w:spacing w:line="276" w:lineRule="auto"/>
        <w:ind w:left="720" w:hanging="360"/>
        <w:rPr>
          <w:rFonts w:ascii="Arial" w:cs="Arial" w:eastAsia="Arial" w:hAnsi="Arial"/>
          <w:sz w:val="22"/>
          <w:szCs w:val="22"/>
        </w:rPr>
      </w:pPr>
      <w:r w:rsidDel="00000000" w:rsidR="00000000" w:rsidRPr="00000000">
        <w:rPr>
          <w:rFonts w:ascii="Calibri" w:cs="Calibri" w:eastAsia="Calibri" w:hAnsi="Calibri"/>
          <w:sz w:val="22"/>
          <w:szCs w:val="22"/>
          <w:rtl w:val="0"/>
        </w:rPr>
        <w:t xml:space="preserve">Construir un </w:t>
      </w:r>
      <w:r w:rsidDel="00000000" w:rsidR="00000000" w:rsidRPr="00000000">
        <w:rPr>
          <w:rFonts w:ascii="Calibri" w:cs="Calibri" w:eastAsia="Calibri" w:hAnsi="Calibri"/>
          <w:b w:val="1"/>
          <w:bCs w:val="1"/>
          <w:sz w:val="22"/>
          <w:szCs w:val="22"/>
          <w:rtl w:val="0"/>
        </w:rPr>
        <w:t xml:space="preserve">CRM Comercial</w:t>
      </w:r>
      <w:r w:rsidDel="00000000" w:rsidR="00000000" w:rsidRPr="00000000">
        <w:rPr>
          <w:rFonts w:ascii="Calibri" w:cs="Calibri" w:eastAsia="Calibri" w:hAnsi="Calibri"/>
          <w:sz w:val="22"/>
          <w:szCs w:val="22"/>
          <w:rtl w:val="0"/>
        </w:rPr>
        <w:t xml:space="preserve"> tipo Kanban para el seguimiento de convenios B2B y implementar </w:t>
      </w:r>
      <w:r w:rsidDel="00000000" w:rsidR="00000000" w:rsidRPr="00000000">
        <w:rPr>
          <w:rFonts w:ascii="Calibri" w:cs="Calibri" w:eastAsia="Calibri" w:hAnsi="Calibri"/>
          <w:b w:val="1"/>
          <w:bCs w:val="1"/>
          <w:sz w:val="22"/>
          <w:szCs w:val="22"/>
          <w:rtl w:val="0"/>
        </w:rPr>
        <w:t xml:space="preserve">Dashboards</w:t>
      </w:r>
      <w:r w:rsidDel="00000000" w:rsidR="00000000" w:rsidRPr="00000000">
        <w:rPr>
          <w:rFonts w:ascii="Calibri" w:cs="Calibri" w:eastAsia="Calibri" w:hAnsi="Calibri"/>
          <w:sz w:val="22"/>
          <w:szCs w:val="22"/>
          <w:rtl w:val="0"/>
        </w:rPr>
        <w:t xml:space="preserve"> con métricas en tiempo real.</w:t>
      </w:r>
      <w:r w:rsidDel="00000000" w:rsidR="00000000" w:rsidRPr="00000000">
        <w:rPr>
          <w:rtl w:val="0"/>
        </w:rPr>
      </w:r>
    </w:p>
    <w:p w:rsidR="00000000" w:rsidDel="00000000" w:rsidP="00000000" w:rsidRDefault="00000000" w:rsidRPr="00000000" w14:paraId="00000144">
      <w:pPr>
        <w:numPr>
          <w:ilvl w:val="0"/>
          <w:numId w:val="1"/>
        </w:numPr>
        <w:spacing w:after="240" w:line="276" w:lineRule="auto"/>
        <w:ind w:left="720" w:hanging="360"/>
        <w:rPr>
          <w:rFonts w:ascii="Arial" w:cs="Arial" w:eastAsia="Arial" w:hAnsi="Arial"/>
          <w:sz w:val="22"/>
          <w:szCs w:val="22"/>
        </w:rPr>
      </w:pPr>
      <w:r w:rsidDel="00000000" w:rsidR="00000000" w:rsidRPr="00000000">
        <w:rPr>
          <w:rFonts w:ascii="Calibri" w:cs="Calibri" w:eastAsia="Calibri" w:hAnsi="Calibri"/>
          <w:sz w:val="22"/>
          <w:szCs w:val="22"/>
          <w:rtl w:val="0"/>
        </w:rPr>
        <w:t xml:space="preserve">Ejecutar pruebas de validación (unitarias, de integración y de seguridad) para asegurar la calidad y estabilidad de la solución.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Title"/>
        <w:spacing w:line="276" w:lineRule="auto"/>
        <w:rPr/>
      </w:pPr>
      <w:bookmarkStart w:colFirst="0" w:colLast="0" w:name="_heading=h.y8klh9uutv3n" w:id="9"/>
      <w:bookmarkEnd w:id="9"/>
      <w:r w:rsidDel="00000000" w:rsidR="00000000" w:rsidRPr="00000000">
        <w:rPr>
          <w:rtl w:val="0"/>
        </w:rPr>
        <w:t xml:space="preserve">Propuesta Metodológica de Trabajo</w:t>
      </w:r>
    </w:p>
    <w:p w:rsidR="00000000" w:rsidDel="00000000" w:rsidP="00000000" w:rsidRDefault="00000000" w:rsidRPr="00000000" w14:paraId="00000148">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adopta la metodología ágil </w:t>
      </w:r>
      <w:r w:rsidDel="00000000" w:rsidR="00000000" w:rsidRPr="00000000">
        <w:rPr>
          <w:rFonts w:ascii="Calibri" w:cs="Calibri" w:eastAsia="Calibri" w:hAnsi="Calibri"/>
          <w:b w:val="1"/>
          <w:bCs w:val="1"/>
          <w:sz w:val="22"/>
          <w:szCs w:val="22"/>
          <w:rtl w:val="0"/>
        </w:rPr>
        <w:t xml:space="preserve">Scrum</w:t>
      </w:r>
      <w:r w:rsidDel="00000000" w:rsidR="00000000" w:rsidRPr="00000000">
        <w:rPr>
          <w:rFonts w:ascii="Calibri" w:cs="Calibri" w:eastAsia="Calibri" w:hAnsi="Calibri"/>
          <w:sz w:val="22"/>
          <w:szCs w:val="22"/>
          <w:rtl w:val="0"/>
        </w:rPr>
        <w:t xml:space="preserve"> por su adaptabilidad y enfoque en entregas incrementales de valor:</w:t>
      </w:r>
    </w:p>
    <w:p w:rsidR="00000000" w:rsidDel="00000000" w:rsidP="00000000" w:rsidRDefault="00000000" w:rsidRPr="00000000" w14:paraId="00000149">
      <w:pPr>
        <w:numPr>
          <w:ilvl w:val="0"/>
          <w:numId w:val="3"/>
        </w:numPr>
        <w:spacing w:line="276"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Estructura de Trabajo:</w:t>
      </w:r>
      <w:r w:rsidDel="00000000" w:rsidR="00000000" w:rsidRPr="00000000">
        <w:rPr>
          <w:rFonts w:ascii="Calibri" w:cs="Calibri" w:eastAsia="Calibri" w:hAnsi="Calibri"/>
          <w:sz w:val="22"/>
          <w:szCs w:val="22"/>
          <w:rtl w:val="0"/>
        </w:rPr>
        <w:t xml:space="preserve"> Ciclos de desarrollo (Sprints) de 1 a 2 semanas con ceremonias definidas (Sprint Planning, Daily Stand-ups semanales, Sprint Review y Retrospectiva).</w:t>
      </w:r>
      <w:r w:rsidDel="00000000" w:rsidR="00000000" w:rsidRPr="00000000">
        <w:rPr>
          <w:rtl w:val="0"/>
        </w:rPr>
      </w:r>
    </w:p>
    <w:p w:rsidR="00000000" w:rsidDel="00000000" w:rsidP="00000000" w:rsidRDefault="00000000" w:rsidRPr="00000000" w14:paraId="0000014A">
      <w:pPr>
        <w:numPr>
          <w:ilvl w:val="0"/>
          <w:numId w:val="3"/>
        </w:numPr>
        <w:spacing w:line="276"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Gestión del Backlog:</w:t>
      </w:r>
      <w:r w:rsidDel="00000000" w:rsidR="00000000" w:rsidRPr="00000000">
        <w:rPr>
          <w:rFonts w:ascii="Calibri" w:cs="Calibri" w:eastAsia="Calibri" w:hAnsi="Calibri"/>
          <w:sz w:val="22"/>
          <w:szCs w:val="22"/>
          <w:rtl w:val="0"/>
        </w:rPr>
        <w:t xml:space="preserve"> Historias de usuario priorizadas según su impacto en el MVP (P0: Críticas, P1: Importantes, P2: Deseables).</w:t>
      </w:r>
      <w:r w:rsidDel="00000000" w:rsidR="00000000" w:rsidRPr="00000000">
        <w:rPr>
          <w:rtl w:val="0"/>
        </w:rPr>
      </w:r>
    </w:p>
    <w:p w:rsidR="00000000" w:rsidDel="00000000" w:rsidP="00000000" w:rsidRDefault="00000000" w:rsidRPr="00000000" w14:paraId="0000014B">
      <w:pPr>
        <w:numPr>
          <w:ilvl w:val="0"/>
          <w:numId w:val="3"/>
        </w:numPr>
        <w:spacing w:after="240" w:line="276"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Control de Versiones:</w:t>
      </w:r>
      <w:r w:rsidDel="00000000" w:rsidR="00000000" w:rsidRPr="00000000">
        <w:rPr>
          <w:rFonts w:ascii="Calibri" w:cs="Calibri" w:eastAsia="Calibri" w:hAnsi="Calibri"/>
          <w:sz w:val="22"/>
          <w:szCs w:val="22"/>
          <w:rtl w:val="0"/>
        </w:rPr>
        <w:t xml:space="preserve"> Estrategia GitFlow con ramas independientes por funcionalidad (</w:t>
      </w:r>
      <w:r w:rsidDel="00000000" w:rsidR="00000000" w:rsidRPr="00000000">
        <w:rPr>
          <w:rFonts w:ascii="Calibri" w:cs="Calibri" w:eastAsia="Calibri" w:hAnsi="Calibri"/>
          <w:color w:val="188038"/>
          <w:sz w:val="22"/>
          <w:szCs w:val="22"/>
          <w:rtl w:val="0"/>
        </w:rPr>
        <w:t xml:space="preserve">feature/</w:t>
      </w:r>
      <w:r w:rsidDel="00000000" w:rsidR="00000000" w:rsidRPr="00000000">
        <w:rPr>
          <w:rFonts w:ascii="Calibri" w:cs="Calibri" w:eastAsia="Calibri" w:hAnsi="Calibri"/>
          <w:sz w:val="22"/>
          <w:szCs w:val="22"/>
          <w:rtl w:val="0"/>
        </w:rPr>
        <w:t xml:space="preserve">), integración continua y revisión de código (Pull Requests) previa a la fusión en la rama principal.</w:t>
      </w:r>
      <w:r w:rsidDel="00000000" w:rsidR="00000000" w:rsidRPr="00000000">
        <w:rPr>
          <w:rtl w:val="0"/>
        </w:rPr>
      </w:r>
    </w:p>
    <w:p w:rsidR="00000000" w:rsidDel="00000000" w:rsidP="00000000" w:rsidRDefault="00000000" w:rsidRPr="00000000" w14:paraId="0000014C">
      <w:pPr>
        <w:pStyle w:val="Heading3"/>
        <w:keepNext w:val="0"/>
        <w:keepLines w:val="0"/>
        <w:spacing w:before="0" w:line="276" w:lineRule="auto"/>
        <w:rPr>
          <w:rFonts w:ascii="Calibri" w:cs="Calibri" w:eastAsia="Calibri" w:hAnsi="Calibri"/>
          <w:sz w:val="26"/>
          <w:szCs w:val="26"/>
        </w:rPr>
      </w:pPr>
      <w:bookmarkStart w:colFirst="0" w:colLast="0" w:name="_heading=h.slbfecrs7ugb" w:id="10"/>
      <w:bookmarkEnd w:id="10"/>
      <w:r w:rsidDel="00000000" w:rsidR="00000000" w:rsidRPr="00000000">
        <w:rPr>
          <w:rFonts w:ascii="Calibri" w:cs="Calibri" w:eastAsia="Calibri" w:hAnsi="Calibri"/>
          <w:sz w:val="26"/>
          <w:szCs w:val="26"/>
          <w:rtl w:val="0"/>
        </w:rPr>
        <w:t xml:space="preserve">Plan de Trabajo (Cronograma por Sprints)</w:t>
      </w:r>
    </w:p>
    <w:tbl>
      <w:tblPr>
        <w:tblStyle w:val="Table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635"/>
        <w:gridCol w:w="6030"/>
        <w:tblGridChange w:id="0">
          <w:tblGrid>
            <w:gridCol w:w="1140"/>
            <w:gridCol w:w="1635"/>
            <w:gridCol w:w="603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c6c6c6" w:val="clear"/>
            <w:tcMar>
              <w:top w:w="120.0" w:type="dxa"/>
              <w:left w:w="180.0" w:type="dxa"/>
              <w:bottom w:w="120.0" w:type="dxa"/>
              <w:right w:w="180.0" w:type="dxa"/>
            </w:tcMar>
            <w:vAlign w:val="top"/>
          </w:tcPr>
          <w:p w:rsidR="00000000" w:rsidDel="00000000" w:rsidP="00000000" w:rsidRDefault="00000000" w:rsidRPr="00000000" w14:paraId="0000014D">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6c6c6" w:val="clear"/>
            <w:tcMar>
              <w:top w:w="120.0" w:type="dxa"/>
              <w:left w:w="180.0" w:type="dxa"/>
              <w:bottom w:w="120.0" w:type="dxa"/>
              <w:right w:w="180.0" w:type="dxa"/>
            </w:tcMar>
            <w:vAlign w:val="top"/>
          </w:tcPr>
          <w:p w:rsidR="00000000" w:rsidDel="00000000" w:rsidP="00000000" w:rsidRDefault="00000000" w:rsidRPr="00000000" w14:paraId="0000014E">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Duración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6c6c6" w:val="clear"/>
            <w:tcMar>
              <w:top w:w="120.0" w:type="dxa"/>
              <w:left w:w="180.0" w:type="dxa"/>
              <w:bottom w:w="120.0" w:type="dxa"/>
              <w:right w:w="180.0" w:type="dxa"/>
            </w:tcMar>
            <w:vAlign w:val="top"/>
          </w:tcPr>
          <w:p w:rsidR="00000000" w:rsidDel="00000000" w:rsidP="00000000" w:rsidRDefault="00000000" w:rsidRPr="00000000" w14:paraId="0000014F">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Enfoque Principal / Actividades</w:t>
            </w:r>
            <w:r w:rsidDel="00000000" w:rsidR="00000000" w:rsidRPr="00000000">
              <w:rPr>
                <w:rtl w:val="0"/>
              </w:rPr>
            </w:r>
          </w:p>
        </w:tc>
      </w:tr>
      <w:tr>
        <w:trPr>
          <w:cantSplit w:val="0"/>
          <w:trHeight w:val="810" w:hRule="atLeast"/>
          <w:tblHeader w:val="0"/>
        </w:trPr>
        <w:tc>
          <w:tcPr>
            <w:tcBorders>
              <w:top w:color="000000"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 1</w:t>
            </w:r>
            <w:r w:rsidDel="00000000" w:rsidR="00000000" w:rsidRPr="00000000">
              <w:rPr>
                <w:rtl w:val="0"/>
              </w:rPr>
            </w:r>
          </w:p>
        </w:tc>
        <w:tc>
          <w:tcPr>
            <w:tcBorders>
              <w:top w:color="000000"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Semanas 1-2</w:t>
            </w:r>
          </w:p>
        </w:tc>
        <w:tc>
          <w:tcPr>
            <w:tcBorders>
              <w:top w:color="000000"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Levanto de requerimientos, diseño del modelo de datos MySQL y arquitectura inicial Django/Angular.</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Semanas 3-4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del núcleo </w:t>
            </w:r>
            <w:r w:rsidDel="00000000" w:rsidR="00000000" w:rsidRPr="00000000">
              <w:rPr>
                <w:rFonts w:ascii="Calibri" w:cs="Calibri" w:eastAsia="Calibri" w:hAnsi="Calibri"/>
                <w:b w:val="1"/>
                <w:bCs w:val="1"/>
                <w:sz w:val="22"/>
                <w:szCs w:val="22"/>
                <w:rtl w:val="0"/>
              </w:rPr>
              <w:t xml:space="preserve">Core CSA</w:t>
            </w:r>
            <w:r w:rsidDel="00000000" w:rsidR="00000000" w:rsidRPr="00000000">
              <w:rPr>
                <w:rFonts w:ascii="Calibri" w:cs="Calibri" w:eastAsia="Calibri" w:hAnsi="Calibri"/>
                <w:sz w:val="22"/>
                <w:szCs w:val="22"/>
                <w:rtl w:val="0"/>
              </w:rPr>
              <w:t xml:space="preserve">: Registro único por RUT, autenticación JWT y roles RBAC.</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 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Semanas 5-6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Módulo Clínico</w:t>
            </w:r>
            <w:r w:rsidDel="00000000" w:rsidR="00000000" w:rsidRPr="00000000">
              <w:rPr>
                <w:rFonts w:ascii="Calibri" w:cs="Calibri" w:eastAsia="Calibri" w:hAnsi="Calibri"/>
                <w:sz w:val="22"/>
                <w:szCs w:val="22"/>
                <w:rtl w:val="0"/>
              </w:rPr>
              <w:t xml:space="preserve">: Registro de atenciones médicas, ficha clínica por pestañas y generación de recetas en PDF.</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 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Semanas 7-8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Módulo Óptica</w:t>
            </w:r>
            <w:r w:rsidDel="00000000" w:rsidR="00000000" w:rsidRPr="00000000">
              <w:rPr>
                <w:rFonts w:ascii="Calibri" w:cs="Calibri" w:eastAsia="Calibri" w:hAnsi="Calibri"/>
                <w:sz w:val="22"/>
                <w:szCs w:val="22"/>
                <w:rtl w:val="0"/>
              </w:rPr>
              <w:t xml:space="preserve">: Consumo directo de recetas, catálogo de productos SKU, cotizaciones y ventas.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 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Semanas 9-10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CRM Comercial</w:t>
            </w:r>
            <w:r w:rsidDel="00000000" w:rsidR="00000000" w:rsidRPr="00000000">
              <w:rPr>
                <w:rFonts w:ascii="Calibri" w:cs="Calibri" w:eastAsia="Calibri" w:hAnsi="Calibri"/>
                <w:sz w:val="22"/>
                <w:szCs w:val="22"/>
                <w:rtl w:val="0"/>
              </w:rPr>
              <w:t xml:space="preserve">: Pipeline Kanban para seguimiento B2B y gestión de contactos empresariales.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 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Semanas 11-12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Análisis de Datos &amp; Dashboards</w:t>
            </w:r>
            <w:r w:rsidDel="00000000" w:rsidR="00000000" w:rsidRPr="00000000">
              <w:rPr>
                <w:rFonts w:ascii="Calibri" w:cs="Calibri" w:eastAsia="Calibri" w:hAnsi="Calibri"/>
                <w:sz w:val="22"/>
                <w:szCs w:val="22"/>
                <w:rtl w:val="0"/>
              </w:rPr>
              <w:t xml:space="preserve">: Construcción de tableros con KPIs operativos y comerciales en tiempo real.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 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 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Pruebas de integración, pruebas de seguridad RBAC, corrección de errores (bugs) y optimización.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 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 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Despliegue del MVP en entorno de producción/demostración y elaboración del informe final.</w:t>
            </w:r>
          </w:p>
        </w:tc>
      </w:tr>
    </w:tbl>
    <w:p w:rsidR="00000000" w:rsidDel="00000000" w:rsidP="00000000" w:rsidRDefault="00000000" w:rsidRPr="00000000" w14:paraId="00000168">
      <w:pPr>
        <w:pStyle w:val="Heading3"/>
        <w:keepNext w:val="0"/>
        <w:keepLines w:val="0"/>
        <w:spacing w:before="0" w:line="276" w:lineRule="auto"/>
        <w:rPr>
          <w:rFonts w:ascii="Calibri" w:cs="Calibri" w:eastAsia="Calibri" w:hAnsi="Calibri"/>
          <w:sz w:val="26"/>
          <w:szCs w:val="26"/>
        </w:rPr>
      </w:pPr>
      <w:bookmarkStart w:colFirst="0" w:colLast="0" w:name="_heading=h.kewur2546uog" w:id="11"/>
      <w:bookmarkEnd w:id="11"/>
      <w:r w:rsidDel="00000000" w:rsidR="00000000" w:rsidRPr="00000000">
        <w:rPr>
          <w:rtl w:val="0"/>
        </w:rPr>
      </w:r>
    </w:p>
    <w:p w:rsidR="00000000" w:rsidDel="00000000" w:rsidP="00000000" w:rsidRDefault="00000000" w:rsidRPr="00000000" w14:paraId="00000169">
      <w:pPr>
        <w:pStyle w:val="Heading3"/>
        <w:keepNext w:val="0"/>
        <w:keepLines w:val="0"/>
        <w:spacing w:before="0" w:line="276" w:lineRule="auto"/>
        <w:rPr>
          <w:rFonts w:ascii="Calibri" w:cs="Calibri" w:eastAsia="Calibri" w:hAnsi="Calibri"/>
          <w:sz w:val="26"/>
          <w:szCs w:val="26"/>
        </w:rPr>
      </w:pPr>
      <w:bookmarkStart w:colFirst="0" w:colLast="0" w:name="_heading=h.yx5hla8oo9jb" w:id="12"/>
      <w:bookmarkEnd w:id="12"/>
      <w:r w:rsidDel="00000000" w:rsidR="00000000" w:rsidRPr="00000000">
        <w:rPr>
          <w:rtl w:val="0"/>
        </w:rPr>
      </w:r>
    </w:p>
    <w:p w:rsidR="00000000" w:rsidDel="00000000" w:rsidP="00000000" w:rsidRDefault="00000000" w:rsidRPr="00000000" w14:paraId="0000016A">
      <w:pPr>
        <w:pStyle w:val="Heading3"/>
        <w:keepNext w:val="0"/>
        <w:keepLines w:val="0"/>
        <w:spacing w:before="0" w:line="276" w:lineRule="auto"/>
        <w:rPr>
          <w:rFonts w:ascii="Calibri" w:cs="Calibri" w:eastAsia="Calibri" w:hAnsi="Calibri"/>
          <w:sz w:val="26"/>
          <w:szCs w:val="26"/>
        </w:rPr>
      </w:pPr>
      <w:bookmarkStart w:colFirst="0" w:colLast="0" w:name="_heading=h.apfpd786e2ma" w:id="13"/>
      <w:bookmarkEnd w:id="13"/>
      <w:r w:rsidDel="00000000" w:rsidR="00000000" w:rsidRPr="00000000">
        <w:rPr>
          <w:rtl w:val="0"/>
        </w:rPr>
      </w:r>
    </w:p>
    <w:p w:rsidR="00000000" w:rsidDel="00000000" w:rsidP="00000000" w:rsidRDefault="00000000" w:rsidRPr="00000000" w14:paraId="0000016B">
      <w:pPr>
        <w:pStyle w:val="Title"/>
        <w:spacing w:line="276" w:lineRule="auto"/>
        <w:rPr/>
      </w:pPr>
      <w:bookmarkStart w:colFirst="0" w:colLast="0" w:name="_heading=h.9a1m5lebv9z" w:id="14"/>
      <w:bookmarkEnd w:id="14"/>
      <w:r w:rsidDel="00000000" w:rsidR="00000000" w:rsidRPr="00000000">
        <w:rPr>
          <w:rtl w:val="0"/>
        </w:rPr>
        <w:t xml:space="preserve">Propuesta de Evidencias de Logro</w:t>
      </w:r>
    </w:p>
    <w:p w:rsidR="00000000" w:rsidDel="00000000" w:rsidP="00000000" w:rsidRDefault="00000000" w:rsidRPr="00000000" w14:paraId="0000016C">
      <w:pPr>
        <w:numPr>
          <w:ilvl w:val="0"/>
          <w:numId w:val="11"/>
        </w:numPr>
        <w:spacing w:line="276"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Repositorio de Código (GitHub):</w:t>
      </w:r>
      <w:r w:rsidDel="00000000" w:rsidR="00000000" w:rsidRPr="00000000">
        <w:rPr>
          <w:rFonts w:ascii="Calibri" w:cs="Calibri" w:eastAsia="Calibri" w:hAnsi="Calibri"/>
          <w:sz w:val="22"/>
          <w:szCs w:val="22"/>
          <w:rtl w:val="0"/>
        </w:rPr>
        <w:t xml:space="preserve"> Registro de commits, ramas por funcionalidad y Pull Requests aprobados que evidencian el desarrollo continuo.</w:t>
      </w:r>
      <w:r w:rsidDel="00000000" w:rsidR="00000000" w:rsidRPr="00000000">
        <w:rPr>
          <w:rtl w:val="0"/>
        </w:rPr>
      </w:r>
    </w:p>
    <w:p w:rsidR="00000000" w:rsidDel="00000000" w:rsidP="00000000" w:rsidRDefault="00000000" w:rsidRPr="00000000" w14:paraId="0000016D">
      <w:pPr>
        <w:numPr>
          <w:ilvl w:val="0"/>
          <w:numId w:val="11"/>
        </w:numPr>
        <w:spacing w:line="276"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Documentación de API (Swagger / Postman):</w:t>
      </w:r>
      <w:r w:rsidDel="00000000" w:rsidR="00000000" w:rsidRPr="00000000">
        <w:rPr>
          <w:rFonts w:ascii="Calibri" w:cs="Calibri" w:eastAsia="Calibri" w:hAnsi="Calibri"/>
          <w:sz w:val="22"/>
          <w:szCs w:val="22"/>
          <w:rtl w:val="0"/>
        </w:rPr>
        <w:t xml:space="preserve"> Catálogo de endpoints REST funcionales para la comunicación entre Angular y Django.</w:t>
      </w:r>
      <w:r w:rsidDel="00000000" w:rsidR="00000000" w:rsidRPr="00000000">
        <w:rPr>
          <w:rtl w:val="0"/>
        </w:rPr>
      </w:r>
    </w:p>
    <w:p w:rsidR="00000000" w:rsidDel="00000000" w:rsidP="00000000" w:rsidRDefault="00000000" w:rsidRPr="00000000" w14:paraId="0000016E">
      <w:pPr>
        <w:numPr>
          <w:ilvl w:val="0"/>
          <w:numId w:val="11"/>
        </w:numPr>
        <w:spacing w:line="276"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Esquema de Base de Datos Scriptado:</w:t>
      </w:r>
      <w:r w:rsidDel="00000000" w:rsidR="00000000" w:rsidRPr="00000000">
        <w:rPr>
          <w:rFonts w:ascii="Calibri" w:cs="Calibri" w:eastAsia="Calibri" w:hAnsi="Calibri"/>
          <w:sz w:val="22"/>
          <w:szCs w:val="22"/>
          <w:rtl w:val="0"/>
        </w:rPr>
        <w:t xml:space="preserve"> Archivo DDL en MySQL que demuestra el modelado relacional y el cumplimiento de las reglas de integridad por RUT.</w:t>
      </w:r>
      <w:r w:rsidDel="00000000" w:rsidR="00000000" w:rsidRPr="00000000">
        <w:rPr>
          <w:rtl w:val="0"/>
        </w:rPr>
      </w:r>
    </w:p>
    <w:p w:rsidR="00000000" w:rsidDel="00000000" w:rsidP="00000000" w:rsidRDefault="00000000" w:rsidRPr="00000000" w14:paraId="0000016F">
      <w:pPr>
        <w:numPr>
          <w:ilvl w:val="0"/>
          <w:numId w:val="11"/>
        </w:numPr>
        <w:spacing w:line="276"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Documentos PDF Generados:</w:t>
      </w:r>
      <w:r w:rsidDel="00000000" w:rsidR="00000000" w:rsidRPr="00000000">
        <w:rPr>
          <w:rFonts w:ascii="Calibri" w:cs="Calibri" w:eastAsia="Calibri" w:hAnsi="Calibri"/>
          <w:sz w:val="22"/>
          <w:szCs w:val="22"/>
          <w:rtl w:val="0"/>
        </w:rPr>
        <w:t xml:space="preserve"> Muestras de recetas médicas expedidas automáticamente por el sistema con sus respectivos parámetros ópticos.</w:t>
      </w:r>
      <w:r w:rsidDel="00000000" w:rsidR="00000000" w:rsidRPr="00000000">
        <w:rPr>
          <w:rtl w:val="0"/>
        </w:rPr>
      </w:r>
    </w:p>
    <w:p w:rsidR="00000000" w:rsidDel="00000000" w:rsidP="00000000" w:rsidRDefault="00000000" w:rsidRPr="00000000" w14:paraId="00000170">
      <w:pPr>
        <w:numPr>
          <w:ilvl w:val="0"/>
          <w:numId w:val="11"/>
        </w:numPr>
        <w:spacing w:line="276"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Reportes de Pruebas (Test Reports):</w:t>
      </w:r>
      <w:r w:rsidDel="00000000" w:rsidR="00000000" w:rsidRPr="00000000">
        <w:rPr>
          <w:rFonts w:ascii="Calibri" w:cs="Calibri" w:eastAsia="Calibri" w:hAnsi="Calibri"/>
          <w:sz w:val="22"/>
          <w:szCs w:val="22"/>
          <w:rtl w:val="0"/>
        </w:rPr>
        <w:t xml:space="preserve"> Ejecución de pruebas unitarias con cobertura de 80%, historial de pruebas funcionales de acceso RBAC.</w:t>
      </w:r>
      <w:r w:rsidDel="00000000" w:rsidR="00000000" w:rsidRPr="00000000">
        <w:rPr>
          <w:rtl w:val="0"/>
        </w:rPr>
      </w:r>
    </w:p>
    <w:p w:rsidR="00000000" w:rsidDel="00000000" w:rsidP="00000000" w:rsidRDefault="00000000" w:rsidRPr="00000000" w14:paraId="00000171">
      <w:pPr>
        <w:numPr>
          <w:ilvl w:val="0"/>
          <w:numId w:val="11"/>
        </w:numPr>
        <w:spacing w:after="240" w:line="276"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Dashboards Funcionales:</w:t>
      </w:r>
      <w:r w:rsidDel="00000000" w:rsidR="00000000" w:rsidRPr="00000000">
        <w:rPr>
          <w:rFonts w:ascii="Calibri" w:cs="Calibri" w:eastAsia="Calibri" w:hAnsi="Calibri"/>
          <w:sz w:val="22"/>
          <w:szCs w:val="22"/>
          <w:rtl w:val="0"/>
        </w:rPr>
        <w:t xml:space="preserve"> Capturas de pantalla e interfaz en vivo con métricas de atención, conversión clínica-óptica y ventas B2B.</w:t>
      </w:r>
      <w:r w:rsidDel="00000000" w:rsidR="00000000" w:rsidRPr="00000000">
        <w:rPr>
          <w:rtl w:val="0"/>
        </w:rPr>
      </w:r>
    </w:p>
    <w:p w:rsidR="00000000" w:rsidDel="00000000" w:rsidP="00000000" w:rsidRDefault="00000000" w:rsidRPr="00000000" w14:paraId="00000172">
      <w:pPr>
        <w:pStyle w:val="Title"/>
        <w:spacing w:after="240" w:before="240" w:lineRule="auto"/>
        <w:rPr/>
      </w:pPr>
      <w:bookmarkStart w:colFirst="0" w:colLast="0" w:name="_heading=h.ny909n5vck9v" w:id="15"/>
      <w:bookmarkEnd w:id="15"/>
      <w:r w:rsidDel="00000000" w:rsidR="00000000" w:rsidRPr="00000000">
        <w:rPr>
          <w:rtl w:val="0"/>
        </w:rPr>
        <w:t xml:space="preserve">Reflexiones individuales </w:t>
      </w:r>
    </w:p>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sz w:val="22"/>
          <w:szCs w:val="22"/>
          <w:shd w:fill="c6c6c6" w:val="clear"/>
        </w:rPr>
      </w:pPr>
      <w:r w:rsidDel="00000000" w:rsidR="00000000" w:rsidRPr="00000000">
        <w:rPr>
          <w:rFonts w:ascii="Calibri" w:cs="Calibri" w:eastAsia="Calibri" w:hAnsi="Calibri"/>
          <w:sz w:val="22"/>
          <w:szCs w:val="22"/>
          <w:rtl w:val="0"/>
        </w:rPr>
        <w:t xml:space="preserve">Leonel:</w:t>
      </w: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Calibri" w:cs="Calibri" w:eastAsia="Calibri" w:hAnsi="Calibri"/>
          <w:sz w:val="22"/>
          <w:szCs w:val="22"/>
          <w:shd w:fill="c6c6c6" w:val="clear"/>
        </w:rPr>
      </w:pPr>
      <w:r w:rsidDel="00000000" w:rsidR="00000000" w:rsidRPr="00000000">
        <w:rPr>
          <w:rFonts w:ascii="Calibri" w:cs="Calibri" w:eastAsia="Calibri" w:hAnsi="Calibri"/>
          <w:sz w:val="22"/>
          <w:szCs w:val="22"/>
          <w:rtl w:val="0"/>
        </w:rPr>
        <w:t xml:space="preserve">The development of CSA Platform made it possible to apply knowledge of software development, architecture, data modeling, security, and project management within a real business context. Defining the MVP helped establish a clear scope and prioritize the platform’s critical processes.</w:t>
      </w: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Calibri" w:cs="Calibri" w:eastAsia="Calibri" w:hAnsi="Calibri"/>
          <w:sz w:val="22"/>
          <w:szCs w:val="22"/>
          <w:shd w:fill="c6c6c6" w:val="clear"/>
        </w:rPr>
      </w:pPr>
      <w:r w:rsidDel="00000000" w:rsidR="00000000" w:rsidRPr="00000000">
        <w:rPr>
          <w:rFonts w:ascii="Calibri" w:cs="Calibri" w:eastAsia="Calibri" w:hAnsi="Calibri"/>
          <w:sz w:val="22"/>
          <w:szCs w:val="22"/>
          <w:rtl w:val="0"/>
        </w:rPr>
        <w:t xml:space="preserve">One of my main learning outcomes was understanding the importance of properly analyzing requirements before starting development, taking into consideration the architecture, security, integration between modules, and available resources. This experience allowed me to strengthen my technical skills, as well as my participation in the project’s planning and decision-making processes.</w:t>
      </w: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sz w:val="22"/>
          <w:szCs w:val="22"/>
          <w:shd w:fill="c6c6c6" w:val="clear"/>
        </w:rPr>
      </w:pPr>
      <w:r w:rsidDel="00000000" w:rsidR="00000000" w:rsidRPr="00000000">
        <w:rPr>
          <w:rFonts w:ascii="Calibri" w:cs="Calibri" w:eastAsia="Calibri" w:hAnsi="Calibri"/>
          <w:sz w:val="22"/>
          <w:szCs w:val="22"/>
          <w:rtl w:val="0"/>
        </w:rPr>
        <w:t xml:space="preserve">Esteban: Desarrollar CSA Platform ayuda a mostrar los conocimientos que he aprendido durante el trayecto de estudio, esto realizado en un entorno de trabajo real permite comprender los problemas operativos de la empresa y poder coordinarnos para darle una solución la cual consiste en un desarrollo de software en la que se nos obliga a ser perfeccionistas en el desarrollo de cada etapa.</w:t>
      </w: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sz w:val="22"/>
          <w:szCs w:val="22"/>
          <w:shd w:fill="c6c6c6" w:val="clear"/>
        </w:rPr>
      </w:pP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sz w:val="22"/>
          <w:szCs w:val="22"/>
          <w:shd w:fill="c6c6c6" w:val="clear"/>
        </w:rPr>
      </w:pPr>
      <w:r w:rsidDel="00000000" w:rsidR="00000000" w:rsidRPr="00000000">
        <w:rPr>
          <w:rFonts w:ascii="Calibri" w:cs="Calibri" w:eastAsia="Calibri" w:hAnsi="Calibri"/>
          <w:sz w:val="22"/>
          <w:szCs w:val="22"/>
          <w:rtl w:val="0"/>
        </w:rPr>
        <w:t xml:space="preserve">El principal aprendizaje fue entender que una solución informática no es solamente la programación, sino que va mucho más allá, requiere definir correctamente el MVP, priorizar los requerimientos que tengan mayor importancia, trabajar con una metodología ágil para el correcto desarrollo de los tiempos, ayuda a fortalecer la toma de decisiones técnicas y la capacidad de entregar un producto funcional que responde a necesidades concretas.</w:t>
      </w: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Jeremy:Although we are focusing on a specific module of the project, in this case the MVP it remains highly beneficial to our professional development. This is because we are required to apply several skills and competencies that we have acquired throughout our studies. In this project, we will put our knowledge of databases, documentation, and software development into practice, following the methodology selected by the team. We will also develop our respective roles, which were assigned to us during the first phase of the sprint </w:t>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is worth mentioning that the development of the CSA Plattform will likely be positively received by the company’s target audience, particularly its clients. This platform will provide support and benefits not only to customers but also to the company’s employees. As previously mentioned, the main issue is that all the information is currently consolidated within a single module. By making this module more user-friendly and organized, it will facilitate the understanding and retrieval of specific data in the future. From the clients’ perspective, providing this platform will also streamline their experience, as the different features it offers will make processes more efficient and accessible  </w:t>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8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8B">
      <w:pPr>
        <w:pStyle w:val="Title"/>
        <w:rPr/>
      </w:pPr>
      <w:bookmarkStart w:colFirst="0" w:colLast="0" w:name="_heading=h.21wb473ovw6j" w:id="16"/>
      <w:bookmarkEnd w:id="16"/>
      <w:r w:rsidDel="00000000" w:rsidR="00000000" w:rsidRPr="00000000">
        <w:rPr>
          <w:rtl w:val="0"/>
        </w:rPr>
        <w:t xml:space="preserve">Reflexión Grupal </w:t>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Calibri" w:cs="Calibri" w:eastAsia="Calibri" w:hAnsi="Calibri"/>
          <w:sz w:val="22"/>
          <w:szCs w:val="22"/>
          <w:shd w:fill="c6c6c6" w:val="clear"/>
        </w:rPr>
      </w:pPr>
      <w:r w:rsidDel="00000000" w:rsidR="00000000" w:rsidRPr="00000000">
        <w:rPr>
          <w:rFonts w:ascii="Calibri" w:cs="Calibri" w:eastAsia="Calibri" w:hAnsi="Calibri"/>
          <w:sz w:val="22"/>
          <w:szCs w:val="22"/>
          <w:rtl w:val="0"/>
        </w:rPr>
        <w:t xml:space="preserve">The development of CSA Platform represents a valuable experience for the team, as it provides the opportunity to work on a real need identified by CSA Salud Integral SpA and to address decisions similar to those encountered in a professional environment. The project demonstrates that an IT solution depends not only on programming, but also on a proper understanding of the problem, scope definition, architecture, security, data management, and planning.</w:t>
      </w: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pPr>
      <w:r w:rsidDel="00000000" w:rsidR="00000000" w:rsidRPr="00000000">
        <w:rPr>
          <w:rFonts w:ascii="Calibri" w:cs="Calibri" w:eastAsia="Calibri" w:hAnsi="Calibri"/>
          <w:sz w:val="22"/>
          <w:szCs w:val="22"/>
          <w:rtl w:val="0"/>
        </w:rPr>
        <w:t xml:space="preserve">The decision to focus the Capstone project on the MVP made it possible to maintain a feasible scope and prioritize the platform’s core processes, leaving automation, advanced integrations, and artificial intelligence as future stages of development. In this way, the project establishes a technological foundation that can continue to evolve according to the needs and resources of CSA Salud Integral SpA.</w:t>
      </w:r>
      <w:r w:rsidDel="00000000" w:rsidR="00000000" w:rsidRPr="00000000">
        <w:rPr>
          <w:rFonts w:ascii="Calibri" w:cs="Calibri" w:eastAsia="Calibri" w:hAnsi="Calibri"/>
          <w:sz w:val="22"/>
          <w:szCs w:val="22"/>
          <w:shd w:fill="c6c6c6" w:val="clear"/>
          <w:rtl w:val="0"/>
        </w:rPr>
        <w:t xml:space="preserve"> </w:t>
      </w: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6Dy5KCEW720U0kyijRfCGVrMTw==">CgMxLjAyDmgudzM4c2w1dnV1dGR4Mg5oLmRsdG9ldGV3eHRmdjIOaC53eHV6NWN6MTkwOHYyDmgudGl1MXg1ODRra3FyMg5oLmx0ZG1pNGpuODM1ODIOaC42c2F3d2MyeWxlYjYyDmguZXJrcXNqbmhzM3RvMg5oLjlzMnRoYjNiOHk5YTIOaC53czVweWM5MzBkOGEyDmgueThrbGg5dXV0djNuMg5oLnNsYmZlY3JzN3VnYjIOaC5rZXd1cjI1NDZ1b2cyDmgueXg1aGxhOG9vOWpiMg5oLmFwZnBkNzg2ZTJtYTINaC45YTFtNWxlYnY5ejIOaC5ueTkwOW41dmNrOXYyDmguMjF3YjQ3M292dzZqOAByITFaNHhic0xYNklkbkpsSXVyOHlkSmg0R01Xc1Rvb2VB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