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Zürich, {date}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>{clientName}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>{clientAddress}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>Rechnungs-Nr.: {invoiceID}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>Zeitraum: {fromDate} – {toDate}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0"/>
        <w:gridCol w:w="1170"/>
        <w:gridCol w:w="1634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{#entries}{Date}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{Text}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{Hours}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{Amount} {/entries}</w:t>
            </w:r>
          </w:p>
        </w:tc>
      </w:tr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{clientTotal}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{#extraCharges}{Charge}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{Amount}{/extraCharges}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>CHF {chargeTotal}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{subTotal}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MWSt 7.7% auf {subTotal}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{mwstTotal}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CHF {total}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>Wir bitten Sie, den ausstehenden Saldo von Fr. {total}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74</Words>
  <Characters>538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2021-08-03T19:37:27Z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