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98E5E" w14:textId="77777777" w:rsidR="00AE56A9" w:rsidRDefault="00F87F8A">
      <w:pPr>
        <w:pStyle w:val="FirstParagraph"/>
      </w:pPr>
      <w:bookmarkStart w:id="0" w:name="_Hlk39335749"/>
      <w:r>
        <w:t xml:space="preserve">Model coefficients for the A) AVI-based (AIC= 168.14), C) satellite-based (AIC= 160.34), E) lidar-based (AIC= 145), and G) composite (AIC= 136.11) </w:t>
      </w:r>
      <w:r>
        <w:rPr>
          <w:i/>
        </w:rPr>
        <w:t>N</w:t>
      </w:r>
      <w:r>
        <w:t xml:space="preserve">-mixture models predicting abundance of Alder Flycatcher </w:t>
      </w:r>
      <w:r>
        <w:rPr>
          <w:i/>
        </w:rPr>
        <w:t>Empidonax alnorum</w:t>
      </w:r>
      <w:r>
        <w:t xml:space="preserve">, along with predicted abundances </w:t>
      </w:r>
      <w:r>
        <w:t>of this species in the Kirby grid from these respective models (B,D,F,H).</w:t>
      </w:r>
    </w:p>
    <w:p w14:paraId="6A57ABC0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16C1AD2C" wp14:editId="1F1D40B6">
            <wp:extent cx="5334000" cy="6934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ALF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4CB7A" w14:textId="77777777" w:rsidR="00AE56A9" w:rsidRDefault="00F87F8A">
      <w:pPr>
        <w:pStyle w:val="BodyText"/>
      </w:pPr>
      <w:r>
        <w:lastRenderedPageBreak/>
        <w:t xml:space="preserve">Model coefficients for the A) AVI-based (AIC= 284.87), C) satellite-based (AIC= 282.86), E) lidar-based (AIC= 285.99), and G) composite (AIC= 277.73) </w:t>
      </w:r>
      <w:r>
        <w:rPr>
          <w:i/>
        </w:rPr>
        <w:t>N</w:t>
      </w:r>
      <w:r>
        <w:t>-mixture models predicting ab</w:t>
      </w:r>
      <w:r>
        <w:t xml:space="preserve">undance of American Robin </w:t>
      </w:r>
      <w:r>
        <w:rPr>
          <w:i/>
        </w:rPr>
        <w:t>Turdus migratorius</w:t>
      </w:r>
      <w:r>
        <w:t>, along with predicted abundances of this species in the Kirby grid from these respective models (B,D,F,H).</w:t>
      </w:r>
    </w:p>
    <w:p w14:paraId="75DEE248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404843C9" wp14:editId="2F5D3C4E">
            <wp:extent cx="5334000" cy="6934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AMR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BD1A1" w14:textId="77777777" w:rsidR="00AE56A9" w:rsidRDefault="00F87F8A">
      <w:pPr>
        <w:pStyle w:val="BodyText"/>
      </w:pPr>
      <w:r>
        <w:lastRenderedPageBreak/>
        <w:t>Model coefficients for the A) AVI-based (AIC= 126.92), C) satellite-based (AIC= 135.83), E) lidar-base</w:t>
      </w:r>
      <w:r>
        <w:t xml:space="preserve">d (AIC= 127.93), and G) composite (AIC= 118.64) </w:t>
      </w:r>
      <w:r>
        <w:rPr>
          <w:i/>
        </w:rPr>
        <w:t>N</w:t>
      </w:r>
      <w:r>
        <w:t xml:space="preserve">-mixture models predicting abundance of Boreal Chickadee </w:t>
      </w:r>
      <w:r>
        <w:rPr>
          <w:i/>
        </w:rPr>
        <w:t>Poecile hudsonicus</w:t>
      </w:r>
      <w:r>
        <w:t>, along with predicted abundances of this species in the Kirby grid from these respective models (B,D,F,H).</w:t>
      </w:r>
    </w:p>
    <w:p w14:paraId="2EC5CF80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26DF3E5A" wp14:editId="5D67B725">
            <wp:extent cx="5334000" cy="6934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BO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63C50" w14:textId="77777777" w:rsidR="00AE56A9" w:rsidRDefault="00F87F8A">
      <w:pPr>
        <w:pStyle w:val="BodyText"/>
      </w:pPr>
      <w:r>
        <w:lastRenderedPageBreak/>
        <w:t>Model coefficients for</w:t>
      </w:r>
      <w:r>
        <w:t xml:space="preserve"> the A) AVI-based (AIC= 118.63), C) satellite-based (AIC= 126.43), E) lidar-based (AIC= 123.71), and G) composite (AIC= 118.63) </w:t>
      </w:r>
      <w:r>
        <w:rPr>
          <w:i/>
        </w:rPr>
        <w:t>N</w:t>
      </w:r>
      <w:r>
        <w:t xml:space="preserve">-mixture models predicting abundance of Cedar Waxwing </w:t>
      </w:r>
      <w:r>
        <w:rPr>
          <w:i/>
        </w:rPr>
        <w:t>Bombycilla cedrorum</w:t>
      </w:r>
      <w:r>
        <w:t>, along with predicted abundances of this species in t</w:t>
      </w:r>
      <w:r>
        <w:t>he Kirby grid from these respective models (B,D,F,H).</w:t>
      </w:r>
    </w:p>
    <w:p w14:paraId="6B34BF99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6EE9E5F9" wp14:editId="1E287200">
            <wp:extent cx="5334000" cy="6934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CED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73835" w14:textId="77777777" w:rsidR="00AE56A9" w:rsidRDefault="00F87F8A">
      <w:pPr>
        <w:pStyle w:val="BodyText"/>
      </w:pPr>
      <w:r>
        <w:lastRenderedPageBreak/>
        <w:t xml:space="preserve">Model coefficients for the A) AVI-based (AIC= 566.71), C) satellite-based (AIC= 573), E) lidar-based (AIC= 550.27), and G) composite (AIC= 550.23) </w:t>
      </w:r>
      <w:r>
        <w:rPr>
          <w:i/>
        </w:rPr>
        <w:t>N</w:t>
      </w:r>
      <w:r>
        <w:t>-mixture models predicting abundance of Chipping Spa</w:t>
      </w:r>
      <w:r>
        <w:t xml:space="preserve">rrow </w:t>
      </w:r>
      <w:r>
        <w:rPr>
          <w:i/>
        </w:rPr>
        <w:t>Spizella passerina</w:t>
      </w:r>
      <w:r>
        <w:t>, along with predicted abundances of this species in the Kirby grid from these respective models (B,D,F,H).</w:t>
      </w:r>
    </w:p>
    <w:p w14:paraId="67242B2F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10AA3D40" wp14:editId="6DFC6C28">
            <wp:extent cx="5334000" cy="6934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CHS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9936C" w14:textId="77777777" w:rsidR="00AE56A9" w:rsidRDefault="00F87F8A">
      <w:pPr>
        <w:pStyle w:val="BodyText"/>
      </w:pPr>
      <w:r>
        <w:lastRenderedPageBreak/>
        <w:t>Model coefficients for the A) AVI-based (AIC= 109.5), C) satellite-based (AIC= 120), E) lidar-based (AIC= 113.58), and G) c</w:t>
      </w:r>
      <w:r>
        <w:t xml:space="preserve">omposite (AIC= 108.68) </w:t>
      </w:r>
      <w:r>
        <w:rPr>
          <w:i/>
        </w:rPr>
        <w:t>N</w:t>
      </w:r>
      <w:r>
        <w:t xml:space="preserve">-mixture models predicting abundance of Common Yellowthroat </w:t>
      </w:r>
      <w:r>
        <w:rPr>
          <w:i/>
        </w:rPr>
        <w:t>Geothlypis trichas</w:t>
      </w:r>
      <w:r>
        <w:t>, along with predicted abundances of this species in the Kirby grid from these respective models (B,D,F,H).</w:t>
      </w:r>
    </w:p>
    <w:p w14:paraId="2BB97EE9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07CE254F" wp14:editId="0A79F509">
            <wp:extent cx="5334000" cy="6934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COY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6810C" w14:textId="77777777" w:rsidR="00AE56A9" w:rsidRDefault="00F87F8A">
      <w:pPr>
        <w:pStyle w:val="BodyText"/>
      </w:pPr>
      <w:r>
        <w:lastRenderedPageBreak/>
        <w:t>Model coefficients for the A) AVI-based (AIC</w:t>
      </w:r>
      <w:r>
        <w:t xml:space="preserve">= 422), C) satellite-based (AIC= 436.37), E) lidar-based (AIC= 422.02), and G) composite (AIC= 418.04) </w:t>
      </w:r>
      <w:r>
        <w:rPr>
          <w:i/>
        </w:rPr>
        <w:t>N</w:t>
      </w:r>
      <w:r>
        <w:t xml:space="preserve">-mixture models predicting abundance of Dark-eyed Junco </w:t>
      </w:r>
      <w:r>
        <w:rPr>
          <w:i/>
        </w:rPr>
        <w:t>Junco hyemalis</w:t>
      </w:r>
      <w:r>
        <w:t>, along with predicted abundances of this species in the Kirby grid from these res</w:t>
      </w:r>
      <w:r>
        <w:t>pective models (B,D,F,H).</w:t>
      </w:r>
    </w:p>
    <w:p w14:paraId="59D15903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03BA09A1" wp14:editId="1310112D">
            <wp:extent cx="5334000" cy="6934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DEJU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50B602" w14:textId="77777777" w:rsidR="00AE56A9" w:rsidRDefault="00F87F8A">
      <w:pPr>
        <w:pStyle w:val="BodyText"/>
      </w:pPr>
      <w:r>
        <w:lastRenderedPageBreak/>
        <w:t xml:space="preserve">Model coefficients for the A) AVI-based (AIC= 459.33), C) satellite-based (AIC= 460.21), E) lidar-based (AIC= 461.19), and G) composite (AIC= 449.73) </w:t>
      </w:r>
      <w:r>
        <w:rPr>
          <w:i/>
        </w:rPr>
        <w:t>N</w:t>
      </w:r>
      <w:r>
        <w:t xml:space="preserve">-mixture models predicting abundance of Gray Jay </w:t>
      </w:r>
      <w:r>
        <w:rPr>
          <w:i/>
        </w:rPr>
        <w:t>Perisoreus canadensis</w:t>
      </w:r>
      <w:r>
        <w:t>, along</w:t>
      </w:r>
      <w:r>
        <w:t xml:space="preserve"> with predicted abundances of this species in the Kirby grid from these respective models (B,D,F,H).</w:t>
      </w:r>
    </w:p>
    <w:p w14:paraId="66635679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6A6F9ADA" wp14:editId="56947D2D">
            <wp:extent cx="5334000" cy="6934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GRAJ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94171" w14:textId="77777777" w:rsidR="00AE56A9" w:rsidRDefault="00F87F8A">
      <w:pPr>
        <w:pStyle w:val="BodyText"/>
      </w:pPr>
      <w:r>
        <w:lastRenderedPageBreak/>
        <w:t xml:space="preserve">Model coefficients for the A) AVI-based (AIC= 688.17), C) satellite-based (AIC= 688.84), E) lidar-based (AIC= 676.18), and G) composite (AIC= 673.9) </w:t>
      </w:r>
      <w:r>
        <w:rPr>
          <w:i/>
        </w:rPr>
        <w:t>N</w:t>
      </w:r>
      <w:r>
        <w:t>-mi</w:t>
      </w:r>
      <w:r>
        <w:t xml:space="preserve">xture models predicting abundance of Hermit Thrush </w:t>
      </w:r>
      <w:r>
        <w:rPr>
          <w:i/>
        </w:rPr>
        <w:t>Catharus guttatus</w:t>
      </w:r>
      <w:r>
        <w:t>, along with predicted abundances of this species in the Kirby grid from these respective models (B,D,F,H).</w:t>
      </w:r>
    </w:p>
    <w:p w14:paraId="74504B96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19931B57" wp14:editId="3B8C92FA">
            <wp:extent cx="5334000" cy="6934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HET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70BAE5" w14:textId="77777777" w:rsidR="00AE56A9" w:rsidRDefault="00F87F8A">
      <w:pPr>
        <w:pStyle w:val="BodyText"/>
      </w:pPr>
      <w:r>
        <w:lastRenderedPageBreak/>
        <w:t>Model coefficients for the A) AVI-based (AIC= 243.47), C) satellite-based (AIC</w:t>
      </w:r>
      <w:r>
        <w:t xml:space="preserve">= 238.75), E) lidar-based (AIC= 227.99), and G) composite (AIC= 221.14) </w:t>
      </w:r>
      <w:r>
        <w:rPr>
          <w:i/>
        </w:rPr>
        <w:t>N</w:t>
      </w:r>
      <w:r>
        <w:t xml:space="preserve">-mixture models predicting abundance of Le Conte’s Sparrow </w:t>
      </w:r>
      <w:r>
        <w:rPr>
          <w:i/>
        </w:rPr>
        <w:t>Ammodramus lecontei</w:t>
      </w:r>
      <w:r>
        <w:t>, along with predicted abundances of this species in the Kirby grid from these respective models (B,D,F,H</w:t>
      </w:r>
      <w:r>
        <w:t>).</w:t>
      </w:r>
    </w:p>
    <w:p w14:paraId="4ABEB157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1AEF4768" wp14:editId="6893184D">
            <wp:extent cx="5334000" cy="6934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LCS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641C2" w14:textId="77777777" w:rsidR="00AE56A9" w:rsidRDefault="00F87F8A">
      <w:pPr>
        <w:pStyle w:val="BodyText"/>
      </w:pPr>
      <w:r>
        <w:lastRenderedPageBreak/>
        <w:t xml:space="preserve">Model coefficients for the A) AVI-based (AIC= 464.25), C) satellite-based (AIC= 465.2), E) lidar-based (AIC= 439.74), and G) composite (AIC= 439.74) </w:t>
      </w:r>
      <w:r>
        <w:rPr>
          <w:i/>
        </w:rPr>
        <w:t>N</w:t>
      </w:r>
      <w:r>
        <w:t xml:space="preserve">-mixture models predicting abundance of Lincoln’s Sparrow </w:t>
      </w:r>
      <w:r>
        <w:rPr>
          <w:i/>
        </w:rPr>
        <w:t>Melospiza lincolnii</w:t>
      </w:r>
      <w:r>
        <w:t>, along with predicted a</w:t>
      </w:r>
      <w:r>
        <w:t>bundances of this species in the Kirby grid from these respective models (B,D,F,H).</w:t>
      </w:r>
    </w:p>
    <w:p w14:paraId="55355936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6E1832AA" wp14:editId="315C84CB">
            <wp:extent cx="5334000" cy="6934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LISP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C4D1F" w14:textId="77777777" w:rsidR="00AE56A9" w:rsidRDefault="00F87F8A">
      <w:pPr>
        <w:pStyle w:val="BodyText"/>
      </w:pPr>
      <w:r>
        <w:lastRenderedPageBreak/>
        <w:t xml:space="preserve">Model coefficients for the A) AVI-based (AIC= 133.74), C) satellite-based (AIC= 130.55), E) lidar-based (AIC= 126.82), and G) composite (AIC= 126.82) </w:t>
      </w:r>
      <w:r>
        <w:rPr>
          <w:i/>
        </w:rPr>
        <w:t>N</w:t>
      </w:r>
      <w:r>
        <w:t xml:space="preserve">-mixture models predicting abundance of Olive-sided Flycatcher </w:t>
      </w:r>
      <w:r>
        <w:rPr>
          <w:i/>
        </w:rPr>
        <w:t>Contopus cooperi</w:t>
      </w:r>
      <w:r>
        <w:t>, along with predicted abundances of this species in the Kirby grid from these respective models (B,D,F,H).</w:t>
      </w:r>
    </w:p>
    <w:p w14:paraId="3F179CAB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455F1BEA" wp14:editId="6CBEB460">
            <wp:extent cx="5334000" cy="6934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OSFL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21016" w14:textId="77777777" w:rsidR="00AE56A9" w:rsidRDefault="00F87F8A">
      <w:pPr>
        <w:pStyle w:val="BodyText"/>
      </w:pPr>
      <w:r>
        <w:lastRenderedPageBreak/>
        <w:t>Model coefficients for the A) AVI-based (AIC= 321.36), C) satellite</w:t>
      </w:r>
      <w:r>
        <w:t xml:space="preserve">-based (AIC= 334.09), E) lidar-based (AIC= 326.91), and G) composite (AIC= 321.36) </w:t>
      </w:r>
      <w:r>
        <w:rPr>
          <w:i/>
        </w:rPr>
        <w:t>N</w:t>
      </w:r>
      <w:r>
        <w:t xml:space="preserve">-mixture models predicting abundance of Ovenbird </w:t>
      </w:r>
      <w:r>
        <w:rPr>
          <w:i/>
        </w:rPr>
        <w:t>Seiurus aurocapillus</w:t>
      </w:r>
      <w:r>
        <w:t>, along with predicted abundances of this species in the Kirby grid from these respective models (B,D,F</w:t>
      </w:r>
      <w:r>
        <w:t>,H).</w:t>
      </w:r>
    </w:p>
    <w:p w14:paraId="068FC5CE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6B1AB4F1" wp14:editId="7A9C7B4E">
            <wp:extent cx="5334000" cy="6934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OVE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A430F3" w14:textId="77777777" w:rsidR="00AE56A9" w:rsidRDefault="00F87F8A">
      <w:pPr>
        <w:pStyle w:val="BodyText"/>
      </w:pPr>
      <w:r>
        <w:lastRenderedPageBreak/>
        <w:t xml:space="preserve">Model coefficients for the A) AVI-based (AIC= 153.98), C) satellite-based (AIC= 164.33), E) lidar-based (AIC= 156.91), and G) composite (AIC= 151.97) </w:t>
      </w:r>
      <w:r>
        <w:rPr>
          <w:i/>
        </w:rPr>
        <w:t>N</w:t>
      </w:r>
      <w:r>
        <w:t xml:space="preserve">-mixture models predicting abundance of Palm Warbler </w:t>
      </w:r>
      <w:r>
        <w:rPr>
          <w:i/>
        </w:rPr>
        <w:t>Setophaga palmarum</w:t>
      </w:r>
      <w:r>
        <w:t xml:space="preserve">, along with predicted abundances </w:t>
      </w:r>
      <w:r>
        <w:t>of this species in the Kirby grid from these respective models (B,D,F,H).</w:t>
      </w:r>
    </w:p>
    <w:p w14:paraId="39F6AE33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603365FB" wp14:editId="2EDC37C2">
            <wp:extent cx="5334000" cy="6934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PAW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59EC9" w14:textId="77777777" w:rsidR="00AE56A9" w:rsidRDefault="00F87F8A">
      <w:pPr>
        <w:pStyle w:val="BodyText"/>
      </w:pPr>
      <w:r>
        <w:lastRenderedPageBreak/>
        <w:t xml:space="preserve">Model coefficients for the A) AVI-based (AIC= 265.41), C) satellite-based (AIC= 280.83), E) lidar-based (AIC= 286.33), and G) composite (AIC= 263.87) </w:t>
      </w:r>
      <w:r>
        <w:rPr>
          <w:i/>
        </w:rPr>
        <w:t>N</w:t>
      </w:r>
      <w:r>
        <w:t>-mixture models predicting ab</w:t>
      </w:r>
      <w:r>
        <w:t xml:space="preserve">undance of Red-eyed Vireo </w:t>
      </w:r>
      <w:r>
        <w:rPr>
          <w:i/>
        </w:rPr>
        <w:t>Vireo olivaceus</w:t>
      </w:r>
      <w:r>
        <w:t>, along with predicted abundances of this species in the Kirby grid from these respective models (B,D,F,H).</w:t>
      </w:r>
    </w:p>
    <w:p w14:paraId="6C297110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5153E4B1" wp14:editId="1A7944A0">
            <wp:extent cx="5334000" cy="6934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REVI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3702C" w14:textId="77777777" w:rsidR="00AE56A9" w:rsidRDefault="00F87F8A">
      <w:pPr>
        <w:pStyle w:val="BodyText"/>
      </w:pPr>
      <w:r>
        <w:lastRenderedPageBreak/>
        <w:t>Model coefficients for the A) AVI-based (AIC= 361.85), C) satellite-based (AIC= 357.62), E) lidar-based (</w:t>
      </w:r>
      <w:r>
        <w:t xml:space="preserve">AIC= 355.53), and G) composite (AIC= 353.02) </w:t>
      </w:r>
      <w:r>
        <w:rPr>
          <w:i/>
        </w:rPr>
        <w:t>N</w:t>
      </w:r>
      <w:r>
        <w:t xml:space="preserve">-mixture models predicting abundance of Ruby-crowned Kinglet </w:t>
      </w:r>
      <w:r>
        <w:rPr>
          <w:i/>
        </w:rPr>
        <w:t>Regulus calendula</w:t>
      </w:r>
      <w:r>
        <w:t>, along with predicted abundances of this species in the Kirby grid from these respective models (B,D,F,H).</w:t>
      </w:r>
    </w:p>
    <w:p w14:paraId="0C52F71E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394A7E4D" wp14:editId="79DC1115">
            <wp:extent cx="5334000" cy="6934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RCK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DEF70A" w14:textId="77777777" w:rsidR="00AE56A9" w:rsidRDefault="00F87F8A">
      <w:pPr>
        <w:pStyle w:val="BodyText"/>
      </w:pPr>
      <w:r>
        <w:lastRenderedPageBreak/>
        <w:t>Model coefficients for</w:t>
      </w:r>
      <w:r>
        <w:t xml:space="preserve"> the A) AVI-based (AIC= 664.61), C) satellite-based (AIC= 657.54), E) lidar-based (AIC= 660.96), and G) composite (AIC= 660.45) </w:t>
      </w:r>
      <w:r>
        <w:rPr>
          <w:i/>
        </w:rPr>
        <w:t>N</w:t>
      </w:r>
      <w:r>
        <w:t xml:space="preserve">-mixture models predicting abundance of Swainson’s Thrush </w:t>
      </w:r>
      <w:r>
        <w:rPr>
          <w:i/>
        </w:rPr>
        <w:t>Catharus ustulatus</w:t>
      </w:r>
      <w:r>
        <w:t>, along with predicted abundances of this species i</w:t>
      </w:r>
      <w:r>
        <w:t>n the Kirby grid from these respective models (B,D,F,H).</w:t>
      </w:r>
    </w:p>
    <w:p w14:paraId="35B81CDD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0A884CEA" wp14:editId="29FB7145">
            <wp:extent cx="5334000" cy="6934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SW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82924" w14:textId="77777777" w:rsidR="00AE56A9" w:rsidRDefault="00F87F8A">
      <w:pPr>
        <w:pStyle w:val="BodyText"/>
      </w:pPr>
      <w:r>
        <w:lastRenderedPageBreak/>
        <w:t xml:space="preserve">Model coefficients for the A) AVI-based (AIC= 127.82), C) satellite-based (AIC= 139.33), E) lidar-based (AIC= 138.15), and G) composite (AIC= 127.2) </w:t>
      </w:r>
      <w:r>
        <w:rPr>
          <w:i/>
        </w:rPr>
        <w:t>N</w:t>
      </w:r>
      <w:r>
        <w:t>-mixture models predicting abundance of Swamp S</w:t>
      </w:r>
      <w:r>
        <w:t xml:space="preserve">parrow </w:t>
      </w:r>
      <w:r>
        <w:rPr>
          <w:i/>
        </w:rPr>
        <w:t>Melospiza georgiana</w:t>
      </w:r>
      <w:r>
        <w:t>, along with predicted abundances of this species in the Kirby grid from these respective models (B,D,F,H).</w:t>
      </w:r>
    </w:p>
    <w:p w14:paraId="4C8F48A2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2E3529C0" wp14:editId="488F81BE">
            <wp:extent cx="5334000" cy="6934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SWS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240C0" w14:textId="77777777" w:rsidR="00AE56A9" w:rsidRDefault="00F87F8A">
      <w:pPr>
        <w:pStyle w:val="BodyText"/>
      </w:pPr>
      <w:r>
        <w:lastRenderedPageBreak/>
        <w:t>Model coefficients for the A) AVI-based (AIC= 317.57), C) satellite-based (AIC= 322.11), E) lidar-based (AIC= 322.38), a</w:t>
      </w:r>
      <w:r>
        <w:t xml:space="preserve">nd G) composite (AIC= 317.02) </w:t>
      </w:r>
      <w:r>
        <w:rPr>
          <w:i/>
        </w:rPr>
        <w:t>N</w:t>
      </w:r>
      <w:r>
        <w:t xml:space="preserve">-mixture models predicting abundance of Tennessee Warbler </w:t>
      </w:r>
      <w:r>
        <w:rPr>
          <w:i/>
        </w:rPr>
        <w:t>Leiothlypis peregrina</w:t>
      </w:r>
      <w:r>
        <w:t>, along with predicted abundances of this species in the Kirby grid from these respective models (B,D,F,H).</w:t>
      </w:r>
    </w:p>
    <w:p w14:paraId="15DACDAF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44712B71" wp14:editId="449C6A96">
            <wp:extent cx="5334000" cy="6934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TEW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17471" w14:textId="77777777" w:rsidR="00AE56A9" w:rsidRDefault="00F87F8A">
      <w:pPr>
        <w:pStyle w:val="BodyText"/>
      </w:pPr>
      <w:r>
        <w:lastRenderedPageBreak/>
        <w:t>Model coefficients for the A) AVI-ba</w:t>
      </w:r>
      <w:r>
        <w:t xml:space="preserve">sed (AIC= 260.39), C) satellite-based (AIC= 269.42), E) lidar-based (AIC= 259.32), and G) composite (AIC= 259.32) </w:t>
      </w:r>
      <w:r>
        <w:rPr>
          <w:i/>
        </w:rPr>
        <w:t>N</w:t>
      </w:r>
      <w:r>
        <w:t xml:space="preserve">-mixture models predicting abundance of Winter Wren </w:t>
      </w:r>
      <w:r>
        <w:rPr>
          <w:i/>
        </w:rPr>
        <w:t>Troglodytes hiemalis</w:t>
      </w:r>
      <w:r>
        <w:t>, along with predicted abundances of this species in the Kirby grid f</w:t>
      </w:r>
      <w:r>
        <w:t>rom these respective models (B,D,F,H).</w:t>
      </w:r>
    </w:p>
    <w:p w14:paraId="66ACB990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3FB1E2D8" wp14:editId="265856F5">
            <wp:extent cx="5334000" cy="6934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WIW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7B117" w14:textId="77777777" w:rsidR="00AE56A9" w:rsidRDefault="00F87F8A">
      <w:pPr>
        <w:pStyle w:val="BodyText"/>
      </w:pPr>
      <w:r>
        <w:lastRenderedPageBreak/>
        <w:t xml:space="preserve">Model coefficients for the A) AVI-based (AIC= 318.9), C) satellite-based (AIC= 312.28), E) lidar-based (AIC= 331.48), and G) composite (AIC= 307.17) </w:t>
      </w:r>
      <w:r>
        <w:rPr>
          <w:i/>
        </w:rPr>
        <w:t>N</w:t>
      </w:r>
      <w:r>
        <w:t xml:space="preserve">-mixture models predicting abundance of White-throated Sparrow </w:t>
      </w:r>
      <w:r>
        <w:rPr>
          <w:i/>
        </w:rPr>
        <w:t>Zo</w:t>
      </w:r>
      <w:r>
        <w:rPr>
          <w:i/>
        </w:rPr>
        <w:t>notrichia albicollis</w:t>
      </w:r>
      <w:r>
        <w:t>, along with predicted abundances of this species in the Kirby grid from these respective models (B,D,F,H).</w:t>
      </w:r>
    </w:p>
    <w:p w14:paraId="3E3188C9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260CAA5B" wp14:editId="4EF0251F">
            <wp:extent cx="5334000" cy="6934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WTS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96129" w14:textId="77777777" w:rsidR="00AE56A9" w:rsidRDefault="00F87F8A">
      <w:pPr>
        <w:pStyle w:val="BodyText"/>
      </w:pPr>
      <w:r>
        <w:lastRenderedPageBreak/>
        <w:t xml:space="preserve">Model coefficients for the A) AVI-based (AIC= 674.11), C) satellite-based (AIC= 679.02), E) lidar-based (AIC= 678.17), and G) </w:t>
      </w:r>
      <w:r>
        <w:t xml:space="preserve">composite (AIC= 671.32) </w:t>
      </w:r>
      <w:r>
        <w:rPr>
          <w:i/>
        </w:rPr>
        <w:t>N</w:t>
      </w:r>
      <w:r>
        <w:t xml:space="preserve">-mixture models predicting abundance of Yellow-rumped Warbler </w:t>
      </w:r>
      <w:r>
        <w:rPr>
          <w:i/>
        </w:rPr>
        <w:t>Setophaga coronata</w:t>
      </w:r>
      <w:r>
        <w:t>, along with predicted abundances of this species in the Kirby grid from these respective models (B,D,F,H).</w:t>
      </w:r>
    </w:p>
    <w:p w14:paraId="38F12914" w14:textId="77777777" w:rsidR="00AE56A9" w:rsidRDefault="00F87F8A">
      <w:pPr>
        <w:pStyle w:val="BodyText"/>
      </w:pPr>
      <w:r>
        <w:rPr>
          <w:noProof/>
        </w:rPr>
        <w:drawing>
          <wp:inline distT="0" distB="0" distL="0" distR="0" wp14:anchorId="6DCCFBB6" wp14:editId="6BE17312">
            <wp:extent cx="5334000" cy="6934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YRW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AE56A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7920F4" w14:textId="77777777" w:rsidR="00F87F8A" w:rsidRDefault="00F87F8A">
      <w:pPr>
        <w:spacing w:after="0"/>
      </w:pPr>
      <w:r>
        <w:separator/>
      </w:r>
    </w:p>
  </w:endnote>
  <w:endnote w:type="continuationSeparator" w:id="0">
    <w:p w14:paraId="39CFE5A6" w14:textId="77777777" w:rsidR="00F87F8A" w:rsidRDefault="00F87F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18DCF" w14:textId="77777777" w:rsidR="00F87F8A" w:rsidRDefault="00F87F8A">
      <w:r>
        <w:separator/>
      </w:r>
    </w:p>
  </w:footnote>
  <w:footnote w:type="continuationSeparator" w:id="0">
    <w:p w14:paraId="0860CB1E" w14:textId="77777777" w:rsidR="00F87F8A" w:rsidRDefault="00F87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C5CCCEB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10FA9"/>
    <w:rsid w:val="004E29B3"/>
    <w:rsid w:val="00590D07"/>
    <w:rsid w:val="00784D58"/>
    <w:rsid w:val="008D6863"/>
    <w:rsid w:val="00AE56A9"/>
    <w:rsid w:val="00B86B75"/>
    <w:rsid w:val="00BC48D5"/>
    <w:rsid w:val="00C36279"/>
    <w:rsid w:val="00E315A3"/>
    <w:rsid w:val="00F87F8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DB388"/>
  <w15:docId w15:val="{78A0AD98-ED09-47E6-8A88-E6DBBF80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210FA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10F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1100</Words>
  <Characters>6271</Characters>
  <Application>Microsoft Office Word</Application>
  <DocSecurity>0</DocSecurity>
  <Lines>52</Lines>
  <Paragraphs>14</Paragraphs>
  <ScaleCrop>false</ScaleCrop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L Leston</dc:creator>
  <cp:keywords/>
  <cp:lastModifiedBy>Lionel Leston</cp:lastModifiedBy>
  <cp:revision>2</cp:revision>
  <dcterms:created xsi:type="dcterms:W3CDTF">2020-05-02T18:41:00Z</dcterms:created>
  <dcterms:modified xsi:type="dcterms:W3CDTF">2020-05-02T23:15:00Z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02/05/2020</vt:lpwstr>
  </property>
  <property fmtid="{D5CDD505-2E9C-101B-9397-08002B2CF9AE}" pid="3" name="output">
    <vt:lpwstr>word_document</vt:lpwstr>
  </property>
</Properties>
</file>