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1A0" w:rsidRPr="000555C4" w:rsidRDefault="00527C95" w:rsidP="00F341A0">
      <w:pPr>
        <w:ind w:left="105" w:hanging="105"/>
        <w:rPr>
          <w:rFonts w:ascii="Times New Roman" w:hAnsi="Times New Roman"/>
          <w:sz w:val="32"/>
          <w:szCs w:val="32"/>
        </w:rPr>
      </w:pPr>
      <w:r w:rsidRPr="000555C4">
        <w:rPr>
          <w:rFonts w:ascii="Times New Roman" w:hAnsi="Times New Roman"/>
          <w:b/>
          <w:sz w:val="32"/>
          <w:szCs w:val="32"/>
          <w:lang w:val="en-GB"/>
        </w:rPr>
        <w:t>Pig domestication and social complexification in China: resilience and rupture</w:t>
      </w:r>
    </w:p>
    <w:p w:rsidR="00F341A0" w:rsidRPr="00204BDB" w:rsidRDefault="00F341A0" w:rsidP="00F341A0">
      <w:pPr>
        <w:ind w:left="105" w:hanging="105"/>
        <w:rPr>
          <w:rFonts w:ascii="Times New Roman" w:hAnsi="Times New Roman"/>
          <w:sz w:val="24"/>
          <w:szCs w:val="24"/>
        </w:rPr>
      </w:pPr>
    </w:p>
    <w:p w:rsidR="00F341A0" w:rsidRPr="00204BDB" w:rsidRDefault="00F341A0" w:rsidP="00F341A0">
      <w:pPr>
        <w:ind w:left="105" w:hanging="105"/>
        <w:rPr>
          <w:rFonts w:ascii="Times New Roman" w:hAnsi="Times New Roman"/>
          <w:sz w:val="24"/>
          <w:szCs w:val="24"/>
        </w:rPr>
      </w:pPr>
    </w:p>
    <w:p w:rsidR="00F341A0" w:rsidRPr="00730381" w:rsidRDefault="00F341A0" w:rsidP="00F341A0">
      <w:pPr>
        <w:rPr>
          <w:rFonts w:ascii="Times New Roman" w:hAnsi="Times New Roman"/>
          <w:sz w:val="24"/>
          <w:szCs w:val="24"/>
          <w:lang w:val="fr-FR"/>
        </w:rPr>
      </w:pPr>
      <w:r w:rsidRPr="00730381">
        <w:rPr>
          <w:rFonts w:ascii="Times New Roman" w:hAnsi="Times New Roman"/>
          <w:sz w:val="24"/>
          <w:szCs w:val="24"/>
          <w:lang w:val="fr-FR"/>
        </w:rPr>
        <w:t>Thomas Cucchi</w:t>
      </w:r>
      <w:r w:rsidR="00B6185D" w:rsidRPr="00730381">
        <w:rPr>
          <w:rFonts w:ascii="Times New Roman" w:hAnsi="Times New Roman"/>
          <w:sz w:val="24"/>
          <w:szCs w:val="24"/>
          <w:vertAlign w:val="superscript"/>
          <w:lang w:val="fr-FR"/>
        </w:rPr>
        <w:t>1</w:t>
      </w:r>
      <w:r w:rsidRPr="00730381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Pr="00730381">
        <w:rPr>
          <w:rFonts w:ascii="Times New Roman" w:hAnsi="Times New Roman"/>
          <w:sz w:val="24"/>
          <w:szCs w:val="24"/>
          <w:lang w:val="fr-FR"/>
        </w:rPr>
        <w:t>Lingling</w:t>
      </w:r>
      <w:proofErr w:type="spellEnd"/>
      <w:r w:rsidRPr="00730381">
        <w:rPr>
          <w:rFonts w:ascii="Times New Roman" w:hAnsi="Times New Roman"/>
          <w:sz w:val="24"/>
          <w:szCs w:val="24"/>
          <w:lang w:val="fr-FR"/>
        </w:rPr>
        <w:t xml:space="preserve"> Dai</w:t>
      </w:r>
      <w:r w:rsidR="00B6185D" w:rsidRPr="00730381">
        <w:rPr>
          <w:rFonts w:ascii="Times New Roman" w:hAnsi="Times New Roman"/>
          <w:sz w:val="24"/>
          <w:szCs w:val="24"/>
          <w:vertAlign w:val="superscript"/>
          <w:lang w:val="fr-FR"/>
        </w:rPr>
        <w:t>2</w:t>
      </w:r>
      <w:r w:rsidRPr="00730381">
        <w:rPr>
          <w:rFonts w:ascii="Times New Roman" w:hAnsi="Times New Roman"/>
          <w:sz w:val="24"/>
          <w:szCs w:val="24"/>
          <w:lang w:val="fr-FR"/>
        </w:rPr>
        <w:t>, Marie Balasse</w:t>
      </w:r>
      <w:r w:rsidR="00B6185D" w:rsidRPr="00730381">
        <w:rPr>
          <w:rFonts w:ascii="Times New Roman" w:hAnsi="Times New Roman"/>
          <w:sz w:val="24"/>
          <w:szCs w:val="24"/>
          <w:vertAlign w:val="superscript"/>
          <w:lang w:val="fr-FR"/>
        </w:rPr>
        <w:t>1</w:t>
      </w:r>
      <w:r w:rsidRPr="00730381">
        <w:rPr>
          <w:rFonts w:ascii="Times New Roman" w:hAnsi="Times New Roman"/>
          <w:sz w:val="24"/>
          <w:szCs w:val="24"/>
          <w:lang w:val="fr-FR"/>
        </w:rPr>
        <w:t>, Jing Yuan</w:t>
      </w:r>
      <w:r w:rsidR="00B6185D" w:rsidRPr="00730381">
        <w:rPr>
          <w:rFonts w:ascii="Times New Roman" w:hAnsi="Times New Roman"/>
          <w:sz w:val="24"/>
          <w:szCs w:val="24"/>
          <w:vertAlign w:val="superscript"/>
          <w:lang w:val="fr-FR"/>
        </w:rPr>
        <w:t>3</w:t>
      </w:r>
      <w:r w:rsidRPr="00730381">
        <w:rPr>
          <w:rFonts w:ascii="Times New Roman" w:hAnsi="Times New Roman"/>
          <w:sz w:val="24"/>
          <w:szCs w:val="24"/>
          <w:lang w:val="fr-FR"/>
        </w:rPr>
        <w:t xml:space="preserve">, </w:t>
      </w:r>
      <w:proofErr w:type="spellStart"/>
      <w:r w:rsidRPr="00730381">
        <w:rPr>
          <w:rFonts w:ascii="Times New Roman" w:hAnsi="Times New Roman"/>
          <w:sz w:val="24"/>
          <w:szCs w:val="24"/>
          <w:lang w:val="fr-FR"/>
        </w:rPr>
        <w:t>Yaowu</w:t>
      </w:r>
      <w:proofErr w:type="spellEnd"/>
      <w:r w:rsidRPr="00730381">
        <w:rPr>
          <w:rFonts w:ascii="Times New Roman" w:hAnsi="Times New Roman"/>
          <w:sz w:val="24"/>
          <w:szCs w:val="24"/>
          <w:lang w:val="fr-FR"/>
        </w:rPr>
        <w:t xml:space="preserve"> Hu</w:t>
      </w:r>
      <w:r w:rsidR="00B6185D" w:rsidRPr="00730381">
        <w:rPr>
          <w:rFonts w:ascii="Times New Roman" w:hAnsi="Times New Roman"/>
          <w:sz w:val="24"/>
          <w:szCs w:val="24"/>
          <w:vertAlign w:val="superscript"/>
          <w:lang w:val="fr-FR"/>
        </w:rPr>
        <w:t>2</w:t>
      </w:r>
      <w:r w:rsidRPr="00730381">
        <w:rPr>
          <w:rFonts w:ascii="Times New Roman" w:hAnsi="Times New Roman"/>
          <w:sz w:val="24"/>
          <w:szCs w:val="24"/>
          <w:lang w:val="fr-FR"/>
        </w:rPr>
        <w:t>, Jean-Denis Vigne</w:t>
      </w:r>
      <w:r w:rsidR="00B6185D" w:rsidRPr="00730381">
        <w:rPr>
          <w:rFonts w:ascii="Times New Roman" w:hAnsi="Times New Roman"/>
          <w:sz w:val="24"/>
          <w:szCs w:val="24"/>
          <w:vertAlign w:val="superscript"/>
          <w:lang w:val="fr-FR"/>
        </w:rPr>
        <w:t>1</w:t>
      </w:r>
    </w:p>
    <w:p w:rsidR="00B6185D" w:rsidRPr="00730381" w:rsidRDefault="00B6185D" w:rsidP="00F341A0">
      <w:pPr>
        <w:rPr>
          <w:rFonts w:ascii="Times New Roman" w:hAnsi="Times New Roman"/>
          <w:sz w:val="24"/>
          <w:szCs w:val="24"/>
          <w:lang w:val="fr-FR"/>
        </w:rPr>
      </w:pPr>
    </w:p>
    <w:p w:rsidR="00B6185D" w:rsidRPr="00730381" w:rsidRDefault="00B6185D" w:rsidP="00F341A0">
      <w:pPr>
        <w:rPr>
          <w:rFonts w:ascii="Times New Roman" w:hAnsi="Times New Roman"/>
          <w:sz w:val="24"/>
          <w:szCs w:val="24"/>
          <w:lang w:val="fr-FR"/>
        </w:rPr>
      </w:pPr>
    </w:p>
    <w:p w:rsidR="00B6185D" w:rsidRPr="00730381" w:rsidRDefault="00B6185D" w:rsidP="00730381">
      <w:pPr>
        <w:pStyle w:val="PrformatHTML"/>
        <w:ind w:left="284" w:hanging="284"/>
        <w:rPr>
          <w:rFonts w:ascii="Times New Roman" w:hAnsi="Times New Roman" w:cs="Times New Roman"/>
          <w:iCs/>
          <w:sz w:val="24"/>
          <w:szCs w:val="24"/>
        </w:rPr>
      </w:pPr>
      <w:r w:rsidRPr="00730381">
        <w:rPr>
          <w:rFonts w:ascii="Times New Roman" w:hAnsi="Times New Roman"/>
          <w:sz w:val="24"/>
          <w:szCs w:val="24"/>
          <w:vertAlign w:val="superscript"/>
        </w:rPr>
        <w:t xml:space="preserve">1 </w:t>
      </w:r>
      <w:r w:rsidRPr="00730381">
        <w:rPr>
          <w:rFonts w:ascii="Times New Roman" w:hAnsi="Times New Roman" w:cs="Times New Roman"/>
          <w:sz w:val="24"/>
          <w:szCs w:val="24"/>
        </w:rPr>
        <w:t xml:space="preserve">CNRS, </w:t>
      </w:r>
      <w:r w:rsidRPr="00730381">
        <w:rPr>
          <w:rFonts w:ascii="Times New Roman" w:hAnsi="Times New Roman" w:cs="Times New Roman"/>
          <w:iCs/>
          <w:sz w:val="24"/>
          <w:szCs w:val="24"/>
        </w:rPr>
        <w:t xml:space="preserve">UMR 7209, Archéozoologie, </w:t>
      </w:r>
      <w:proofErr w:type="spellStart"/>
      <w:r w:rsidRPr="00730381">
        <w:rPr>
          <w:rFonts w:ascii="Times New Roman" w:hAnsi="Times New Roman" w:cs="Times New Roman"/>
          <w:iCs/>
          <w:sz w:val="24"/>
          <w:szCs w:val="24"/>
        </w:rPr>
        <w:t>Archéobotanique</w:t>
      </w:r>
      <w:proofErr w:type="spellEnd"/>
      <w:r w:rsidRPr="00730381">
        <w:rPr>
          <w:rFonts w:ascii="Times New Roman" w:hAnsi="Times New Roman" w:cs="Times New Roman"/>
          <w:iCs/>
          <w:sz w:val="24"/>
          <w:szCs w:val="24"/>
        </w:rPr>
        <w:t xml:space="preserve"> : Sociétés, Pratiques et Environnements, Muséum national d’Histoire naturelle</w:t>
      </w:r>
      <w:r w:rsidR="00730381">
        <w:rPr>
          <w:rFonts w:ascii="Times New Roman" w:hAnsi="Times New Roman" w:cs="Times New Roman"/>
          <w:iCs/>
          <w:sz w:val="24"/>
          <w:szCs w:val="24"/>
        </w:rPr>
        <w:t>, P</w:t>
      </w:r>
      <w:r w:rsidRPr="00730381">
        <w:rPr>
          <w:rFonts w:ascii="Times New Roman" w:hAnsi="Times New Roman" w:cs="Times New Roman"/>
          <w:iCs/>
          <w:sz w:val="24"/>
          <w:szCs w:val="24"/>
        </w:rPr>
        <w:t>aris, France.</w:t>
      </w:r>
    </w:p>
    <w:p w:rsidR="00B6185D" w:rsidRPr="00730381" w:rsidRDefault="00B6185D" w:rsidP="00730381">
      <w:pPr>
        <w:ind w:left="284" w:hanging="284"/>
        <w:rPr>
          <w:rFonts w:ascii="Times New Roman" w:hAnsi="Times New Roman"/>
          <w:sz w:val="24"/>
          <w:szCs w:val="24"/>
        </w:rPr>
      </w:pPr>
      <w:r w:rsidRPr="00730381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="00730381" w:rsidRPr="00730381">
        <w:rPr>
          <w:rFonts w:ascii="Times New Roman" w:hAnsi="Times New Roman"/>
          <w:sz w:val="24"/>
          <w:szCs w:val="24"/>
        </w:rPr>
        <w:t xml:space="preserve">Key lab of vertebrate Evolution and Human Origins of Chinese Academy of Sciences, Institute of Vertebrate </w:t>
      </w:r>
      <w:proofErr w:type="spellStart"/>
      <w:r w:rsidR="00730381" w:rsidRPr="00730381">
        <w:rPr>
          <w:rFonts w:ascii="Times New Roman" w:hAnsi="Times New Roman"/>
          <w:sz w:val="24"/>
          <w:szCs w:val="24"/>
        </w:rPr>
        <w:t>Palaeontology</w:t>
      </w:r>
      <w:proofErr w:type="spellEnd"/>
      <w:r w:rsidR="00730381" w:rsidRPr="00730381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730381" w:rsidRPr="00730381">
        <w:rPr>
          <w:rFonts w:ascii="Times New Roman" w:hAnsi="Times New Roman"/>
          <w:sz w:val="24"/>
          <w:szCs w:val="24"/>
        </w:rPr>
        <w:t>Palaeonthropology</w:t>
      </w:r>
      <w:proofErr w:type="spellEnd"/>
      <w:r w:rsidR="00730381" w:rsidRPr="00730381">
        <w:rPr>
          <w:rFonts w:ascii="Times New Roman" w:hAnsi="Times New Roman"/>
          <w:sz w:val="24"/>
          <w:szCs w:val="24"/>
        </w:rPr>
        <w:t>, Chinese Academy of Science, Beijing, 100044, China</w:t>
      </w:r>
    </w:p>
    <w:p w:rsidR="00B6185D" w:rsidRPr="00730381" w:rsidRDefault="00B6185D" w:rsidP="00730381">
      <w:pPr>
        <w:ind w:left="284" w:hanging="284"/>
        <w:rPr>
          <w:rFonts w:ascii="Times New Roman" w:hAnsi="Times New Roman"/>
          <w:sz w:val="24"/>
          <w:szCs w:val="24"/>
        </w:rPr>
      </w:pPr>
      <w:r w:rsidRPr="00730381">
        <w:rPr>
          <w:rFonts w:ascii="Times New Roman" w:hAnsi="Times New Roman"/>
          <w:sz w:val="24"/>
          <w:szCs w:val="24"/>
          <w:vertAlign w:val="superscript"/>
        </w:rPr>
        <w:t>3</w:t>
      </w:r>
      <w:r w:rsidRPr="00730381">
        <w:rPr>
          <w:rFonts w:ascii="Times New Roman" w:hAnsi="Times New Roman"/>
          <w:sz w:val="24"/>
          <w:szCs w:val="24"/>
        </w:rPr>
        <w:t xml:space="preserve"> Institute of Archaeology, Chinese Academy of Science, Beijing, 100710, China</w:t>
      </w:r>
    </w:p>
    <w:p w:rsidR="00B6185D" w:rsidRDefault="00B6185D" w:rsidP="00F341A0">
      <w:pPr>
        <w:rPr>
          <w:rFonts w:ascii="Times New Roman" w:hAnsi="Times New Roman"/>
          <w:sz w:val="24"/>
          <w:szCs w:val="24"/>
        </w:rPr>
      </w:pPr>
    </w:p>
    <w:p w:rsidR="003C2BBA" w:rsidRDefault="003C2BBA" w:rsidP="00F341A0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0555C4" w:rsidRPr="005920A8" w:rsidRDefault="000555C4" w:rsidP="000555C4">
      <w:pPr>
        <w:spacing w:line="360" w:lineRule="auto"/>
        <w:rPr>
          <w:rFonts w:ascii="Times New Roman" w:hAnsi="Times New Roman"/>
          <w:b/>
          <w:sz w:val="36"/>
          <w:szCs w:val="36"/>
        </w:rPr>
      </w:pPr>
      <w:r w:rsidRPr="005920A8">
        <w:rPr>
          <w:rFonts w:ascii="Times New Roman" w:hAnsi="Times New Roman"/>
          <w:b/>
          <w:sz w:val="36"/>
          <w:szCs w:val="36"/>
        </w:rPr>
        <w:t>Abstract</w:t>
      </w:r>
      <w:r>
        <w:rPr>
          <w:rFonts w:ascii="Times New Roman" w:hAnsi="Times New Roman"/>
          <w:b/>
          <w:sz w:val="36"/>
          <w:szCs w:val="36"/>
        </w:rPr>
        <w:t xml:space="preserve"> (268 words)</w:t>
      </w:r>
    </w:p>
    <w:p w:rsidR="000555C4" w:rsidRPr="008D0E15" w:rsidRDefault="000555C4" w:rsidP="000555C4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Pig</w:t>
      </w:r>
      <w:r w:rsidRPr="006164D7"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z w:val="24"/>
          <w:szCs w:val="24"/>
        </w:rPr>
        <w:t xml:space="preserve">are of prime </w:t>
      </w:r>
      <w:r w:rsidRPr="006164D7">
        <w:rPr>
          <w:rFonts w:ascii="Times New Roman" w:hAnsi="Times New Roman"/>
          <w:sz w:val="24"/>
          <w:szCs w:val="24"/>
        </w:rPr>
        <w:t xml:space="preserve">importance in the economic, social and symbolic systems of Chinese societies </w:t>
      </w:r>
      <w:r>
        <w:rPr>
          <w:rFonts w:ascii="Times New Roman" w:hAnsi="Times New Roman"/>
          <w:sz w:val="24"/>
          <w:szCs w:val="24"/>
        </w:rPr>
        <w:t>since</w:t>
      </w:r>
      <w:r w:rsidRPr="006164D7">
        <w:rPr>
          <w:rFonts w:ascii="Times New Roman" w:hAnsi="Times New Roman"/>
          <w:sz w:val="24"/>
          <w:szCs w:val="24"/>
        </w:rPr>
        <w:t xml:space="preserve"> the Early Neolithic</w:t>
      </w:r>
      <w:r>
        <w:rPr>
          <w:rFonts w:ascii="Times New Roman" w:hAnsi="Times New Roman"/>
          <w:sz w:val="24"/>
          <w:szCs w:val="24"/>
        </w:rPr>
        <w:t>, 8200 years ago</w:t>
      </w:r>
      <w:r w:rsidRPr="006164D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6164D7">
        <w:rPr>
          <w:rFonts w:ascii="Times New Roman" w:hAnsi="Times New Roman"/>
          <w:sz w:val="24"/>
          <w:szCs w:val="24"/>
        </w:rPr>
        <w:t>However, the interaction between the</w:t>
      </w:r>
      <w:r>
        <w:rPr>
          <w:rFonts w:ascii="Times New Roman" w:hAnsi="Times New Roman"/>
          <w:sz w:val="24"/>
          <w:szCs w:val="24"/>
        </w:rPr>
        <w:t xml:space="preserve"> history of</w:t>
      </w:r>
      <w:r w:rsidRPr="006164D7">
        <w:rPr>
          <w:rFonts w:ascii="Times New Roman" w:hAnsi="Times New Roman"/>
          <w:sz w:val="24"/>
          <w:szCs w:val="24"/>
        </w:rPr>
        <w:t xml:space="preserve"> pig domestication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6164D7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6164D7">
        <w:rPr>
          <w:rFonts w:ascii="Times New Roman" w:hAnsi="Times New Roman"/>
          <w:sz w:val="24"/>
          <w:szCs w:val="24"/>
        </w:rPr>
        <w:t>transformations in Chinese society si</w:t>
      </w:r>
      <w:r>
        <w:rPr>
          <w:rFonts w:ascii="Times New Roman" w:hAnsi="Times New Roman"/>
          <w:sz w:val="24"/>
          <w:szCs w:val="24"/>
        </w:rPr>
        <w:t>nce the Neolithic has not been</w:t>
      </w:r>
      <w:r w:rsidRPr="006164D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fully </w:t>
      </w:r>
      <w:r w:rsidRPr="006164D7">
        <w:rPr>
          <w:rFonts w:ascii="Times New Roman" w:hAnsi="Times New Roman"/>
          <w:sz w:val="24"/>
          <w:szCs w:val="24"/>
        </w:rPr>
        <w:t>explored</w:t>
      </w:r>
      <w:r>
        <w:rPr>
          <w:rFonts w:ascii="Times New Roman" w:hAnsi="Times New Roman"/>
          <w:sz w:val="24"/>
          <w:szCs w:val="24"/>
        </w:rPr>
        <w:t xml:space="preserve"> yet</w:t>
      </w:r>
      <w:r w:rsidRPr="006164D7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Here we </w:t>
      </w:r>
      <w:r w:rsidRPr="006164D7">
        <w:rPr>
          <w:rFonts w:ascii="Times New Roman" w:hAnsi="Times New Roman"/>
          <w:sz w:val="24"/>
          <w:szCs w:val="24"/>
        </w:rPr>
        <w:t>investigat</w:t>
      </w:r>
      <w:r>
        <w:rPr>
          <w:rFonts w:ascii="Times New Roman" w:hAnsi="Times New Roman"/>
          <w:sz w:val="24"/>
          <w:szCs w:val="24"/>
        </w:rPr>
        <w:t>ed</w:t>
      </w:r>
      <w:r w:rsidRPr="006164D7">
        <w:rPr>
          <w:rFonts w:ascii="Times New Roman" w:hAnsi="Times New Roman"/>
          <w:sz w:val="24"/>
          <w:szCs w:val="24"/>
        </w:rPr>
        <w:t xml:space="preserve"> this co-evolution from the earliest farming communities, through to the new political and economic models of the state-like societies, up to the Chinese Empire, using 5000 year</w:t>
      </w:r>
      <w:r>
        <w:rPr>
          <w:rFonts w:ascii="Times New Roman" w:hAnsi="Times New Roman"/>
          <w:sz w:val="24"/>
          <w:szCs w:val="24"/>
        </w:rPr>
        <w:t>s of</w:t>
      </w:r>
      <w:r w:rsidRPr="006164D7">
        <w:rPr>
          <w:rFonts w:ascii="Times New Roman" w:hAnsi="Times New Roman"/>
          <w:sz w:val="24"/>
          <w:szCs w:val="24"/>
        </w:rPr>
        <w:t xml:space="preserve"> archaeological record </w:t>
      </w:r>
      <w:r>
        <w:rPr>
          <w:rFonts w:ascii="Times New Roman" w:hAnsi="Times New Roman"/>
          <w:sz w:val="24"/>
          <w:szCs w:val="24"/>
        </w:rPr>
        <w:t>from</w:t>
      </w:r>
      <w:r w:rsidRPr="006164D7">
        <w:rPr>
          <w:rFonts w:ascii="Times New Roman" w:hAnsi="Times New Roman"/>
          <w:sz w:val="24"/>
          <w:szCs w:val="24"/>
        </w:rPr>
        <w:t xml:space="preserve"> the </w:t>
      </w:r>
      <w:proofErr w:type="spellStart"/>
      <w:r w:rsidRPr="006164D7">
        <w:rPr>
          <w:rFonts w:ascii="Times New Roman" w:hAnsi="Times New Roman"/>
          <w:sz w:val="24"/>
          <w:szCs w:val="24"/>
        </w:rPr>
        <w:t>Xiawanggang</w:t>
      </w:r>
      <w:proofErr w:type="spellEnd"/>
      <w:r w:rsidRPr="006164D7">
        <w:rPr>
          <w:rFonts w:ascii="Times New Roman" w:hAnsi="Times New Roman"/>
          <w:sz w:val="24"/>
          <w:szCs w:val="24"/>
        </w:rPr>
        <w:t xml:space="preserve"> (XWG)</w:t>
      </w:r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EE74B7">
        <w:rPr>
          <w:rFonts w:ascii="Times New Roman" w:hAnsi="Times New Roman"/>
          <w:sz w:val="24"/>
          <w:szCs w:val="24"/>
        </w:rPr>
        <w:t>Xinzhai</w:t>
      </w:r>
      <w:proofErr w:type="spellEnd"/>
      <w:r w:rsidRPr="006164D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(XZ) </w:t>
      </w:r>
      <w:r w:rsidRPr="006164D7">
        <w:rPr>
          <w:rFonts w:ascii="Times New Roman" w:hAnsi="Times New Roman"/>
          <w:sz w:val="24"/>
          <w:szCs w:val="24"/>
        </w:rPr>
        <w:t>site</w:t>
      </w:r>
      <w:r>
        <w:rPr>
          <w:rFonts w:ascii="Times New Roman" w:hAnsi="Times New Roman"/>
          <w:sz w:val="24"/>
          <w:szCs w:val="24"/>
        </w:rPr>
        <w:t>s</w:t>
      </w:r>
      <w:r w:rsidRPr="006164D7">
        <w:rPr>
          <w:rFonts w:ascii="Times New Roman" w:hAnsi="Times New Roman"/>
          <w:sz w:val="24"/>
          <w:szCs w:val="24"/>
        </w:rPr>
        <w:t xml:space="preserve"> (Henan Province). To trace the changes of both </w:t>
      </w:r>
      <w:r>
        <w:rPr>
          <w:rFonts w:ascii="Times New Roman" w:hAnsi="Times New Roman"/>
          <w:sz w:val="24"/>
          <w:szCs w:val="24"/>
        </w:rPr>
        <w:t>pig</w:t>
      </w:r>
      <w:r w:rsidRPr="006164D7">
        <w:rPr>
          <w:rFonts w:ascii="Times New Roman" w:hAnsi="Times New Roman"/>
          <w:sz w:val="24"/>
          <w:szCs w:val="24"/>
        </w:rPr>
        <w:t xml:space="preserve"> population</w:t>
      </w:r>
      <w:r>
        <w:rPr>
          <w:rFonts w:ascii="Times New Roman" w:hAnsi="Times New Roman"/>
          <w:sz w:val="24"/>
          <w:szCs w:val="24"/>
        </w:rPr>
        <w:t>s</w:t>
      </w:r>
      <w:r w:rsidRPr="006164D7">
        <w:rPr>
          <w:rFonts w:ascii="Times New Roman" w:hAnsi="Times New Roman"/>
          <w:sz w:val="24"/>
          <w:szCs w:val="24"/>
        </w:rPr>
        <w:t xml:space="preserve"> and husbandry practices, we combined a geometric morphometric approach of dental traits with a study of stable carbon and nitrogen </w:t>
      </w:r>
      <w:r w:rsidRPr="008D0E15">
        <w:rPr>
          <w:rFonts w:ascii="Times New Roman" w:hAnsi="Times New Roman"/>
          <w:sz w:val="24"/>
          <w:szCs w:val="24"/>
        </w:rPr>
        <w:t xml:space="preserve">isotope </w:t>
      </w:r>
      <w:r>
        <w:rPr>
          <w:rFonts w:ascii="Times New Roman" w:hAnsi="Times New Roman"/>
          <w:sz w:val="24"/>
          <w:szCs w:val="24"/>
        </w:rPr>
        <w:t>ratios</w:t>
      </w:r>
      <w:r w:rsidRPr="008D0E15">
        <w:rPr>
          <w:rFonts w:ascii="Times New Roman" w:hAnsi="Times New Roman"/>
          <w:sz w:val="24"/>
          <w:szCs w:val="24"/>
        </w:rPr>
        <w:t xml:space="preserve"> from bone collagen. </w:t>
      </w:r>
    </w:p>
    <w:p w:rsidR="000555C4" w:rsidRPr="008D0E15" w:rsidRDefault="000555C4" w:rsidP="000555C4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Pr="008D0E15">
        <w:rPr>
          <w:rFonts w:ascii="Times New Roman" w:hAnsi="Times New Roman"/>
          <w:sz w:val="24"/>
          <w:szCs w:val="24"/>
        </w:rPr>
        <w:t xml:space="preserve">ntensification of the domestication process </w:t>
      </w:r>
      <w:r>
        <w:rPr>
          <w:rFonts w:ascii="Times New Roman" w:hAnsi="Times New Roman"/>
          <w:sz w:val="24"/>
          <w:szCs w:val="24"/>
        </w:rPr>
        <w:t xml:space="preserve">occurred during Neolithic </w:t>
      </w:r>
      <w:proofErr w:type="spellStart"/>
      <w:r>
        <w:rPr>
          <w:rFonts w:ascii="Times New Roman" w:hAnsi="Times New Roman"/>
          <w:sz w:val="24"/>
          <w:szCs w:val="24"/>
        </w:rPr>
        <w:t>Yangshao</w:t>
      </w:r>
      <w:proofErr w:type="spellEnd"/>
      <w:r>
        <w:rPr>
          <w:rFonts w:ascii="Times New Roman" w:hAnsi="Times New Roman"/>
          <w:sz w:val="24"/>
          <w:szCs w:val="24"/>
        </w:rPr>
        <w:t>, promoted by</w:t>
      </w:r>
      <w:r w:rsidRPr="008D0E15">
        <w:rPr>
          <w:rFonts w:ascii="Times New Roman" w:hAnsi="Times New Roman"/>
          <w:sz w:val="24"/>
          <w:szCs w:val="24"/>
        </w:rPr>
        <w:t xml:space="preserve"> greater selective pressure and</w:t>
      </w:r>
      <w:r>
        <w:rPr>
          <w:rFonts w:ascii="Times New Roman" w:hAnsi="Times New Roman"/>
          <w:sz w:val="24"/>
          <w:szCs w:val="24"/>
        </w:rPr>
        <w:t>/or</w:t>
      </w:r>
      <w:r w:rsidRPr="008D0E15">
        <w:rPr>
          <w:rFonts w:ascii="Times New Roman" w:hAnsi="Times New Roman"/>
          <w:sz w:val="24"/>
          <w:szCs w:val="24"/>
        </w:rPr>
        <w:t xml:space="preserve"> better herd control against wild introgression. </w:t>
      </w:r>
      <w:r>
        <w:rPr>
          <w:rFonts w:ascii="Times New Roman" w:hAnsi="Times New Roman"/>
          <w:sz w:val="24"/>
          <w:szCs w:val="24"/>
        </w:rPr>
        <w:t xml:space="preserve">Since </w:t>
      </w:r>
      <w:proofErr w:type="spellStart"/>
      <w:r>
        <w:rPr>
          <w:rFonts w:ascii="Times New Roman" w:hAnsi="Times New Roman"/>
          <w:sz w:val="24"/>
          <w:szCs w:val="24"/>
        </w:rPr>
        <w:t>Yangshao</w:t>
      </w:r>
      <w:proofErr w:type="spellEnd"/>
      <w:r>
        <w:rPr>
          <w:rFonts w:ascii="Times New Roman" w:hAnsi="Times New Roman"/>
          <w:sz w:val="24"/>
          <w:szCs w:val="24"/>
        </w:rPr>
        <w:t xml:space="preserve"> period in XWG</w:t>
      </w:r>
      <w:r w:rsidRPr="008D0E1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pigs farming has relied </w:t>
      </w:r>
      <w:r w:rsidRPr="008D0E15">
        <w:rPr>
          <w:rFonts w:ascii="Times New Roman" w:hAnsi="Times New Roman"/>
          <w:sz w:val="24"/>
          <w:szCs w:val="24"/>
        </w:rPr>
        <w:t xml:space="preserve">on local livestock </w:t>
      </w:r>
      <w:r>
        <w:rPr>
          <w:rFonts w:ascii="Times New Roman" w:hAnsi="Times New Roman"/>
          <w:sz w:val="24"/>
          <w:szCs w:val="24"/>
        </w:rPr>
        <w:t>with a gradual improvement</w:t>
      </w:r>
      <w:r w:rsidRPr="008D0E15">
        <w:rPr>
          <w:rFonts w:ascii="Times New Roman" w:hAnsi="Times New Roman"/>
          <w:sz w:val="24"/>
          <w:szCs w:val="24"/>
        </w:rPr>
        <w:t xml:space="preserve"> overtime </w:t>
      </w:r>
      <w:r>
        <w:rPr>
          <w:rFonts w:ascii="Times New Roman" w:hAnsi="Times New Roman"/>
          <w:sz w:val="24"/>
          <w:szCs w:val="24"/>
        </w:rPr>
        <w:t>of husbandry practices characterized by</w:t>
      </w:r>
      <w:r w:rsidRPr="008D0E15">
        <w:rPr>
          <w:rFonts w:ascii="Times New Roman" w:hAnsi="Times New Roman"/>
          <w:sz w:val="24"/>
          <w:szCs w:val="24"/>
        </w:rPr>
        <w:t xml:space="preserve"> a gentle increase of millet foddering and animal protein intakes</w:t>
      </w:r>
      <w:r>
        <w:rPr>
          <w:rFonts w:ascii="Times New Roman" w:hAnsi="Times New Roman"/>
          <w:sz w:val="24"/>
          <w:szCs w:val="24"/>
        </w:rPr>
        <w:t>. T</w:t>
      </w:r>
      <w:r w:rsidRPr="008D0E15"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is</w:t>
      </w:r>
      <w:r w:rsidRPr="008D0E15">
        <w:rPr>
          <w:rFonts w:ascii="Times New Roman" w:hAnsi="Times New Roman"/>
          <w:sz w:val="24"/>
          <w:szCs w:val="24"/>
        </w:rPr>
        <w:t xml:space="preserve"> high flexibility of the household pig farming </w:t>
      </w:r>
      <w:r>
        <w:rPr>
          <w:rFonts w:ascii="Times New Roman" w:hAnsi="Times New Roman"/>
          <w:sz w:val="24"/>
          <w:szCs w:val="24"/>
        </w:rPr>
        <w:t>has promoted its resilience to cultural and political changes</w:t>
      </w:r>
      <w:r w:rsidRPr="008D0E15">
        <w:rPr>
          <w:rFonts w:ascii="Times New Roman" w:hAnsi="Times New Roman"/>
          <w:sz w:val="24"/>
          <w:szCs w:val="24"/>
        </w:rPr>
        <w:t xml:space="preserve">.   </w:t>
      </w:r>
    </w:p>
    <w:p w:rsidR="000555C4" w:rsidRDefault="000555C4" w:rsidP="000555C4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8D0E15">
        <w:rPr>
          <w:rFonts w:ascii="Times New Roman" w:hAnsi="Times New Roman"/>
          <w:sz w:val="24"/>
          <w:szCs w:val="24"/>
        </w:rPr>
        <w:t xml:space="preserve">The only rupture in this </w:t>
      </w:r>
      <w:r>
        <w:rPr>
          <w:rFonts w:ascii="Times New Roman" w:hAnsi="Times New Roman"/>
          <w:sz w:val="24"/>
          <w:szCs w:val="24"/>
        </w:rPr>
        <w:t>steady trend of husbandry improvement</w:t>
      </w:r>
      <w:r w:rsidRPr="008D0E15">
        <w:rPr>
          <w:rFonts w:ascii="Times New Roman" w:hAnsi="Times New Roman"/>
          <w:sz w:val="24"/>
          <w:szCs w:val="24"/>
        </w:rPr>
        <w:t xml:space="preserve"> occurred during the Longshan period with the</w:t>
      </w:r>
      <w:r w:rsidRPr="006164D7">
        <w:rPr>
          <w:rFonts w:ascii="Times New Roman" w:hAnsi="Times New Roman"/>
          <w:sz w:val="24"/>
          <w:szCs w:val="24"/>
        </w:rPr>
        <w:t xml:space="preserve"> introduction of a</w:t>
      </w:r>
      <w:r>
        <w:rPr>
          <w:rFonts w:ascii="Times New Roman" w:hAnsi="Times New Roman"/>
          <w:sz w:val="24"/>
          <w:szCs w:val="24"/>
        </w:rPr>
        <w:t>n</w:t>
      </w:r>
      <w:r w:rsidRPr="006164D7">
        <w:rPr>
          <w:rFonts w:ascii="Times New Roman" w:hAnsi="Times New Roman"/>
          <w:sz w:val="24"/>
          <w:szCs w:val="24"/>
        </w:rPr>
        <w:t xml:space="preserve"> exogenous herd </w:t>
      </w:r>
      <w:r w:rsidRPr="00253644"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6164D7">
        <w:rPr>
          <w:rFonts w:ascii="Times New Roman" w:hAnsi="Times New Roman"/>
          <w:sz w:val="24"/>
          <w:szCs w:val="24"/>
        </w:rPr>
        <w:t>small</w:t>
      </w:r>
      <w:r>
        <w:rPr>
          <w:rFonts w:ascii="Times New Roman" w:hAnsi="Times New Roman"/>
          <w:sz w:val="24"/>
          <w:szCs w:val="24"/>
        </w:rPr>
        <w:t xml:space="preserve"> sized pigs</w:t>
      </w:r>
      <w:r w:rsidRPr="006164D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 w:rsidRPr="006164D7">
        <w:rPr>
          <w:rFonts w:ascii="Times New Roman" w:hAnsi="Times New Roman"/>
          <w:sz w:val="24"/>
          <w:szCs w:val="24"/>
        </w:rPr>
        <w:t xml:space="preserve"> specific </w:t>
      </w:r>
      <w:r>
        <w:rPr>
          <w:rFonts w:ascii="Times New Roman" w:hAnsi="Times New Roman"/>
          <w:sz w:val="24"/>
          <w:szCs w:val="24"/>
        </w:rPr>
        <w:t>feeding</w:t>
      </w:r>
      <w:r w:rsidRPr="006164D7">
        <w:rPr>
          <w:rFonts w:ascii="Times New Roman" w:hAnsi="Times New Roman"/>
          <w:sz w:val="24"/>
          <w:szCs w:val="24"/>
        </w:rPr>
        <w:t xml:space="preserve"> practices (relying on millet</w:t>
      </w:r>
      <w:r>
        <w:rPr>
          <w:rFonts w:ascii="Times New Roman" w:hAnsi="Times New Roman"/>
          <w:sz w:val="24"/>
          <w:szCs w:val="24"/>
        </w:rPr>
        <w:t xml:space="preserve"> and household scraps</w:t>
      </w:r>
      <w:r w:rsidRPr="006164D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</w:t>
      </w:r>
      <w:r w:rsidRPr="006164D7">
        <w:rPr>
          <w:rFonts w:ascii="Times New Roman" w:hAnsi="Times New Roman"/>
          <w:sz w:val="24"/>
          <w:szCs w:val="24"/>
        </w:rPr>
        <w:t xml:space="preserve">This shift is </w:t>
      </w:r>
      <w:r>
        <w:rPr>
          <w:rFonts w:ascii="Times New Roman" w:hAnsi="Times New Roman"/>
          <w:sz w:val="24"/>
          <w:szCs w:val="24"/>
        </w:rPr>
        <w:t>neither directly due to an environmental deterioration nor to a</w:t>
      </w:r>
      <w:r w:rsidRPr="006164D7">
        <w:rPr>
          <w:rFonts w:ascii="Times New Roman" w:hAnsi="Times New Roman"/>
          <w:sz w:val="24"/>
          <w:szCs w:val="24"/>
        </w:rPr>
        <w:t xml:space="preserve"> new </w:t>
      </w:r>
      <w:r>
        <w:rPr>
          <w:rFonts w:ascii="Times New Roman" w:hAnsi="Times New Roman"/>
          <w:sz w:val="24"/>
          <w:szCs w:val="24"/>
        </w:rPr>
        <w:t xml:space="preserve">regime of </w:t>
      </w:r>
      <w:r w:rsidRPr="006164D7">
        <w:rPr>
          <w:rFonts w:ascii="Times New Roman" w:hAnsi="Times New Roman"/>
          <w:sz w:val="24"/>
          <w:szCs w:val="24"/>
        </w:rPr>
        <w:t>ritual treatments</w:t>
      </w:r>
      <w:r>
        <w:rPr>
          <w:rFonts w:ascii="Times New Roman" w:hAnsi="Times New Roman"/>
          <w:sz w:val="24"/>
          <w:szCs w:val="24"/>
        </w:rPr>
        <w:t xml:space="preserve">, but rather to a new </w:t>
      </w:r>
      <w:r w:rsidRPr="006164D7">
        <w:rPr>
          <w:rFonts w:ascii="Times New Roman" w:hAnsi="Times New Roman"/>
          <w:sz w:val="24"/>
          <w:szCs w:val="24"/>
        </w:rPr>
        <w:t>management system</w:t>
      </w:r>
      <w:r>
        <w:rPr>
          <w:rFonts w:ascii="Times New Roman" w:hAnsi="Times New Roman"/>
          <w:sz w:val="24"/>
          <w:szCs w:val="24"/>
        </w:rPr>
        <w:t xml:space="preserve"> promoting</w:t>
      </w:r>
      <w:r w:rsidRPr="006164D7">
        <w:rPr>
          <w:rFonts w:ascii="Times New Roman" w:hAnsi="Times New Roman"/>
          <w:sz w:val="24"/>
          <w:szCs w:val="24"/>
        </w:rPr>
        <w:t xml:space="preserve"> production intensification </w:t>
      </w:r>
      <w:r>
        <w:rPr>
          <w:rFonts w:ascii="Times New Roman" w:hAnsi="Times New Roman"/>
          <w:sz w:val="24"/>
          <w:szCs w:val="24"/>
        </w:rPr>
        <w:t>in order to gain and legitimate political power and finance long-distance exchange.</w:t>
      </w:r>
    </w:p>
    <w:p w:rsidR="000555C4" w:rsidRDefault="000555C4" w:rsidP="000555C4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</w:p>
    <w:p w:rsidR="000555C4" w:rsidRPr="000555C4" w:rsidRDefault="000555C4" w:rsidP="000555C4">
      <w:pPr>
        <w:spacing w:line="360" w:lineRule="auto"/>
        <w:ind w:firstLine="420"/>
        <w:rPr>
          <w:rFonts w:ascii="Times New Roman" w:hAnsi="Times New Roman"/>
          <w:b/>
          <w:sz w:val="36"/>
          <w:szCs w:val="36"/>
          <w:lang w:val="fr-FR"/>
        </w:rPr>
      </w:pPr>
      <w:r w:rsidRPr="000555C4">
        <w:rPr>
          <w:rFonts w:ascii="Times New Roman" w:hAnsi="Times New Roman"/>
          <w:b/>
          <w:sz w:val="36"/>
          <w:szCs w:val="36"/>
          <w:lang w:val="fr-FR"/>
        </w:rPr>
        <w:t>Résumé</w:t>
      </w:r>
    </w:p>
    <w:p w:rsidR="00EF7E6C" w:rsidRDefault="000555C4" w:rsidP="00EF7E6C">
      <w:pPr>
        <w:spacing w:line="360" w:lineRule="auto"/>
        <w:ind w:firstLine="420"/>
        <w:rPr>
          <w:rFonts w:ascii="Times New Roman" w:hAnsi="Times New Roman"/>
          <w:sz w:val="24"/>
          <w:szCs w:val="24"/>
          <w:lang w:val="fr-FR"/>
        </w:rPr>
      </w:pPr>
      <w:r w:rsidRPr="000555C4">
        <w:rPr>
          <w:rFonts w:ascii="Times New Roman" w:hAnsi="Times New Roman"/>
          <w:sz w:val="24"/>
          <w:szCs w:val="24"/>
          <w:lang w:val="fr-FR"/>
        </w:rPr>
        <w:t xml:space="preserve">L’élevage et la consommation </w:t>
      </w:r>
      <w:r w:rsidR="00377F5F">
        <w:rPr>
          <w:rFonts w:ascii="Times New Roman" w:hAnsi="Times New Roman"/>
          <w:sz w:val="24"/>
          <w:szCs w:val="24"/>
          <w:lang w:val="fr-FR"/>
        </w:rPr>
        <w:t>du cochon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0555C4">
        <w:rPr>
          <w:rFonts w:ascii="Times New Roman" w:hAnsi="Times New Roman"/>
          <w:sz w:val="24"/>
          <w:szCs w:val="24"/>
          <w:lang w:val="fr-FR"/>
        </w:rPr>
        <w:t>est au cœur des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 systèmes économiques, sociaux et symboliques des sociétés chinoises depuis le début du néolithique, il y a 8200 ans. Cependant, l'interaction entre l'histoire de </w:t>
      </w:r>
      <w:r w:rsidRPr="000555C4">
        <w:rPr>
          <w:rFonts w:ascii="Times New Roman" w:hAnsi="Times New Roman"/>
          <w:sz w:val="24"/>
          <w:szCs w:val="24"/>
          <w:lang w:val="fr-FR"/>
        </w:rPr>
        <w:t>s</w:t>
      </w:r>
      <w:r w:rsidRPr="000555C4">
        <w:rPr>
          <w:rFonts w:ascii="Times New Roman" w:hAnsi="Times New Roman"/>
          <w:sz w:val="24"/>
          <w:szCs w:val="24"/>
          <w:lang w:val="fr-FR"/>
        </w:rPr>
        <w:t>a domestication d</w:t>
      </w:r>
      <w:r w:rsidR="00377F5F">
        <w:rPr>
          <w:rFonts w:ascii="Times New Roman" w:hAnsi="Times New Roman"/>
          <w:sz w:val="24"/>
          <w:szCs w:val="24"/>
          <w:lang w:val="fr-FR"/>
        </w:rPr>
        <w:t>u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377F5F">
        <w:rPr>
          <w:rFonts w:ascii="Times New Roman" w:hAnsi="Times New Roman"/>
          <w:sz w:val="24"/>
          <w:szCs w:val="24"/>
          <w:lang w:val="fr-FR"/>
        </w:rPr>
        <w:t>cochon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 et les transformations de la société chinoise depuis le Néolithique n'a pas</w:t>
      </w:r>
      <w:r w:rsidR="00C4237E">
        <w:rPr>
          <w:rFonts w:ascii="Times New Roman" w:hAnsi="Times New Roman"/>
          <w:sz w:val="24"/>
          <w:szCs w:val="24"/>
          <w:lang w:val="fr-FR"/>
        </w:rPr>
        <w:t xml:space="preserve"> encore été pleinement explorée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. Ici, nous avons étudié </w:t>
      </w:r>
      <w:r w:rsidRPr="000555C4">
        <w:rPr>
          <w:rFonts w:ascii="Times New Roman" w:hAnsi="Times New Roman"/>
          <w:sz w:val="24"/>
          <w:szCs w:val="24"/>
          <w:lang w:val="fr-FR"/>
        </w:rPr>
        <w:t>cette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555C4">
        <w:rPr>
          <w:rFonts w:ascii="Times New Roman" w:hAnsi="Times New Roman"/>
          <w:sz w:val="24"/>
          <w:szCs w:val="24"/>
          <w:lang w:val="fr-FR"/>
        </w:rPr>
        <w:t>co-évolution</w:t>
      </w:r>
      <w:proofErr w:type="spellEnd"/>
      <w:r w:rsidRPr="000555C4">
        <w:rPr>
          <w:rFonts w:ascii="Times New Roman" w:hAnsi="Times New Roman"/>
          <w:sz w:val="24"/>
          <w:szCs w:val="24"/>
          <w:lang w:val="fr-FR"/>
        </w:rPr>
        <w:t xml:space="preserve"> d</w:t>
      </w:r>
      <w:r w:rsidRPr="000555C4">
        <w:rPr>
          <w:rFonts w:ascii="Times New Roman" w:hAnsi="Times New Roman"/>
          <w:sz w:val="24"/>
          <w:szCs w:val="24"/>
          <w:lang w:val="fr-FR"/>
        </w:rPr>
        <w:t>epuis les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 premières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0555C4">
        <w:rPr>
          <w:rFonts w:ascii="Times New Roman" w:hAnsi="Times New Roman"/>
          <w:sz w:val="24"/>
          <w:szCs w:val="24"/>
          <w:lang w:val="fr-FR"/>
        </w:rPr>
        <w:t>communautés agricoles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0555C4">
        <w:rPr>
          <w:rFonts w:ascii="Times New Roman" w:hAnsi="Times New Roman"/>
          <w:sz w:val="24"/>
          <w:szCs w:val="24"/>
          <w:lang w:val="fr-FR"/>
        </w:rPr>
        <w:t>jusqu'à l'</w:t>
      </w:r>
      <w:r w:rsidR="00C4237E">
        <w:rPr>
          <w:rFonts w:ascii="Times New Roman" w:hAnsi="Times New Roman"/>
          <w:sz w:val="24"/>
          <w:szCs w:val="24"/>
          <w:lang w:val="fr-FR"/>
        </w:rPr>
        <w:t>E</w:t>
      </w:r>
      <w:r w:rsidRPr="000555C4">
        <w:rPr>
          <w:rFonts w:ascii="Times New Roman" w:hAnsi="Times New Roman"/>
          <w:sz w:val="24"/>
          <w:szCs w:val="24"/>
          <w:lang w:val="fr-FR"/>
        </w:rPr>
        <w:t>mpire chinois, en passant</w:t>
      </w:r>
      <w:r w:rsidR="00EF7E6C">
        <w:rPr>
          <w:rFonts w:ascii="Times New Roman" w:hAnsi="Times New Roman"/>
          <w:sz w:val="24"/>
          <w:szCs w:val="24"/>
          <w:lang w:val="fr-FR"/>
        </w:rPr>
        <w:t xml:space="preserve"> par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0555C4">
        <w:rPr>
          <w:rFonts w:ascii="Times New Roman" w:hAnsi="Times New Roman"/>
          <w:sz w:val="24"/>
          <w:szCs w:val="24"/>
          <w:lang w:val="fr-FR"/>
        </w:rPr>
        <w:t>l’émergence des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0555C4">
        <w:rPr>
          <w:rFonts w:ascii="Times New Roman" w:hAnsi="Times New Roman"/>
          <w:sz w:val="24"/>
          <w:szCs w:val="24"/>
          <w:lang w:val="fr-FR"/>
        </w:rPr>
        <w:t>premières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 sociétés </w:t>
      </w:r>
      <w:r w:rsidRPr="000555C4">
        <w:rPr>
          <w:rFonts w:ascii="Times New Roman" w:hAnsi="Times New Roman"/>
          <w:sz w:val="24"/>
          <w:szCs w:val="24"/>
          <w:lang w:val="fr-FR"/>
        </w:rPr>
        <w:t>étatique</w:t>
      </w:r>
      <w:r w:rsidR="00EF7E6C">
        <w:rPr>
          <w:rFonts w:ascii="Times New Roman" w:hAnsi="Times New Roman"/>
          <w:sz w:val="24"/>
          <w:szCs w:val="24"/>
          <w:lang w:val="fr-FR"/>
        </w:rPr>
        <w:t>s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, en utilisant 5000 ans d'archives archéologiques </w:t>
      </w:r>
      <w:r w:rsidRPr="000555C4">
        <w:rPr>
          <w:rFonts w:ascii="Times New Roman" w:hAnsi="Times New Roman"/>
          <w:sz w:val="24"/>
          <w:szCs w:val="24"/>
          <w:lang w:val="fr-FR"/>
        </w:rPr>
        <w:t>des sites de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555C4">
        <w:rPr>
          <w:rFonts w:ascii="Times New Roman" w:hAnsi="Times New Roman"/>
          <w:sz w:val="24"/>
          <w:szCs w:val="24"/>
          <w:lang w:val="fr-FR"/>
        </w:rPr>
        <w:t>Xia</w:t>
      </w:r>
      <w:r w:rsidRPr="000555C4">
        <w:rPr>
          <w:rFonts w:ascii="Times New Roman" w:hAnsi="Times New Roman"/>
          <w:sz w:val="24"/>
          <w:szCs w:val="24"/>
          <w:lang w:val="fr-FR"/>
        </w:rPr>
        <w:t>wa</w:t>
      </w:r>
      <w:r w:rsidRPr="000555C4">
        <w:rPr>
          <w:rFonts w:ascii="Times New Roman" w:hAnsi="Times New Roman"/>
          <w:sz w:val="24"/>
          <w:szCs w:val="24"/>
          <w:lang w:val="fr-FR"/>
        </w:rPr>
        <w:t>nggang</w:t>
      </w:r>
      <w:proofErr w:type="spellEnd"/>
      <w:r w:rsidRPr="000555C4">
        <w:rPr>
          <w:rFonts w:ascii="Times New Roman" w:hAnsi="Times New Roman"/>
          <w:sz w:val="24"/>
          <w:szCs w:val="24"/>
          <w:lang w:val="fr-FR"/>
        </w:rPr>
        <w:t xml:space="preserve"> (XWG) et </w:t>
      </w:r>
      <w:proofErr w:type="spellStart"/>
      <w:r w:rsidRPr="000555C4">
        <w:rPr>
          <w:rFonts w:ascii="Times New Roman" w:hAnsi="Times New Roman"/>
          <w:sz w:val="24"/>
          <w:szCs w:val="24"/>
          <w:lang w:val="fr-FR"/>
        </w:rPr>
        <w:t>Xinzhai</w:t>
      </w:r>
      <w:proofErr w:type="spellEnd"/>
      <w:r w:rsidRPr="000555C4">
        <w:rPr>
          <w:rFonts w:ascii="Times New Roman" w:hAnsi="Times New Roman"/>
          <w:sz w:val="24"/>
          <w:szCs w:val="24"/>
          <w:lang w:val="fr-FR"/>
        </w:rPr>
        <w:t xml:space="preserve"> (XZ) </w:t>
      </w:r>
      <w:r w:rsidRPr="000555C4">
        <w:rPr>
          <w:rFonts w:ascii="Times New Roman" w:hAnsi="Times New Roman"/>
          <w:sz w:val="24"/>
          <w:szCs w:val="24"/>
          <w:lang w:val="fr-FR"/>
        </w:rPr>
        <w:t>de la province du Henan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. Pour suivre </w:t>
      </w:r>
      <w:r w:rsidRPr="000555C4">
        <w:rPr>
          <w:rFonts w:ascii="Times New Roman" w:hAnsi="Times New Roman"/>
          <w:sz w:val="24"/>
          <w:szCs w:val="24"/>
          <w:lang w:val="fr-FR"/>
        </w:rPr>
        <w:t>l’évolution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 des populations de porcs et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C4237E">
        <w:rPr>
          <w:rFonts w:ascii="Times New Roman" w:hAnsi="Times New Roman"/>
          <w:sz w:val="24"/>
          <w:szCs w:val="24"/>
          <w:lang w:val="fr-FR"/>
        </w:rPr>
        <w:t xml:space="preserve">celle </w:t>
      </w:r>
      <w:r w:rsidRPr="000555C4">
        <w:rPr>
          <w:rFonts w:ascii="Times New Roman" w:hAnsi="Times New Roman"/>
          <w:sz w:val="24"/>
          <w:szCs w:val="24"/>
          <w:lang w:val="fr-FR"/>
        </w:rPr>
        <w:t>des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 pratiques d'élevage, nous avons combiné une approche 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en 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morphométrie géométrique des traits dentaires </w:t>
      </w:r>
      <w:r w:rsidR="00C4237E">
        <w:rPr>
          <w:rFonts w:ascii="Times New Roman" w:hAnsi="Times New Roman"/>
          <w:sz w:val="24"/>
          <w:szCs w:val="24"/>
          <w:lang w:val="fr-FR"/>
        </w:rPr>
        <w:t>à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0555C4">
        <w:rPr>
          <w:rFonts w:ascii="Times New Roman" w:hAnsi="Times New Roman"/>
          <w:sz w:val="24"/>
          <w:szCs w:val="24"/>
          <w:lang w:val="fr-FR"/>
        </w:rPr>
        <w:t>celle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 des isotopes stables </w:t>
      </w:r>
      <w:r w:rsidRPr="000555C4">
        <w:rPr>
          <w:rFonts w:ascii="Times New Roman" w:hAnsi="Times New Roman"/>
          <w:sz w:val="24"/>
          <w:szCs w:val="24"/>
          <w:lang w:val="fr-FR"/>
        </w:rPr>
        <w:t>du carbone et de l’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azote </w:t>
      </w:r>
      <w:r w:rsidRPr="000555C4">
        <w:rPr>
          <w:rFonts w:ascii="Times New Roman" w:hAnsi="Times New Roman"/>
          <w:sz w:val="24"/>
          <w:szCs w:val="24"/>
          <w:lang w:val="fr-FR"/>
        </w:rPr>
        <w:t>mesurés dans le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 collagène de l'os.</w:t>
      </w:r>
    </w:p>
    <w:p w:rsidR="00EF7E6C" w:rsidRDefault="000555C4" w:rsidP="00EF7E6C">
      <w:pPr>
        <w:spacing w:line="360" w:lineRule="auto"/>
        <w:ind w:firstLine="420"/>
        <w:rPr>
          <w:rFonts w:ascii="Times New Roman" w:hAnsi="Times New Roman"/>
          <w:sz w:val="24"/>
          <w:szCs w:val="24"/>
          <w:lang w:val="fr-FR"/>
        </w:rPr>
      </w:pPr>
      <w:r w:rsidRPr="000555C4">
        <w:rPr>
          <w:rFonts w:ascii="Times New Roman" w:hAnsi="Times New Roman"/>
          <w:sz w:val="24"/>
          <w:szCs w:val="24"/>
          <w:lang w:val="fr-FR"/>
        </w:rPr>
        <w:t xml:space="preserve">L'intensification du processus de domestication a eu lieu au cours du </w:t>
      </w:r>
      <w:r w:rsidR="00EF7E6C">
        <w:rPr>
          <w:rFonts w:ascii="Times New Roman" w:hAnsi="Times New Roman"/>
          <w:sz w:val="24"/>
          <w:szCs w:val="24"/>
          <w:lang w:val="fr-FR"/>
        </w:rPr>
        <w:t>N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éolithique de </w:t>
      </w:r>
      <w:r w:rsidR="00EF7E6C">
        <w:rPr>
          <w:rFonts w:ascii="Times New Roman" w:hAnsi="Times New Roman"/>
          <w:sz w:val="24"/>
          <w:szCs w:val="24"/>
          <w:lang w:val="fr-FR"/>
        </w:rPr>
        <w:t xml:space="preserve">culture </w:t>
      </w:r>
      <w:proofErr w:type="spellStart"/>
      <w:r w:rsidRPr="000555C4">
        <w:rPr>
          <w:rFonts w:ascii="Times New Roman" w:hAnsi="Times New Roman"/>
          <w:sz w:val="24"/>
          <w:szCs w:val="24"/>
          <w:lang w:val="fr-FR"/>
        </w:rPr>
        <w:t>Yangshao</w:t>
      </w:r>
      <w:proofErr w:type="spellEnd"/>
      <w:r w:rsidRPr="000555C4">
        <w:rPr>
          <w:rFonts w:ascii="Times New Roman" w:hAnsi="Times New Roman"/>
          <w:sz w:val="24"/>
          <w:szCs w:val="24"/>
          <w:lang w:val="fr-FR"/>
        </w:rPr>
        <w:t xml:space="preserve">, promu par une plus grande pression de sélection et / ou un meilleur contrôle du troupeau </w:t>
      </w:r>
      <w:r w:rsidR="00EF7E6C">
        <w:rPr>
          <w:rFonts w:ascii="Times New Roman" w:hAnsi="Times New Roman"/>
          <w:sz w:val="24"/>
          <w:szCs w:val="24"/>
          <w:lang w:val="fr-FR"/>
        </w:rPr>
        <w:t>face à l’</w:t>
      </w:r>
      <w:proofErr w:type="spellStart"/>
      <w:r w:rsidRPr="000555C4">
        <w:rPr>
          <w:rFonts w:ascii="Times New Roman" w:hAnsi="Times New Roman"/>
          <w:sz w:val="24"/>
          <w:szCs w:val="24"/>
          <w:lang w:val="fr-FR"/>
        </w:rPr>
        <w:t>introgression</w:t>
      </w:r>
      <w:proofErr w:type="spellEnd"/>
      <w:r w:rsidRPr="000555C4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EF7E6C">
        <w:rPr>
          <w:rFonts w:ascii="Times New Roman" w:hAnsi="Times New Roman"/>
          <w:sz w:val="24"/>
          <w:szCs w:val="24"/>
          <w:lang w:val="fr-FR"/>
        </w:rPr>
        <w:t xml:space="preserve">des sangliers </w:t>
      </w:r>
      <w:r w:rsidRPr="000555C4">
        <w:rPr>
          <w:rFonts w:ascii="Times New Roman" w:hAnsi="Times New Roman"/>
          <w:sz w:val="24"/>
          <w:szCs w:val="24"/>
          <w:lang w:val="fr-FR"/>
        </w:rPr>
        <w:t>sauvage</w:t>
      </w:r>
      <w:r w:rsidR="00C4237E">
        <w:rPr>
          <w:rFonts w:ascii="Times New Roman" w:hAnsi="Times New Roman"/>
          <w:sz w:val="24"/>
          <w:szCs w:val="24"/>
          <w:lang w:val="fr-FR"/>
        </w:rPr>
        <w:t>s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. Depuis la période </w:t>
      </w:r>
      <w:proofErr w:type="spellStart"/>
      <w:r w:rsidRPr="000555C4">
        <w:rPr>
          <w:rFonts w:ascii="Times New Roman" w:hAnsi="Times New Roman"/>
          <w:sz w:val="24"/>
          <w:szCs w:val="24"/>
          <w:lang w:val="fr-FR"/>
        </w:rPr>
        <w:t>Yangshao</w:t>
      </w:r>
      <w:proofErr w:type="spellEnd"/>
      <w:r w:rsidRPr="000555C4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EF7E6C">
        <w:rPr>
          <w:rFonts w:ascii="Times New Roman" w:hAnsi="Times New Roman"/>
          <w:sz w:val="24"/>
          <w:szCs w:val="24"/>
          <w:lang w:val="fr-FR"/>
        </w:rPr>
        <w:t>l’élevage du porc repose sur un cheptel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 local avec une amélioration progressive des pratiques d'élevage caractérisées par une augmentation </w:t>
      </w:r>
      <w:r w:rsidR="00EF7E6C">
        <w:rPr>
          <w:rFonts w:ascii="Times New Roman" w:hAnsi="Times New Roman"/>
          <w:sz w:val="24"/>
          <w:szCs w:val="24"/>
          <w:lang w:val="fr-FR"/>
        </w:rPr>
        <w:t>graduelle de l’apport en affouragement de millet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 et </w:t>
      </w:r>
      <w:r w:rsidR="00EF7E6C">
        <w:rPr>
          <w:rFonts w:ascii="Times New Roman" w:hAnsi="Times New Roman"/>
          <w:sz w:val="24"/>
          <w:szCs w:val="24"/>
          <w:lang w:val="fr-FR"/>
        </w:rPr>
        <w:t xml:space="preserve">en </w:t>
      </w:r>
      <w:r w:rsidRPr="000555C4">
        <w:rPr>
          <w:rFonts w:ascii="Times New Roman" w:hAnsi="Times New Roman"/>
          <w:sz w:val="24"/>
          <w:szCs w:val="24"/>
          <w:lang w:val="fr-FR"/>
        </w:rPr>
        <w:t>protéines animales</w:t>
      </w:r>
      <w:r w:rsidR="00EF7E6C">
        <w:rPr>
          <w:rFonts w:ascii="Times New Roman" w:hAnsi="Times New Roman"/>
          <w:sz w:val="24"/>
          <w:szCs w:val="24"/>
          <w:lang w:val="fr-FR"/>
        </w:rPr>
        <w:t xml:space="preserve"> issues des déchets domestiques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. Cette grande flexibilité de l'élevage de porcs </w:t>
      </w:r>
      <w:r w:rsidR="00EF7E6C">
        <w:rPr>
          <w:rFonts w:ascii="Times New Roman" w:hAnsi="Times New Roman"/>
          <w:sz w:val="24"/>
          <w:szCs w:val="24"/>
          <w:lang w:val="fr-FR"/>
        </w:rPr>
        <w:t>à l’échelle de la maisonnée a favorisé l</w:t>
      </w:r>
      <w:r w:rsidRPr="000555C4">
        <w:rPr>
          <w:rFonts w:ascii="Times New Roman" w:hAnsi="Times New Roman"/>
          <w:sz w:val="24"/>
          <w:szCs w:val="24"/>
          <w:lang w:val="fr-FR"/>
        </w:rPr>
        <w:t>a résilience</w:t>
      </w:r>
      <w:r w:rsidR="00EF7E6C">
        <w:rPr>
          <w:rFonts w:ascii="Times New Roman" w:hAnsi="Times New Roman"/>
          <w:sz w:val="24"/>
          <w:szCs w:val="24"/>
          <w:lang w:val="fr-FR"/>
        </w:rPr>
        <w:t xml:space="preserve"> de son économie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 face aux changements culturels et politiques.</w:t>
      </w:r>
    </w:p>
    <w:p w:rsidR="0087323F" w:rsidRPr="000555C4" w:rsidRDefault="000555C4" w:rsidP="00EF7E6C">
      <w:pPr>
        <w:spacing w:line="360" w:lineRule="auto"/>
        <w:ind w:firstLine="420"/>
        <w:rPr>
          <w:rFonts w:ascii="Times New Roman" w:hAnsi="Times New Roman"/>
          <w:sz w:val="24"/>
          <w:szCs w:val="24"/>
          <w:lang w:val="fr-FR"/>
        </w:rPr>
      </w:pPr>
      <w:r w:rsidRPr="000555C4">
        <w:rPr>
          <w:rFonts w:ascii="Times New Roman" w:hAnsi="Times New Roman"/>
          <w:sz w:val="24"/>
          <w:szCs w:val="24"/>
          <w:lang w:val="fr-FR"/>
        </w:rPr>
        <w:t xml:space="preserve">La seule rupture dans </w:t>
      </w:r>
      <w:r w:rsidR="00EF7E6C">
        <w:rPr>
          <w:rFonts w:ascii="Times New Roman" w:hAnsi="Times New Roman"/>
          <w:sz w:val="24"/>
          <w:szCs w:val="24"/>
          <w:lang w:val="fr-FR"/>
        </w:rPr>
        <w:t>cette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 tendance </w:t>
      </w:r>
      <w:r w:rsidR="00EF7E6C">
        <w:rPr>
          <w:rFonts w:ascii="Times New Roman" w:hAnsi="Times New Roman"/>
          <w:sz w:val="24"/>
          <w:szCs w:val="24"/>
          <w:lang w:val="fr-FR"/>
        </w:rPr>
        <w:t>croissante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 de l'amélioration </w:t>
      </w:r>
      <w:r w:rsidR="00EF7E6C">
        <w:rPr>
          <w:rFonts w:ascii="Times New Roman" w:hAnsi="Times New Roman"/>
          <w:sz w:val="24"/>
          <w:szCs w:val="24"/>
          <w:lang w:val="fr-FR"/>
        </w:rPr>
        <w:t xml:space="preserve">de </w:t>
      </w:r>
      <w:r w:rsidRPr="000555C4">
        <w:rPr>
          <w:rFonts w:ascii="Times New Roman" w:hAnsi="Times New Roman"/>
          <w:sz w:val="24"/>
          <w:szCs w:val="24"/>
          <w:lang w:val="fr-FR"/>
        </w:rPr>
        <w:t>élevage a eu lieu pendant la période d</w:t>
      </w:r>
      <w:r w:rsidR="00EF7E6C">
        <w:rPr>
          <w:rFonts w:ascii="Times New Roman" w:hAnsi="Times New Roman"/>
          <w:sz w:val="24"/>
          <w:szCs w:val="24"/>
          <w:lang w:val="fr-FR"/>
        </w:rPr>
        <w:t>’étatisation de la culture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0555C4">
        <w:rPr>
          <w:rFonts w:ascii="Times New Roman" w:hAnsi="Times New Roman"/>
          <w:sz w:val="24"/>
          <w:szCs w:val="24"/>
          <w:lang w:val="fr-FR"/>
        </w:rPr>
        <w:t>Longshan</w:t>
      </w:r>
      <w:proofErr w:type="spellEnd"/>
      <w:r w:rsidRPr="000555C4">
        <w:rPr>
          <w:rFonts w:ascii="Times New Roman" w:hAnsi="Times New Roman"/>
          <w:sz w:val="24"/>
          <w:szCs w:val="24"/>
          <w:lang w:val="fr-FR"/>
        </w:rPr>
        <w:t xml:space="preserve"> avec l'introduction d'un troupeau exogène de petits cochons </w:t>
      </w:r>
      <w:r w:rsidR="00377F5F">
        <w:rPr>
          <w:rFonts w:ascii="Times New Roman" w:hAnsi="Times New Roman"/>
          <w:sz w:val="24"/>
          <w:szCs w:val="24"/>
          <w:lang w:val="fr-FR"/>
        </w:rPr>
        <w:t>dont m’</w:t>
      </w:r>
      <w:r w:rsidRPr="000555C4">
        <w:rPr>
          <w:rFonts w:ascii="Times New Roman" w:hAnsi="Times New Roman"/>
          <w:sz w:val="24"/>
          <w:szCs w:val="24"/>
          <w:lang w:val="fr-FR"/>
        </w:rPr>
        <w:t>alimentation repos</w:t>
      </w:r>
      <w:r w:rsidR="00377F5F">
        <w:rPr>
          <w:rFonts w:ascii="Times New Roman" w:hAnsi="Times New Roman"/>
          <w:sz w:val="24"/>
          <w:szCs w:val="24"/>
          <w:lang w:val="fr-FR"/>
        </w:rPr>
        <w:t>e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 sur </w:t>
      </w:r>
      <w:r w:rsidR="00EF7E6C">
        <w:rPr>
          <w:rFonts w:ascii="Times New Roman" w:hAnsi="Times New Roman"/>
          <w:sz w:val="24"/>
          <w:szCs w:val="24"/>
          <w:lang w:val="fr-FR"/>
        </w:rPr>
        <w:t xml:space="preserve">un affouragement en millet et un apport en protéines </w:t>
      </w:r>
      <w:r w:rsidR="00C4237E">
        <w:rPr>
          <w:rFonts w:ascii="Times New Roman" w:hAnsi="Times New Roman"/>
          <w:sz w:val="24"/>
          <w:szCs w:val="24"/>
          <w:lang w:val="fr-FR"/>
        </w:rPr>
        <w:t xml:space="preserve">animales </w:t>
      </w:r>
      <w:r w:rsidR="00EF7E6C">
        <w:rPr>
          <w:rFonts w:ascii="Times New Roman" w:hAnsi="Times New Roman"/>
          <w:sz w:val="24"/>
          <w:szCs w:val="24"/>
          <w:lang w:val="fr-FR"/>
        </w:rPr>
        <w:t>d’origine domestique</w:t>
      </w:r>
      <w:r w:rsidRPr="000555C4">
        <w:rPr>
          <w:rFonts w:ascii="Times New Roman" w:hAnsi="Times New Roman"/>
          <w:sz w:val="24"/>
          <w:szCs w:val="24"/>
          <w:lang w:val="fr-FR"/>
        </w:rPr>
        <w:t>. Ce changement</w:t>
      </w:r>
      <w:r w:rsidR="00A12BAC">
        <w:rPr>
          <w:rFonts w:ascii="Times New Roman" w:hAnsi="Times New Roman"/>
          <w:sz w:val="24"/>
          <w:szCs w:val="24"/>
          <w:lang w:val="fr-FR"/>
        </w:rPr>
        <w:t xml:space="preserve"> n’est vraisemblablement pas d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irectement </w:t>
      </w:r>
      <w:r w:rsidR="00A12BAC">
        <w:rPr>
          <w:rFonts w:ascii="Times New Roman" w:hAnsi="Times New Roman"/>
          <w:sz w:val="24"/>
          <w:szCs w:val="24"/>
          <w:lang w:val="fr-FR"/>
        </w:rPr>
        <w:t xml:space="preserve">lié à 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une détérioration de l'environnement, ni à un nouveau régime </w:t>
      </w:r>
      <w:r w:rsidR="00A12BAC">
        <w:rPr>
          <w:rFonts w:ascii="Times New Roman" w:hAnsi="Times New Roman"/>
          <w:sz w:val="24"/>
          <w:szCs w:val="24"/>
          <w:lang w:val="fr-FR"/>
        </w:rPr>
        <w:t>rituel d’appropriation social</w:t>
      </w:r>
      <w:r w:rsidR="00377F5F">
        <w:rPr>
          <w:rFonts w:ascii="Times New Roman" w:hAnsi="Times New Roman"/>
          <w:sz w:val="24"/>
          <w:szCs w:val="24"/>
          <w:lang w:val="fr-FR"/>
        </w:rPr>
        <w:t>e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, mais plutôt à un nouveau système de gestion favorisant l'intensification de la production dans le but d'acquérir et </w:t>
      </w:r>
      <w:r w:rsidR="00A12BAC" w:rsidRPr="000555C4">
        <w:rPr>
          <w:rFonts w:ascii="Times New Roman" w:hAnsi="Times New Roman"/>
          <w:sz w:val="24"/>
          <w:szCs w:val="24"/>
          <w:lang w:val="fr-FR"/>
        </w:rPr>
        <w:t>légitime</w:t>
      </w:r>
      <w:r w:rsidR="00A12BAC">
        <w:rPr>
          <w:rFonts w:ascii="Times New Roman" w:hAnsi="Times New Roman"/>
          <w:sz w:val="24"/>
          <w:szCs w:val="24"/>
          <w:lang w:val="fr-FR"/>
        </w:rPr>
        <w:t>r un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 pouvoir politique et finance</w:t>
      </w:r>
      <w:r w:rsidR="00A12BAC">
        <w:rPr>
          <w:rFonts w:ascii="Times New Roman" w:hAnsi="Times New Roman"/>
          <w:sz w:val="24"/>
          <w:szCs w:val="24"/>
          <w:lang w:val="fr-FR"/>
        </w:rPr>
        <w:t>r des</w:t>
      </w:r>
      <w:r w:rsidRPr="000555C4">
        <w:rPr>
          <w:rFonts w:ascii="Times New Roman" w:hAnsi="Times New Roman"/>
          <w:sz w:val="24"/>
          <w:szCs w:val="24"/>
          <w:lang w:val="fr-FR"/>
        </w:rPr>
        <w:t xml:space="preserve"> échanges à longue distance.</w:t>
      </w:r>
      <w:bookmarkStart w:id="0" w:name="_GoBack"/>
      <w:bookmarkEnd w:id="0"/>
    </w:p>
    <w:sectPr w:rsidR="0087323F" w:rsidRPr="00055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1A0"/>
    <w:rsid w:val="000015FF"/>
    <w:rsid w:val="0000786D"/>
    <w:rsid w:val="00016520"/>
    <w:rsid w:val="00017849"/>
    <w:rsid w:val="00026020"/>
    <w:rsid w:val="000407E1"/>
    <w:rsid w:val="000467FC"/>
    <w:rsid w:val="000555C4"/>
    <w:rsid w:val="000744C8"/>
    <w:rsid w:val="0009018E"/>
    <w:rsid w:val="00096816"/>
    <w:rsid w:val="000C050D"/>
    <w:rsid w:val="000E153F"/>
    <w:rsid w:val="000F01BE"/>
    <w:rsid w:val="001203E1"/>
    <w:rsid w:val="00183BB6"/>
    <w:rsid w:val="001840EE"/>
    <w:rsid w:val="001864AE"/>
    <w:rsid w:val="001A7BAF"/>
    <w:rsid w:val="001B34A2"/>
    <w:rsid w:val="001B7EBB"/>
    <w:rsid w:val="001C6024"/>
    <w:rsid w:val="002063A3"/>
    <w:rsid w:val="002170E8"/>
    <w:rsid w:val="00231CB9"/>
    <w:rsid w:val="00232B33"/>
    <w:rsid w:val="002339EB"/>
    <w:rsid w:val="00253822"/>
    <w:rsid w:val="002659DC"/>
    <w:rsid w:val="00274981"/>
    <w:rsid w:val="002C5C46"/>
    <w:rsid w:val="002C6DD1"/>
    <w:rsid w:val="003143D5"/>
    <w:rsid w:val="00334B7F"/>
    <w:rsid w:val="0035416A"/>
    <w:rsid w:val="003650EB"/>
    <w:rsid w:val="00365D3E"/>
    <w:rsid w:val="003679FE"/>
    <w:rsid w:val="00372016"/>
    <w:rsid w:val="00377F5F"/>
    <w:rsid w:val="00382C8B"/>
    <w:rsid w:val="00391F61"/>
    <w:rsid w:val="003A38FF"/>
    <w:rsid w:val="003A5D1E"/>
    <w:rsid w:val="003B2685"/>
    <w:rsid w:val="003C0032"/>
    <w:rsid w:val="003C2752"/>
    <w:rsid w:val="003C2BBA"/>
    <w:rsid w:val="003C4429"/>
    <w:rsid w:val="003D4C61"/>
    <w:rsid w:val="003D67FC"/>
    <w:rsid w:val="003F383B"/>
    <w:rsid w:val="003F5C6C"/>
    <w:rsid w:val="0040039C"/>
    <w:rsid w:val="0040166C"/>
    <w:rsid w:val="004301E9"/>
    <w:rsid w:val="00460BA2"/>
    <w:rsid w:val="00471ED4"/>
    <w:rsid w:val="004A04EA"/>
    <w:rsid w:val="004A0963"/>
    <w:rsid w:val="004A0ADB"/>
    <w:rsid w:val="004B7333"/>
    <w:rsid w:val="004D7AEF"/>
    <w:rsid w:val="004E7E3F"/>
    <w:rsid w:val="004F2D4F"/>
    <w:rsid w:val="00503CA6"/>
    <w:rsid w:val="0051418C"/>
    <w:rsid w:val="00517373"/>
    <w:rsid w:val="00521D3A"/>
    <w:rsid w:val="00524EF8"/>
    <w:rsid w:val="00527C95"/>
    <w:rsid w:val="005338C9"/>
    <w:rsid w:val="00536D9E"/>
    <w:rsid w:val="0056073D"/>
    <w:rsid w:val="00571C4C"/>
    <w:rsid w:val="00575EC3"/>
    <w:rsid w:val="005A7A89"/>
    <w:rsid w:val="005B7D9B"/>
    <w:rsid w:val="005C1053"/>
    <w:rsid w:val="005C67A9"/>
    <w:rsid w:val="005D790A"/>
    <w:rsid w:val="005E076E"/>
    <w:rsid w:val="005F0726"/>
    <w:rsid w:val="006215DC"/>
    <w:rsid w:val="0062661D"/>
    <w:rsid w:val="00684260"/>
    <w:rsid w:val="00684B0A"/>
    <w:rsid w:val="00685866"/>
    <w:rsid w:val="006948AD"/>
    <w:rsid w:val="006A3408"/>
    <w:rsid w:val="006A5E19"/>
    <w:rsid w:val="006B1306"/>
    <w:rsid w:val="006F4940"/>
    <w:rsid w:val="0071066D"/>
    <w:rsid w:val="00714B0A"/>
    <w:rsid w:val="0071555A"/>
    <w:rsid w:val="00716D79"/>
    <w:rsid w:val="00730381"/>
    <w:rsid w:val="00741E3F"/>
    <w:rsid w:val="00747454"/>
    <w:rsid w:val="00752CAD"/>
    <w:rsid w:val="00760DF7"/>
    <w:rsid w:val="00780FA9"/>
    <w:rsid w:val="00781C38"/>
    <w:rsid w:val="00784598"/>
    <w:rsid w:val="00790DB0"/>
    <w:rsid w:val="007B0E63"/>
    <w:rsid w:val="007B5C17"/>
    <w:rsid w:val="007C16F1"/>
    <w:rsid w:val="007C365C"/>
    <w:rsid w:val="007D3179"/>
    <w:rsid w:val="007D32CD"/>
    <w:rsid w:val="007D4A7C"/>
    <w:rsid w:val="00816352"/>
    <w:rsid w:val="008258CF"/>
    <w:rsid w:val="008268E2"/>
    <w:rsid w:val="00835872"/>
    <w:rsid w:val="00846D93"/>
    <w:rsid w:val="00857EFF"/>
    <w:rsid w:val="0087323F"/>
    <w:rsid w:val="008832BA"/>
    <w:rsid w:val="008B05FC"/>
    <w:rsid w:val="009321A1"/>
    <w:rsid w:val="00950E33"/>
    <w:rsid w:val="00975E09"/>
    <w:rsid w:val="009976C7"/>
    <w:rsid w:val="009A326E"/>
    <w:rsid w:val="009D0461"/>
    <w:rsid w:val="009D3D83"/>
    <w:rsid w:val="009E4268"/>
    <w:rsid w:val="009F7840"/>
    <w:rsid w:val="00A06AC0"/>
    <w:rsid w:val="00A12BAC"/>
    <w:rsid w:val="00A26F84"/>
    <w:rsid w:val="00A37845"/>
    <w:rsid w:val="00A473C8"/>
    <w:rsid w:val="00A5656D"/>
    <w:rsid w:val="00A61299"/>
    <w:rsid w:val="00A71444"/>
    <w:rsid w:val="00A803B4"/>
    <w:rsid w:val="00A83712"/>
    <w:rsid w:val="00A92E2D"/>
    <w:rsid w:val="00A93148"/>
    <w:rsid w:val="00AB44F0"/>
    <w:rsid w:val="00AC7729"/>
    <w:rsid w:val="00AD1B21"/>
    <w:rsid w:val="00B20EDF"/>
    <w:rsid w:val="00B42D1E"/>
    <w:rsid w:val="00B43479"/>
    <w:rsid w:val="00B466B1"/>
    <w:rsid w:val="00B4681A"/>
    <w:rsid w:val="00B61677"/>
    <w:rsid w:val="00B6185D"/>
    <w:rsid w:val="00B6352F"/>
    <w:rsid w:val="00B969D6"/>
    <w:rsid w:val="00BA06C3"/>
    <w:rsid w:val="00BC3FB4"/>
    <w:rsid w:val="00BC6AE8"/>
    <w:rsid w:val="00BD3DB0"/>
    <w:rsid w:val="00BD6DF0"/>
    <w:rsid w:val="00C01A2E"/>
    <w:rsid w:val="00C10146"/>
    <w:rsid w:val="00C11574"/>
    <w:rsid w:val="00C2500D"/>
    <w:rsid w:val="00C4237E"/>
    <w:rsid w:val="00C44306"/>
    <w:rsid w:val="00C62DF0"/>
    <w:rsid w:val="00C702A7"/>
    <w:rsid w:val="00C80A73"/>
    <w:rsid w:val="00C85FD8"/>
    <w:rsid w:val="00CA52D8"/>
    <w:rsid w:val="00CD1981"/>
    <w:rsid w:val="00CE02FC"/>
    <w:rsid w:val="00CF42F1"/>
    <w:rsid w:val="00D172F6"/>
    <w:rsid w:val="00D55700"/>
    <w:rsid w:val="00D7666A"/>
    <w:rsid w:val="00D9682C"/>
    <w:rsid w:val="00DA2ACE"/>
    <w:rsid w:val="00DA5C3E"/>
    <w:rsid w:val="00DB50E1"/>
    <w:rsid w:val="00DC6F68"/>
    <w:rsid w:val="00DD13BD"/>
    <w:rsid w:val="00DD7E2B"/>
    <w:rsid w:val="00DE190F"/>
    <w:rsid w:val="00E024FF"/>
    <w:rsid w:val="00E143A7"/>
    <w:rsid w:val="00E151D0"/>
    <w:rsid w:val="00E25153"/>
    <w:rsid w:val="00E2780E"/>
    <w:rsid w:val="00E377DE"/>
    <w:rsid w:val="00E51104"/>
    <w:rsid w:val="00E57BCC"/>
    <w:rsid w:val="00E67307"/>
    <w:rsid w:val="00E911B8"/>
    <w:rsid w:val="00EB0878"/>
    <w:rsid w:val="00EB3CCC"/>
    <w:rsid w:val="00EC01B6"/>
    <w:rsid w:val="00EE6EDE"/>
    <w:rsid w:val="00EF2D5F"/>
    <w:rsid w:val="00EF7E6C"/>
    <w:rsid w:val="00F213BB"/>
    <w:rsid w:val="00F341A0"/>
    <w:rsid w:val="00F36362"/>
    <w:rsid w:val="00F46B10"/>
    <w:rsid w:val="00F64F00"/>
    <w:rsid w:val="00F77029"/>
    <w:rsid w:val="00F91F43"/>
    <w:rsid w:val="00F9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41A0"/>
    <w:pPr>
      <w:widowControl w:val="0"/>
      <w:suppressAutoHyphens/>
      <w:jc w:val="both"/>
    </w:pPr>
    <w:rPr>
      <w:rFonts w:ascii="Calibri" w:eastAsia="SimSun" w:hAnsi="Calibri"/>
      <w:kern w:val="1"/>
      <w:sz w:val="21"/>
      <w:szCs w:val="22"/>
      <w:lang w:val="en-US"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quedecommentaire1">
    <w:name w:val="Marque de commentaire1"/>
    <w:rsid w:val="00F341A0"/>
    <w:rPr>
      <w:sz w:val="16"/>
      <w:szCs w:val="16"/>
    </w:rPr>
  </w:style>
  <w:style w:type="paragraph" w:styleId="Textedebulles">
    <w:name w:val="Balloon Text"/>
    <w:basedOn w:val="Normal"/>
    <w:semiHidden/>
    <w:rsid w:val="00F341A0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rsid w:val="00B618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Batang" w:hAnsi="Courier New" w:cs="Courier New"/>
      <w:kern w:val="0"/>
      <w:sz w:val="20"/>
      <w:szCs w:val="20"/>
      <w:lang w:val="fr-FR" w:eastAsia="ko-KR"/>
    </w:rPr>
  </w:style>
  <w:style w:type="character" w:customStyle="1" w:styleId="PrformatHTMLCar">
    <w:name w:val="Préformaté HTML Car"/>
    <w:basedOn w:val="Policepardfaut"/>
    <w:link w:val="PrformatHTML"/>
    <w:rsid w:val="00B6185D"/>
    <w:rPr>
      <w:rFonts w:ascii="Courier New" w:eastAsia="Batang" w:hAnsi="Courier New" w:cs="Courier New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41A0"/>
    <w:pPr>
      <w:widowControl w:val="0"/>
      <w:suppressAutoHyphens/>
      <w:jc w:val="both"/>
    </w:pPr>
    <w:rPr>
      <w:rFonts w:ascii="Calibri" w:eastAsia="SimSun" w:hAnsi="Calibri"/>
      <w:kern w:val="1"/>
      <w:sz w:val="21"/>
      <w:szCs w:val="22"/>
      <w:lang w:val="en-US"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quedecommentaire1">
    <w:name w:val="Marque de commentaire1"/>
    <w:rsid w:val="00F341A0"/>
    <w:rPr>
      <w:sz w:val="16"/>
      <w:szCs w:val="16"/>
    </w:rPr>
  </w:style>
  <w:style w:type="paragraph" w:styleId="Textedebulles">
    <w:name w:val="Balloon Text"/>
    <w:basedOn w:val="Normal"/>
    <w:semiHidden/>
    <w:rsid w:val="00F341A0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rsid w:val="00B618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Batang" w:hAnsi="Courier New" w:cs="Courier New"/>
      <w:kern w:val="0"/>
      <w:sz w:val="20"/>
      <w:szCs w:val="20"/>
      <w:lang w:val="fr-FR" w:eastAsia="ko-KR"/>
    </w:rPr>
  </w:style>
  <w:style w:type="character" w:customStyle="1" w:styleId="PrformatHTMLCar">
    <w:name w:val="Préformaté HTML Car"/>
    <w:basedOn w:val="Policepardfaut"/>
    <w:link w:val="PrformatHTML"/>
    <w:rsid w:val="00B6185D"/>
    <w:rPr>
      <w:rFonts w:ascii="Courier New" w:eastAsia="Batang" w:hAnsi="Courier New" w:cs="Courier New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B58D0-8771-47FD-BCA7-D7E7B101B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718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Social complexification and pig husbandry resilience in the central plains of China from the Yangshao Neolithic to the Han dynasty: Investigating the changes in pig morphology and diet by combining geometric morphometric and isotopic approaches</vt:lpstr>
    </vt:vector>
  </TitlesOfParts>
  <Company>MNHN</Company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complexification and pig husbandry resilience in the central plains of China from the Yangshao Neolithic to the Han dynasty: Investigating the changes in pig morphology and diet by combining geometric morphometric and isotopic approaches</dc:title>
  <dc:subject/>
  <dc:creator>tcucchi</dc:creator>
  <cp:keywords/>
  <dc:description/>
  <cp:lastModifiedBy>Thomas CUCCHI</cp:lastModifiedBy>
  <cp:revision>9</cp:revision>
  <dcterms:created xsi:type="dcterms:W3CDTF">2015-11-27T08:48:00Z</dcterms:created>
  <dcterms:modified xsi:type="dcterms:W3CDTF">2016-02-16T09:55:00Z</dcterms:modified>
</cp:coreProperties>
</file>