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0B4A" w14:textId="77777777" w:rsidR="0065084D" w:rsidRDefault="00000000">
      <w:pPr>
        <w:spacing w:before="400" w:after="80"/>
        <w:jc w:val="center"/>
      </w:pPr>
      <w:r>
        <w:rPr>
          <w:b/>
          <w:bCs/>
          <w:color w:val="1F4E79"/>
          <w:sz w:val="48"/>
          <w:szCs w:val="48"/>
        </w:rPr>
        <w:t>Smart Energy Prediction System</w:t>
      </w:r>
    </w:p>
    <w:p w14:paraId="7D15042D" w14:textId="77777777" w:rsidR="0065084D" w:rsidRDefault="00000000">
      <w:pPr>
        <w:spacing w:after="80"/>
        <w:jc w:val="center"/>
      </w:pPr>
      <w:r>
        <w:rPr>
          <w:color w:val="2E75B6"/>
          <w:sz w:val="28"/>
          <w:szCs w:val="28"/>
        </w:rPr>
        <w:t>Household Energy Consumption Analysis &amp; Anomaly Detection</w:t>
      </w:r>
    </w:p>
    <w:p w14:paraId="2A4E3194" w14:textId="77777777" w:rsidR="0065084D" w:rsidRDefault="00000000">
      <w:pPr>
        <w:spacing w:after="80"/>
        <w:jc w:val="center"/>
      </w:pPr>
      <w:r>
        <w:rPr>
          <w:color w:val="777777"/>
        </w:rPr>
        <w:t>Data Mining Course  |  Phase 1 Report  |  April 2026</w:t>
      </w:r>
    </w:p>
    <w:p w14:paraId="6D7FE583" w14:textId="5E94D1D1" w:rsidR="00CB513D" w:rsidRPr="00CB513D" w:rsidRDefault="00000000" w:rsidP="00CB513D">
      <w:pPr>
        <w:spacing w:after="400"/>
        <w:jc w:val="center"/>
        <w:rPr>
          <w:i/>
          <w:iCs/>
          <w:color w:val="777777"/>
        </w:rPr>
      </w:pPr>
      <w:r>
        <w:rPr>
          <w:i/>
          <w:iCs/>
          <w:color w:val="777777"/>
        </w:rPr>
        <w:t xml:space="preserve">Team: </w:t>
      </w:r>
      <w:r w:rsidR="00CB513D">
        <w:rPr>
          <w:i/>
          <w:iCs/>
          <w:color w:val="777777"/>
        </w:rPr>
        <w:t>Omar Abdulaal</w:t>
      </w:r>
    </w:p>
    <w:p w14:paraId="2731B5BF" w14:textId="77777777" w:rsidR="0065084D" w:rsidRDefault="0065084D">
      <w:pPr>
        <w:pBdr>
          <w:bottom w:val="single" w:sz="4" w:space="1" w:color="2E75B6"/>
        </w:pBdr>
        <w:spacing w:after="200"/>
      </w:pPr>
    </w:p>
    <w:p w14:paraId="39162180" w14:textId="77777777" w:rsidR="0065084D" w:rsidRDefault="00000000">
      <w:pPr>
        <w:pStyle w:val="Heading1"/>
      </w:pPr>
      <w:r>
        <w:t>1. Domain Understanding</w:t>
      </w:r>
    </w:p>
    <w:p w14:paraId="210FFF6C" w14:textId="77777777" w:rsidR="0065084D" w:rsidRDefault="00000000">
      <w:pPr>
        <w:pStyle w:val="Heading2"/>
      </w:pPr>
      <w:r>
        <w:t>1.1 Business Problem</w:t>
      </w:r>
    </w:p>
    <w:p w14:paraId="7DC6967E" w14:textId="77777777" w:rsidR="0065084D" w:rsidRDefault="00000000">
      <w:pPr>
        <w:spacing w:after="120"/>
      </w:pPr>
      <w:r>
        <w:t>Egypt is currently navigating one of its most challenging energy periods in recent history. The combination of regional conflict, rising fuel costs, and surging demand has placed enormous pressure on the national power grid. The Egyptian government has enacted mandatory load-shedding schedules and launched public campaigns to reduce household energy consumption. In this context, the ability to analyze, predict, and optimize household power usage is not merely an academic exercise — it is a matter of national economic resilience.</w:t>
      </w:r>
    </w:p>
    <w:p w14:paraId="46884BD2" w14:textId="77777777" w:rsidR="0065084D" w:rsidRDefault="00000000">
      <w:pPr>
        <w:spacing w:after="120"/>
      </w:pPr>
      <w:r>
        <w:t>Despite these pressures, most households lack visibility into their own energy consumption patterns. They receive a monthly bill but have no insight into which appliances drive peak usage, when consumption is highest, or how much energy is wasted. A data-driven approach can fill this gap.</w:t>
      </w:r>
    </w:p>
    <w:p w14:paraId="75D18E6D" w14:textId="77777777" w:rsidR="0065084D" w:rsidRDefault="00000000">
      <w:pPr>
        <w:pStyle w:val="Heading2"/>
      </w:pPr>
      <w:r>
        <w:t>1.2 Why Data Mining?</w:t>
      </w:r>
    </w:p>
    <w:p w14:paraId="0351F552" w14:textId="77777777" w:rsidR="0065084D" w:rsidRDefault="00000000">
      <w:pPr>
        <w:spacing w:after="120"/>
      </w:pPr>
      <w:r>
        <w:t>Data mining is uniquely suited to this domain because energy consumption is a rich, multi-variate, time-series signal. Raw meter readings contain hidden patterns that standard reporting tools cannot surface. Specifically, data mining enables:</w:t>
      </w:r>
    </w:p>
    <w:p w14:paraId="7A3CF8DE" w14:textId="77777777" w:rsidR="0065084D" w:rsidRDefault="00000000">
      <w:pPr>
        <w:pStyle w:val="ListParagraph"/>
        <w:numPr>
          <w:ilvl w:val="0"/>
          <w:numId w:val="2"/>
        </w:numPr>
        <w:spacing w:after="80"/>
      </w:pPr>
      <w:r>
        <w:t>Segmenting usage into behavioral clusters (e.g., high-consumption morning routines vs. nighttime standby loads)</w:t>
      </w:r>
    </w:p>
    <w:p w14:paraId="102451B1" w14:textId="77777777" w:rsidR="0065084D" w:rsidRDefault="00000000">
      <w:pPr>
        <w:pStyle w:val="ListParagraph"/>
        <w:numPr>
          <w:ilvl w:val="0"/>
          <w:numId w:val="2"/>
        </w:numPr>
        <w:spacing w:after="80"/>
      </w:pPr>
      <w:r>
        <w:t>Predicting future consumption based on historical patterns to enable proactive energy management</w:t>
      </w:r>
    </w:p>
    <w:p w14:paraId="5C5EB337" w14:textId="77777777" w:rsidR="0065084D" w:rsidRDefault="00000000">
      <w:pPr>
        <w:pStyle w:val="ListParagraph"/>
        <w:numPr>
          <w:ilvl w:val="0"/>
          <w:numId w:val="2"/>
        </w:numPr>
        <w:spacing w:after="80"/>
      </w:pPr>
      <w:r>
        <w:t>Detecting anomalies such as faulty appliances, meter tampering, or unexpected spikes that waste energy</w:t>
      </w:r>
    </w:p>
    <w:p w14:paraId="380E1C7F" w14:textId="77777777" w:rsidR="0065084D" w:rsidRDefault="00000000">
      <w:pPr>
        <w:pStyle w:val="ListParagraph"/>
        <w:numPr>
          <w:ilvl w:val="0"/>
          <w:numId w:val="2"/>
        </w:numPr>
        <w:spacing w:after="80"/>
      </w:pPr>
      <w:r>
        <w:t>Mining association rules between time-of-day, appliance category, and total load</w:t>
      </w:r>
    </w:p>
    <w:p w14:paraId="106813F9" w14:textId="77777777" w:rsidR="0065084D" w:rsidRDefault="00000000">
      <w:pPr>
        <w:pStyle w:val="Heading2"/>
      </w:pPr>
      <w:r>
        <w:t>1.3 Research Questions</w:t>
      </w:r>
    </w:p>
    <w:p w14:paraId="03D2F726" w14:textId="77777777" w:rsidR="0065084D" w:rsidRDefault="00000000">
      <w:pPr>
        <w:pStyle w:val="ListParagraph"/>
        <w:numPr>
          <w:ilvl w:val="0"/>
          <w:numId w:val="2"/>
        </w:numPr>
        <w:spacing w:after="80"/>
      </w:pPr>
      <w:r>
        <w:t>What are the dominant daily and seasonal usage patterns in a household?</w:t>
      </w:r>
    </w:p>
    <w:p w14:paraId="4F602F6A" w14:textId="77777777" w:rsidR="0065084D" w:rsidRDefault="00000000">
      <w:pPr>
        <w:pStyle w:val="ListParagraph"/>
        <w:numPr>
          <w:ilvl w:val="0"/>
          <w:numId w:val="2"/>
        </w:numPr>
        <w:spacing w:after="80"/>
      </w:pPr>
      <w:r>
        <w:t>Can we accurately predict short-term energy consumption using historical sub-metering data?</w:t>
      </w:r>
    </w:p>
    <w:p w14:paraId="3807E1B4" w14:textId="77777777" w:rsidR="0065084D" w:rsidRDefault="00000000">
      <w:pPr>
        <w:pStyle w:val="ListParagraph"/>
        <w:numPr>
          <w:ilvl w:val="0"/>
          <w:numId w:val="2"/>
        </w:numPr>
        <w:spacing w:after="80"/>
      </w:pPr>
      <w:r>
        <w:t>Are there identifiable anomalous consumption events, and when do they occur?</w:t>
      </w:r>
    </w:p>
    <w:p w14:paraId="216A9B52" w14:textId="77777777" w:rsidR="0065084D" w:rsidRDefault="00000000">
      <w:pPr>
        <w:pStyle w:val="ListParagraph"/>
        <w:numPr>
          <w:ilvl w:val="0"/>
          <w:numId w:val="2"/>
        </w:numPr>
        <w:spacing w:after="80"/>
      </w:pPr>
      <w:r>
        <w:t>Which appliance categories contribute most to peak load, and how can they be scheduled differently?</w:t>
      </w:r>
    </w:p>
    <w:p w14:paraId="11D565F8" w14:textId="77777777" w:rsidR="0065084D" w:rsidRDefault="0065084D">
      <w:pPr>
        <w:spacing w:after="200"/>
      </w:pPr>
    </w:p>
    <w:p w14:paraId="42B59204" w14:textId="77777777" w:rsidR="0065084D" w:rsidRDefault="0065084D">
      <w:pPr>
        <w:pBdr>
          <w:bottom w:val="single" w:sz="4" w:space="1" w:color="2E75B6"/>
        </w:pBdr>
        <w:spacing w:after="200"/>
      </w:pPr>
    </w:p>
    <w:p w14:paraId="4AAF82C3" w14:textId="77777777" w:rsidR="0065084D" w:rsidRDefault="00000000">
      <w:pPr>
        <w:pStyle w:val="Heading1"/>
      </w:pPr>
      <w:r>
        <w:lastRenderedPageBreak/>
        <w:t>2. Dataset Selection &amp; Preview</w:t>
      </w:r>
    </w:p>
    <w:p w14:paraId="4A384E7A" w14:textId="77777777" w:rsidR="0065084D" w:rsidRDefault="00000000">
      <w:pPr>
        <w:pStyle w:val="Heading2"/>
      </w:pPr>
      <w:r>
        <w:t>2.1 Dataset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5084D" w14:paraId="6FC02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D277DC7" w14:textId="77777777" w:rsidR="0065084D" w:rsidRDefault="00000000">
            <w:r>
              <w:rPr>
                <w:b/>
                <w:bCs/>
                <w:color w:val="FFFFFF"/>
                <w:sz w:val="20"/>
                <w:szCs w:val="20"/>
              </w:rPr>
              <w:t>Attribute</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F1124DF" w14:textId="77777777" w:rsidR="0065084D" w:rsidRDefault="00000000">
            <w:r>
              <w:rPr>
                <w:b/>
                <w:bCs/>
                <w:color w:val="FFFFFF"/>
                <w:sz w:val="20"/>
                <w:szCs w:val="20"/>
              </w:rPr>
              <w:t>Details</w:t>
            </w:r>
          </w:p>
        </w:tc>
      </w:tr>
      <w:tr w:rsidR="0065084D" w14:paraId="354439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FBFB7B" w14:textId="77777777" w:rsidR="0065084D" w:rsidRDefault="00000000">
            <w:r>
              <w:rPr>
                <w:b/>
                <w:bCs/>
                <w:sz w:val="20"/>
                <w:szCs w:val="20"/>
              </w:rPr>
              <w:t>Dataset Name</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EB69BC" w14:textId="77777777" w:rsidR="0065084D" w:rsidRDefault="00000000">
            <w:r>
              <w:rPr>
                <w:sz w:val="20"/>
                <w:szCs w:val="20"/>
              </w:rPr>
              <w:t>Individual Household Electric Power Consumption</w:t>
            </w:r>
          </w:p>
        </w:tc>
      </w:tr>
      <w:tr w:rsidR="0065084D" w14:paraId="1959D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1375B" w14:textId="77777777" w:rsidR="0065084D" w:rsidRDefault="00000000">
            <w:r>
              <w:rPr>
                <w:b/>
                <w:bCs/>
                <w:sz w:val="20"/>
                <w:szCs w:val="20"/>
              </w:rPr>
              <w:t>Source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55BA6" w14:textId="77777777" w:rsidR="0065084D" w:rsidRDefault="00000000">
            <w:r>
              <w:rPr>
                <w:sz w:val="20"/>
                <w:szCs w:val="20"/>
              </w:rPr>
              <w:t>UCI Machine Learning Repository (ID: 235) / Kaggle Mirror</w:t>
            </w:r>
          </w:p>
        </w:tc>
      </w:tr>
      <w:tr w:rsidR="0065084D" w14:paraId="08AB9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4C8DAF" w14:textId="77777777" w:rsidR="0065084D" w:rsidRDefault="00000000">
            <w:r>
              <w:rPr>
                <w:b/>
                <w:bCs/>
                <w:sz w:val="20"/>
                <w:szCs w:val="20"/>
              </w:rPr>
              <w:t>URL</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E426A6" w14:textId="77777777" w:rsidR="0065084D" w:rsidRDefault="00000000">
            <w:r>
              <w:rPr>
                <w:sz w:val="20"/>
                <w:szCs w:val="20"/>
              </w:rPr>
              <w:t>https://archive.ics.uci.edu/dataset/235/</w:t>
            </w:r>
          </w:p>
        </w:tc>
      </w:tr>
      <w:tr w:rsidR="0065084D" w14:paraId="0C0D55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45535" w14:textId="77777777" w:rsidR="0065084D" w:rsidRDefault="00000000">
            <w:r>
              <w:rPr>
                <w:b/>
                <w:bCs/>
                <w:sz w:val="20"/>
                <w:szCs w:val="20"/>
              </w:rPr>
              <w:t>License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5A37B" w14:textId="77777777" w:rsidR="0065084D" w:rsidRDefault="00000000">
            <w:r>
              <w:rPr>
                <w:sz w:val="20"/>
                <w:szCs w:val="20"/>
              </w:rPr>
              <w:t>Creative Commons Attribution 4.0 International (CC BY 4.0)</w:t>
            </w:r>
          </w:p>
        </w:tc>
      </w:tr>
      <w:tr w:rsidR="0065084D" w14:paraId="3D62B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8CD24A" w14:textId="77777777" w:rsidR="0065084D" w:rsidRDefault="00000000">
            <w:r>
              <w:rPr>
                <w:b/>
                <w:bCs/>
                <w:sz w:val="20"/>
                <w:szCs w:val="20"/>
              </w:rPr>
              <w:t>Collection Period</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6C50C1" w14:textId="77777777" w:rsidR="0065084D" w:rsidRDefault="00000000">
            <w:r>
              <w:rPr>
                <w:sz w:val="20"/>
                <w:szCs w:val="20"/>
              </w:rPr>
              <w:t>December 2006 – November 2010 (47 months)</w:t>
            </w:r>
          </w:p>
        </w:tc>
      </w:tr>
      <w:tr w:rsidR="0065084D" w14:paraId="32F455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0B8DB" w14:textId="77777777" w:rsidR="0065084D" w:rsidRDefault="00000000">
            <w:r>
              <w:rPr>
                <w:b/>
                <w:bCs/>
                <w:sz w:val="20"/>
                <w:szCs w:val="20"/>
              </w:rPr>
              <w:t>Sampling Rate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06EB8" w14:textId="77777777" w:rsidR="0065084D" w:rsidRDefault="00000000">
            <w:r>
              <w:rPr>
                <w:sz w:val="20"/>
                <w:szCs w:val="20"/>
              </w:rPr>
              <w:t>1 measurement per minute</w:t>
            </w:r>
          </w:p>
        </w:tc>
      </w:tr>
      <w:tr w:rsidR="0065084D" w14:paraId="04856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7DDC23" w14:textId="77777777" w:rsidR="0065084D" w:rsidRDefault="00000000">
            <w:r>
              <w:rPr>
                <w:b/>
                <w:bCs/>
                <w:sz w:val="20"/>
                <w:szCs w:val="20"/>
              </w:rPr>
              <w:t>Total Records</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7304A2" w14:textId="77777777" w:rsidR="0065084D" w:rsidRDefault="00000000">
            <w:r>
              <w:rPr>
                <w:sz w:val="20"/>
                <w:szCs w:val="20"/>
              </w:rPr>
              <w:t>2,075,259 rows</w:t>
            </w:r>
          </w:p>
        </w:tc>
      </w:tr>
      <w:tr w:rsidR="0065084D" w14:paraId="5570FF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86043" w14:textId="77777777" w:rsidR="0065084D" w:rsidRDefault="00000000">
            <w:r>
              <w:rPr>
                <w:b/>
                <w:bCs/>
                <w:sz w:val="20"/>
                <w:szCs w:val="20"/>
              </w:rPr>
              <w:t>Features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19293" w14:textId="77777777" w:rsidR="0065084D" w:rsidRDefault="00000000">
            <w:r>
              <w:rPr>
                <w:sz w:val="20"/>
                <w:szCs w:val="20"/>
              </w:rPr>
              <w:t>9 (date, time, 7 numerical measurements)</w:t>
            </w:r>
          </w:p>
        </w:tc>
      </w:tr>
      <w:tr w:rsidR="0065084D" w14:paraId="16D70C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9B75F" w14:textId="77777777" w:rsidR="0065084D" w:rsidRDefault="00000000">
            <w:r>
              <w:rPr>
                <w:b/>
                <w:bCs/>
                <w:sz w:val="20"/>
                <w:szCs w:val="20"/>
              </w:rPr>
              <w:t>Missing Values</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9C9A44" w14:textId="77777777" w:rsidR="0065084D" w:rsidRDefault="00000000">
            <w:r>
              <w:rPr>
                <w:sz w:val="20"/>
                <w:szCs w:val="20"/>
              </w:rPr>
              <w:t>~1.25% of rows (approx. 25,979 records)</w:t>
            </w:r>
          </w:p>
        </w:tc>
      </w:tr>
      <w:tr w:rsidR="0065084D" w14:paraId="163EE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91744" w14:textId="77777777" w:rsidR="0065084D" w:rsidRDefault="00000000">
            <w:r>
              <w:rPr>
                <w:b/>
                <w:bCs/>
                <w:sz w:val="20"/>
                <w:szCs w:val="20"/>
              </w:rPr>
              <w:t>File Format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E7E45" w14:textId="77777777" w:rsidR="0065084D" w:rsidRDefault="00000000">
            <w:r>
              <w:rPr>
                <w:sz w:val="20"/>
                <w:szCs w:val="20"/>
              </w:rPr>
              <w:t>CSV (.txt, semicolon-delimited)</w:t>
            </w:r>
          </w:p>
        </w:tc>
      </w:tr>
    </w:tbl>
    <w:p w14:paraId="070365EF" w14:textId="77777777" w:rsidR="0065084D" w:rsidRDefault="0065084D">
      <w:pPr>
        <w:spacing w:after="200"/>
      </w:pPr>
    </w:p>
    <w:p w14:paraId="286A323B" w14:textId="77777777" w:rsidR="0065084D" w:rsidRDefault="00000000">
      <w:pPr>
        <w:pStyle w:val="Heading2"/>
      </w:pPr>
      <w:r>
        <w:t>2.2 Feature Description</w:t>
      </w:r>
    </w:p>
    <w:p w14:paraId="0D15C1F3" w14:textId="77777777" w:rsidR="0065084D" w:rsidRDefault="00000000">
      <w:pPr>
        <w:spacing w:after="120"/>
      </w:pPr>
      <w:r>
        <w:t>The dataset contains 9 attributes collected from a real household in Sceaux, France: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1600"/>
        <w:gridCol w:w="4625"/>
      </w:tblGrid>
      <w:tr w:rsidR="0065084D" w14:paraId="75C922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6BE49D1" w14:textId="77777777" w:rsidR="0065084D" w:rsidRDefault="00000000">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D2295CB" w14:textId="77777777" w:rsidR="0065084D" w:rsidRDefault="00000000">
            <w:r>
              <w:rPr>
                <w:b/>
                <w:bCs/>
                <w:color w:val="FFFFFF"/>
                <w:sz w:val="20"/>
                <w:szCs w:val="20"/>
              </w:rPr>
              <w:t>Unit</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2D94F6E" w14:textId="77777777" w:rsidR="0065084D" w:rsidRDefault="00000000">
            <w:r>
              <w:rPr>
                <w:b/>
                <w:bCs/>
                <w:color w:val="FFFFFF"/>
                <w:sz w:val="20"/>
                <w:szCs w:val="20"/>
              </w:rPr>
              <w:t>Description</w:t>
            </w:r>
          </w:p>
        </w:tc>
      </w:tr>
      <w:tr w:rsidR="0065084D" w14:paraId="247B53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2F066F" w14:textId="77777777" w:rsidR="0065084D" w:rsidRDefault="00000000">
            <w:r>
              <w:rPr>
                <w:rFonts w:ascii="Courier New" w:eastAsia="Courier New" w:hAnsi="Courier New" w:cs="Courier New"/>
                <w:b/>
                <w:bCs/>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169DDF" w14:textId="77777777" w:rsidR="0065084D" w:rsidRDefault="00000000">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B37423" w14:textId="77777777" w:rsidR="0065084D" w:rsidRDefault="00000000">
            <w:r>
              <w:rPr>
                <w:sz w:val="20"/>
                <w:szCs w:val="20"/>
              </w:rPr>
              <w:t>Date in DD/MM/YYYY format</w:t>
            </w:r>
          </w:p>
        </w:tc>
      </w:tr>
      <w:tr w:rsidR="0065084D" w14:paraId="2DD2A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9FD2B" w14:textId="77777777" w:rsidR="0065084D" w:rsidRDefault="00000000">
            <w:r>
              <w:rPr>
                <w:rFonts w:ascii="Courier New" w:eastAsia="Courier New" w:hAnsi="Courier New" w:cs="Courier New"/>
                <w:b/>
                <w:bCs/>
                <w:sz w:val="20"/>
                <w:szCs w:val="20"/>
              </w:rPr>
              <w:t>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22878" w14:textId="77777777" w:rsidR="0065084D" w:rsidRDefault="00000000">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7793B" w14:textId="77777777" w:rsidR="0065084D" w:rsidRDefault="00000000">
            <w:r>
              <w:rPr>
                <w:sz w:val="20"/>
                <w:szCs w:val="20"/>
              </w:rPr>
              <w:t>Time in HH:MM:SS format</w:t>
            </w:r>
          </w:p>
        </w:tc>
      </w:tr>
      <w:tr w:rsidR="0065084D" w14:paraId="27C19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4A1135" w14:textId="77777777" w:rsidR="0065084D" w:rsidRDefault="00000000">
            <w:r>
              <w:rPr>
                <w:rFonts w:ascii="Courier New" w:eastAsia="Courier New" w:hAnsi="Courier New" w:cs="Courier New"/>
                <w:b/>
                <w:bCs/>
                <w:sz w:val="20"/>
                <w:szCs w:val="20"/>
              </w:rPr>
              <w:t>global_active_power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82D5C6" w14:textId="77777777" w:rsidR="0065084D" w:rsidRDefault="00000000">
            <w:r>
              <w:rPr>
                <w:sz w:val="20"/>
                <w:szCs w:val="20"/>
              </w:rPr>
              <w:t>kW</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4FFD9F" w14:textId="77777777" w:rsidR="0065084D" w:rsidRDefault="00000000">
            <w:r>
              <w:rPr>
                <w:sz w:val="20"/>
                <w:szCs w:val="20"/>
              </w:rPr>
              <w:t>Total household active power consumption</w:t>
            </w:r>
          </w:p>
        </w:tc>
      </w:tr>
      <w:tr w:rsidR="0065084D" w14:paraId="0588FB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F5734" w14:textId="77777777" w:rsidR="0065084D" w:rsidRDefault="00000000">
            <w:r>
              <w:rPr>
                <w:rFonts w:ascii="Courier New" w:eastAsia="Courier New" w:hAnsi="Courier New" w:cs="Courier New"/>
                <w:b/>
                <w:bCs/>
                <w:sz w:val="20"/>
                <w:szCs w:val="20"/>
              </w:rPr>
              <w:t>global_reactive_power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1334B" w14:textId="77777777" w:rsidR="0065084D" w:rsidRDefault="00000000">
            <w:r>
              <w:rPr>
                <w:sz w:val="20"/>
                <w:szCs w:val="20"/>
              </w:rPr>
              <w:t>kW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299012" w14:textId="77777777" w:rsidR="0065084D" w:rsidRDefault="00000000">
            <w:r>
              <w:rPr>
                <w:sz w:val="20"/>
                <w:szCs w:val="20"/>
              </w:rPr>
              <w:t>Total household reactive power</w:t>
            </w:r>
          </w:p>
        </w:tc>
      </w:tr>
      <w:tr w:rsidR="0065084D" w14:paraId="6D8EA7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3290AA" w14:textId="77777777" w:rsidR="0065084D" w:rsidRDefault="00000000">
            <w:r>
              <w:rPr>
                <w:rFonts w:ascii="Courier New" w:eastAsia="Courier New" w:hAnsi="Courier New" w:cs="Courier New"/>
                <w:b/>
                <w:bCs/>
                <w:sz w:val="20"/>
                <w:szCs w:val="20"/>
              </w:rPr>
              <w:t>voltage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E4CBFB" w14:textId="77777777" w:rsidR="0065084D" w:rsidRDefault="00000000">
            <w:r>
              <w:rPr>
                <w:sz w:val="20"/>
                <w:szCs w:val="20"/>
              </w:rPr>
              <w:t>V</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7250B2" w14:textId="77777777" w:rsidR="0065084D" w:rsidRDefault="00000000">
            <w:r>
              <w:rPr>
                <w:sz w:val="20"/>
                <w:szCs w:val="20"/>
              </w:rPr>
              <w:t>Minute-averaged supply voltage</w:t>
            </w:r>
          </w:p>
        </w:tc>
      </w:tr>
      <w:tr w:rsidR="0065084D" w14:paraId="773B16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CB8689" w14:textId="77777777" w:rsidR="0065084D" w:rsidRDefault="00000000">
            <w:r>
              <w:rPr>
                <w:rFonts w:ascii="Courier New" w:eastAsia="Courier New" w:hAnsi="Courier New" w:cs="Courier New"/>
                <w:b/>
                <w:bCs/>
                <w:sz w:val="20"/>
                <w:szCs w:val="20"/>
              </w:rPr>
              <w:t>global_intensity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4EBF1" w14:textId="77777777" w:rsidR="0065084D" w:rsidRDefault="00000000">
            <w:r>
              <w:rPr>
                <w:sz w:val="20"/>
                <w:szCs w:val="20"/>
              </w:rPr>
              <w:t>A</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C62E6" w14:textId="77777777" w:rsidR="0065084D" w:rsidRDefault="00000000">
            <w:r>
              <w:rPr>
                <w:sz w:val="20"/>
                <w:szCs w:val="20"/>
              </w:rPr>
              <w:t>Total current intensity</w:t>
            </w:r>
          </w:p>
        </w:tc>
      </w:tr>
      <w:tr w:rsidR="0065084D" w14:paraId="1179B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D74935" w14:textId="77777777" w:rsidR="0065084D" w:rsidRDefault="00000000">
            <w:r>
              <w:rPr>
                <w:rFonts w:ascii="Courier New" w:eastAsia="Courier New" w:hAnsi="Courier New" w:cs="Courier New"/>
                <w:b/>
                <w:bCs/>
                <w:sz w:val="20"/>
                <w:szCs w:val="20"/>
              </w:rPr>
              <w:t>sub_metering_1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203D5C" w14:textId="77777777" w:rsidR="0065084D" w:rsidRDefault="00000000">
            <w:r>
              <w:rPr>
                <w:sz w:val="20"/>
                <w:szCs w:val="20"/>
              </w:rPr>
              <w:t>Wh</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DEDAB9" w14:textId="77777777" w:rsidR="0065084D" w:rsidRDefault="00000000">
            <w:r>
              <w:rPr>
                <w:sz w:val="20"/>
                <w:szCs w:val="20"/>
              </w:rPr>
              <w:t>Kitchen (dishwasher, oven, microwave)</w:t>
            </w:r>
          </w:p>
        </w:tc>
      </w:tr>
      <w:tr w:rsidR="0065084D" w14:paraId="1842B3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33962" w14:textId="77777777" w:rsidR="0065084D" w:rsidRDefault="00000000">
            <w:r>
              <w:rPr>
                <w:rFonts w:ascii="Courier New" w:eastAsia="Courier New" w:hAnsi="Courier New" w:cs="Courier New"/>
                <w:b/>
                <w:bCs/>
                <w:sz w:val="20"/>
                <w:szCs w:val="20"/>
              </w:rPr>
              <w:t>sub_metering_2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D080B" w14:textId="77777777" w:rsidR="0065084D" w:rsidRDefault="00000000">
            <w:r>
              <w:rPr>
                <w:sz w:val="20"/>
                <w:szCs w:val="20"/>
              </w:rPr>
              <w:t>Wh</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A649D" w14:textId="77777777" w:rsidR="0065084D" w:rsidRDefault="00000000">
            <w:r>
              <w:rPr>
                <w:sz w:val="20"/>
                <w:szCs w:val="20"/>
              </w:rPr>
              <w:t>Laundry (washer, dryer, fridge, light)</w:t>
            </w:r>
          </w:p>
        </w:tc>
      </w:tr>
      <w:tr w:rsidR="0065084D" w14:paraId="020601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FF4899" w14:textId="77777777" w:rsidR="0065084D" w:rsidRDefault="00000000">
            <w:r>
              <w:rPr>
                <w:rFonts w:ascii="Courier New" w:eastAsia="Courier New" w:hAnsi="Courier New" w:cs="Courier New"/>
                <w:b/>
                <w:bCs/>
                <w:sz w:val="20"/>
                <w:szCs w:val="20"/>
              </w:rPr>
              <w:t>sub_metering_3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90FA10" w14:textId="77777777" w:rsidR="0065084D" w:rsidRDefault="00000000">
            <w:r>
              <w:rPr>
                <w:sz w:val="20"/>
                <w:szCs w:val="20"/>
              </w:rPr>
              <w:t>Wh</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D6018A" w14:textId="77777777" w:rsidR="0065084D" w:rsidRDefault="00000000">
            <w:r>
              <w:rPr>
                <w:sz w:val="20"/>
                <w:szCs w:val="20"/>
              </w:rPr>
              <w:t>Water heater and air conditioner</w:t>
            </w:r>
          </w:p>
        </w:tc>
      </w:tr>
    </w:tbl>
    <w:p w14:paraId="3B66C581" w14:textId="77777777" w:rsidR="0065084D" w:rsidRDefault="0065084D">
      <w:pPr>
        <w:spacing w:after="200"/>
      </w:pPr>
    </w:p>
    <w:p w14:paraId="70B3B044" w14:textId="77777777" w:rsidR="0065084D" w:rsidRDefault="00000000">
      <w:pPr>
        <w:pStyle w:val="Heading2"/>
      </w:pPr>
      <w:r>
        <w:t>2.3 Known Data Quality Issues</w:t>
      </w:r>
    </w:p>
    <w:p w14:paraId="387E1FB5" w14:textId="77777777" w:rsidR="0065084D" w:rsidRDefault="00000000">
      <w:pPr>
        <w:pStyle w:val="ListParagraph"/>
        <w:numPr>
          <w:ilvl w:val="0"/>
          <w:numId w:val="2"/>
        </w:numPr>
        <w:spacing w:after="80"/>
      </w:pPr>
      <w:r>
        <w:t>Missing values: ~1.25% of rows have missing measurements, represented by empty fields between semicolons. These will be handled via forward-fill or interpolation during preprocessing.</w:t>
      </w:r>
    </w:p>
    <w:p w14:paraId="59933819" w14:textId="77777777" w:rsidR="0065084D" w:rsidRDefault="00000000">
      <w:pPr>
        <w:pStyle w:val="ListParagraph"/>
        <w:numPr>
          <w:ilvl w:val="0"/>
          <w:numId w:val="2"/>
        </w:numPr>
        <w:spacing w:after="80"/>
      </w:pPr>
      <w:r>
        <w:t>Data type mismatch: The '?' character appears as a placeholder for missing numeric values in some versions — will be cast to NaN during import.</w:t>
      </w:r>
    </w:p>
    <w:p w14:paraId="7FDBECA6" w14:textId="77777777" w:rsidR="0065084D" w:rsidRDefault="00000000">
      <w:pPr>
        <w:pStyle w:val="ListParagraph"/>
        <w:numPr>
          <w:ilvl w:val="0"/>
          <w:numId w:val="2"/>
        </w:numPr>
        <w:spacing w:after="80"/>
      </w:pPr>
      <w:r>
        <w:t>Date/time are stored as two separate columns and must be merged into a single datetime index.</w:t>
      </w:r>
    </w:p>
    <w:p w14:paraId="331286C7" w14:textId="77777777" w:rsidR="0065084D" w:rsidRDefault="00000000">
      <w:pPr>
        <w:pStyle w:val="ListParagraph"/>
        <w:numPr>
          <w:ilvl w:val="0"/>
          <w:numId w:val="2"/>
        </w:numPr>
        <w:spacing w:after="80"/>
      </w:pPr>
      <w:r>
        <w:lastRenderedPageBreak/>
        <w:t>No geographic or weather context is included in the dataset, which limits seasonal modeling unless external weather data is joined.</w:t>
      </w:r>
    </w:p>
    <w:p w14:paraId="68C95E7A" w14:textId="77777777" w:rsidR="0065084D" w:rsidRDefault="00000000">
      <w:pPr>
        <w:pStyle w:val="ListParagraph"/>
        <w:numPr>
          <w:ilvl w:val="0"/>
          <w:numId w:val="2"/>
        </w:numPr>
        <w:spacing w:after="80"/>
      </w:pPr>
      <w:r>
        <w:t>The dataset represents a single European household — appliance usage patterns differ from Egyptian households (e.g., no air conditioning sub-meter despite high AC usage in Egypt). This will be acknowledged as a limitation.</w:t>
      </w:r>
    </w:p>
    <w:p w14:paraId="103A5487" w14:textId="77777777" w:rsidR="0065084D" w:rsidRDefault="0065084D">
      <w:pPr>
        <w:spacing w:after="200"/>
      </w:pPr>
    </w:p>
    <w:p w14:paraId="28C9693B" w14:textId="77777777" w:rsidR="0065084D" w:rsidRDefault="0065084D">
      <w:pPr>
        <w:pBdr>
          <w:bottom w:val="single" w:sz="4" w:space="1" w:color="2E75B6"/>
        </w:pBdr>
        <w:spacing w:after="200"/>
      </w:pPr>
    </w:p>
    <w:p w14:paraId="51D6BA06" w14:textId="77777777" w:rsidR="0065084D" w:rsidRDefault="00000000">
      <w:pPr>
        <w:pStyle w:val="Heading1"/>
      </w:pPr>
      <w:r>
        <w:t>3. CRISP-DM Plan</w:t>
      </w:r>
    </w:p>
    <w:p w14:paraId="35AB5DDC" w14:textId="77777777" w:rsidR="0065084D" w:rsidRDefault="00000000">
      <w:pPr>
        <w:pStyle w:val="Heading2"/>
      </w:pPr>
      <w:r>
        <w:t>3.1 Overview</w:t>
      </w:r>
    </w:p>
    <w:p w14:paraId="0A3C870F" w14:textId="77777777" w:rsidR="0065084D" w:rsidRDefault="00000000">
      <w:pPr>
        <w:spacing w:after="120"/>
      </w:pPr>
      <w:r>
        <w:t>We will follow the full CRISP-DM lifecycle across both phases of the project. The table below maps each phase to our planned activities and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65084D" w14:paraId="10B5D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F15FE86" w14:textId="77777777" w:rsidR="0065084D" w:rsidRDefault="00000000">
            <w:r>
              <w:rPr>
                <w:b/>
                <w:bCs/>
                <w:color w:val="FFFFFF"/>
                <w:sz w:val="20"/>
                <w:szCs w:val="20"/>
              </w:rPr>
              <w:t>CRISP-DM Phase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9D23DBD" w14:textId="77777777" w:rsidR="0065084D" w:rsidRDefault="00000000">
            <w:r>
              <w:rPr>
                <w:b/>
                <w:bCs/>
                <w:color w:val="FFFFFF"/>
                <w:sz w:val="20"/>
                <w:szCs w:val="20"/>
              </w:rPr>
              <w:t>Planned Activities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1973415" w14:textId="77777777" w:rsidR="0065084D" w:rsidRDefault="00000000">
            <w:r>
              <w:rPr>
                <w:b/>
                <w:bCs/>
                <w:color w:val="FFFFFF"/>
                <w:sz w:val="20"/>
                <w:szCs w:val="20"/>
              </w:rPr>
              <w:t>Timeline / Phase</w:t>
            </w:r>
          </w:p>
        </w:tc>
      </w:tr>
      <w:tr w:rsidR="0065084D" w14:paraId="64178C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99B324" w14:textId="77777777" w:rsidR="0065084D" w:rsidRDefault="00000000">
            <w:r>
              <w:rPr>
                <w:b/>
                <w:bCs/>
                <w:sz w:val="20"/>
                <w:szCs w:val="20"/>
              </w:rPr>
              <w:t>Business Understanding</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A2CAB" w14:textId="77777777" w:rsidR="0065084D" w:rsidRDefault="00000000">
            <w:r>
              <w:rPr>
                <w:sz w:val="20"/>
                <w:szCs w:val="20"/>
              </w:rPr>
              <w:t>Define objectives: predict consumption, detect anomalies, identify patterns. Define success metrics (RMSE for regression, Silhouette for clustering).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1065A0" w14:textId="77777777" w:rsidR="0065084D" w:rsidRDefault="00000000">
            <w:r>
              <w:rPr>
                <w:sz w:val="20"/>
                <w:szCs w:val="20"/>
              </w:rPr>
              <w:t>Phase 1 — Complete</w:t>
            </w:r>
          </w:p>
        </w:tc>
      </w:tr>
      <w:tr w:rsidR="0065084D" w14:paraId="135E9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B9CDB" w14:textId="77777777" w:rsidR="0065084D" w:rsidRDefault="00000000">
            <w:r>
              <w:rPr>
                <w:b/>
                <w:bCs/>
                <w:sz w:val="20"/>
                <w:szCs w:val="20"/>
              </w:rPr>
              <w:t>Data Understanding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D6D34" w14:textId="77777777" w:rsidR="0065084D" w:rsidRDefault="00000000">
            <w:r>
              <w:rPr>
                <w:sz w:val="20"/>
                <w:szCs w:val="20"/>
              </w:rPr>
              <w:t>Load dataset, explore distributions, check correlations, visualize time series, identify outliers and missing value patterns.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3303F" w14:textId="77777777" w:rsidR="0065084D" w:rsidRDefault="00000000">
            <w:r>
              <w:rPr>
                <w:sz w:val="20"/>
                <w:szCs w:val="20"/>
              </w:rPr>
              <w:t>Phase 1 / Phase 2 start</w:t>
            </w:r>
          </w:p>
        </w:tc>
      </w:tr>
      <w:tr w:rsidR="0065084D" w14:paraId="27E463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F59F61" w14:textId="77777777" w:rsidR="0065084D" w:rsidRDefault="00000000">
            <w:r>
              <w:rPr>
                <w:b/>
                <w:bCs/>
                <w:sz w:val="20"/>
                <w:szCs w:val="20"/>
              </w:rPr>
              <w:t>Data Preparation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F023C2" w14:textId="77777777" w:rsidR="0065084D" w:rsidRDefault="00000000">
            <w:r>
              <w:rPr>
                <w:sz w:val="20"/>
                <w:szCs w:val="20"/>
              </w:rPr>
              <w:t>Merge date+time columns, handle missing values (interpolation), resample to hourly/daily, feature engineering (hour, day-of-week, season, lagged features).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9882F2" w14:textId="77777777" w:rsidR="0065084D" w:rsidRDefault="00000000">
            <w:r>
              <w:rPr>
                <w:sz w:val="20"/>
                <w:szCs w:val="20"/>
              </w:rPr>
              <w:t>Phase 2 — Week 1</w:t>
            </w:r>
          </w:p>
        </w:tc>
      </w:tr>
      <w:tr w:rsidR="0065084D" w14:paraId="3A17B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BE3B4" w14:textId="77777777" w:rsidR="0065084D" w:rsidRDefault="00000000">
            <w:r>
              <w:rPr>
                <w:b/>
                <w:bCs/>
                <w:sz w:val="20"/>
                <w:szCs w:val="20"/>
              </w:rPr>
              <w:t>Modelling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B5C97" w14:textId="77777777" w:rsidR="0065084D" w:rsidRDefault="00000000">
            <w:r>
              <w:rPr>
                <w:sz w:val="20"/>
                <w:szCs w:val="20"/>
              </w:rPr>
              <w:t>Apply: K-Means &amp; DBSCAN (clustering), Linear/Ridge Regression (consumption forecasting), Random Forest (classification), PCA or Isolation Forest (anomaly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BCB6B" w14:textId="77777777" w:rsidR="0065084D" w:rsidRDefault="00000000">
            <w:r>
              <w:rPr>
                <w:sz w:val="20"/>
                <w:szCs w:val="20"/>
              </w:rPr>
              <w:t>Phase 2 — Week 2-3</w:t>
            </w:r>
          </w:p>
        </w:tc>
      </w:tr>
      <w:tr w:rsidR="0065084D" w14:paraId="1988BE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7D8895" w14:textId="77777777" w:rsidR="0065084D" w:rsidRDefault="00000000">
            <w:r>
              <w:rPr>
                <w:b/>
                <w:bCs/>
                <w:sz w:val="20"/>
                <w:szCs w:val="20"/>
              </w:rPr>
              <w:t>Evaluation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ED8303" w14:textId="77777777" w:rsidR="0065084D" w:rsidRDefault="00000000">
            <w:r>
              <w:rPr>
                <w:sz w:val="20"/>
                <w:szCs w:val="20"/>
              </w:rPr>
              <w:t>Evaluate each model: RMSE/MAE for regression, Silhouette/Davies-Bouldin for clustering, F1/ROC-AUC for classification. Compare against baselines.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C7DD7D" w14:textId="77777777" w:rsidR="0065084D" w:rsidRDefault="00000000">
            <w:r>
              <w:rPr>
                <w:sz w:val="20"/>
                <w:szCs w:val="20"/>
              </w:rPr>
              <w:t>Phase 2 — Week 3</w:t>
            </w:r>
          </w:p>
        </w:tc>
      </w:tr>
      <w:tr w:rsidR="0065084D" w14:paraId="64364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7A625" w14:textId="77777777" w:rsidR="0065084D" w:rsidRDefault="00000000">
            <w:r>
              <w:rPr>
                <w:b/>
                <w:bCs/>
                <w:sz w:val="20"/>
                <w:szCs w:val="20"/>
              </w:rPr>
              <w:t>Deployment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DADD0" w14:textId="77777777" w:rsidR="0065084D" w:rsidRDefault="00000000">
            <w:r>
              <w:rPr>
                <w:sz w:val="20"/>
                <w:szCs w:val="20"/>
              </w:rPr>
              <w:t>Build interactive Streamlit dashboard with filters, one section per technique, and a Business Insights panel. Commit to GitHub.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1CC44" w14:textId="77777777" w:rsidR="0065084D" w:rsidRDefault="00000000">
            <w:r>
              <w:rPr>
                <w:sz w:val="20"/>
                <w:szCs w:val="20"/>
              </w:rPr>
              <w:t>Phase 2 — Week 4</w:t>
            </w:r>
          </w:p>
        </w:tc>
      </w:tr>
    </w:tbl>
    <w:p w14:paraId="11371D35" w14:textId="77777777" w:rsidR="0065084D" w:rsidRDefault="0065084D">
      <w:pPr>
        <w:spacing w:after="200"/>
      </w:pPr>
    </w:p>
    <w:p w14:paraId="0A683A8C" w14:textId="77777777" w:rsidR="0065084D" w:rsidRDefault="0065084D">
      <w:pPr>
        <w:pBdr>
          <w:bottom w:val="single" w:sz="4" w:space="1" w:color="2E75B6"/>
        </w:pBdr>
        <w:spacing w:after="200"/>
      </w:pPr>
    </w:p>
    <w:p w14:paraId="5B9ABA7D" w14:textId="77777777" w:rsidR="0065084D" w:rsidRDefault="00000000">
      <w:pPr>
        <w:pStyle w:val="Heading1"/>
      </w:pPr>
      <w:r>
        <w:t>4. Technique Selection &amp; Rationale</w:t>
      </w:r>
    </w:p>
    <w:p w14:paraId="59F13F00" w14:textId="77777777" w:rsidR="0065084D" w:rsidRDefault="00000000">
      <w:pPr>
        <w:pStyle w:val="Heading2"/>
      </w:pPr>
      <w:r>
        <w:t>4.1 Clustering — K-Means &amp; DBSCAN</w:t>
      </w:r>
    </w:p>
    <w:p w14:paraId="170ACAEE" w14:textId="77777777" w:rsidR="0065084D" w:rsidRDefault="00000000">
      <w:pPr>
        <w:spacing w:after="120"/>
      </w:pPr>
      <w:r>
        <w:t xml:space="preserve">We will cluster daily consumption profiles to discover behavioral segments (e.g., 'high morning load', 'flat all-day consumption', 'nocturnal users'). K-Means will be used for its speed and interpretability on the 1,400+ daily records. DBSCAN will complement it by </w:t>
      </w:r>
      <w:r>
        <w:lastRenderedPageBreak/>
        <w:t>identifying noise points and irregularly shaped clusters without requiring a pre-specified k. This directly answers our question of 'what types of consumption days exist?'</w:t>
      </w:r>
    </w:p>
    <w:p w14:paraId="1417BD78" w14:textId="77777777" w:rsidR="0065084D" w:rsidRDefault="00000000">
      <w:pPr>
        <w:pStyle w:val="Heading2"/>
      </w:pPr>
      <w:r>
        <w:t>4.2 Regression — Ridge Regression &amp; Polynomial Regression</w:t>
      </w:r>
    </w:p>
    <w:p w14:paraId="6DCC5020" w14:textId="77777777" w:rsidR="0065084D" w:rsidRDefault="00000000">
      <w:pPr>
        <w:spacing w:after="120"/>
      </w:pPr>
      <w:r>
        <w:t>Our primary predictive task is short-term energy forecasting: given the last N hours of consumption, predict the next hour. Ridge Regression will provide a regularized linear baseline that handles correlated lag features. Polynomial Regression will capture the non-linear intra-day curve. Success metric: Root Mean Squared Error (RMSE) and Mean Absolute Percentage Error (MAPE).</w:t>
      </w:r>
    </w:p>
    <w:p w14:paraId="522AC9EB" w14:textId="77777777" w:rsidR="0065084D" w:rsidRDefault="00000000">
      <w:pPr>
        <w:pStyle w:val="Heading2"/>
      </w:pPr>
      <w:r>
        <w:t>4.3 Anomaly Detection — PCA &amp; Isolation Forest</w:t>
      </w:r>
    </w:p>
    <w:p w14:paraId="4E912499" w14:textId="77777777" w:rsidR="0065084D" w:rsidRDefault="00000000">
      <w:pPr>
        <w:spacing w:after="120"/>
      </w:pPr>
      <w:r>
        <w:t>Detecting anomalous consumption events (appliance faults, energy theft simulation, unexpected spikes) is the most operationally valuable use case in an energy crisis context. We will use PCA to reduce the sub-metering space and flag points far from the principal components. We will also apply Isolation Forest as a model-based detector. Both results will be cross-referenced.</w:t>
      </w:r>
    </w:p>
    <w:p w14:paraId="3135CE76" w14:textId="77777777" w:rsidR="0065084D" w:rsidRDefault="00000000">
      <w:pPr>
        <w:pStyle w:val="Heading2"/>
      </w:pPr>
      <w:r>
        <w:t>4.4 Classification — Random Forest</w:t>
      </w:r>
    </w:p>
    <w:p w14:paraId="783E4647" w14:textId="77777777" w:rsidR="0065084D" w:rsidRDefault="00000000">
      <w:pPr>
        <w:spacing w:after="120"/>
      </w:pPr>
      <w:r>
        <w:t>We will engineer a binary target variable: 'high-consumption hour' (top 25th percentile) vs. 'normal hour'. A Random Forest classifier will predict this label and provide feature importance rankings, revealing which sub-meters and time features most strongly drive peak demand. This has direct policy relevance: peak hours could be targeted for time-of-use pricing incentives.</w:t>
      </w:r>
    </w:p>
    <w:p w14:paraId="081B0197" w14:textId="77777777" w:rsidR="0065084D" w:rsidRDefault="0065084D">
      <w:pPr>
        <w:spacing w:after="200"/>
      </w:pPr>
    </w:p>
    <w:p w14:paraId="0F18B1A2" w14:textId="77777777" w:rsidR="0065084D" w:rsidRDefault="0065084D">
      <w:pPr>
        <w:pBdr>
          <w:bottom w:val="single" w:sz="4" w:space="1" w:color="2E75B6"/>
        </w:pBdr>
        <w:spacing w:after="200"/>
      </w:pPr>
    </w:p>
    <w:p w14:paraId="41635B09" w14:textId="77777777" w:rsidR="0065084D" w:rsidRDefault="00000000">
      <w:pPr>
        <w:pStyle w:val="Heading1"/>
      </w:pPr>
      <w:r>
        <w:t>5. GitHub Repository &amp; Environment</w:t>
      </w:r>
    </w:p>
    <w:p w14:paraId="1BA8312D" w14:textId="77777777" w:rsidR="0065084D" w:rsidRDefault="00000000">
      <w:pPr>
        <w:pStyle w:val="Heading2"/>
      </w:pPr>
      <w:r>
        <w:t>5.1 Repository</w:t>
      </w:r>
    </w:p>
    <w:p w14:paraId="1E735B13" w14:textId="75EDF5C4" w:rsidR="0065084D" w:rsidRDefault="00000000">
      <w:pPr>
        <w:pStyle w:val="ListParagraph"/>
        <w:numPr>
          <w:ilvl w:val="0"/>
          <w:numId w:val="2"/>
        </w:numPr>
        <w:spacing w:after="80"/>
      </w:pPr>
      <w:r>
        <w:t xml:space="preserve">Repository name: </w:t>
      </w:r>
      <w:r w:rsidR="004C480B" w:rsidRPr="004C480B">
        <w:t>dm-final-energy-omar</w:t>
      </w:r>
    </w:p>
    <w:p w14:paraId="4A79A591" w14:textId="77777777" w:rsidR="0065084D" w:rsidRDefault="00000000">
      <w:pPr>
        <w:pStyle w:val="ListParagraph"/>
        <w:numPr>
          <w:ilvl w:val="0"/>
          <w:numId w:val="2"/>
        </w:numPr>
        <w:spacing w:after="80"/>
      </w:pPr>
      <w:r>
        <w:t>Structure: /data, /notebooks, /dashboard, /reports, README.md, requirements.txt</w:t>
      </w:r>
    </w:p>
    <w:p w14:paraId="37D19853" w14:textId="77777777" w:rsidR="0065084D" w:rsidRDefault="00000000">
      <w:pPr>
        <w:pStyle w:val="ListParagraph"/>
        <w:numPr>
          <w:ilvl w:val="0"/>
          <w:numId w:val="2"/>
        </w:numPr>
        <w:spacing w:after="80"/>
      </w:pPr>
      <w:r>
        <w:t>Each team member has made at least one meaningful commit</w:t>
      </w:r>
    </w:p>
    <w:p w14:paraId="7ECD6A29" w14:textId="77777777" w:rsidR="0065084D" w:rsidRDefault="00000000">
      <w:pPr>
        <w:pStyle w:val="ListParagraph"/>
        <w:numPr>
          <w:ilvl w:val="0"/>
          <w:numId w:val="2"/>
        </w:numPr>
        <w:spacing w:after="80"/>
      </w:pPr>
      <w:r>
        <w:t>README includes: project title, team names, dataset source, setup instructions, and how to run the dashboard</w:t>
      </w:r>
    </w:p>
    <w:p w14:paraId="296EA813" w14:textId="77777777" w:rsidR="0065084D" w:rsidRDefault="00000000">
      <w:pPr>
        <w:pStyle w:val="Heading2"/>
      </w:pPr>
      <w:r>
        <w:t>5.2 Python Environment (requirements.txt)</w:t>
      </w:r>
    </w:p>
    <w:p w14:paraId="15329A13" w14:textId="77777777" w:rsidR="0065084D" w:rsidRDefault="00000000">
      <w:pPr>
        <w:pBdr>
          <w:left w:val="single" w:sz="8" w:space="0" w:color="2E75B6"/>
        </w:pBdr>
        <w:shd w:val="clear" w:color="auto" w:fill="F4F4F4"/>
        <w:spacing w:after="120"/>
        <w:ind w:left="360"/>
      </w:pPr>
      <w:r>
        <w:rPr>
          <w:rFonts w:ascii="Courier New" w:eastAsia="Courier New" w:hAnsi="Courier New" w:cs="Courier New"/>
          <w:sz w:val="20"/>
          <w:szCs w:val="20"/>
        </w:rPr>
        <w:t>pandas&gt;=2.0  |  numpy&gt;=1.24  |  scikit-learn&gt;=1.3  |  matplotlib&gt;=3.7 seaborn&gt;=0.12  |  plotly&gt;=5.15  |  streamlit&gt;=1.25  |  jupyter&gt;=1.0 ucimlrepo  |  scipy&gt;=1.11</w:t>
      </w:r>
    </w:p>
    <w:p w14:paraId="514D9515" w14:textId="77777777" w:rsidR="0065084D" w:rsidRDefault="0065084D">
      <w:pPr>
        <w:spacing w:after="200"/>
      </w:pPr>
    </w:p>
    <w:p w14:paraId="285D19BA" w14:textId="77777777" w:rsidR="0065084D" w:rsidRDefault="0065084D">
      <w:pPr>
        <w:pBdr>
          <w:bottom w:val="single" w:sz="4" w:space="1" w:color="2E75B6"/>
        </w:pBdr>
        <w:spacing w:after="200"/>
      </w:pPr>
    </w:p>
    <w:p w14:paraId="16B0B8E8" w14:textId="77777777" w:rsidR="0065084D" w:rsidRDefault="00000000">
      <w:pPr>
        <w:pStyle w:val="Heading1"/>
      </w:pPr>
      <w:r>
        <w:t>6. Anticipated Limitations &amp; Mitigations</w:t>
      </w:r>
    </w:p>
    <w:p w14:paraId="14B268F0" w14:textId="77777777" w:rsidR="0065084D" w:rsidRDefault="00000000">
      <w:pPr>
        <w:pStyle w:val="ListParagraph"/>
        <w:numPr>
          <w:ilvl w:val="0"/>
          <w:numId w:val="2"/>
        </w:numPr>
        <w:spacing w:after="80"/>
      </w:pPr>
      <w:r>
        <w:t>Geographic mismatch: The dataset is from France, not Egypt. We will acknowledge this as a limitation and focus on transferable behavioral patterns (time-of-day, seasonal load, appliance category) rather than absolute consumption values.</w:t>
      </w:r>
    </w:p>
    <w:p w14:paraId="1B706BB3" w14:textId="77777777" w:rsidR="0065084D" w:rsidRDefault="00000000">
      <w:pPr>
        <w:pStyle w:val="ListParagraph"/>
        <w:numPr>
          <w:ilvl w:val="0"/>
          <w:numId w:val="2"/>
        </w:numPr>
        <w:spacing w:after="80"/>
      </w:pPr>
      <w:r>
        <w:lastRenderedPageBreak/>
        <w:t>Single household: Results may not generalize. We will frame findings as a proof-of-concept methodology that scales to multi-household data.</w:t>
      </w:r>
    </w:p>
    <w:p w14:paraId="42E06175" w14:textId="77777777" w:rsidR="0065084D" w:rsidRDefault="00000000">
      <w:pPr>
        <w:pStyle w:val="ListParagraph"/>
        <w:numPr>
          <w:ilvl w:val="0"/>
          <w:numId w:val="2"/>
        </w:numPr>
        <w:spacing w:after="80"/>
      </w:pPr>
      <w:r>
        <w:t>No external variables: Temperature and weather data are not included. If time permits, we will attempt to join public weather data from the same region and period.</w:t>
      </w:r>
    </w:p>
    <w:p w14:paraId="35079E85" w14:textId="77777777" w:rsidR="0065084D" w:rsidRDefault="00000000">
      <w:pPr>
        <w:pStyle w:val="ListParagraph"/>
        <w:numPr>
          <w:ilvl w:val="0"/>
          <w:numId w:val="2"/>
        </w:numPr>
        <w:spacing w:after="80"/>
      </w:pPr>
      <w:r>
        <w:t>Missing values: 1.25% of data is missing. We will use linear interpolation and document the imputation decisions clearly.</w:t>
      </w:r>
    </w:p>
    <w:p w14:paraId="00592611" w14:textId="77777777" w:rsidR="0065084D" w:rsidRDefault="0065084D">
      <w:pPr>
        <w:spacing w:after="200"/>
      </w:pPr>
    </w:p>
    <w:p w14:paraId="7716142B" w14:textId="77777777" w:rsidR="0065084D" w:rsidRDefault="0065084D">
      <w:pPr>
        <w:pBdr>
          <w:bottom w:val="single" w:sz="4" w:space="1" w:color="2E75B6"/>
        </w:pBdr>
        <w:spacing w:after="200"/>
      </w:pPr>
    </w:p>
    <w:p w14:paraId="2510A618" w14:textId="77777777" w:rsidR="0065084D" w:rsidRDefault="00000000">
      <w:pPr>
        <w:pStyle w:val="Heading1"/>
      </w:pPr>
      <w:r>
        <w:t>7. References</w:t>
      </w:r>
    </w:p>
    <w:p w14:paraId="0AC09AF3" w14:textId="77777777" w:rsidR="0065084D" w:rsidRDefault="00000000">
      <w:pPr>
        <w:spacing w:after="120"/>
      </w:pPr>
      <w:r>
        <w:t>Hebrail, G. &amp; Berard, A. (2006). Individual Household Electric Power Consumption [Dataset]. UCI Machine Learning Repository. https://doi.org/10.24432/C58K54</w:t>
      </w:r>
    </w:p>
    <w:p w14:paraId="1A05008C" w14:textId="77777777" w:rsidR="0065084D" w:rsidRDefault="00000000">
      <w:pPr>
        <w:spacing w:after="120"/>
      </w:pPr>
      <w:r>
        <w:t>Fayyad, U., Piatetsky-Shapiro, G., &amp; Smyth, P. (1996). From Data Mining to Knowledge Discovery in Databases. AI Magazine, 17(3), 37–54.</w:t>
      </w:r>
    </w:p>
    <w:p w14:paraId="4CF2AB0A" w14:textId="77777777" w:rsidR="0065084D" w:rsidRDefault="00000000">
      <w:pPr>
        <w:spacing w:after="120"/>
      </w:pPr>
      <w:r>
        <w:t>Wirth, R., &amp; Hipp, J. (2000). CRISP-DM: Towards a standard process model for data mining. Proceedings of the 4th International Conference on the Practical Applications of Knowledge Discovery and Data Mining.</w:t>
      </w:r>
    </w:p>
    <w:sectPr w:rsidR="006508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9904" w14:textId="77777777" w:rsidR="00B63236" w:rsidRDefault="00B63236">
      <w:r>
        <w:separator/>
      </w:r>
    </w:p>
  </w:endnote>
  <w:endnote w:type="continuationSeparator" w:id="0">
    <w:p w14:paraId="4E490B8E" w14:textId="77777777" w:rsidR="00B63236" w:rsidRDefault="00B6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8DD6" w14:textId="77777777" w:rsidR="0065084D" w:rsidRDefault="00000000">
    <w:pPr>
      <w:pBdr>
        <w:top w:val="single" w:sz="4" w:space="4"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B513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B513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886E" w14:textId="77777777" w:rsidR="00B63236" w:rsidRDefault="00B63236">
      <w:r>
        <w:separator/>
      </w:r>
    </w:p>
  </w:footnote>
  <w:footnote w:type="continuationSeparator" w:id="0">
    <w:p w14:paraId="0F3CACA1" w14:textId="77777777" w:rsidR="00B63236" w:rsidRDefault="00B63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D095" w14:textId="77777777" w:rsidR="0065084D" w:rsidRDefault="00000000">
    <w:pPr>
      <w:pBdr>
        <w:bottom w:val="single" w:sz="4" w:space="4" w:color="2E75B6"/>
      </w:pBdr>
      <w:spacing w:after="120"/>
    </w:pPr>
    <w:r>
      <w:rPr>
        <w:color w:val="555555"/>
        <w:sz w:val="18"/>
        <w:szCs w:val="18"/>
      </w:rPr>
      <w:t>Smart Energy Prediction System  |  Data Mining Final Project  |  Phase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22636"/>
    <w:multiLevelType w:val="hybridMultilevel"/>
    <w:tmpl w:val="49D28854"/>
    <w:lvl w:ilvl="0" w:tplc="8E2E2034">
      <w:start w:val="1"/>
      <w:numFmt w:val="bullet"/>
      <w:lvlText w:val="•"/>
      <w:lvlJc w:val="left"/>
      <w:pPr>
        <w:ind w:left="720" w:hanging="360"/>
      </w:pPr>
    </w:lvl>
    <w:lvl w:ilvl="1" w:tplc="B7C0E8BE">
      <w:numFmt w:val="decimal"/>
      <w:lvlText w:val=""/>
      <w:lvlJc w:val="left"/>
    </w:lvl>
    <w:lvl w:ilvl="2" w:tplc="42089C02">
      <w:numFmt w:val="decimal"/>
      <w:lvlText w:val=""/>
      <w:lvlJc w:val="left"/>
    </w:lvl>
    <w:lvl w:ilvl="3" w:tplc="7A9AEC52">
      <w:numFmt w:val="decimal"/>
      <w:lvlText w:val=""/>
      <w:lvlJc w:val="left"/>
    </w:lvl>
    <w:lvl w:ilvl="4" w:tplc="88DE31B6">
      <w:numFmt w:val="decimal"/>
      <w:lvlText w:val=""/>
      <w:lvlJc w:val="left"/>
    </w:lvl>
    <w:lvl w:ilvl="5" w:tplc="94609962">
      <w:numFmt w:val="decimal"/>
      <w:lvlText w:val=""/>
      <w:lvlJc w:val="left"/>
    </w:lvl>
    <w:lvl w:ilvl="6" w:tplc="DEBC65BE">
      <w:numFmt w:val="decimal"/>
      <w:lvlText w:val=""/>
      <w:lvlJc w:val="left"/>
    </w:lvl>
    <w:lvl w:ilvl="7" w:tplc="9932A082">
      <w:numFmt w:val="decimal"/>
      <w:lvlText w:val=""/>
      <w:lvlJc w:val="left"/>
    </w:lvl>
    <w:lvl w:ilvl="8" w:tplc="0B365F98">
      <w:numFmt w:val="decimal"/>
      <w:lvlText w:val=""/>
      <w:lvlJc w:val="left"/>
    </w:lvl>
  </w:abstractNum>
  <w:abstractNum w:abstractNumId="1" w15:restartNumberingAfterBreak="0">
    <w:nsid w:val="77C758E4"/>
    <w:multiLevelType w:val="hybridMultilevel"/>
    <w:tmpl w:val="4CE8DA42"/>
    <w:lvl w:ilvl="0" w:tplc="B072B118">
      <w:start w:val="1"/>
      <w:numFmt w:val="bullet"/>
      <w:lvlText w:val="●"/>
      <w:lvlJc w:val="left"/>
      <w:pPr>
        <w:ind w:left="720" w:hanging="360"/>
      </w:pPr>
    </w:lvl>
    <w:lvl w:ilvl="1" w:tplc="5D82D2FA">
      <w:start w:val="1"/>
      <w:numFmt w:val="bullet"/>
      <w:lvlText w:val="○"/>
      <w:lvlJc w:val="left"/>
      <w:pPr>
        <w:ind w:left="1440" w:hanging="360"/>
      </w:pPr>
    </w:lvl>
    <w:lvl w:ilvl="2" w:tplc="5C92A638">
      <w:start w:val="1"/>
      <w:numFmt w:val="bullet"/>
      <w:lvlText w:val="■"/>
      <w:lvlJc w:val="left"/>
      <w:pPr>
        <w:ind w:left="2160" w:hanging="360"/>
      </w:pPr>
    </w:lvl>
    <w:lvl w:ilvl="3" w:tplc="5D54E370">
      <w:start w:val="1"/>
      <w:numFmt w:val="bullet"/>
      <w:lvlText w:val="●"/>
      <w:lvlJc w:val="left"/>
      <w:pPr>
        <w:ind w:left="2880" w:hanging="360"/>
      </w:pPr>
    </w:lvl>
    <w:lvl w:ilvl="4" w:tplc="F2289F30">
      <w:start w:val="1"/>
      <w:numFmt w:val="bullet"/>
      <w:lvlText w:val="○"/>
      <w:lvlJc w:val="left"/>
      <w:pPr>
        <w:ind w:left="3600" w:hanging="360"/>
      </w:pPr>
    </w:lvl>
    <w:lvl w:ilvl="5" w:tplc="625021FA">
      <w:start w:val="1"/>
      <w:numFmt w:val="bullet"/>
      <w:lvlText w:val="■"/>
      <w:lvlJc w:val="left"/>
      <w:pPr>
        <w:ind w:left="4320" w:hanging="360"/>
      </w:pPr>
    </w:lvl>
    <w:lvl w:ilvl="6" w:tplc="C2CECA3A">
      <w:start w:val="1"/>
      <w:numFmt w:val="bullet"/>
      <w:lvlText w:val="●"/>
      <w:lvlJc w:val="left"/>
      <w:pPr>
        <w:ind w:left="5040" w:hanging="360"/>
      </w:pPr>
    </w:lvl>
    <w:lvl w:ilvl="7" w:tplc="A7D62EAC">
      <w:start w:val="1"/>
      <w:numFmt w:val="bullet"/>
      <w:lvlText w:val="●"/>
      <w:lvlJc w:val="left"/>
      <w:pPr>
        <w:ind w:left="5760" w:hanging="360"/>
      </w:pPr>
    </w:lvl>
    <w:lvl w:ilvl="8" w:tplc="CFDEF352">
      <w:start w:val="1"/>
      <w:numFmt w:val="bullet"/>
      <w:lvlText w:val="●"/>
      <w:lvlJc w:val="left"/>
      <w:pPr>
        <w:ind w:left="6480" w:hanging="360"/>
      </w:pPr>
    </w:lvl>
  </w:abstractNum>
  <w:num w:numId="1" w16cid:durableId="847257657">
    <w:abstractNumId w:val="1"/>
    <w:lvlOverride w:ilvl="0">
      <w:startOverride w:val="1"/>
    </w:lvlOverride>
  </w:num>
  <w:num w:numId="2" w16cid:durableId="938299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84D"/>
    <w:rsid w:val="004C480B"/>
    <w:rsid w:val="0065084D"/>
    <w:rsid w:val="00A2528C"/>
    <w:rsid w:val="00B63236"/>
    <w:rsid w:val="00CB5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499B"/>
  <w15:docId w15:val="{1CD61C4F-8BB9-48BC-A009-AF683C6D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1328</Words>
  <Characters>7571</Characters>
  <Application>Microsoft Office Word</Application>
  <DocSecurity>0</DocSecurity>
  <Lines>63</Lines>
  <Paragraphs>17</Paragraphs>
  <ScaleCrop>false</ScaleCrop>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ZIAD MUHAMED MAHMOUD MOHAMED</cp:lastModifiedBy>
  <cp:revision>3</cp:revision>
  <dcterms:created xsi:type="dcterms:W3CDTF">2026-04-14T11:09:00Z</dcterms:created>
  <dcterms:modified xsi:type="dcterms:W3CDTF">2026-04-14T11:29:00Z</dcterms:modified>
</cp:coreProperties>
</file>