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72EC5" w:rsidR="00AE3AFA" w:rsidP="5404E085" w:rsidRDefault="00AE3AFA" w14:paraId="773D3DDD" w14:textId="7FF9CEBD">
      <w:pPr>
        <w:bidi w:val="1"/>
        <w:spacing w:before="120" w:beforeAutospacing="off" w:after="120" w:afterAutospacing="off" w:line="360" w:lineRule="auto"/>
        <w:ind w:left="509" w:right="0"/>
        <w:jc w:val="left"/>
        <w:rPr>
          <w:rFonts w:ascii="David" w:hAnsi="David" w:eastAsia="David" w:cs="David"/>
          <w:noProof w:val="0"/>
          <w:sz w:val="22"/>
          <w:szCs w:val="22"/>
          <w:lang w:bidi="he-IL"/>
        </w:rPr>
      </w:pPr>
    </w:p>
    <w:p w:rsidRPr="00172EC5" w:rsidR="00AE3AFA" w:rsidP="5404E085" w:rsidRDefault="00AE3AFA" w14:paraId="0C991E89" w14:textId="704A46ED">
      <w:pPr>
        <w:bidi w:val="1"/>
        <w:spacing w:before="120" w:beforeAutospacing="off" w:after="120" w:afterAutospacing="off" w:line="360" w:lineRule="auto"/>
        <w:ind w:left="509" w:right="0"/>
        <w:jc w:val="center"/>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77CA91CB" w14:textId="73EA1D48">
      <w:pPr>
        <w:bidi w:val="1"/>
        <w:spacing w:before="120" w:beforeAutospacing="off" w:after="120" w:afterAutospacing="off" w:line="360" w:lineRule="auto"/>
        <w:ind w:left="509" w:right="0"/>
        <w:jc w:val="center"/>
        <w:rPr>
          <w:rFonts w:ascii="David" w:hAnsi="David" w:eastAsia="David" w:cs="David"/>
          <w:b w:val="1"/>
          <w:bCs w:val="1"/>
          <w:noProof w:val="0"/>
          <w:color w:val="000000" w:themeColor="text1" w:themeTint="FF" w:themeShade="FF"/>
          <w:sz w:val="32"/>
          <w:szCs w:val="32"/>
          <w:lang w:bidi="he-IL"/>
        </w:rPr>
      </w:pPr>
      <w:r w:rsidRPr="5404E085" w:rsidR="037264AF">
        <w:rPr>
          <w:rFonts w:ascii="David" w:hAnsi="David" w:eastAsia="David" w:cs="David"/>
          <w:b w:val="1"/>
          <w:bCs w:val="1"/>
          <w:noProof w:val="0"/>
          <w:color w:val="000000" w:themeColor="text1" w:themeTint="FF" w:themeShade="FF"/>
          <w:sz w:val="32"/>
          <w:szCs w:val="32"/>
          <w:rtl w:val="1"/>
          <w:lang w:bidi="he-IL"/>
        </w:rPr>
        <w:t xml:space="preserve">פרויקט </w:t>
      </w:r>
      <w:r w:rsidRPr="5404E085" w:rsidR="037264AF">
        <w:rPr>
          <w:rFonts w:ascii="David" w:hAnsi="David" w:eastAsia="David" w:cs="David"/>
          <w:b w:val="1"/>
          <w:bCs w:val="1"/>
          <w:noProof w:val="0"/>
          <w:color w:val="000000" w:themeColor="text1" w:themeTint="FF" w:themeShade="FF"/>
          <w:sz w:val="32"/>
          <w:szCs w:val="32"/>
          <w:lang w:bidi="he-IL"/>
        </w:rPr>
        <w:t>BiteFlow</w:t>
      </w:r>
    </w:p>
    <w:p w:rsidRPr="00172EC5" w:rsidR="00AE3AFA" w:rsidP="5404E085" w:rsidRDefault="00AE3AFA" w14:paraId="2147FED8" w14:textId="1FB038EE">
      <w:pPr>
        <w:bidi w:val="1"/>
        <w:spacing w:before="120" w:beforeAutospacing="off" w:after="120" w:afterAutospacing="off" w:line="360" w:lineRule="auto"/>
        <w:ind w:left="509" w:right="0"/>
        <w:jc w:val="both"/>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5616D95A" w14:textId="5E36D50B">
      <w:pPr>
        <w:bidi w:val="1"/>
        <w:spacing w:before="120" w:beforeAutospacing="off" w:after="120" w:afterAutospacing="off" w:line="360" w:lineRule="auto"/>
        <w:ind w:left="509" w:right="0"/>
        <w:jc w:val="center"/>
        <w:rPr>
          <w:rFonts w:ascii="David" w:hAnsi="David" w:eastAsia="David" w:cs="David"/>
          <w:b w:val="1"/>
          <w:bCs w:val="1"/>
          <w:noProof w:val="0"/>
          <w:color w:val="000000" w:themeColor="text1" w:themeTint="FF" w:themeShade="FF"/>
          <w:sz w:val="32"/>
          <w:szCs w:val="32"/>
          <w:lang w:bidi="he-IL"/>
        </w:rPr>
      </w:pPr>
      <w:r w:rsidRPr="5404E085" w:rsidR="037264AF">
        <w:rPr>
          <w:rFonts w:ascii="David" w:hAnsi="David" w:eastAsia="David" w:cs="David"/>
          <w:b w:val="1"/>
          <w:bCs w:val="1"/>
          <w:noProof w:val="0"/>
          <w:color w:val="000000" w:themeColor="text1" w:themeTint="FF" w:themeShade="FF"/>
          <w:sz w:val="32"/>
          <w:szCs w:val="32"/>
          <w:rtl w:val="1"/>
          <w:lang w:bidi="he-IL"/>
        </w:rPr>
        <w:t xml:space="preserve">סיפור המשתמש </w:t>
      </w:r>
      <w:r>
        <w:br/>
      </w:r>
      <w:r w:rsidRPr="5404E085" w:rsidR="037264AF">
        <w:rPr>
          <w:rFonts w:ascii="David" w:hAnsi="David" w:eastAsia="David" w:cs="David"/>
          <w:b w:val="1"/>
          <w:bCs w:val="1"/>
          <w:noProof w:val="0"/>
          <w:color w:val="000000" w:themeColor="text1" w:themeTint="FF" w:themeShade="FF"/>
          <w:sz w:val="32"/>
          <w:szCs w:val="32"/>
          <w:rtl w:val="1"/>
          <w:lang w:bidi="he-IL"/>
        </w:rPr>
        <w:t xml:space="preserve"> </w:t>
      </w:r>
      <w:r w:rsidRPr="5404E085" w:rsidR="037264AF">
        <w:rPr>
          <w:rFonts w:ascii="David" w:hAnsi="David" w:eastAsia="David" w:cs="David"/>
          <w:b w:val="1"/>
          <w:bCs w:val="1"/>
          <w:noProof w:val="0"/>
          <w:color w:val="000000" w:themeColor="text1" w:themeTint="FF" w:themeShade="FF"/>
          <w:sz w:val="32"/>
          <w:szCs w:val="32"/>
          <w:lang w:bidi="he-IL"/>
        </w:rPr>
        <w:t>User Story</w:t>
      </w:r>
    </w:p>
    <w:p w:rsidRPr="00172EC5" w:rsidR="00AE3AFA" w:rsidP="5404E085" w:rsidRDefault="00AE3AFA" w14:paraId="64EBB4EF" w14:textId="189B30A0">
      <w:pPr>
        <w:bidi w:val="1"/>
        <w:spacing w:before="120" w:beforeAutospacing="off" w:after="120" w:afterAutospacing="off" w:line="360" w:lineRule="auto"/>
        <w:ind w:left="509" w:right="0"/>
        <w:jc w:val="center"/>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גרסה </w:t>
      </w:r>
      <w:r w:rsidRPr="5404E085" w:rsidR="037264AF">
        <w:rPr>
          <w:rFonts w:ascii="David" w:hAnsi="David" w:eastAsia="David" w:cs="David"/>
          <w:noProof w:val="0"/>
          <w:color w:val="000000" w:themeColor="text1" w:themeTint="FF" w:themeShade="FF"/>
          <w:sz w:val="22"/>
          <w:szCs w:val="22"/>
          <w:lang w:bidi="he-IL"/>
        </w:rPr>
        <w:t>5.0</w:t>
      </w:r>
    </w:p>
    <w:p w:rsidRPr="00172EC5" w:rsidR="00AE3AFA" w:rsidP="5404E085" w:rsidRDefault="00AE3AFA" w14:paraId="25A0ED1E" w14:textId="081689A4">
      <w:pPr>
        <w:bidi w:val="1"/>
        <w:spacing w:before="120" w:beforeAutospacing="off" w:after="120" w:afterAutospacing="off" w:line="360" w:lineRule="auto"/>
        <w:ind w:left="509" w:right="0"/>
        <w:jc w:val="both"/>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tblBorders>
        <w:tblLook w:val="06A0" w:firstRow="1" w:lastRow="0" w:firstColumn="1" w:lastColumn="0" w:noHBand="1" w:noVBand="1"/>
      </w:tblPr>
      <w:tblGrid>
        <w:gridCol w:w="8097"/>
      </w:tblGrid>
      <w:tr w:rsidR="5404E085" w:rsidTr="5404E085" w14:paraId="2B7C241D">
        <w:trPr>
          <w:trHeight w:val="300"/>
        </w:trPr>
        <w:tc>
          <w:tcPr>
            <w:tcW w:w="8097"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left w:w="108" w:type="dxa"/>
              <w:right w:w="108" w:type="dxa"/>
            </w:tcMar>
            <w:vAlign w:val="center"/>
          </w:tcPr>
          <w:p w:rsidR="5404E085" w:rsidP="5404E085" w:rsidRDefault="5404E085" w14:paraId="6D08251F" w14:textId="568B58A1">
            <w:pPr>
              <w:bidi w:val="1"/>
              <w:spacing w:before="60" w:beforeAutospacing="off" w:after="60" w:afterAutospacing="off"/>
              <w:jc w:val="both"/>
              <w:rPr>
                <w:rFonts w:ascii="David" w:hAnsi="David" w:eastAsia="David" w:cs="David"/>
                <w:b w:val="1"/>
                <w:bCs w:val="1"/>
                <w:color w:val="000000" w:themeColor="text1" w:themeTint="FF" w:themeShade="FF"/>
                <w:sz w:val="22"/>
                <w:szCs w:val="22"/>
                <w:lang w:val="en-US"/>
              </w:rPr>
            </w:pPr>
            <w:r w:rsidRPr="5404E085" w:rsidR="5404E085">
              <w:rPr>
                <w:rFonts w:ascii="David" w:hAnsi="David" w:eastAsia="David" w:cs="David"/>
                <w:b w:val="1"/>
                <w:bCs w:val="1"/>
                <w:color w:val="000000" w:themeColor="text1" w:themeTint="FF" w:themeShade="FF"/>
                <w:sz w:val="22"/>
                <w:szCs w:val="22"/>
                <w:rtl w:val="1"/>
                <w:lang w:val="en-US"/>
              </w:rPr>
              <w:t>מבצעי הפרויקט</w:t>
            </w:r>
          </w:p>
        </w:tc>
      </w:tr>
      <w:tr w:rsidR="5404E085" w:rsidTr="5404E085" w14:paraId="5B40F530">
        <w:trPr>
          <w:trHeight w:val="300"/>
        </w:trPr>
        <w:tc>
          <w:tcPr>
            <w:tcW w:w="8097"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1B45A3B6" w14:textId="5F447959">
            <w:pPr>
              <w:bidi w:val="1"/>
              <w:spacing w:before="60" w:beforeAutospacing="off" w:after="6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ליאור קרייב, ת.ז. </w:t>
            </w:r>
            <w:r w:rsidRPr="5404E085" w:rsidR="5404E085">
              <w:rPr>
                <w:rFonts w:ascii="David" w:hAnsi="David" w:eastAsia="David" w:cs="David"/>
                <w:color w:val="000000" w:themeColor="text1" w:themeTint="FF" w:themeShade="FF"/>
                <w:sz w:val="22"/>
                <w:szCs w:val="22"/>
                <w:lang w:val="en-US"/>
              </w:rPr>
              <w:t>214484222</w:t>
            </w:r>
            <w:r w:rsidRPr="5404E085" w:rsidR="5404E085">
              <w:rPr>
                <w:rFonts w:ascii="David" w:hAnsi="David" w:eastAsia="David" w:cs="David"/>
                <w:color w:val="000000" w:themeColor="text1" w:themeTint="FF" w:themeShade="FF"/>
                <w:sz w:val="22"/>
                <w:szCs w:val="22"/>
                <w:rtl w:val="1"/>
                <w:lang w:val="en-US"/>
              </w:rPr>
              <w:t>, הנדסת תוכנה</w:t>
            </w:r>
          </w:p>
          <w:p w:rsidR="5404E085" w:rsidP="5404E085" w:rsidRDefault="5404E085" w14:paraId="092E408B" w14:textId="0D6C6AA9">
            <w:pPr>
              <w:bidi w:val="1"/>
              <w:spacing w:before="60" w:beforeAutospacing="off" w:after="6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אדיר אדרי, ת.ז. </w:t>
            </w:r>
            <w:r w:rsidRPr="5404E085" w:rsidR="5404E085">
              <w:rPr>
                <w:rFonts w:ascii="David" w:hAnsi="David" w:eastAsia="David" w:cs="David"/>
                <w:color w:val="000000" w:themeColor="text1" w:themeTint="FF" w:themeShade="FF"/>
                <w:sz w:val="22"/>
                <w:szCs w:val="22"/>
                <w:lang w:val="en-US"/>
              </w:rPr>
              <w:t>322387769</w:t>
            </w:r>
            <w:r w:rsidRPr="5404E085" w:rsidR="5404E085">
              <w:rPr>
                <w:rFonts w:ascii="David" w:hAnsi="David" w:eastAsia="David" w:cs="David"/>
                <w:color w:val="000000" w:themeColor="text1" w:themeTint="FF" w:themeShade="FF"/>
                <w:sz w:val="22"/>
                <w:szCs w:val="22"/>
                <w:rtl w:val="1"/>
                <w:lang w:val="en-US"/>
              </w:rPr>
              <w:t>, הנדסת תוכנה</w:t>
            </w:r>
          </w:p>
          <w:p w:rsidR="5404E085" w:rsidP="5404E085" w:rsidRDefault="5404E085" w14:paraId="3C9E60B0" w14:textId="2CBF4074">
            <w:pPr>
              <w:bidi w:val="1"/>
              <w:spacing w:before="60" w:beforeAutospacing="off" w:after="6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דניאל בן-נפושי, ת.ז. </w:t>
            </w:r>
            <w:r w:rsidRPr="5404E085" w:rsidR="5404E085">
              <w:rPr>
                <w:rFonts w:ascii="David" w:hAnsi="David" w:eastAsia="David" w:cs="David"/>
                <w:color w:val="000000" w:themeColor="text1" w:themeTint="FF" w:themeShade="FF"/>
                <w:sz w:val="22"/>
                <w:szCs w:val="22"/>
                <w:lang w:val="en-US"/>
              </w:rPr>
              <w:t>207787698</w:t>
            </w:r>
            <w:r w:rsidRPr="5404E085" w:rsidR="5404E085">
              <w:rPr>
                <w:rFonts w:ascii="David" w:hAnsi="David" w:eastAsia="David" w:cs="David"/>
                <w:color w:val="000000" w:themeColor="text1" w:themeTint="FF" w:themeShade="FF"/>
                <w:sz w:val="22"/>
                <w:szCs w:val="22"/>
                <w:rtl w:val="1"/>
                <w:lang w:val="en-US"/>
              </w:rPr>
              <w:t>, הנדסת תוכנה</w:t>
            </w:r>
          </w:p>
        </w:tc>
      </w:tr>
    </w:tbl>
    <w:p w:rsidRPr="00172EC5" w:rsidR="00AE3AFA" w:rsidP="5404E085" w:rsidRDefault="00AE3AFA" w14:paraId="768BFC85" w14:textId="33D2A35A">
      <w:pPr>
        <w:bidi w:val="1"/>
        <w:spacing w:before="120" w:beforeAutospacing="off" w:after="120" w:afterAutospacing="off" w:line="360" w:lineRule="auto"/>
        <w:ind w:left="509" w:right="0"/>
        <w:jc w:val="both"/>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1C55C771" w14:textId="6C0B8C03">
      <w:pPr>
        <w:bidi w:val="1"/>
        <w:spacing w:before="120" w:beforeAutospacing="off" w:after="120" w:afterAutospacing="off" w:line="360" w:lineRule="auto"/>
        <w:ind w:left="509" w:right="0"/>
        <w:jc w:val="center"/>
        <w:rPr>
          <w:rFonts w:ascii="David" w:hAnsi="David" w:eastAsia="David" w:cs="David"/>
          <w:b w:val="1"/>
          <w:bCs w:val="1"/>
          <w:noProof w:val="0"/>
          <w:color w:val="000000" w:themeColor="text1" w:themeTint="FF" w:themeShade="FF"/>
          <w:sz w:val="24"/>
          <w:szCs w:val="24"/>
          <w:lang w:bidi="he-IL"/>
        </w:rPr>
      </w:pPr>
      <w:r w:rsidRPr="5404E085" w:rsidR="037264AF">
        <w:rPr>
          <w:rFonts w:ascii="David" w:hAnsi="David" w:eastAsia="David" w:cs="David"/>
          <w:b w:val="1"/>
          <w:bCs w:val="1"/>
          <w:noProof w:val="0"/>
          <w:color w:val="000000" w:themeColor="text1" w:themeTint="FF" w:themeShade="FF"/>
          <w:sz w:val="24"/>
          <w:szCs w:val="24"/>
          <w:rtl w:val="1"/>
          <w:lang w:bidi="he-IL"/>
        </w:rPr>
        <w:t xml:space="preserve"> מעקב גרסאות</w:t>
      </w:r>
    </w:p>
    <w:tbl>
      <w:tblPr>
        <w:tblStyle w:val="TableNormal"/>
        <w:bidiVisual w:val="0"/>
        <w:tblW w:w="0" w:type="auto"/>
        <w:tblInd w:w="510" w:type="dxa"/>
        <w:tblBorders>
          <w:top w:val="single" w:color="000000" w:themeColor="text1" w:sz="4"/>
          <w:left w:val="single" w:color="000000" w:themeColor="text1" w:sz="4"/>
          <w:bottom w:val="single" w:color="000000" w:themeColor="text1" w:sz="4"/>
          <w:right w:val="single" w:color="000000" w:themeColor="text1" w:sz="4"/>
        </w:tblBorders>
        <w:tblLook w:val="06A0" w:firstRow="1" w:lastRow="0" w:firstColumn="1" w:lastColumn="0" w:noHBand="1" w:noVBand="1"/>
      </w:tblPr>
      <w:tblGrid>
        <w:gridCol w:w="1091"/>
        <w:gridCol w:w="1370"/>
        <w:gridCol w:w="6235"/>
      </w:tblGrid>
      <w:tr w:rsidR="5404E085" w:rsidTr="1C86588F" w14:paraId="590AF3C2">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left w:w="108" w:type="dxa"/>
              <w:right w:w="108" w:type="dxa"/>
            </w:tcMar>
            <w:vAlign w:val="center"/>
          </w:tcPr>
          <w:p w:rsidR="5404E085" w:rsidP="5404E085" w:rsidRDefault="5404E085" w14:paraId="78A8C593" w14:textId="1B0BED09">
            <w:pPr>
              <w:bidi w:val="1"/>
              <w:spacing w:before="120" w:beforeAutospacing="off" w:after="120" w:afterAutospacing="off"/>
              <w:jc w:val="both"/>
              <w:rPr>
                <w:rFonts w:ascii="David" w:hAnsi="David" w:eastAsia="David" w:cs="David"/>
                <w:b w:val="1"/>
                <w:bCs w:val="1"/>
                <w:color w:val="000000" w:themeColor="text1" w:themeTint="FF" w:themeShade="FF"/>
                <w:sz w:val="22"/>
                <w:szCs w:val="22"/>
                <w:lang w:val="en-US"/>
              </w:rPr>
            </w:pPr>
            <w:r w:rsidRPr="5404E085" w:rsidR="5404E085">
              <w:rPr>
                <w:rFonts w:ascii="David" w:hAnsi="David" w:eastAsia="David" w:cs="David"/>
                <w:b w:val="1"/>
                <w:bCs w:val="1"/>
                <w:color w:val="000000" w:themeColor="text1" w:themeTint="FF" w:themeShade="FF"/>
                <w:sz w:val="22"/>
                <w:szCs w:val="22"/>
                <w:rtl w:val="1"/>
                <w:lang w:val="en-US"/>
              </w:rPr>
              <w:t>גרסה</w:t>
            </w:r>
          </w:p>
        </w:tc>
        <w:tc>
          <w:tcPr>
            <w:tcW w:w="1370"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left w:w="108" w:type="dxa"/>
              <w:right w:w="108" w:type="dxa"/>
            </w:tcMar>
            <w:vAlign w:val="center"/>
          </w:tcPr>
          <w:p w:rsidR="5404E085" w:rsidP="5404E085" w:rsidRDefault="5404E085" w14:paraId="423400BB" w14:textId="0E879477">
            <w:pPr>
              <w:bidi w:val="1"/>
              <w:spacing w:before="120" w:beforeAutospacing="off" w:after="120" w:afterAutospacing="off"/>
              <w:jc w:val="both"/>
              <w:rPr>
                <w:rFonts w:ascii="David" w:hAnsi="David" w:eastAsia="David" w:cs="David"/>
                <w:b w:val="1"/>
                <w:bCs w:val="1"/>
                <w:color w:val="000000" w:themeColor="text1" w:themeTint="FF" w:themeShade="FF"/>
                <w:sz w:val="22"/>
                <w:szCs w:val="22"/>
                <w:lang w:val="en-US"/>
              </w:rPr>
            </w:pPr>
            <w:r w:rsidRPr="5404E085" w:rsidR="5404E085">
              <w:rPr>
                <w:rFonts w:ascii="David" w:hAnsi="David" w:eastAsia="David" w:cs="David"/>
                <w:b w:val="1"/>
                <w:bCs w:val="1"/>
                <w:color w:val="000000" w:themeColor="text1" w:themeTint="FF" w:themeShade="FF"/>
                <w:sz w:val="22"/>
                <w:szCs w:val="22"/>
                <w:rtl w:val="1"/>
                <w:lang w:val="en-US"/>
              </w:rPr>
              <w:t>תאריך</w:t>
            </w:r>
          </w:p>
        </w:tc>
        <w:tc>
          <w:tcPr>
            <w:tcW w:w="6235"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left w:w="108" w:type="dxa"/>
              <w:right w:w="108" w:type="dxa"/>
            </w:tcMar>
            <w:vAlign w:val="center"/>
          </w:tcPr>
          <w:p w:rsidR="5404E085" w:rsidP="5404E085" w:rsidRDefault="5404E085" w14:paraId="6E0D1F42" w14:textId="731EB831">
            <w:pPr>
              <w:bidi w:val="1"/>
              <w:spacing w:before="120" w:beforeAutospacing="off" w:after="120" w:afterAutospacing="off"/>
              <w:jc w:val="both"/>
              <w:rPr>
                <w:rFonts w:ascii="David" w:hAnsi="David" w:eastAsia="David" w:cs="David"/>
                <w:b w:val="1"/>
                <w:bCs w:val="1"/>
                <w:color w:val="000000" w:themeColor="text1" w:themeTint="FF" w:themeShade="FF"/>
                <w:sz w:val="22"/>
                <w:szCs w:val="22"/>
                <w:lang w:val="en-US"/>
              </w:rPr>
            </w:pPr>
            <w:r w:rsidRPr="5404E085" w:rsidR="5404E085">
              <w:rPr>
                <w:rFonts w:ascii="David" w:hAnsi="David" w:eastAsia="David" w:cs="David"/>
                <w:b w:val="1"/>
                <w:bCs w:val="1"/>
                <w:color w:val="000000" w:themeColor="text1" w:themeTint="FF" w:themeShade="FF"/>
                <w:sz w:val="22"/>
                <w:szCs w:val="22"/>
                <w:rtl w:val="1"/>
                <w:lang w:val="en-US"/>
              </w:rPr>
              <w:t>מהות השינויים מהגרסה קודמת</w:t>
            </w:r>
          </w:p>
        </w:tc>
      </w:tr>
      <w:tr w:rsidR="5404E085" w:rsidTr="1C86588F" w14:paraId="4D9007F4">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36EFAAF4" w14:textId="294DCF08">
            <w:pPr>
              <w:bidi w:val="1"/>
              <w:spacing w:before="120" w:beforeAutospacing="off" w:after="120" w:afterAutospacing="off"/>
              <w:jc w:val="both"/>
              <w:rPr>
                <w:rFonts w:ascii="David" w:hAnsi="David" w:eastAsia="David" w:cs="David"/>
                <w:color w:val="000000" w:themeColor="text1" w:themeTint="FF" w:themeShade="FF"/>
                <w:sz w:val="22"/>
                <w:szCs w:val="22"/>
              </w:rPr>
            </w:pPr>
            <w:r w:rsidRPr="5404E085" w:rsidR="5404E085">
              <w:rPr>
                <w:rFonts w:ascii="David" w:hAnsi="David" w:eastAsia="David" w:cs="David"/>
                <w:color w:val="000000" w:themeColor="text1" w:themeTint="FF" w:themeShade="FF"/>
                <w:sz w:val="22"/>
                <w:szCs w:val="22"/>
              </w:rPr>
              <w:t>1.0</w:t>
            </w:r>
          </w:p>
        </w:tc>
        <w:tc>
          <w:tcPr>
            <w:tcW w:w="137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1A35A6B7" w14:textId="627E385F">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lang w:val="en-US"/>
              </w:rPr>
              <w:t>26</w:t>
            </w:r>
            <w:r w:rsidRPr="5404E085" w:rsidR="5404E085">
              <w:rPr>
                <w:rFonts w:ascii="David" w:hAnsi="David" w:eastAsia="David" w:cs="David"/>
                <w:color w:val="000000" w:themeColor="text1" w:themeTint="FF" w:themeShade="FF"/>
                <w:sz w:val="22"/>
                <w:szCs w:val="22"/>
                <w:rtl w:val="1"/>
                <w:lang w:val="en-US"/>
              </w:rPr>
              <w:t xml:space="preserve"> במרץ </w:t>
            </w:r>
            <w:r w:rsidRPr="5404E085" w:rsidR="5404E085">
              <w:rPr>
                <w:rFonts w:ascii="David" w:hAnsi="David" w:eastAsia="David" w:cs="David"/>
                <w:color w:val="000000" w:themeColor="text1" w:themeTint="FF" w:themeShade="FF"/>
                <w:sz w:val="22"/>
                <w:szCs w:val="22"/>
                <w:lang w:val="en-US"/>
              </w:rPr>
              <w:t>2026</w:t>
            </w:r>
          </w:p>
        </w:tc>
        <w:tc>
          <w:tcPr>
            <w:tcW w:w="623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34683AC3" w14:textId="484CD9D4">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גרסת בסיס ראשונה</w:t>
            </w:r>
          </w:p>
        </w:tc>
      </w:tr>
      <w:tr w:rsidR="5404E085" w:rsidTr="1C86588F" w14:paraId="3B86DA92">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60EE9195" w14:textId="37BF6D94">
            <w:pPr>
              <w:bidi w:val="1"/>
              <w:spacing w:before="120" w:beforeAutospacing="off" w:after="120" w:afterAutospacing="off"/>
              <w:jc w:val="both"/>
              <w:rPr>
                <w:rFonts w:ascii="David" w:hAnsi="David" w:eastAsia="David" w:cs="David"/>
                <w:color w:val="000000" w:themeColor="text1" w:themeTint="FF" w:themeShade="FF"/>
                <w:sz w:val="22"/>
                <w:szCs w:val="22"/>
              </w:rPr>
            </w:pPr>
            <w:r w:rsidRPr="5404E085" w:rsidR="5404E085">
              <w:rPr>
                <w:rFonts w:ascii="David" w:hAnsi="David" w:eastAsia="David" w:cs="David"/>
                <w:color w:val="000000" w:themeColor="text1" w:themeTint="FF" w:themeShade="FF"/>
                <w:sz w:val="22"/>
                <w:szCs w:val="22"/>
              </w:rPr>
              <w:t>2.0</w:t>
            </w:r>
          </w:p>
        </w:tc>
        <w:tc>
          <w:tcPr>
            <w:tcW w:w="137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27BFE169" w14:textId="6035F45D">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lang w:val="en-US"/>
              </w:rPr>
              <w:t>03</w:t>
            </w:r>
            <w:r w:rsidRPr="5404E085" w:rsidR="5404E085">
              <w:rPr>
                <w:rFonts w:ascii="David" w:hAnsi="David" w:eastAsia="David" w:cs="David"/>
                <w:color w:val="000000" w:themeColor="text1" w:themeTint="FF" w:themeShade="FF"/>
                <w:sz w:val="22"/>
                <w:szCs w:val="22"/>
                <w:rtl w:val="1"/>
                <w:lang w:val="en-US"/>
              </w:rPr>
              <w:t xml:space="preserve"> באפריל </w:t>
            </w:r>
            <w:r w:rsidRPr="5404E085" w:rsidR="5404E085">
              <w:rPr>
                <w:rFonts w:ascii="David" w:hAnsi="David" w:eastAsia="David" w:cs="David"/>
                <w:color w:val="000000" w:themeColor="text1" w:themeTint="FF" w:themeShade="FF"/>
                <w:sz w:val="22"/>
                <w:szCs w:val="22"/>
                <w:lang w:val="en-US"/>
              </w:rPr>
              <w:t>2026</w:t>
            </w:r>
          </w:p>
        </w:tc>
        <w:tc>
          <w:tcPr>
            <w:tcW w:w="623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3392EFAC" w14:textId="11BC7BE4">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עדכון ושכתוב הסיפור בדגש על חווית משתמש והתאמת התיאור לפלטפורמה לעסקי מזון</w:t>
            </w:r>
          </w:p>
        </w:tc>
      </w:tr>
      <w:tr w:rsidR="5404E085" w:rsidTr="1C86588F" w14:paraId="2CF41E82">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6462A595" w14:textId="4C7E0EFD">
            <w:pPr>
              <w:bidi w:val="1"/>
              <w:spacing w:before="120" w:beforeAutospacing="off" w:after="120" w:afterAutospacing="off"/>
              <w:jc w:val="both"/>
              <w:rPr>
                <w:rFonts w:ascii="David" w:hAnsi="David" w:eastAsia="David" w:cs="David"/>
                <w:color w:val="000000" w:themeColor="text1" w:themeTint="FF" w:themeShade="FF"/>
                <w:sz w:val="22"/>
                <w:szCs w:val="22"/>
              </w:rPr>
            </w:pPr>
            <w:r w:rsidRPr="5404E085" w:rsidR="5404E085">
              <w:rPr>
                <w:rFonts w:ascii="David" w:hAnsi="David" w:eastAsia="David" w:cs="David"/>
                <w:color w:val="000000" w:themeColor="text1" w:themeTint="FF" w:themeShade="FF"/>
                <w:sz w:val="22"/>
                <w:szCs w:val="22"/>
              </w:rPr>
              <w:t>3.0</w:t>
            </w:r>
          </w:p>
        </w:tc>
        <w:tc>
          <w:tcPr>
            <w:tcW w:w="137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17472CA7" w14:textId="25973A66">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lang w:val="en-US"/>
              </w:rPr>
              <w:t>30</w:t>
            </w:r>
            <w:r w:rsidRPr="5404E085" w:rsidR="5404E085">
              <w:rPr>
                <w:rFonts w:ascii="David" w:hAnsi="David" w:eastAsia="David" w:cs="David"/>
                <w:color w:val="000000" w:themeColor="text1" w:themeTint="FF" w:themeShade="FF"/>
                <w:sz w:val="22"/>
                <w:szCs w:val="22"/>
                <w:rtl w:val="1"/>
                <w:lang w:val="en-US"/>
              </w:rPr>
              <w:t xml:space="preserve"> באפריל </w:t>
            </w:r>
            <w:r w:rsidRPr="5404E085" w:rsidR="5404E085">
              <w:rPr>
                <w:rFonts w:ascii="David" w:hAnsi="David" w:eastAsia="David" w:cs="David"/>
                <w:color w:val="000000" w:themeColor="text1" w:themeTint="FF" w:themeShade="FF"/>
                <w:sz w:val="22"/>
                <w:szCs w:val="22"/>
                <w:lang w:val="en-US"/>
              </w:rPr>
              <w:t>2026</w:t>
            </w:r>
          </w:p>
        </w:tc>
        <w:tc>
          <w:tcPr>
            <w:tcW w:w="623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33861F06" w14:textId="32343236">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מספור עמודים ופרקים. </w:t>
            </w:r>
          </w:p>
          <w:p w:rsidR="5404E085" w:rsidP="5404E085" w:rsidRDefault="5404E085" w14:paraId="6CCC7AD3" w14:textId="7D645F3F">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תיקון טבלת מעקב לפי דרישות. </w:t>
            </w:r>
          </w:p>
          <w:p w:rsidR="5404E085" w:rsidP="5404E085" w:rsidRDefault="5404E085" w14:paraId="1D5F92BE" w14:textId="05D5D68A">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שכתוב סיפור לקוח לפלטפורמה מרכזית עבור חברת משלוחי מזון </w:t>
            </w:r>
          </w:p>
        </w:tc>
      </w:tr>
      <w:tr w:rsidR="5404E085" w:rsidTr="1C86588F" w14:paraId="370B217D">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4421B6B2" w14:textId="7F58EE88">
            <w:pPr>
              <w:bidi w:val="1"/>
              <w:spacing w:before="120" w:beforeAutospacing="off" w:after="120" w:afterAutospacing="off"/>
              <w:jc w:val="both"/>
              <w:rPr>
                <w:rFonts w:ascii="David" w:hAnsi="David" w:eastAsia="David" w:cs="David"/>
                <w:color w:val="000000" w:themeColor="text1" w:themeTint="FF" w:themeShade="FF"/>
                <w:sz w:val="22"/>
                <w:szCs w:val="22"/>
              </w:rPr>
            </w:pPr>
            <w:r w:rsidRPr="5404E085" w:rsidR="5404E085">
              <w:rPr>
                <w:rFonts w:ascii="David" w:hAnsi="David" w:eastAsia="David" w:cs="David"/>
                <w:color w:val="000000" w:themeColor="text1" w:themeTint="FF" w:themeShade="FF"/>
                <w:sz w:val="22"/>
                <w:szCs w:val="22"/>
              </w:rPr>
              <w:t>4.0</w:t>
            </w:r>
          </w:p>
        </w:tc>
        <w:tc>
          <w:tcPr>
            <w:tcW w:w="137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1783DF8E" w14:textId="01BB1061">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lang w:val="en-US"/>
              </w:rPr>
              <w:t>04</w:t>
            </w:r>
            <w:r w:rsidRPr="5404E085" w:rsidR="5404E085">
              <w:rPr>
                <w:rFonts w:ascii="David" w:hAnsi="David" w:eastAsia="David" w:cs="David"/>
                <w:color w:val="000000" w:themeColor="text1" w:themeTint="FF" w:themeShade="FF"/>
                <w:sz w:val="22"/>
                <w:szCs w:val="22"/>
                <w:rtl w:val="1"/>
                <w:lang w:val="en-US"/>
              </w:rPr>
              <w:t xml:space="preserve"> במאי </w:t>
            </w:r>
            <w:r w:rsidRPr="5404E085" w:rsidR="5404E085">
              <w:rPr>
                <w:rFonts w:ascii="David" w:hAnsi="David" w:eastAsia="David" w:cs="David"/>
                <w:color w:val="000000" w:themeColor="text1" w:themeTint="FF" w:themeShade="FF"/>
                <w:sz w:val="22"/>
                <w:szCs w:val="22"/>
                <w:lang w:val="en-US"/>
              </w:rPr>
              <w:t>2026</w:t>
            </w:r>
          </w:p>
        </w:tc>
        <w:tc>
          <w:tcPr>
            <w:tcW w:w="623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03F60B94" w14:textId="0022E777">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הוספת הסבר לראשי תיבות, </w:t>
            </w:r>
          </w:p>
          <w:p w:rsidR="5404E085" w:rsidP="5404E085" w:rsidRDefault="5404E085" w14:paraId="2D7E7924" w14:textId="2A904A2B">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הוספת אפשרות הזמנה באפליקציה, שמירת פרטי לקוח ותשלום, ועדכון נוסחת חישוב זמן הכנה ל"דינמי", </w:t>
            </w:r>
          </w:p>
          <w:p w:rsidR="5404E085" w:rsidP="5404E085" w:rsidRDefault="5404E085" w14:paraId="48F642C7" w14:textId="41317D12">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rtl w:val="1"/>
                <w:lang w:val="en-US"/>
              </w:rPr>
              <w:t xml:space="preserve">ועדכון האיורים כך שיתאימו לסיפור </w:t>
            </w:r>
          </w:p>
        </w:tc>
      </w:tr>
      <w:tr w:rsidR="5404E085" w:rsidTr="1C86588F" w14:paraId="783BF723">
        <w:trPr>
          <w:trHeight w:val="300"/>
        </w:trPr>
        <w:tc>
          <w:tcPr>
            <w:tcW w:w="1091"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05F53083" w14:textId="2D9570DF">
            <w:pPr>
              <w:bidi w:val="1"/>
              <w:spacing w:before="120" w:beforeAutospacing="off" w:after="120" w:afterAutospacing="off"/>
              <w:jc w:val="both"/>
              <w:rPr>
                <w:rFonts w:ascii="David" w:hAnsi="David" w:eastAsia="David" w:cs="David"/>
                <w:color w:val="000000" w:themeColor="text1" w:themeTint="FF" w:themeShade="FF"/>
                <w:sz w:val="22"/>
                <w:szCs w:val="22"/>
              </w:rPr>
            </w:pPr>
            <w:r w:rsidRPr="5404E085" w:rsidR="5404E085">
              <w:rPr>
                <w:rFonts w:ascii="David" w:hAnsi="David" w:eastAsia="David" w:cs="David"/>
                <w:color w:val="000000" w:themeColor="text1" w:themeTint="FF" w:themeShade="FF"/>
                <w:sz w:val="22"/>
                <w:szCs w:val="22"/>
              </w:rPr>
              <w:t>5.0</w:t>
            </w:r>
          </w:p>
        </w:tc>
        <w:tc>
          <w:tcPr>
            <w:tcW w:w="137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411C4670" w14:textId="7D418CA7">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5404E085" w:rsidR="5404E085">
              <w:rPr>
                <w:rFonts w:ascii="David" w:hAnsi="David" w:eastAsia="David" w:cs="David"/>
                <w:color w:val="000000" w:themeColor="text1" w:themeTint="FF" w:themeShade="FF"/>
                <w:sz w:val="22"/>
                <w:szCs w:val="22"/>
                <w:lang w:val="en-US"/>
              </w:rPr>
              <w:t>19</w:t>
            </w:r>
            <w:r w:rsidRPr="5404E085" w:rsidR="5404E085">
              <w:rPr>
                <w:rFonts w:ascii="David" w:hAnsi="David" w:eastAsia="David" w:cs="David"/>
                <w:color w:val="000000" w:themeColor="text1" w:themeTint="FF" w:themeShade="FF"/>
                <w:sz w:val="22"/>
                <w:szCs w:val="22"/>
                <w:rtl w:val="1"/>
                <w:lang w:val="en-US"/>
              </w:rPr>
              <w:t xml:space="preserve"> במאי </w:t>
            </w:r>
            <w:r w:rsidRPr="5404E085" w:rsidR="5404E085">
              <w:rPr>
                <w:rFonts w:ascii="David" w:hAnsi="David" w:eastAsia="David" w:cs="David"/>
                <w:color w:val="000000" w:themeColor="text1" w:themeTint="FF" w:themeShade="FF"/>
                <w:sz w:val="22"/>
                <w:szCs w:val="22"/>
                <w:lang w:val="en-US"/>
              </w:rPr>
              <w:t>2026</w:t>
            </w:r>
          </w:p>
        </w:tc>
        <w:tc>
          <w:tcPr>
            <w:tcW w:w="623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center"/>
          </w:tcPr>
          <w:p w:rsidR="5404E085" w:rsidP="5404E085" w:rsidRDefault="5404E085" w14:paraId="142F0438" w14:textId="1005AB35">
            <w:pPr>
              <w:bidi w:val="1"/>
              <w:spacing w:before="120" w:beforeAutospacing="off" w:after="120" w:afterAutospacing="off"/>
              <w:jc w:val="both"/>
              <w:rPr>
                <w:rFonts w:ascii="David" w:hAnsi="David" w:eastAsia="David" w:cs="David"/>
                <w:color w:val="000000" w:themeColor="text1" w:themeTint="FF" w:themeShade="FF"/>
                <w:sz w:val="22"/>
                <w:szCs w:val="22"/>
                <w:lang w:val="en-US"/>
              </w:rPr>
            </w:pPr>
            <w:r w:rsidRPr="1C86588F" w:rsidR="5404E085">
              <w:rPr>
                <w:rFonts w:ascii="David" w:hAnsi="David" w:eastAsia="David" w:cs="David"/>
                <w:color w:val="000000" w:themeColor="text1" w:themeTint="FF" w:themeShade="FF"/>
                <w:sz w:val="22"/>
                <w:szCs w:val="22"/>
                <w:rtl w:val="1"/>
                <w:lang w:val="en-US"/>
              </w:rPr>
              <w:t xml:space="preserve">שכתוב סיפור הלקוח הפרדה בין חברת המשלוחים לניהול המסעדה (מסכי </w:t>
            </w:r>
            <w:r w:rsidRPr="1C86588F" w:rsidR="5404E085">
              <w:rPr>
                <w:rFonts w:ascii="David" w:hAnsi="David" w:eastAsia="David" w:cs="David"/>
                <w:color w:val="000000" w:themeColor="text1" w:themeTint="FF" w:themeShade="FF"/>
                <w:sz w:val="22"/>
                <w:szCs w:val="22"/>
                <w:lang w:val="en-US"/>
              </w:rPr>
              <w:t>KDS</w:t>
            </w:r>
            <w:r w:rsidRPr="1C86588F" w:rsidR="3B5E2520">
              <w:rPr>
                <w:rFonts w:ascii="David" w:hAnsi="David" w:eastAsia="David" w:cs="David"/>
                <w:color w:val="000000" w:themeColor="text1" w:themeTint="FF" w:themeShade="FF"/>
                <w:sz w:val="22"/>
                <w:szCs w:val="22"/>
                <w:rtl w:val="1"/>
                <w:lang w:val="en-US"/>
              </w:rPr>
              <w:t xml:space="preserve"> </w:t>
            </w:r>
            <w:r w:rsidRPr="1C86588F" w:rsidR="5404E085">
              <w:rPr>
                <w:rFonts w:ascii="David" w:hAnsi="David" w:eastAsia="David" w:cs="David"/>
                <w:color w:val="000000" w:themeColor="text1" w:themeTint="FF" w:themeShade="FF"/>
                <w:sz w:val="22"/>
                <w:szCs w:val="22"/>
                <w:rtl w:val="1"/>
                <w:lang w:val="en-US"/>
              </w:rPr>
              <w:t>מכילים הזמנות שנכנסו דרך המערכת בלבד), הוספת שחקנים נוספים (מנהלי מערך משלוחים, מנהלי לקוחות), הורדת כותרות ומילים לא רלוונטיות. פירוט יותר מעמיק של תפקידי השחקנים.</w:t>
            </w:r>
          </w:p>
        </w:tc>
      </w:tr>
    </w:tbl>
    <w:p w:rsidRPr="00172EC5" w:rsidR="00AE3AFA" w:rsidP="5404E085" w:rsidRDefault="00AE3AFA" w14:paraId="085449D8" w14:textId="45DDFAB2">
      <w:pPr>
        <w:bidi w:val="1"/>
        <w:spacing w:before="120" w:beforeAutospacing="off" w:after="120" w:afterAutospacing="off" w:line="360" w:lineRule="auto"/>
        <w:ind w:left="509" w:right="0"/>
        <w:jc w:val="both"/>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124D9E21" w14:textId="17707EAA">
      <w:pPr>
        <w:tabs>
          <w:tab w:val="left" w:leader="none" w:pos="836"/>
        </w:tabs>
        <w:bidi w:val="1"/>
        <w:spacing w:before="120" w:beforeAutospacing="off" w:after="120" w:afterAutospacing="off" w:line="360" w:lineRule="auto"/>
        <w:ind w:left="509" w:right="0"/>
        <w:jc w:val="both"/>
        <w:rPr>
          <w:rFonts w:ascii="David" w:hAnsi="David" w:eastAsia="David" w:cs="David"/>
        </w:rPr>
      </w:pPr>
    </w:p>
    <w:p w:rsidRPr="00172EC5" w:rsidR="00AE3AFA" w:rsidP="5404E085" w:rsidRDefault="00AE3AFA" w14:paraId="59D9A07B" w14:textId="7783580F">
      <w:pPr>
        <w:tabs>
          <w:tab w:val="left" w:leader="none" w:pos="836"/>
        </w:tabs>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 </w:t>
      </w:r>
    </w:p>
    <w:p w:rsidRPr="00172EC5" w:rsidR="00AE3AFA" w:rsidP="5404E085" w:rsidRDefault="00AE3AFA" w14:paraId="5217958E" w14:textId="6DF577C9">
      <w:pPr>
        <w:bidi w:val="1"/>
        <w:spacing w:before="0" w:beforeAutospacing="off" w:after="0" w:afterAutospacing="off"/>
        <w:jc w:val="left"/>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49E8CFB7" w14:textId="0126681E">
      <w:pPr>
        <w:pStyle w:val="Heading1"/>
        <w:numPr>
          <w:ilvl w:val="0"/>
          <w:numId w:val="4"/>
        </w:numPr>
        <w:bidi w:val="1"/>
        <w:spacing w:before="120" w:beforeAutospacing="off" w:after="120" w:afterAutospacing="off" w:line="360" w:lineRule="auto"/>
        <w:ind w:left="432" w:right="0" w:hanging="432"/>
        <w:jc w:val="both"/>
        <w:rPr>
          <w:rFonts w:ascii="David" w:hAnsi="David" w:eastAsia="David" w:cs="David"/>
          <w:b w:val="1"/>
          <w:bCs w:val="1"/>
          <w:noProof w:val="0"/>
          <w:color w:val="000000" w:themeColor="text1" w:themeTint="FF" w:themeShade="FF"/>
          <w:sz w:val="28"/>
          <w:szCs w:val="28"/>
          <w:lang w:bidi="he-IL"/>
        </w:rPr>
      </w:pPr>
      <w:r w:rsidRPr="55BC7223" w:rsidR="037264AF">
        <w:rPr>
          <w:rFonts w:ascii="David" w:hAnsi="David" w:eastAsia="David" w:cs="David"/>
          <w:b w:val="1"/>
          <w:bCs w:val="1"/>
          <w:noProof w:val="0"/>
          <w:color w:val="000000" w:themeColor="text1" w:themeTint="FF" w:themeShade="FF"/>
          <w:sz w:val="28"/>
          <w:szCs w:val="28"/>
          <w:rtl w:val="1"/>
          <w:lang w:bidi="he-IL"/>
        </w:rPr>
        <w:t>סיפר המשתמש</w:t>
      </w:r>
    </w:p>
    <w:p w:rsidR="253297D0" w:rsidP="55BC7223" w:rsidRDefault="253297D0" w14:paraId="68DC15A4" w14:textId="41455BF3">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r w:rsidRPr="55BC7223" w:rsidR="253297D0">
        <w:rPr>
          <w:rFonts w:ascii="David" w:hAnsi="David" w:eastAsia="David" w:cs="David"/>
          <w:noProof w:val="0"/>
          <w:color w:val="000000" w:themeColor="text1" w:themeTint="FF" w:themeShade="FF"/>
          <w:sz w:val="22"/>
          <w:szCs w:val="22"/>
          <w:rtl w:val="1"/>
          <w:lang w:bidi="he-IL"/>
        </w:rPr>
        <w:t xml:space="preserve">מערכת </w:t>
      </w:r>
      <w:r w:rsidRPr="55BC7223" w:rsidR="253297D0">
        <w:rPr>
          <w:rFonts w:ascii="David" w:hAnsi="David" w:eastAsia="David" w:cs="David"/>
          <w:noProof w:val="0"/>
          <w:color w:val="000000" w:themeColor="text1" w:themeTint="FF" w:themeShade="FF"/>
          <w:sz w:val="22"/>
          <w:szCs w:val="22"/>
          <w:lang w:bidi="he-IL"/>
        </w:rPr>
        <w:t>BiteFlow</w:t>
      </w:r>
      <w:r w:rsidRPr="55BC7223" w:rsidR="253297D0">
        <w:rPr>
          <w:rFonts w:ascii="David" w:hAnsi="David" w:eastAsia="David" w:cs="David"/>
          <w:noProof w:val="0"/>
          <w:color w:val="000000" w:themeColor="text1" w:themeTint="FF" w:themeShade="FF"/>
          <w:sz w:val="22"/>
          <w:szCs w:val="22"/>
          <w:rtl w:val="1"/>
          <w:lang w:bidi="he-IL"/>
        </w:rPr>
        <w:t xml:space="preserve"> היא פלטפורמת משלוחים חכמה אשר שמה לה למטרה אסטרטגית לייעל משמעותית את תהליכי הזמנות המזון בשוק, ולהפוך אותם לקלים, מהירים, אינטואיטיביים ונוחים עבור כלל המשתמשים בקצה. לקוח רעב המעוניין להזמין אוכל רשאי לבצע זאת דרך מוקד טלפוני או אפליקציה דיגיטלית.</w:t>
      </w:r>
    </w:p>
    <w:p w:rsidR="253297D0" w:rsidP="55BC7223" w:rsidRDefault="253297D0" w14:paraId="26F74024" w14:textId="1D1658DC">
      <w:pPr>
        <w:pStyle w:val="Normal"/>
        <w:bidi w:val="1"/>
        <w:spacing w:before="120" w:beforeAutospacing="off" w:after="120" w:afterAutospacing="off" w:line="360" w:lineRule="auto"/>
        <w:ind w:left="509" w:right="0"/>
        <w:jc w:val="both"/>
      </w:pPr>
      <w:r w:rsidRPr="55BC7223" w:rsidR="253297D0">
        <w:rPr>
          <w:rFonts w:ascii="David" w:hAnsi="David" w:eastAsia="David" w:cs="David"/>
          <w:noProof w:val="0"/>
          <w:color w:val="000000" w:themeColor="text1" w:themeTint="FF" w:themeShade="FF"/>
          <w:sz w:val="22"/>
          <w:szCs w:val="22"/>
          <w:rtl w:val="1"/>
          <w:lang w:bidi="he-IL"/>
        </w:rPr>
        <w:t xml:space="preserve">במוקד הטלפוני, מוקדן שירות מקצועי היושב פיזית במשרדי החברה נעזר בטלפון קווי ומחשב נייח המחוברים ביניהם בטכנולוגיית </w:t>
      </w:r>
      <w:r w:rsidRPr="55BC7223" w:rsidR="253297D0">
        <w:rPr>
          <w:rFonts w:ascii="David" w:hAnsi="David" w:eastAsia="David" w:cs="David"/>
          <w:noProof w:val="0"/>
          <w:color w:val="000000" w:themeColor="text1" w:themeTint="FF" w:themeShade="FF"/>
          <w:sz w:val="22"/>
          <w:szCs w:val="22"/>
          <w:lang w:bidi="he-IL"/>
        </w:rPr>
        <w:t>Bluetooth</w:t>
      </w:r>
      <w:r w:rsidRPr="55BC7223" w:rsidR="253297D0">
        <w:rPr>
          <w:rFonts w:ascii="David" w:hAnsi="David" w:eastAsia="David" w:cs="David"/>
          <w:noProof w:val="0"/>
          <w:color w:val="000000" w:themeColor="text1" w:themeTint="FF" w:themeShade="FF"/>
          <w:sz w:val="22"/>
          <w:szCs w:val="22"/>
          <w:rtl w:val="1"/>
          <w:lang w:bidi="he-IL"/>
        </w:rPr>
        <w:t xml:space="preserve">. כאשר לקוח מחייג, המערכת מוודאת אוטומטית אם מספרו קיים במאגר הנתונים. אם כן, מוצג במסך המחשב פרופיל הלקוח המלא, הכולל את שמו, כתובת המשלוח המועדפת שלו, והיסטוריית הזמנות עבר. במידה ולא, ינווט המוקדן ל"מצב אורח" ויציע להזין פרטים ליצירת פרופיל. ממשק המוקדן כולל שדה טקסט להזנת מיקום או שם עסק, וכן מסנני חיפוש מתקדמים לפי מנות ודירוג. המוקדן יכול להמליץ על מסעדות בהתאם למיקום ולהעדפות, להציג את התפריט, ולשלוח ללקוח קישור אליו בהודעת </w:t>
      </w:r>
      <w:r w:rsidRPr="55BC7223" w:rsidR="253297D0">
        <w:rPr>
          <w:rFonts w:ascii="David" w:hAnsi="David" w:eastAsia="David" w:cs="David"/>
          <w:noProof w:val="0"/>
          <w:color w:val="000000" w:themeColor="text1" w:themeTint="FF" w:themeShade="FF"/>
          <w:sz w:val="22"/>
          <w:szCs w:val="22"/>
          <w:lang w:bidi="he-IL"/>
        </w:rPr>
        <w:t>SMS (Short Message Service</w:t>
      </w:r>
      <w:r w:rsidRPr="55BC7223" w:rsidR="253297D0">
        <w:rPr>
          <w:rFonts w:ascii="David" w:hAnsi="David" w:eastAsia="David" w:cs="David"/>
          <w:noProof w:val="0"/>
          <w:color w:val="000000" w:themeColor="text1" w:themeTint="FF" w:themeShade="FF"/>
          <w:sz w:val="22"/>
          <w:szCs w:val="22"/>
          <w:rtl w:val="1"/>
          <w:lang w:bidi="he-IL"/>
        </w:rPr>
        <w:t>). באפליקציה של הלקוחות ובממשק של המוקדן, במידה וחסרים חומרי גלם המהווים חלק הכרחי מהמנה, המנה תיצבע באפור ולא תהיה נגישה לבחירה. אם חסרים רכיבים במנה שאינם רכיבים הכרחיים, תוצג הודעה בתפריט על החוסרים ועל המנות המושפעות, אך הלקוח או המוקדן עדיין יוכלו לבחור באותה מנה. לאחר בחירת המנות, המוקדן גובה פרטי אשראי או שולח קישור לתשלום באפליקציה. הנתונים מועברים לאימות וחיוב מול חברת סליקה, ולאחר אישור, ההזמנה משוגרת ישירות למסך ה-</w:t>
      </w:r>
      <w:r w:rsidRPr="55BC7223" w:rsidR="253297D0">
        <w:rPr>
          <w:rFonts w:ascii="David" w:hAnsi="David" w:eastAsia="David" w:cs="David"/>
          <w:noProof w:val="0"/>
          <w:color w:val="000000" w:themeColor="text1" w:themeTint="FF" w:themeShade="FF"/>
          <w:sz w:val="22"/>
          <w:szCs w:val="22"/>
          <w:lang w:bidi="he-IL"/>
        </w:rPr>
        <w:t>KDS (Kitchen Display System</w:t>
      </w:r>
      <w:r w:rsidRPr="55BC7223" w:rsidR="253297D0">
        <w:rPr>
          <w:rFonts w:ascii="David" w:hAnsi="David" w:eastAsia="David" w:cs="David"/>
          <w:noProof w:val="0"/>
          <w:color w:val="000000" w:themeColor="text1" w:themeTint="FF" w:themeShade="FF"/>
          <w:sz w:val="22"/>
          <w:szCs w:val="22"/>
          <w:rtl w:val="1"/>
          <w:lang w:bidi="he-IL"/>
        </w:rPr>
        <w:t xml:space="preserve">) במטבח העסק. הערוץ השני הוא אפליקציית הלקוחות לייעודית, המשתמשת בטכנולוגיית </w:t>
      </w:r>
      <w:r w:rsidRPr="55BC7223" w:rsidR="253297D0">
        <w:rPr>
          <w:rFonts w:ascii="David" w:hAnsi="David" w:eastAsia="David" w:cs="David"/>
          <w:noProof w:val="0"/>
          <w:color w:val="000000" w:themeColor="text1" w:themeTint="FF" w:themeShade="FF"/>
          <w:sz w:val="22"/>
          <w:szCs w:val="22"/>
          <w:lang w:bidi="he-IL"/>
        </w:rPr>
        <w:t>GPS (Global Positioning System</w:t>
      </w:r>
      <w:r w:rsidRPr="55BC7223" w:rsidR="253297D0">
        <w:rPr>
          <w:rFonts w:ascii="David" w:hAnsi="David" w:eastAsia="David" w:cs="David"/>
          <w:noProof w:val="0"/>
          <w:color w:val="000000" w:themeColor="text1" w:themeTint="FF" w:themeShade="FF"/>
          <w:sz w:val="22"/>
          <w:szCs w:val="22"/>
          <w:rtl w:val="1"/>
          <w:lang w:bidi="he-IL"/>
        </w:rPr>
        <w:t>) לשליפת בתי עסק זמינים ברדיוס סביר ממיקום הלקוח. האפליקציה מציגה תפריטים מעודכנים המציגים גם את חיווי החוסרים האמורים, ביקורות ודירוגים ממשתמשים קודמים, ומאפשרת סינון מתקדם או חיפוש חופשי. הלקוח יכול לצבור מנות ממספר עסקים לסל הקניות, להזין פרטי אשראי במסך התשלום, ובדומה למוקד, ההזמנה תשודר למטבח לאחר חיוב מוצלח.</w:t>
      </w:r>
    </w:p>
    <w:p w:rsidR="253297D0" w:rsidP="55BC7223" w:rsidRDefault="253297D0" w14:paraId="29E47DCB" w14:textId="22F3CDDA">
      <w:pPr>
        <w:pStyle w:val="Normal"/>
        <w:bidi w:val="1"/>
        <w:spacing w:before="120" w:beforeAutospacing="off" w:after="120" w:afterAutospacing="off" w:line="360" w:lineRule="auto"/>
        <w:ind w:left="509" w:right="0"/>
        <w:jc w:val="both"/>
      </w:pPr>
      <w:r w:rsidRPr="55BC7223" w:rsidR="253297D0">
        <w:rPr>
          <w:rFonts w:ascii="David" w:hAnsi="David" w:eastAsia="David" w:cs="David"/>
          <w:noProof w:val="0"/>
          <w:color w:val="000000" w:themeColor="text1" w:themeTint="FF" w:themeShade="FF"/>
          <w:sz w:val="22"/>
          <w:szCs w:val="22"/>
          <w:rtl w:val="1"/>
          <w:lang w:bidi="he-IL"/>
        </w:rPr>
        <w:t xml:space="preserve">בעלי העסקים נרשמים למערכת בליווי מנהלי לקוחות מהחברה. מנהלי הלקוחות של החברה מספקים הדרכה ותמיכה שוטפת לעסקים חדשים, כולל סיוע בתפעול שוטף במקרה הצורך. בעלי העסקים מקבלים גישה לממשק ניהול לעדכון עצמאי של פרטי המסעדה ללא צורך בפנייה למוקד. בכל מטבח מותקן מסך </w:t>
      </w:r>
      <w:r w:rsidRPr="55BC7223" w:rsidR="253297D0">
        <w:rPr>
          <w:rFonts w:ascii="David" w:hAnsi="David" w:eastAsia="David" w:cs="David"/>
          <w:noProof w:val="0"/>
          <w:color w:val="000000" w:themeColor="text1" w:themeTint="FF" w:themeShade="FF"/>
          <w:sz w:val="22"/>
          <w:szCs w:val="22"/>
          <w:lang w:bidi="he-IL"/>
        </w:rPr>
        <w:t>KDS</w:t>
      </w:r>
      <w:r w:rsidRPr="55BC7223" w:rsidR="253297D0">
        <w:rPr>
          <w:rFonts w:ascii="David" w:hAnsi="David" w:eastAsia="David" w:cs="David"/>
          <w:noProof w:val="0"/>
          <w:color w:val="000000" w:themeColor="text1" w:themeTint="FF" w:themeShade="FF"/>
          <w:sz w:val="22"/>
          <w:szCs w:val="22"/>
          <w:rtl w:val="1"/>
          <w:lang w:bidi="he-IL"/>
        </w:rPr>
        <w:t xml:space="preserve"> המציג הזמנות חדשות, הזמנות בהכנה והזמנות מוכנות. בכל בוקר, מסך ה-</w:t>
      </w:r>
      <w:r w:rsidRPr="55BC7223" w:rsidR="253297D0">
        <w:rPr>
          <w:rFonts w:ascii="David" w:hAnsi="David" w:eastAsia="David" w:cs="David"/>
          <w:noProof w:val="0"/>
          <w:color w:val="000000" w:themeColor="text1" w:themeTint="FF" w:themeShade="FF"/>
          <w:sz w:val="22"/>
          <w:szCs w:val="22"/>
          <w:lang w:bidi="he-IL"/>
        </w:rPr>
        <w:t>KDS</w:t>
      </w:r>
      <w:r w:rsidRPr="55BC7223" w:rsidR="253297D0">
        <w:rPr>
          <w:rFonts w:ascii="David" w:hAnsi="David" w:eastAsia="David" w:cs="David"/>
          <w:noProof w:val="0"/>
          <w:color w:val="000000" w:themeColor="text1" w:themeTint="FF" w:themeShade="FF"/>
          <w:sz w:val="22"/>
          <w:szCs w:val="22"/>
          <w:rtl w:val="1"/>
          <w:lang w:bidi="he-IL"/>
        </w:rPr>
        <w:t xml:space="preserve"> מציג חלון ייעודי השואל האם חסר מלאי על מנת לסמן חוסרים במערכת, ובנוסף כולל כפתור ייעודי לעדכון חוסרים שצוות המטבח יכול להשתמש בו במהלך היום במידת הצורך. ברגע שצוות המטבח מסמן חוסרים באופן ידני, מאגר הנתונים מתעדכן באופן </w:t>
      </w:r>
      <w:r w:rsidRPr="55BC7223" w:rsidR="253297D0">
        <w:rPr>
          <w:rFonts w:ascii="David" w:hAnsi="David" w:eastAsia="David" w:cs="David"/>
          <w:noProof w:val="0"/>
          <w:color w:val="000000" w:themeColor="text1" w:themeTint="FF" w:themeShade="FF"/>
          <w:sz w:val="22"/>
          <w:szCs w:val="22"/>
          <w:rtl w:val="1"/>
          <w:lang w:bidi="he-IL"/>
        </w:rPr>
        <w:t>מיידי</w:t>
      </w:r>
      <w:r w:rsidRPr="55BC7223" w:rsidR="253297D0">
        <w:rPr>
          <w:rFonts w:ascii="David" w:hAnsi="David" w:eastAsia="David" w:cs="David"/>
          <w:noProof w:val="0"/>
          <w:color w:val="000000" w:themeColor="text1" w:themeTint="FF" w:themeShade="FF"/>
          <w:sz w:val="22"/>
          <w:szCs w:val="22"/>
          <w:rtl w:val="1"/>
          <w:lang w:bidi="he-IL"/>
        </w:rPr>
        <w:t xml:space="preserve">. במקביל לעדכון המאגר, המערכת תבדוק אוטומטית האם קיימות הזמנות במערכת (בין אם הן כבר בהכנה ובין אם הן עדיין לא בהכנה) המכילות את הרכיב החסר הזה. לגבי המנות שכבר נמצאות בתהליך הכנה, המערכת תציג חלונית ייעודית השואלת את צוות המטבח האם החוסר משפיע עליהן. אם לקוח ביצע הזמנה למנה שחסרים בה חומרי גלם (או שהחוסר עודכן לאחר מכן), המערכת מתריעה בפניו ומציעה לו חלופה או זיכוי כספי. </w:t>
      </w:r>
      <w:r w:rsidRPr="55BC7223" w:rsidR="253297D0">
        <w:rPr>
          <w:rFonts w:ascii="David" w:hAnsi="David" w:eastAsia="David" w:cs="David"/>
          <w:noProof w:val="0"/>
          <w:color w:val="000000" w:themeColor="text1" w:themeTint="FF" w:themeShade="FF"/>
          <w:sz w:val="22"/>
          <w:szCs w:val="22"/>
          <w:rtl w:val="1"/>
          <w:lang w:bidi="he-IL"/>
        </w:rPr>
        <w:t>במידה והלקוח</w:t>
      </w:r>
      <w:r w:rsidRPr="55BC7223" w:rsidR="253297D0">
        <w:rPr>
          <w:rFonts w:ascii="David" w:hAnsi="David" w:eastAsia="David" w:cs="David"/>
          <w:noProof w:val="0"/>
          <w:color w:val="000000" w:themeColor="text1" w:themeTint="FF" w:themeShade="FF"/>
          <w:sz w:val="22"/>
          <w:szCs w:val="22"/>
          <w:rtl w:val="1"/>
          <w:lang w:bidi="he-IL"/>
        </w:rPr>
        <w:t xml:space="preserve"> אינו מגיב בפרק זמן מוגדר מראש, יתבצע זיכוי אוטומטי כדי למנוע עיכוב של עבודת המטבח. לחלופין, אם חומרי הגלם החסרים אינם מהווים חלק הכרחי וקריטי מהמנה, הלקוח רשאי לבחור לקבל את המנה ללא אותו מרכיב.</w:t>
      </w:r>
    </w:p>
    <w:p w:rsidR="253297D0" w:rsidP="55BC7223" w:rsidRDefault="253297D0" w14:paraId="0B4B61AE" w14:textId="42CBCF4A">
      <w:pPr>
        <w:pStyle w:val="Normal"/>
        <w:bidi w:val="1"/>
        <w:spacing w:before="120" w:beforeAutospacing="off" w:after="120" w:afterAutospacing="off" w:line="360" w:lineRule="auto"/>
        <w:ind w:left="509" w:right="0"/>
        <w:jc w:val="both"/>
      </w:pPr>
      <w:r w:rsidRPr="55BC7223" w:rsidR="253297D0">
        <w:rPr>
          <w:rFonts w:ascii="David" w:hAnsi="David" w:eastAsia="David" w:cs="David"/>
          <w:noProof w:val="0"/>
          <w:color w:val="000000" w:themeColor="text1" w:themeTint="FF" w:themeShade="FF"/>
          <w:sz w:val="22"/>
          <w:szCs w:val="22"/>
          <w:rtl w:val="1"/>
          <w:lang w:bidi="he-IL"/>
        </w:rPr>
        <w:t xml:space="preserve">עם תחילת העבודה על הזמנה תקינה, עובד המטבח מסמן אותה כ"בהכנה", מה שמפעיל חלונית עם זמן הכנה משוער וטיימר רץ. הזמן מחושב אוטומטית לפי היסטוריית המנות, אך ניתן לעדכנו ידנית. במקביל, המערכת משייכת שליח ומחשבת את מסלולו בהתחשב בהזמנות נוספות באזור באותו חלון זמן. עיכובים במטבח מחייבים את הצוות לעדכן את המערכת, מה שגורר התראה אוטומטית ללקוח ולמנהל האופרציה בחברה. בסיום ההכנה, מנות ההזמנה מסומנות כמוכנות לאריזה, נשלחת התראה לשליח, וצוות העסק מצמיד לאריזה חשבונית מודפסת עם קוד </w:t>
      </w:r>
      <w:r w:rsidRPr="55BC7223" w:rsidR="253297D0">
        <w:rPr>
          <w:rFonts w:ascii="David" w:hAnsi="David" w:eastAsia="David" w:cs="David"/>
          <w:noProof w:val="0"/>
          <w:color w:val="000000" w:themeColor="text1" w:themeTint="FF" w:themeShade="FF"/>
          <w:sz w:val="22"/>
          <w:szCs w:val="22"/>
          <w:lang w:bidi="he-IL"/>
        </w:rPr>
        <w:t>QR (Quick Response</w:t>
      </w:r>
      <w:r w:rsidRPr="55BC7223" w:rsidR="253297D0">
        <w:rPr>
          <w:rFonts w:ascii="David" w:hAnsi="David" w:eastAsia="David" w:cs="David"/>
          <w:noProof w:val="0"/>
          <w:color w:val="000000" w:themeColor="text1" w:themeTint="FF" w:themeShade="FF"/>
          <w:sz w:val="22"/>
          <w:szCs w:val="22"/>
          <w:rtl w:val="1"/>
          <w:lang w:bidi="he-IL"/>
        </w:rPr>
        <w:t>) ייחודי. סריקת הקוד בידי השליח מאמתת את ההזמנה ומוחקת אותה ממסך המטבח.</w:t>
      </w:r>
    </w:p>
    <w:p w:rsidR="253297D0" w:rsidP="55BC7223" w:rsidRDefault="253297D0" w14:paraId="6B9BD35F" w14:textId="61C7F58D">
      <w:pPr>
        <w:pStyle w:val="Normal"/>
        <w:bidi w:val="1"/>
        <w:spacing w:before="120" w:beforeAutospacing="off" w:after="120" w:afterAutospacing="off" w:line="360" w:lineRule="auto"/>
        <w:ind w:left="509" w:right="0"/>
        <w:jc w:val="both"/>
      </w:pPr>
      <w:r w:rsidRPr="55BC7223" w:rsidR="253297D0">
        <w:rPr>
          <w:rFonts w:ascii="David" w:hAnsi="David" w:eastAsia="David" w:cs="David"/>
          <w:noProof w:val="0"/>
          <w:color w:val="000000" w:themeColor="text1" w:themeTint="FF" w:themeShade="FF"/>
          <w:sz w:val="22"/>
          <w:szCs w:val="22"/>
          <w:rtl w:val="1"/>
          <w:lang w:bidi="he-IL"/>
        </w:rPr>
        <w:t>שיבוץ השליחים מנוהל על ידי צוות ייעודי במשרדי החברה, המווסת את העומסים הגיאוגרפיים בעזרת מפת חום המנטרת הזמנות ומיקומי שליחים בזמן אמת. המנהלים מאשרים את המשמרות באופן שבועי. לשליחים מוצעת אפליקציה המאפשרת הרשמה עצמאית למשמרות. כאשר שליח מתחיל משמרת, הוא מקבל מהמערכת מסלול נסיעה דינמי. מסלול זה מחושב באופן חכם ולוקח בחשבון את מיקומו הנוכחי, זמני הכנה של בתי עסק בדרך, קיבולת המנות המקסימלית בארגז השליח, והזמן הארוך ביותר שבו הזמנה קודמת ממתינה אצלו. לפני שיוך סופי של הזמנה למסלול קיים, המערכת תוודא כי השליח אכן נמצא במרחק סביר מבית העסק. בשלב האיסוף, השליח סורק את קוד ה-</w:t>
      </w:r>
      <w:r w:rsidRPr="55BC7223" w:rsidR="253297D0">
        <w:rPr>
          <w:rFonts w:ascii="David" w:hAnsi="David" w:eastAsia="David" w:cs="David"/>
          <w:noProof w:val="0"/>
          <w:color w:val="000000" w:themeColor="text1" w:themeTint="FF" w:themeShade="FF"/>
          <w:sz w:val="22"/>
          <w:szCs w:val="22"/>
          <w:lang w:bidi="he-IL"/>
        </w:rPr>
        <w:t>QR</w:t>
      </w:r>
      <w:r w:rsidRPr="55BC7223" w:rsidR="253297D0">
        <w:rPr>
          <w:rFonts w:ascii="David" w:hAnsi="David" w:eastAsia="David" w:cs="David"/>
          <w:noProof w:val="0"/>
          <w:color w:val="000000" w:themeColor="text1" w:themeTint="FF" w:themeShade="FF"/>
          <w:sz w:val="22"/>
          <w:szCs w:val="22"/>
          <w:rtl w:val="1"/>
          <w:lang w:bidi="he-IL"/>
        </w:rPr>
        <w:t xml:space="preserve"> באפליקציה. סריקה שגויה של משלוח אחר מקפיצה באופן מיידי התראה ויזואלית באפליקציה למניעת טעויות קריטיות באספקה, ומאפשרת לשליח לבצע סריקה חוזרת. לאחר אימות הברקוד ותחילת הנסיעה, הלקוח מקבל </w:t>
      </w:r>
      <w:r w:rsidRPr="55BC7223" w:rsidR="253297D0">
        <w:rPr>
          <w:rFonts w:ascii="David" w:hAnsi="David" w:eastAsia="David" w:cs="David"/>
          <w:noProof w:val="0"/>
          <w:color w:val="000000" w:themeColor="text1" w:themeTint="FF" w:themeShade="FF"/>
          <w:sz w:val="22"/>
          <w:szCs w:val="22"/>
          <w:lang w:bidi="he-IL"/>
        </w:rPr>
        <w:t>SMS</w:t>
      </w:r>
      <w:r w:rsidRPr="55BC7223" w:rsidR="253297D0">
        <w:rPr>
          <w:rFonts w:ascii="David" w:hAnsi="David" w:eastAsia="David" w:cs="David"/>
          <w:noProof w:val="0"/>
          <w:color w:val="000000" w:themeColor="text1" w:themeTint="FF" w:themeShade="FF"/>
          <w:sz w:val="22"/>
          <w:szCs w:val="22"/>
          <w:rtl w:val="1"/>
          <w:lang w:bidi="he-IL"/>
        </w:rPr>
        <w:t xml:space="preserve"> עם קישור המאפשר מעקב חי אחר השליח באמצעות האפליקציה של הלקוחות. לאורך כל הדרך, המערכת דוגמת ומעדכנת את מיקומו הגיאוגרפי של השליח.</w:t>
      </w:r>
    </w:p>
    <w:p w:rsidR="253297D0" w:rsidP="55BC7223" w:rsidRDefault="253297D0" w14:paraId="7D2D46EA" w14:textId="55889B1B">
      <w:pPr>
        <w:pStyle w:val="Normal"/>
        <w:bidi w:val="1"/>
        <w:spacing w:before="120" w:beforeAutospacing="off" w:after="120" w:afterAutospacing="off" w:line="360" w:lineRule="auto"/>
        <w:ind w:left="509" w:right="0"/>
        <w:jc w:val="both"/>
      </w:pPr>
      <w:r w:rsidRPr="55BC7223" w:rsidR="253297D0">
        <w:rPr>
          <w:rFonts w:ascii="David" w:hAnsi="David" w:eastAsia="David" w:cs="David"/>
          <w:noProof w:val="0"/>
          <w:color w:val="000000" w:themeColor="text1" w:themeTint="FF" w:themeShade="FF"/>
          <w:sz w:val="22"/>
          <w:szCs w:val="22"/>
          <w:rtl w:val="1"/>
          <w:lang w:bidi="he-IL"/>
        </w:rPr>
        <w:t xml:space="preserve">עם ההגעה ליעד, השליח מוסר את המשלוח פיזית לידי הלקוח ומסמן באפליקציה על השלמת המשימה. במקרק שהלקוח אינו נמצא בכתובת, נוהל המסירה מאפשר לשליח להניח את המשלוח על מפתן הדלת, לצלם אותו דרך האפליקציה כהוכחת מסירה, ולעדכן את הסטטוס בהתאם. כנדבך משלים ומרכזי לכלל שרשרת הפעילות העסקית שתוארה, מערכת הבקרה של </w:t>
      </w:r>
      <w:r w:rsidRPr="55BC7223" w:rsidR="253297D0">
        <w:rPr>
          <w:rFonts w:ascii="David" w:hAnsi="David" w:eastAsia="David" w:cs="David"/>
          <w:noProof w:val="0"/>
          <w:color w:val="000000" w:themeColor="text1" w:themeTint="FF" w:themeShade="FF"/>
          <w:sz w:val="22"/>
          <w:szCs w:val="22"/>
          <w:lang w:bidi="he-IL"/>
        </w:rPr>
        <w:t>BiteFlow</w:t>
      </w:r>
      <w:r w:rsidRPr="55BC7223" w:rsidR="253297D0">
        <w:rPr>
          <w:rFonts w:ascii="David" w:hAnsi="David" w:eastAsia="David" w:cs="David"/>
          <w:noProof w:val="0"/>
          <w:color w:val="000000" w:themeColor="text1" w:themeTint="FF" w:themeShade="FF"/>
          <w:sz w:val="22"/>
          <w:szCs w:val="22"/>
          <w:rtl w:val="1"/>
          <w:lang w:bidi="he-IL"/>
        </w:rPr>
        <w:t xml:space="preserve"> אוספת נתונים ברציפות מכלל הממשקים ומפיקה דוחות מדדי ביצוע </w:t>
      </w:r>
      <w:r w:rsidRPr="55BC7223" w:rsidR="253297D0">
        <w:rPr>
          <w:rFonts w:ascii="David" w:hAnsi="David" w:eastAsia="David" w:cs="David"/>
          <w:noProof w:val="0"/>
          <w:color w:val="000000" w:themeColor="text1" w:themeTint="FF" w:themeShade="FF"/>
          <w:sz w:val="22"/>
          <w:szCs w:val="22"/>
          <w:lang w:bidi="he-IL"/>
        </w:rPr>
        <w:t>KPI (Key Performance Indicator</w:t>
      </w:r>
      <w:r w:rsidRPr="55BC7223" w:rsidR="253297D0">
        <w:rPr>
          <w:rFonts w:ascii="David" w:hAnsi="David" w:eastAsia="David" w:cs="David"/>
          <w:noProof w:val="0"/>
          <w:color w:val="000000" w:themeColor="text1" w:themeTint="FF" w:themeShade="FF"/>
          <w:sz w:val="22"/>
          <w:szCs w:val="22"/>
          <w:rtl w:val="1"/>
          <w:lang w:bidi="he-IL"/>
        </w:rPr>
        <w:t>) מתקדמים ומקיפים. דוחות אנליטיים אלו מאפשרים לשדרת ההנהלה ולצוותי האופרציה לבצע מעקב צמוד אחר ביצועי החברה, להפיק לקחים מקצועיים, ולייעל את כלל התהליכים ברמת הארגון כולו לאורך זמן.</w:t>
      </w:r>
    </w:p>
    <w:p w:rsidR="55BC7223" w:rsidP="55BC7223" w:rsidRDefault="55BC7223" w14:paraId="16CA4DC0" w14:textId="6B471BFF">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rtl w:val="1"/>
          <w:lang w:bidi="he-IL"/>
        </w:rPr>
      </w:pPr>
    </w:p>
    <w:p w:rsidRPr="00172EC5" w:rsidR="00AE3AFA" w:rsidP="5404E085" w:rsidRDefault="00AE3AFA" w14:paraId="5908D5F7" w14:textId="7FB75342">
      <w:pPr>
        <w:pStyle w:val="Heading1"/>
        <w:numPr>
          <w:ilvl w:val="0"/>
          <w:numId w:val="5"/>
        </w:numPr>
        <w:bidi w:val="1"/>
        <w:spacing w:before="120" w:beforeAutospacing="off" w:after="120" w:afterAutospacing="off" w:line="360" w:lineRule="auto"/>
        <w:ind w:left="432" w:right="0" w:hanging="432"/>
        <w:jc w:val="both"/>
        <w:rPr>
          <w:rFonts w:ascii="David" w:hAnsi="David" w:eastAsia="David" w:cs="David"/>
          <w:b w:val="1"/>
          <w:bCs w:val="1"/>
          <w:noProof w:val="0"/>
          <w:color w:val="000000" w:themeColor="text1" w:themeTint="FF" w:themeShade="FF"/>
          <w:sz w:val="28"/>
          <w:szCs w:val="28"/>
          <w:lang w:bidi="he-IL"/>
        </w:rPr>
      </w:pPr>
      <w:r w:rsidRPr="5404E085" w:rsidR="037264AF">
        <w:rPr>
          <w:rFonts w:ascii="David" w:hAnsi="David" w:eastAsia="David" w:cs="David"/>
          <w:b w:val="1"/>
          <w:bCs w:val="1"/>
          <w:noProof w:val="0"/>
          <w:color w:val="000000" w:themeColor="text1" w:themeTint="FF" w:themeShade="FF"/>
          <w:sz w:val="28"/>
          <w:szCs w:val="28"/>
          <w:rtl w:val="1"/>
          <w:lang w:bidi="he-IL"/>
        </w:rPr>
        <w:t>שימוש במחוללי בינה מלאכותית</w:t>
      </w:r>
    </w:p>
    <w:p w:rsidRPr="00172EC5" w:rsidR="00AE3AFA" w:rsidP="5404E085" w:rsidRDefault="00AE3AFA" w14:paraId="0EE24C0A" w14:textId="68581EFB">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השתמשנו בכלי </w:t>
      </w:r>
      <w:r w:rsidRPr="5404E085" w:rsidR="037264AF">
        <w:rPr>
          <w:rFonts w:ascii="David" w:hAnsi="David" w:eastAsia="David" w:cs="David"/>
          <w:noProof w:val="0"/>
          <w:color w:val="000000" w:themeColor="text1" w:themeTint="FF" w:themeShade="FF"/>
          <w:sz w:val="22"/>
          <w:szCs w:val="22"/>
          <w:lang w:bidi="he-IL"/>
        </w:rPr>
        <w:t>AI</w:t>
      </w:r>
      <w:r w:rsidRPr="5404E085" w:rsidR="037264AF">
        <w:rPr>
          <w:rFonts w:ascii="David" w:hAnsi="David" w:eastAsia="David" w:cs="David"/>
          <w:noProof w:val="0"/>
          <w:color w:val="000000" w:themeColor="text1" w:themeTint="FF" w:themeShade="FF"/>
          <w:sz w:val="22"/>
          <w:szCs w:val="22"/>
          <w:rtl w:val="1"/>
          <w:lang w:bidi="he-IL"/>
        </w:rPr>
        <w:t xml:space="preserve"> כדי לייצר את תמונות החוויה שרואים למעלה והשתמשנו בו כדי לייצר פורמט כתוב ומסוכם של הרעיון המרכזי שלנו (סקיצה). </w:t>
      </w:r>
    </w:p>
    <w:p w:rsidRPr="00172EC5" w:rsidR="00AE3AFA" w:rsidP="5404E085" w:rsidRDefault="00AE3AFA" w14:paraId="0E2D47FD" w14:textId="6354DF81">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להלן הפרומפטים שנתתי לכלים: </w:t>
      </w:r>
    </w:p>
    <w:p w:rsidRPr="00172EC5" w:rsidR="00AE3AFA" w:rsidP="5404E085" w:rsidRDefault="00AE3AFA" w14:paraId="6CE10093" w14:textId="4CD1E4F5">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u w:val="single"/>
          <w:lang w:bidi="he-IL"/>
        </w:rPr>
        <w:t>Gemini:</w:t>
      </w:r>
      <w:r w:rsidRPr="5404E085" w:rsidR="037264AF">
        <w:rPr>
          <w:rFonts w:ascii="David" w:hAnsi="David" w:eastAsia="David" w:cs="David"/>
          <w:noProof w:val="0"/>
          <w:color w:val="000000" w:themeColor="text1" w:themeTint="FF" w:themeShade="FF"/>
          <w:sz w:val="22"/>
          <w:szCs w:val="22"/>
          <w:lang w:bidi="he-IL"/>
        </w:rPr>
        <w:t xml:space="preserve"> </w:t>
      </w:r>
    </w:p>
    <w:p w:rsidRPr="00172EC5" w:rsidR="00AE3AFA" w:rsidP="5404E085" w:rsidRDefault="00AE3AFA" w14:paraId="1EC740F2" w14:textId="2E468A8D">
      <w:pPr>
        <w:pStyle w:val="ListParagraph"/>
        <w:numPr>
          <w:ilvl w:val="0"/>
          <w:numId w:val="6"/>
        </w:numPr>
        <w:bidi w:val="1"/>
        <w:spacing w:before="300" w:beforeAutospacing="off" w:after="300" w:afterAutospacing="off" w:line="360" w:lineRule="auto"/>
        <w:ind w:left="869" w:hanging="36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אני צריך שתייצר לי מסמך בסגנון סיפור לקוח שהרעיון המרכזי הוא חברת שליחויות מזון המחברת בין מסעדות, לקוחות, ושליחים כדי לייעל זמן, הוספתי גם קובץ הערות שארצה שתתייחס אליהן </w:t>
      </w:r>
    </w:p>
    <w:p w:rsidRPr="00172EC5" w:rsidR="00AE3AFA" w:rsidP="5404E085" w:rsidRDefault="00AE3AFA" w14:paraId="1202401E" w14:textId="77A3BD91">
      <w:pPr>
        <w:pStyle w:val="ListParagraph"/>
        <w:numPr>
          <w:ilvl w:val="0"/>
          <w:numId w:val="6"/>
        </w:numPr>
        <w:bidi w:val="1"/>
        <w:spacing w:before="300" w:beforeAutospacing="off" w:after="300" w:afterAutospacing="off" w:line="360" w:lineRule="auto"/>
        <w:ind w:left="869" w:hanging="36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יצר לי תמונה בסגנון קומיקס הממחישה לקוח אשר מתקשר למסעדה מצד ימין וטלפן שמסתכל על מסך בו יופיעו תפריטים אשר יציגו מס הטלפון של המתקשר הזמנות עבר של אותו מתקשר שמו של המתקשר אם התקשר בעבר ותפריט אקטואלי המתחשב במצב המסעדה (יופיעו מנות באפור) אם חסר רכיב </w:t>
      </w:r>
    </w:p>
    <w:p w:rsidRPr="00172EC5" w:rsidR="00AE3AFA" w:rsidP="5404E085" w:rsidRDefault="00AE3AFA" w14:paraId="09AFF828" w14:textId="314DF918">
      <w:pPr>
        <w:pStyle w:val="ListParagraph"/>
        <w:numPr>
          <w:ilvl w:val="0"/>
          <w:numId w:val="6"/>
        </w:numPr>
        <w:bidi w:val="1"/>
        <w:spacing w:before="300" w:beforeAutospacing="off" w:after="300" w:afterAutospacing="off" w:line="360" w:lineRule="auto"/>
        <w:ind w:left="869" w:hanging="360"/>
        <w:jc w:val="both"/>
        <w:rPr>
          <w:rFonts w:ascii="David" w:hAnsi="David" w:eastAsia="David" w:cs="David"/>
          <w:noProof w:val="0"/>
          <w:color w:val="000000" w:themeColor="text1" w:themeTint="FF" w:themeShade="FF"/>
          <w:sz w:val="22"/>
          <w:szCs w:val="22"/>
          <w:lang w:bidi="he-IL"/>
        </w:rPr>
      </w:pPr>
      <w:r w:rsidRPr="5404E085" w:rsidR="037264AF">
        <w:rPr>
          <w:rFonts w:ascii="David" w:hAnsi="David" w:eastAsia="David" w:cs="David"/>
          <w:noProof w:val="0"/>
          <w:color w:val="000000" w:themeColor="text1" w:themeTint="FF" w:themeShade="FF"/>
          <w:sz w:val="22"/>
          <w:szCs w:val="22"/>
          <w:rtl w:val="1"/>
          <w:lang w:bidi="he-IL"/>
        </w:rPr>
        <w:t xml:space="preserve">תייצר לי אילוסטרציה דומה לזאת (נלקח מסיפור לקוח לדוג' </w:t>
      </w:r>
      <w:r w:rsidRPr="5404E085" w:rsidR="037264AF">
        <w:rPr>
          <w:rFonts w:ascii="David" w:hAnsi="David" w:eastAsia="David" w:cs="David"/>
          <w:noProof w:val="0"/>
          <w:color w:val="000000" w:themeColor="text1" w:themeTint="FF" w:themeShade="FF"/>
          <w:sz w:val="22"/>
          <w:szCs w:val="22"/>
          <w:lang w:bidi="he-IL"/>
        </w:rPr>
        <w:t>e-Park</w:t>
      </w:r>
      <w:r w:rsidRPr="5404E085" w:rsidR="037264AF">
        <w:rPr>
          <w:rFonts w:ascii="David" w:hAnsi="David" w:eastAsia="David" w:cs="David"/>
          <w:noProof w:val="0"/>
          <w:color w:val="000000" w:themeColor="text1" w:themeTint="FF" w:themeShade="FF"/>
          <w:sz w:val="22"/>
          <w:szCs w:val="22"/>
          <w:rtl w:val="1"/>
          <w:lang w:bidi="he-IL"/>
        </w:rPr>
        <w:t>) הממחישה את תהליך קבלת ההזמנה ב</w:t>
      </w:r>
      <w:r w:rsidRPr="5404E085" w:rsidR="037264AF">
        <w:rPr>
          <w:rFonts w:ascii="David" w:hAnsi="David" w:eastAsia="David" w:cs="David"/>
          <w:noProof w:val="0"/>
          <w:color w:val="000000" w:themeColor="text1" w:themeTint="FF" w:themeShade="FF"/>
          <w:sz w:val="22"/>
          <w:szCs w:val="22"/>
          <w:lang w:bidi="he-IL"/>
        </w:rPr>
        <w:t>KDS</w:t>
      </w:r>
      <w:r w:rsidRPr="5404E085" w:rsidR="037264AF">
        <w:rPr>
          <w:rFonts w:ascii="David" w:hAnsi="David" w:eastAsia="David" w:cs="David"/>
          <w:noProof w:val="0"/>
          <w:color w:val="000000" w:themeColor="text1" w:themeTint="FF" w:themeShade="FF"/>
          <w:sz w:val="22"/>
          <w:szCs w:val="22"/>
          <w:rtl w:val="1"/>
          <w:lang w:bidi="he-IL"/>
        </w:rPr>
        <w:t xml:space="preserve">, אישור ההזמנה על ידי צוות המטבח, חישוב זמן ההכנה המשוער, סימון שההזמנה מוכנה על ידי צוות המטבח, הקפצת התראה לשליח שנמצא באזור שההזמנה נמצאת בשלבי אריזה </w:t>
      </w:r>
    </w:p>
    <w:p w:rsidRPr="00172EC5" w:rsidR="00AE3AFA" w:rsidP="5404E085" w:rsidRDefault="00AE3AFA" w14:paraId="2C2ED491" w14:textId="2241701F">
      <w:pPr>
        <w:bidi w:val="1"/>
        <w:spacing w:before="120" w:beforeAutospacing="off" w:after="120" w:afterAutospacing="off" w:line="360" w:lineRule="auto"/>
        <w:ind w:left="509" w:right="0"/>
        <w:jc w:val="both"/>
        <w:rPr>
          <w:rFonts w:ascii="David" w:hAnsi="David" w:eastAsia="David" w:cs="David"/>
          <w:noProof w:val="0"/>
          <w:sz w:val="22"/>
          <w:szCs w:val="22"/>
          <w:lang w:bidi="he-IL"/>
        </w:rPr>
      </w:pPr>
      <w:r w:rsidRPr="5404E085" w:rsidR="037264AF">
        <w:rPr>
          <w:rFonts w:ascii="David" w:hAnsi="David" w:eastAsia="David" w:cs="David"/>
          <w:noProof w:val="0"/>
          <w:sz w:val="22"/>
          <w:szCs w:val="22"/>
          <w:rtl w:val="1"/>
          <w:lang w:bidi="he-IL"/>
        </w:rPr>
        <w:t xml:space="preserve"> </w:t>
      </w:r>
    </w:p>
    <w:p w:rsidRPr="00172EC5" w:rsidR="00AE3AFA" w:rsidP="5404E085" w:rsidRDefault="00AE3AFA" w14:paraId="5770723D" w14:textId="265B364D">
      <w:pPr>
        <w:bidi w:val="1"/>
        <w:spacing w:before="120" w:beforeAutospacing="off" w:after="120" w:afterAutospacing="off" w:line="360" w:lineRule="auto"/>
        <w:ind w:left="509" w:right="0"/>
        <w:jc w:val="both"/>
        <w:rPr>
          <w:rFonts w:ascii="David" w:hAnsi="David" w:eastAsia="David" w:cs="David"/>
          <w:noProof w:val="0"/>
          <w:color w:val="000000" w:themeColor="text1" w:themeTint="FF" w:themeShade="FF"/>
          <w:sz w:val="22"/>
          <w:szCs w:val="22"/>
          <w:lang w:bidi="he-IL"/>
        </w:rPr>
      </w:pPr>
    </w:p>
    <w:p w:rsidRPr="00172EC5" w:rsidR="00AE3AFA" w:rsidP="5404E085" w:rsidRDefault="00AE3AFA" w14:paraId="5C715C73" w14:textId="210DD3DC">
      <w:pPr>
        <w:jc w:val="left"/>
        <w:rPr>
          <w:rFonts w:ascii="David" w:hAnsi="David" w:eastAsia="David" w:cs="David"/>
        </w:rPr>
      </w:pPr>
    </w:p>
    <w:sectPr w:rsidRPr="00172EC5" w:rsidR="00AE3AFA" w:rsidSect="00D9749D">
      <w:headerReference w:type="default" r:id="rId13"/>
      <w:footerReference w:type="default" r:id="rId14"/>
      <w:headerReference w:type="first" r:id="rId15"/>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2F75" w:rsidP="00990981" w:rsidRDefault="00432F75" w14:paraId="173D3FCB" w14:textId="77777777">
      <w:pPr>
        <w:spacing w:before="0" w:after="0" w:line="240" w:lineRule="auto"/>
      </w:pPr>
      <w:r>
        <w:separator/>
      </w:r>
    </w:p>
  </w:endnote>
  <w:endnote w:type="continuationSeparator" w:id="0">
    <w:p w:rsidR="00432F75" w:rsidP="00990981" w:rsidRDefault="00432F75" w14:paraId="59578657"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20000A87" w:usb1="00000000" w:usb2="00000000" w:usb3="00000000" w:csb0="000001BF" w:csb1="00000000"/>
  </w:font>
  <w:font w:name="Aptos Display">
    <w:charset w:val="00"/>
    <w:family w:val="swiss"/>
    <w:pitch w:val="variable"/>
    <w:sig w:usb0="20000287" w:usb1="00000003" w:usb2="00000000" w:usb3="00000000" w:csb0="0000019F" w:csb1="00000000"/>
  </w:font>
  <w:font w:name="Gisha">
    <w:panose1 w:val="020B0502040204020203"/>
    <w:charset w:val="00"/>
    <w:family w:val="swiss"/>
    <w:pitch w:val="variable"/>
    <w:sig w:usb0="80000807" w:usb1="40000042" w:usb2="00000000" w:usb3="00000000" w:csb0="00000021" w:csb1="00000000"/>
  </w:font>
  <w:font w:name="Guttman Aharoni">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rPr>
        <w:rtl/>
      </w:rPr>
      <w:id w:val="667744741"/>
      <w:docPartObj>
        <w:docPartGallery w:val="Page Numbers (Bottom of Page)"/>
        <w:docPartUnique/>
      </w:docPartObj>
    </w:sdtPr>
    <w:sdtEndPr>
      <w:rPr>
        <w:rtl w:val="1"/>
      </w:rPr>
    </w:sdtEndPr>
    <w:sdtContent>
      <w:p w:rsidR="002B254A" w:rsidRDefault="002B254A" w14:paraId="319777D7" w14:textId="2DA451E2">
        <w:pPr>
          <w:pStyle w:val="Footer"/>
        </w:pPr>
        <w:r>
          <w:rPr>
            <w:noProof/>
          </w:rPr>
          <mc:AlternateContent>
            <mc:Choice Requires="wps">
              <w:drawing>
                <wp:anchor distT="0" distB="0" distL="114300" distR="114300" simplePos="0" relativeHeight="251659264" behindDoc="0" locked="0" layoutInCell="1" allowOverlap="1" wp14:anchorId="0F4A8C59" wp14:editId="4E311177">
                  <wp:simplePos x="0" y="0"/>
                  <wp:positionH relativeFrom="rightMargin">
                    <wp:align>center</wp:align>
                  </wp:positionH>
                  <wp:positionV relativeFrom="bottomMargin">
                    <wp:align>top</wp:align>
                  </wp:positionV>
                  <wp:extent cx="762000" cy="895350"/>
                  <wp:effectExtent l="0" t="0" r="0" b="0"/>
                  <wp:wrapNone/>
                  <wp:docPr id="74048485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Bidi" w:hAnsiTheme="minorBidi" w:eastAsiaTheme="majorEastAsia" w:cstheme="minorBidi"/>
                                  <w:sz w:val="16"/>
                                  <w:szCs w:val="16"/>
                                  <w:rtl/>
                                </w:rPr>
                                <w:id w:val="1709992740"/>
                                <w:docPartObj>
                                  <w:docPartGallery w:val="Page Numbers (Margins)"/>
                                  <w:docPartUnique/>
                                </w:docPartObj>
                              </w:sdtPr>
                              <w:sdtEndPr/>
                              <w:sdtContent>
                                <w:sdt>
                                  <w:sdtPr>
                                    <w:rPr>
                                      <w:rFonts w:asciiTheme="minorBidi" w:hAnsiTheme="minorBidi" w:eastAsiaTheme="majorEastAsia" w:cstheme="minorBidi"/>
                                      <w:sz w:val="16"/>
                                      <w:szCs w:val="16"/>
                                      <w:rtl/>
                                    </w:rPr>
                                    <w:id w:val="-1904517296"/>
                                    <w:docPartObj>
                                      <w:docPartGallery w:val="Page Numbers (Margins)"/>
                                      <w:docPartUnique/>
                                    </w:docPartObj>
                                  </w:sdtPr>
                                  <w:sdtEndPr/>
                                  <w:sdtContent>
                                    <w:p w:rsidRPr="00A30DC1" w:rsidR="002B254A" w:rsidRDefault="002B254A" w14:paraId="39F6F937" w14:textId="77777777">
                                      <w:pPr>
                                        <w:jc w:val="center"/>
                                        <w:rPr>
                                          <w:rFonts w:asciiTheme="minorBidi" w:hAnsiTheme="minorBidi" w:eastAsiaTheme="majorEastAsia" w:cstheme="minorBidi"/>
                                          <w:sz w:val="16"/>
                                          <w:szCs w:val="16"/>
                                        </w:rPr>
                                      </w:pPr>
                                      <w:r w:rsidRPr="00A30DC1">
                                        <w:rPr>
                                          <w:rFonts w:asciiTheme="minorBidi" w:hAnsiTheme="minorBidi" w:eastAsiaTheme="minorEastAsia" w:cstheme="minorBidi"/>
                                          <w:sz w:val="16"/>
                                          <w:szCs w:val="16"/>
                                        </w:rPr>
                                        <w:fldChar w:fldCharType="begin"/>
                                      </w:r>
                                      <w:r w:rsidRPr="00A30DC1">
                                        <w:rPr>
                                          <w:rFonts w:asciiTheme="minorBidi" w:hAnsiTheme="minorBidi" w:cstheme="minorBidi"/>
                                          <w:sz w:val="16"/>
                                          <w:szCs w:val="16"/>
                                        </w:rPr>
                                        <w:instrText xml:space="preserve"> PAGE   \* MERGEFORMAT </w:instrText>
                                      </w:r>
                                      <w:r w:rsidRPr="00A30DC1">
                                        <w:rPr>
                                          <w:rFonts w:asciiTheme="minorBidi" w:hAnsiTheme="minorBidi" w:eastAsiaTheme="minorEastAsia" w:cstheme="minorBidi"/>
                                          <w:sz w:val="16"/>
                                          <w:szCs w:val="16"/>
                                        </w:rPr>
                                        <w:fldChar w:fldCharType="separate"/>
                                      </w:r>
                                      <w:r w:rsidRPr="00A30DC1">
                                        <w:rPr>
                                          <w:rFonts w:asciiTheme="minorBidi" w:hAnsiTheme="minorBidi" w:eastAsiaTheme="majorEastAsia" w:cstheme="minorBidi"/>
                                          <w:noProof/>
                                          <w:sz w:val="16"/>
                                          <w:szCs w:val="16"/>
                                        </w:rPr>
                                        <w:t>2</w:t>
                                      </w:r>
                                      <w:r w:rsidRPr="00A30DC1">
                                        <w:rPr>
                                          <w:rFonts w:asciiTheme="minorBidi" w:hAnsiTheme="minorBidi" w:eastAsiaTheme="majorEastAsia" w:cstheme="minorBidi"/>
                                          <w:noProof/>
                                          <w:sz w:val="16"/>
                                          <w:szCs w:val="16"/>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spid="_x0000_s1029" stroked="f" w14:anchorId="0F4A8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v:textbox>
                    <w:txbxContent>
                      <w:sdt>
                        <w:sdtPr>
                          <w:rPr>
                            <w:rFonts w:asciiTheme="minorBidi" w:hAnsiTheme="minorBidi" w:eastAsiaTheme="majorEastAsia" w:cstheme="minorBidi"/>
                            <w:sz w:val="16"/>
                            <w:szCs w:val="16"/>
                            <w:rtl/>
                          </w:rPr>
                          <w:id w:val="1709992740"/>
                          <w:docPartObj>
                            <w:docPartGallery w:val="Page Numbers (Margins)"/>
                            <w:docPartUnique/>
                          </w:docPartObj>
                        </w:sdtPr>
                        <w:sdtEndPr/>
                        <w:sdtContent>
                          <w:sdt>
                            <w:sdtPr>
                              <w:rPr>
                                <w:rFonts w:asciiTheme="minorBidi" w:hAnsiTheme="minorBidi" w:eastAsiaTheme="majorEastAsia" w:cstheme="minorBidi"/>
                                <w:sz w:val="16"/>
                                <w:szCs w:val="16"/>
                                <w:rtl/>
                              </w:rPr>
                              <w:id w:val="-1904517296"/>
                              <w:docPartObj>
                                <w:docPartGallery w:val="Page Numbers (Margins)"/>
                                <w:docPartUnique/>
                              </w:docPartObj>
                            </w:sdtPr>
                            <w:sdtEndPr/>
                            <w:sdtContent>
                              <w:p w:rsidRPr="00A30DC1" w:rsidR="002B254A" w:rsidRDefault="002B254A" w14:paraId="39F6F937" w14:textId="77777777">
                                <w:pPr>
                                  <w:jc w:val="center"/>
                                  <w:rPr>
                                    <w:rFonts w:asciiTheme="minorBidi" w:hAnsiTheme="minorBidi" w:eastAsiaTheme="majorEastAsia" w:cstheme="minorBidi"/>
                                    <w:sz w:val="16"/>
                                    <w:szCs w:val="16"/>
                                  </w:rPr>
                                </w:pPr>
                                <w:r w:rsidRPr="00A30DC1">
                                  <w:rPr>
                                    <w:rFonts w:asciiTheme="minorBidi" w:hAnsiTheme="minorBidi" w:eastAsiaTheme="minorEastAsia" w:cstheme="minorBidi"/>
                                    <w:sz w:val="16"/>
                                    <w:szCs w:val="16"/>
                                  </w:rPr>
                                  <w:fldChar w:fldCharType="begin"/>
                                </w:r>
                                <w:r w:rsidRPr="00A30DC1">
                                  <w:rPr>
                                    <w:rFonts w:asciiTheme="minorBidi" w:hAnsiTheme="minorBidi" w:cstheme="minorBidi"/>
                                    <w:sz w:val="16"/>
                                    <w:szCs w:val="16"/>
                                  </w:rPr>
                                  <w:instrText xml:space="preserve"> PAGE   \* MERGEFORMAT </w:instrText>
                                </w:r>
                                <w:r w:rsidRPr="00A30DC1">
                                  <w:rPr>
                                    <w:rFonts w:asciiTheme="minorBidi" w:hAnsiTheme="minorBidi" w:eastAsiaTheme="minorEastAsia" w:cstheme="minorBidi"/>
                                    <w:sz w:val="16"/>
                                    <w:szCs w:val="16"/>
                                  </w:rPr>
                                  <w:fldChar w:fldCharType="separate"/>
                                </w:r>
                                <w:r w:rsidRPr="00A30DC1">
                                  <w:rPr>
                                    <w:rFonts w:asciiTheme="minorBidi" w:hAnsiTheme="minorBidi" w:eastAsiaTheme="majorEastAsia" w:cstheme="minorBidi"/>
                                    <w:noProof/>
                                    <w:sz w:val="16"/>
                                    <w:szCs w:val="16"/>
                                  </w:rPr>
                                  <w:t>2</w:t>
                                </w:r>
                                <w:r w:rsidRPr="00A30DC1">
                                  <w:rPr>
                                    <w:rFonts w:asciiTheme="minorBidi" w:hAnsiTheme="minorBidi" w:eastAsiaTheme="majorEastAsia" w:cstheme="minorBidi"/>
                                    <w:noProof/>
                                    <w:sz w:val="16"/>
                                    <w:szCs w:val="16"/>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2F75" w:rsidP="00990981" w:rsidRDefault="00432F75" w14:paraId="583FECE7" w14:textId="77777777">
      <w:pPr>
        <w:spacing w:before="0" w:after="0" w:line="240" w:lineRule="auto"/>
      </w:pPr>
      <w:r>
        <w:separator/>
      </w:r>
    </w:p>
  </w:footnote>
  <w:footnote w:type="continuationSeparator" w:id="0">
    <w:p w:rsidR="00432F75" w:rsidP="00990981" w:rsidRDefault="00432F75" w14:paraId="15AF7476"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749D" w:rsidP="00D9749D" w:rsidRDefault="00D9749D" w14:paraId="29DFD3A2" w14:textId="77777777">
    <w:pPr>
      <w:pStyle w:val="Header"/>
      <w:jc w:val="left"/>
      <w:rPr>
        <w:rFonts w:cs="Arial"/>
        <w:b/>
        <w:bCs/>
        <w:sz w:val="16"/>
        <w:szCs w:val="16"/>
        <w:rtl/>
      </w:rPr>
    </w:pPr>
  </w:p>
  <w:p w:rsidRPr="00D9749D" w:rsidR="00990981" w:rsidP="00D9749D" w:rsidRDefault="00990981" w14:paraId="6753B8E0" w14:textId="50686223">
    <w:pPr>
      <w:pStyle w:val="Header"/>
      <w:jc w:val="left"/>
      <w:rPr>
        <w:rFonts w:ascii="David" w:hAnsi="David"/>
        <w:b/>
        <w:bCs/>
        <w:rtl/>
      </w:rPr>
    </w:pPr>
    <w:r w:rsidRPr="00D9749D">
      <w:rPr>
        <w:rFonts w:ascii="David" w:hAnsi="David"/>
        <w:b/>
        <w:bCs/>
        <w:rtl/>
      </w:rPr>
      <w:t xml:space="preserve">מסמך סיפור המשתמש לפרויקט </w:t>
    </w:r>
    <w:proofErr w:type="spellStart"/>
    <w:r w:rsidRPr="00D9749D">
      <w:rPr>
        <w:rFonts w:ascii="David" w:hAnsi="David"/>
        <w:b/>
        <w:bCs/>
      </w:rPr>
      <w:t>BiteFlow</w:t>
    </w:r>
    <w:proofErr w:type="spellEnd"/>
  </w:p>
  <w:p w:rsidRPr="00D9749D" w:rsidR="00D9749D" w:rsidP="00D9749D" w:rsidRDefault="00D9749D" w14:paraId="59D1DECF" w14:textId="00381BBF">
    <w:pPr>
      <w:pStyle w:val="Header"/>
      <w:jc w:val="left"/>
      <w:rPr>
        <w:rFonts w:ascii="David" w:hAnsi="David"/>
        <w:b/>
        <w:bCs/>
        <w:sz w:val="16"/>
        <w:szCs w:val="16"/>
        <w:rtl/>
      </w:rPr>
    </w:pPr>
    <w:r w:rsidRPr="00D9749D">
      <w:rPr>
        <w:rFonts w:ascii="David" w:hAnsi="David"/>
        <w:rtl/>
      </w:rPr>
      <w:t>גרסה</w:t>
    </w:r>
    <w:r w:rsidRPr="00D9749D">
      <w:rPr>
        <w:rFonts w:ascii="David" w:hAnsi="David"/>
        <w:color w:val="FF0000"/>
        <w:rtl/>
      </w:rPr>
      <w:t xml:space="preserve"> </w:t>
    </w:r>
    <w:r w:rsidR="00DE2F1A">
      <w:rPr>
        <w:rFonts w:hint="cs" w:ascii="David" w:hAnsi="David"/>
        <w:rtl/>
      </w:rPr>
      <w:t>4</w:t>
    </w:r>
    <w:r w:rsidRPr="00D9749D">
      <w:rPr>
        <w:rFonts w:ascii="David" w:hAnsi="David"/>
        <w:rtl/>
      </w:rPr>
      <w:t>.0</w:t>
    </w:r>
  </w:p>
  <w:p w:rsidRPr="00990981" w:rsidR="00D9749D" w:rsidP="00D9749D" w:rsidRDefault="00D9749D" w14:paraId="6EC0C564" w14:textId="51B87D1C">
    <w:pPr>
      <w:pStyle w:val="Header"/>
      <w:jc w:val="left"/>
      <w:rPr>
        <w:b/>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F2032" w:rsidR="00D9749D" w:rsidP="00D9749D" w:rsidRDefault="00D9749D" w14:paraId="25720A7B" w14:textId="65781DF6">
    <w:pPr>
      <w:ind w:left="127"/>
      <w:jc w:val="left"/>
      <w:rPr>
        <w:rFonts w:ascii="Gisha" w:hAnsi="Gisha" w:cs="Guttman Aharoni"/>
        <w:b/>
        <w:bCs/>
        <w:color w:val="FF0000"/>
        <w:rtl/>
      </w:rPr>
    </w:pPr>
    <w:r w:rsidRPr="008748B3">
      <w:rPr>
        <w:noProof/>
        <w:rtl/>
      </w:rPr>
      <w:drawing>
        <wp:anchor distT="0" distB="0" distL="114300" distR="114300" simplePos="0" relativeHeight="251661312" behindDoc="0" locked="0" layoutInCell="1" allowOverlap="1" wp14:anchorId="11F49E9E" wp14:editId="4C2250B1">
          <wp:simplePos x="0" y="0"/>
          <wp:positionH relativeFrom="margin">
            <wp:align>left</wp:align>
          </wp:positionH>
          <wp:positionV relativeFrom="paragraph">
            <wp:posOffset>-129812</wp:posOffset>
          </wp:positionV>
          <wp:extent cx="921385" cy="584200"/>
          <wp:effectExtent l="0" t="0" r="0" b="635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21385" cy="584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F2032">
      <w:rPr>
        <w:rFonts w:ascii="Gisha" w:hAnsi="Gisha" w:cs="Guttman Aharoni"/>
        <w:b/>
        <w:bCs/>
        <w:color w:val="FF0000"/>
        <w:rtl/>
      </w:rPr>
      <w:t>המחלקה להנדסת תוכנה</w:t>
    </w:r>
  </w:p>
  <w:p w:rsidR="00D9749D" w:rsidRDefault="00D9749D" w14:paraId="0FA13433" w14:textId="6F9C97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b445ad2"/>
    <w:multiLevelType xmlns:w="http://schemas.openxmlformats.org/wordprocessingml/2006/main" w:val="hybridMultilevel"/>
    <w:lvl xmlns:w="http://schemas.openxmlformats.org/wordprocessingml/2006/main" w:ilvl="0">
      <w:start w:val="1"/>
      <w:numFmt w:val="bullet"/>
      <w:lvlText w:val=""/>
      <w:lvlJc w:val="left"/>
      <w:pPr>
        <w:ind w:left="869" w:hanging="360"/>
      </w:pPr>
      <w:rPr>
        <w:rFonts w:hint="default" w:ascii="Symbol" w:hAnsi="Symbol"/>
      </w:rPr>
    </w:lvl>
    <w:lvl xmlns:w="http://schemas.openxmlformats.org/wordprocessingml/2006/main" w:ilvl="1">
      <w:start w:val="1"/>
      <w:numFmt w:val="bullet"/>
      <w:lvlText w:val="o"/>
      <w:lvlJc w:val="left"/>
      <w:pPr>
        <w:ind w:left="1589" w:hanging="360"/>
      </w:pPr>
      <w:rPr>
        <w:rFonts w:hint="default" w:ascii="Courier New" w:hAnsi="Courier New"/>
      </w:rPr>
    </w:lvl>
    <w:lvl xmlns:w="http://schemas.openxmlformats.org/wordprocessingml/2006/main" w:ilvl="2">
      <w:start w:val="1"/>
      <w:numFmt w:val="bullet"/>
      <w:lvlText w:val=""/>
      <w:lvlJc w:val="left"/>
      <w:pPr>
        <w:ind w:left="2309" w:hanging="360"/>
      </w:pPr>
      <w:rPr>
        <w:rFonts w:hint="default" w:ascii="Wingdings" w:hAnsi="Wingdings"/>
      </w:rPr>
    </w:lvl>
    <w:lvl xmlns:w="http://schemas.openxmlformats.org/wordprocessingml/2006/main" w:ilvl="3">
      <w:start w:val="1"/>
      <w:numFmt w:val="bullet"/>
      <w:lvlText w:val=""/>
      <w:lvlJc w:val="left"/>
      <w:pPr>
        <w:ind w:left="3029" w:hanging="360"/>
      </w:pPr>
      <w:rPr>
        <w:rFonts w:hint="default" w:ascii="Symbol" w:hAnsi="Symbol"/>
      </w:rPr>
    </w:lvl>
    <w:lvl xmlns:w="http://schemas.openxmlformats.org/wordprocessingml/2006/main" w:ilvl="4">
      <w:start w:val="1"/>
      <w:numFmt w:val="bullet"/>
      <w:lvlText w:val="o"/>
      <w:lvlJc w:val="left"/>
      <w:pPr>
        <w:ind w:left="3749" w:hanging="360"/>
      </w:pPr>
      <w:rPr>
        <w:rFonts w:hint="default" w:ascii="Courier New" w:hAnsi="Courier New"/>
      </w:rPr>
    </w:lvl>
    <w:lvl xmlns:w="http://schemas.openxmlformats.org/wordprocessingml/2006/main" w:ilvl="5">
      <w:start w:val="1"/>
      <w:numFmt w:val="bullet"/>
      <w:lvlText w:val=""/>
      <w:lvlJc w:val="left"/>
      <w:pPr>
        <w:ind w:left="4469" w:hanging="360"/>
      </w:pPr>
      <w:rPr>
        <w:rFonts w:hint="default" w:ascii="Wingdings" w:hAnsi="Wingdings"/>
      </w:rPr>
    </w:lvl>
    <w:lvl xmlns:w="http://schemas.openxmlformats.org/wordprocessingml/2006/main" w:ilvl="6">
      <w:start w:val="1"/>
      <w:numFmt w:val="bullet"/>
      <w:lvlText w:val=""/>
      <w:lvlJc w:val="left"/>
      <w:pPr>
        <w:ind w:left="5189" w:hanging="360"/>
      </w:pPr>
      <w:rPr>
        <w:rFonts w:hint="default" w:ascii="Symbol" w:hAnsi="Symbol"/>
      </w:rPr>
    </w:lvl>
    <w:lvl xmlns:w="http://schemas.openxmlformats.org/wordprocessingml/2006/main" w:ilvl="7">
      <w:start w:val="1"/>
      <w:numFmt w:val="bullet"/>
      <w:lvlText w:val="o"/>
      <w:lvlJc w:val="left"/>
      <w:pPr>
        <w:ind w:left="5909" w:hanging="360"/>
      </w:pPr>
      <w:rPr>
        <w:rFonts w:hint="default" w:ascii="Courier New" w:hAnsi="Courier New"/>
      </w:rPr>
    </w:lvl>
    <w:lvl xmlns:w="http://schemas.openxmlformats.org/wordprocessingml/2006/main" w:ilvl="8">
      <w:start w:val="1"/>
      <w:numFmt w:val="bullet"/>
      <w:lvlText w:val=""/>
      <w:lvlJc w:val="left"/>
      <w:pPr>
        <w:ind w:left="6629" w:hanging="360"/>
      </w:pPr>
      <w:rPr>
        <w:rFonts w:hint="default" w:ascii="Wingdings" w:hAnsi="Wingdings"/>
      </w:rPr>
    </w:lvl>
  </w:abstractNum>
  <w:abstractNum xmlns:w="http://schemas.openxmlformats.org/wordprocessingml/2006/main" w:abstractNumId="4">
    <w:nsid w:val="6baa35e0"/>
    <w:multiLevelType xmlns:w="http://schemas.openxmlformats.org/wordprocessingml/2006/main" w:val="hybridMultilevel"/>
    <w:lvl xmlns:w="http://schemas.openxmlformats.org/wordprocessingml/2006/main" w:ilvl="0">
      <w:start w:val="2"/>
      <w:numFmt w:val="decimal"/>
      <w:lvlText w:val="%1."/>
      <w:lvlJc w:val="left"/>
      <w:pPr>
        <w:ind w:left="869" w:hanging="360"/>
      </w:pPr>
    </w:lvl>
    <w:lvl xmlns:w="http://schemas.openxmlformats.org/wordprocessingml/2006/main" w:ilvl="1">
      <w:start w:val="1"/>
      <w:numFmt w:val="lowerLetter"/>
      <w:lvlText w:val="%2."/>
      <w:lvlJc w:val="left"/>
      <w:pPr>
        <w:ind w:left="1589" w:hanging="360"/>
      </w:pPr>
    </w:lvl>
    <w:lvl xmlns:w="http://schemas.openxmlformats.org/wordprocessingml/2006/main" w:ilvl="2">
      <w:start w:val="1"/>
      <w:numFmt w:val="lowerRoman"/>
      <w:lvlText w:val="%3."/>
      <w:lvlJc w:val="right"/>
      <w:pPr>
        <w:ind w:left="2309" w:hanging="180"/>
      </w:pPr>
    </w:lvl>
    <w:lvl xmlns:w="http://schemas.openxmlformats.org/wordprocessingml/2006/main" w:ilvl="3">
      <w:start w:val="1"/>
      <w:numFmt w:val="decimal"/>
      <w:lvlText w:val="%4."/>
      <w:lvlJc w:val="left"/>
      <w:pPr>
        <w:ind w:left="3029" w:hanging="360"/>
      </w:pPr>
    </w:lvl>
    <w:lvl xmlns:w="http://schemas.openxmlformats.org/wordprocessingml/2006/main" w:ilvl="4">
      <w:start w:val="1"/>
      <w:numFmt w:val="lowerLetter"/>
      <w:lvlText w:val="%5."/>
      <w:lvlJc w:val="left"/>
      <w:pPr>
        <w:ind w:left="3749" w:hanging="360"/>
      </w:pPr>
    </w:lvl>
    <w:lvl xmlns:w="http://schemas.openxmlformats.org/wordprocessingml/2006/main" w:ilvl="5">
      <w:start w:val="1"/>
      <w:numFmt w:val="lowerRoman"/>
      <w:lvlText w:val="%6."/>
      <w:lvlJc w:val="right"/>
      <w:pPr>
        <w:ind w:left="4469" w:hanging="180"/>
      </w:pPr>
    </w:lvl>
    <w:lvl xmlns:w="http://schemas.openxmlformats.org/wordprocessingml/2006/main" w:ilvl="6">
      <w:start w:val="1"/>
      <w:numFmt w:val="decimal"/>
      <w:lvlText w:val="%7."/>
      <w:lvlJc w:val="left"/>
      <w:pPr>
        <w:ind w:left="5189" w:hanging="360"/>
      </w:pPr>
    </w:lvl>
    <w:lvl xmlns:w="http://schemas.openxmlformats.org/wordprocessingml/2006/main" w:ilvl="7">
      <w:start w:val="1"/>
      <w:numFmt w:val="lowerLetter"/>
      <w:lvlText w:val="%8."/>
      <w:lvlJc w:val="left"/>
      <w:pPr>
        <w:ind w:left="5909" w:hanging="360"/>
      </w:pPr>
    </w:lvl>
    <w:lvl xmlns:w="http://schemas.openxmlformats.org/wordprocessingml/2006/main" w:ilvl="8">
      <w:start w:val="1"/>
      <w:numFmt w:val="lowerRoman"/>
      <w:lvlText w:val="%9."/>
      <w:lvlJc w:val="right"/>
      <w:pPr>
        <w:ind w:left="6629" w:hanging="180"/>
      </w:pPr>
    </w:lvl>
  </w:abstractNum>
  <w:abstractNum xmlns:w="http://schemas.openxmlformats.org/wordprocessingml/2006/main" w:abstractNumId="3">
    <w:nsid w:val="556875c9"/>
    <w:multiLevelType xmlns:w="http://schemas.openxmlformats.org/wordprocessingml/2006/main" w:val="hybridMultilevel"/>
    <w:lvl xmlns:w="http://schemas.openxmlformats.org/wordprocessingml/2006/main" w:ilvl="0">
      <w:start w:val="1"/>
      <w:numFmt w:val="decimal"/>
      <w:lvlText w:val="%1."/>
      <w:lvlJc w:val="left"/>
      <w:pPr>
        <w:ind w:left="869" w:hanging="360"/>
      </w:pPr>
    </w:lvl>
    <w:lvl xmlns:w="http://schemas.openxmlformats.org/wordprocessingml/2006/main" w:ilvl="1">
      <w:start w:val="1"/>
      <w:numFmt w:val="lowerLetter"/>
      <w:lvlText w:val="%2."/>
      <w:lvlJc w:val="left"/>
      <w:pPr>
        <w:ind w:left="1589" w:hanging="360"/>
      </w:pPr>
    </w:lvl>
    <w:lvl xmlns:w="http://schemas.openxmlformats.org/wordprocessingml/2006/main" w:ilvl="2">
      <w:start w:val="1"/>
      <w:numFmt w:val="lowerRoman"/>
      <w:lvlText w:val="%3."/>
      <w:lvlJc w:val="right"/>
      <w:pPr>
        <w:ind w:left="2309" w:hanging="180"/>
      </w:pPr>
    </w:lvl>
    <w:lvl xmlns:w="http://schemas.openxmlformats.org/wordprocessingml/2006/main" w:ilvl="3">
      <w:start w:val="1"/>
      <w:numFmt w:val="decimal"/>
      <w:lvlText w:val="%4."/>
      <w:lvlJc w:val="left"/>
      <w:pPr>
        <w:ind w:left="3029" w:hanging="360"/>
      </w:pPr>
    </w:lvl>
    <w:lvl xmlns:w="http://schemas.openxmlformats.org/wordprocessingml/2006/main" w:ilvl="4">
      <w:start w:val="1"/>
      <w:numFmt w:val="lowerLetter"/>
      <w:lvlText w:val="%5."/>
      <w:lvlJc w:val="left"/>
      <w:pPr>
        <w:ind w:left="3749" w:hanging="360"/>
      </w:pPr>
    </w:lvl>
    <w:lvl xmlns:w="http://schemas.openxmlformats.org/wordprocessingml/2006/main" w:ilvl="5">
      <w:start w:val="1"/>
      <w:numFmt w:val="lowerRoman"/>
      <w:lvlText w:val="%6."/>
      <w:lvlJc w:val="right"/>
      <w:pPr>
        <w:ind w:left="4469" w:hanging="180"/>
      </w:pPr>
    </w:lvl>
    <w:lvl xmlns:w="http://schemas.openxmlformats.org/wordprocessingml/2006/main" w:ilvl="6">
      <w:start w:val="1"/>
      <w:numFmt w:val="decimal"/>
      <w:lvlText w:val="%7."/>
      <w:lvlJc w:val="left"/>
      <w:pPr>
        <w:ind w:left="5189" w:hanging="360"/>
      </w:pPr>
    </w:lvl>
    <w:lvl xmlns:w="http://schemas.openxmlformats.org/wordprocessingml/2006/main" w:ilvl="7">
      <w:start w:val="1"/>
      <w:numFmt w:val="lowerLetter"/>
      <w:lvlText w:val="%8."/>
      <w:lvlJc w:val="left"/>
      <w:pPr>
        <w:ind w:left="5909" w:hanging="360"/>
      </w:pPr>
    </w:lvl>
    <w:lvl xmlns:w="http://schemas.openxmlformats.org/wordprocessingml/2006/main" w:ilvl="8">
      <w:start w:val="1"/>
      <w:numFmt w:val="lowerRoman"/>
      <w:lvlText w:val="%9."/>
      <w:lvlJc w:val="right"/>
      <w:pPr>
        <w:ind w:left="6629" w:hanging="180"/>
      </w:pPr>
    </w:lvl>
  </w:abstractNum>
  <w:abstractNum w:abstractNumId="0" w15:restartNumberingAfterBreak="0">
    <w:nsid w:val="0AA16301"/>
    <w:multiLevelType w:val="hybridMultilevel"/>
    <w:tmpl w:val="E5520CF0"/>
    <w:lvl w:ilvl="0" w:tplc="10000001">
      <w:start w:val="1"/>
      <w:numFmt w:val="bullet"/>
      <w:lvlText w:val=""/>
      <w:lvlJc w:val="left"/>
      <w:pPr>
        <w:ind w:left="1229" w:hanging="360"/>
      </w:pPr>
      <w:rPr>
        <w:rFonts w:hint="default" w:ascii="Symbol" w:hAnsi="Symbol"/>
      </w:rPr>
    </w:lvl>
    <w:lvl w:ilvl="1" w:tplc="10000003" w:tentative="1">
      <w:start w:val="1"/>
      <w:numFmt w:val="bullet"/>
      <w:lvlText w:val="o"/>
      <w:lvlJc w:val="left"/>
      <w:pPr>
        <w:ind w:left="1949" w:hanging="360"/>
      </w:pPr>
      <w:rPr>
        <w:rFonts w:hint="default" w:ascii="Courier New" w:hAnsi="Courier New" w:cs="Courier New"/>
      </w:rPr>
    </w:lvl>
    <w:lvl w:ilvl="2" w:tplc="10000005" w:tentative="1">
      <w:start w:val="1"/>
      <w:numFmt w:val="bullet"/>
      <w:lvlText w:val=""/>
      <w:lvlJc w:val="left"/>
      <w:pPr>
        <w:ind w:left="2669" w:hanging="360"/>
      </w:pPr>
      <w:rPr>
        <w:rFonts w:hint="default" w:ascii="Wingdings" w:hAnsi="Wingdings"/>
      </w:rPr>
    </w:lvl>
    <w:lvl w:ilvl="3" w:tplc="10000001" w:tentative="1">
      <w:start w:val="1"/>
      <w:numFmt w:val="bullet"/>
      <w:lvlText w:val=""/>
      <w:lvlJc w:val="left"/>
      <w:pPr>
        <w:ind w:left="3389" w:hanging="360"/>
      </w:pPr>
      <w:rPr>
        <w:rFonts w:hint="default" w:ascii="Symbol" w:hAnsi="Symbol"/>
      </w:rPr>
    </w:lvl>
    <w:lvl w:ilvl="4" w:tplc="10000003" w:tentative="1">
      <w:start w:val="1"/>
      <w:numFmt w:val="bullet"/>
      <w:lvlText w:val="o"/>
      <w:lvlJc w:val="left"/>
      <w:pPr>
        <w:ind w:left="4109" w:hanging="360"/>
      </w:pPr>
      <w:rPr>
        <w:rFonts w:hint="default" w:ascii="Courier New" w:hAnsi="Courier New" w:cs="Courier New"/>
      </w:rPr>
    </w:lvl>
    <w:lvl w:ilvl="5" w:tplc="10000005" w:tentative="1">
      <w:start w:val="1"/>
      <w:numFmt w:val="bullet"/>
      <w:lvlText w:val=""/>
      <w:lvlJc w:val="left"/>
      <w:pPr>
        <w:ind w:left="4829" w:hanging="360"/>
      </w:pPr>
      <w:rPr>
        <w:rFonts w:hint="default" w:ascii="Wingdings" w:hAnsi="Wingdings"/>
      </w:rPr>
    </w:lvl>
    <w:lvl w:ilvl="6" w:tplc="10000001" w:tentative="1">
      <w:start w:val="1"/>
      <w:numFmt w:val="bullet"/>
      <w:lvlText w:val=""/>
      <w:lvlJc w:val="left"/>
      <w:pPr>
        <w:ind w:left="5549" w:hanging="360"/>
      </w:pPr>
      <w:rPr>
        <w:rFonts w:hint="default" w:ascii="Symbol" w:hAnsi="Symbol"/>
      </w:rPr>
    </w:lvl>
    <w:lvl w:ilvl="7" w:tplc="10000003" w:tentative="1">
      <w:start w:val="1"/>
      <w:numFmt w:val="bullet"/>
      <w:lvlText w:val="o"/>
      <w:lvlJc w:val="left"/>
      <w:pPr>
        <w:ind w:left="6269" w:hanging="360"/>
      </w:pPr>
      <w:rPr>
        <w:rFonts w:hint="default" w:ascii="Courier New" w:hAnsi="Courier New" w:cs="Courier New"/>
      </w:rPr>
    </w:lvl>
    <w:lvl w:ilvl="8" w:tplc="10000005" w:tentative="1">
      <w:start w:val="1"/>
      <w:numFmt w:val="bullet"/>
      <w:lvlText w:val=""/>
      <w:lvlJc w:val="left"/>
      <w:pPr>
        <w:ind w:left="6989" w:hanging="360"/>
      </w:pPr>
      <w:rPr>
        <w:rFonts w:hint="default" w:ascii="Wingdings" w:hAnsi="Wingdings"/>
      </w:rPr>
    </w:lvl>
  </w:abstractNum>
  <w:abstractNum w:abstractNumId="1" w15:restartNumberingAfterBreak="0">
    <w:nsid w:val="2A9E2C78"/>
    <w:multiLevelType w:val="hybridMultilevel"/>
    <w:tmpl w:val="828A87F6"/>
    <w:lvl w:ilvl="0" w:tplc="7E260BD6">
      <w:start w:val="1"/>
      <w:numFmt w:val="decimal"/>
      <w:lvlText w:val="%1."/>
      <w:lvlJc w:val="left"/>
      <w:pPr>
        <w:ind w:left="869" w:hanging="360"/>
      </w:pPr>
      <w:rPr>
        <w:rFonts w:hint="default"/>
      </w:rPr>
    </w:lvl>
    <w:lvl w:ilvl="1" w:tplc="20000019" w:tentative="1">
      <w:start w:val="1"/>
      <w:numFmt w:val="lowerLetter"/>
      <w:lvlText w:val="%2."/>
      <w:lvlJc w:val="left"/>
      <w:pPr>
        <w:ind w:left="1589" w:hanging="360"/>
      </w:pPr>
    </w:lvl>
    <w:lvl w:ilvl="2" w:tplc="2000001B" w:tentative="1">
      <w:start w:val="1"/>
      <w:numFmt w:val="lowerRoman"/>
      <w:lvlText w:val="%3."/>
      <w:lvlJc w:val="right"/>
      <w:pPr>
        <w:ind w:left="2309" w:hanging="180"/>
      </w:pPr>
    </w:lvl>
    <w:lvl w:ilvl="3" w:tplc="2000000F" w:tentative="1">
      <w:start w:val="1"/>
      <w:numFmt w:val="decimal"/>
      <w:lvlText w:val="%4."/>
      <w:lvlJc w:val="left"/>
      <w:pPr>
        <w:ind w:left="3029" w:hanging="360"/>
      </w:pPr>
    </w:lvl>
    <w:lvl w:ilvl="4" w:tplc="20000019" w:tentative="1">
      <w:start w:val="1"/>
      <w:numFmt w:val="lowerLetter"/>
      <w:lvlText w:val="%5."/>
      <w:lvlJc w:val="left"/>
      <w:pPr>
        <w:ind w:left="3749" w:hanging="360"/>
      </w:pPr>
    </w:lvl>
    <w:lvl w:ilvl="5" w:tplc="2000001B" w:tentative="1">
      <w:start w:val="1"/>
      <w:numFmt w:val="lowerRoman"/>
      <w:lvlText w:val="%6."/>
      <w:lvlJc w:val="right"/>
      <w:pPr>
        <w:ind w:left="4469" w:hanging="180"/>
      </w:pPr>
    </w:lvl>
    <w:lvl w:ilvl="6" w:tplc="2000000F" w:tentative="1">
      <w:start w:val="1"/>
      <w:numFmt w:val="decimal"/>
      <w:lvlText w:val="%7."/>
      <w:lvlJc w:val="left"/>
      <w:pPr>
        <w:ind w:left="5189" w:hanging="360"/>
      </w:pPr>
    </w:lvl>
    <w:lvl w:ilvl="7" w:tplc="20000019" w:tentative="1">
      <w:start w:val="1"/>
      <w:numFmt w:val="lowerLetter"/>
      <w:lvlText w:val="%8."/>
      <w:lvlJc w:val="left"/>
      <w:pPr>
        <w:ind w:left="5909" w:hanging="360"/>
      </w:pPr>
    </w:lvl>
    <w:lvl w:ilvl="8" w:tplc="2000001B" w:tentative="1">
      <w:start w:val="1"/>
      <w:numFmt w:val="lowerRoman"/>
      <w:lvlText w:val="%9."/>
      <w:lvlJc w:val="right"/>
      <w:pPr>
        <w:ind w:left="6629" w:hanging="180"/>
      </w:pPr>
    </w:lvl>
  </w:abstractNum>
  <w:abstractNum w:abstractNumId="2" w15:restartNumberingAfterBreak="0">
    <w:nsid w:val="45BF6525"/>
    <w:multiLevelType w:val="hybridMultilevel"/>
    <w:tmpl w:val="B7A27500"/>
    <w:lvl w:ilvl="0" w:tplc="2AF086C4">
      <w:start w:val="1"/>
      <w:numFmt w:val="decimal"/>
      <w:lvlText w:val="%1."/>
      <w:lvlJc w:val="left"/>
      <w:pPr>
        <w:ind w:left="869" w:hanging="360"/>
      </w:pPr>
      <w:rPr>
        <w:rFonts w:hint="default"/>
      </w:rPr>
    </w:lvl>
    <w:lvl w:ilvl="1" w:tplc="20000019" w:tentative="1">
      <w:start w:val="1"/>
      <w:numFmt w:val="lowerLetter"/>
      <w:lvlText w:val="%2."/>
      <w:lvlJc w:val="left"/>
      <w:pPr>
        <w:ind w:left="1589" w:hanging="360"/>
      </w:pPr>
    </w:lvl>
    <w:lvl w:ilvl="2" w:tplc="2000001B" w:tentative="1">
      <w:start w:val="1"/>
      <w:numFmt w:val="lowerRoman"/>
      <w:lvlText w:val="%3."/>
      <w:lvlJc w:val="right"/>
      <w:pPr>
        <w:ind w:left="2309" w:hanging="180"/>
      </w:pPr>
    </w:lvl>
    <w:lvl w:ilvl="3" w:tplc="2000000F" w:tentative="1">
      <w:start w:val="1"/>
      <w:numFmt w:val="decimal"/>
      <w:lvlText w:val="%4."/>
      <w:lvlJc w:val="left"/>
      <w:pPr>
        <w:ind w:left="3029" w:hanging="360"/>
      </w:pPr>
    </w:lvl>
    <w:lvl w:ilvl="4" w:tplc="20000019" w:tentative="1">
      <w:start w:val="1"/>
      <w:numFmt w:val="lowerLetter"/>
      <w:lvlText w:val="%5."/>
      <w:lvlJc w:val="left"/>
      <w:pPr>
        <w:ind w:left="3749" w:hanging="360"/>
      </w:pPr>
    </w:lvl>
    <w:lvl w:ilvl="5" w:tplc="2000001B" w:tentative="1">
      <w:start w:val="1"/>
      <w:numFmt w:val="lowerRoman"/>
      <w:lvlText w:val="%6."/>
      <w:lvlJc w:val="right"/>
      <w:pPr>
        <w:ind w:left="4469" w:hanging="180"/>
      </w:pPr>
    </w:lvl>
    <w:lvl w:ilvl="6" w:tplc="2000000F" w:tentative="1">
      <w:start w:val="1"/>
      <w:numFmt w:val="decimal"/>
      <w:lvlText w:val="%7."/>
      <w:lvlJc w:val="left"/>
      <w:pPr>
        <w:ind w:left="5189" w:hanging="360"/>
      </w:pPr>
    </w:lvl>
    <w:lvl w:ilvl="7" w:tplc="20000019" w:tentative="1">
      <w:start w:val="1"/>
      <w:numFmt w:val="lowerLetter"/>
      <w:lvlText w:val="%8."/>
      <w:lvlJc w:val="left"/>
      <w:pPr>
        <w:ind w:left="5909" w:hanging="360"/>
      </w:pPr>
    </w:lvl>
    <w:lvl w:ilvl="8" w:tplc="2000001B" w:tentative="1">
      <w:start w:val="1"/>
      <w:numFmt w:val="lowerRoman"/>
      <w:lvlText w:val="%9."/>
      <w:lvlJc w:val="right"/>
      <w:pPr>
        <w:ind w:left="6629" w:hanging="180"/>
      </w:pPr>
    </w:lvl>
  </w:abstractNum>
  <w:num w:numId="6">
    <w:abstractNumId w:val="5"/>
  </w:num>
  <w:num w:numId="5">
    <w:abstractNumId w:val="4"/>
  </w:num>
  <w:num w:numId="4">
    <w:abstractNumId w:val="3"/>
  </w:num>
  <w:num w:numId="1" w16cid:durableId="806970462">
    <w:abstractNumId w:val="1"/>
  </w:num>
  <w:num w:numId="2" w16cid:durableId="1647932353">
    <w:abstractNumId w:val="2"/>
  </w:num>
  <w:num w:numId="3" w16cid:durableId="135404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A5"/>
    <w:rsid w:val="000169BC"/>
    <w:rsid w:val="0002664A"/>
    <w:rsid w:val="000550FF"/>
    <w:rsid w:val="00125E58"/>
    <w:rsid w:val="0014366C"/>
    <w:rsid w:val="00172A97"/>
    <w:rsid w:val="00172EC5"/>
    <w:rsid w:val="001C527A"/>
    <w:rsid w:val="00204BC1"/>
    <w:rsid w:val="00222F0E"/>
    <w:rsid w:val="00297E52"/>
    <w:rsid w:val="002B254A"/>
    <w:rsid w:val="002B6779"/>
    <w:rsid w:val="00374488"/>
    <w:rsid w:val="004061B8"/>
    <w:rsid w:val="00432F75"/>
    <w:rsid w:val="0045661E"/>
    <w:rsid w:val="004667BC"/>
    <w:rsid w:val="0047399C"/>
    <w:rsid w:val="00537B47"/>
    <w:rsid w:val="005902D3"/>
    <w:rsid w:val="00676FA0"/>
    <w:rsid w:val="006C220C"/>
    <w:rsid w:val="006D1922"/>
    <w:rsid w:val="006F2255"/>
    <w:rsid w:val="006F3465"/>
    <w:rsid w:val="00720255"/>
    <w:rsid w:val="0073592E"/>
    <w:rsid w:val="00740A7F"/>
    <w:rsid w:val="007802DA"/>
    <w:rsid w:val="007858A5"/>
    <w:rsid w:val="00833C80"/>
    <w:rsid w:val="008A635C"/>
    <w:rsid w:val="008E3C72"/>
    <w:rsid w:val="008F71A8"/>
    <w:rsid w:val="009845B4"/>
    <w:rsid w:val="00990981"/>
    <w:rsid w:val="009B3286"/>
    <w:rsid w:val="00A30DC1"/>
    <w:rsid w:val="00AC607A"/>
    <w:rsid w:val="00AE3AFA"/>
    <w:rsid w:val="00B16B19"/>
    <w:rsid w:val="00B853ED"/>
    <w:rsid w:val="00C32CB4"/>
    <w:rsid w:val="00CA3D2D"/>
    <w:rsid w:val="00D76CEC"/>
    <w:rsid w:val="00D85160"/>
    <w:rsid w:val="00D9749D"/>
    <w:rsid w:val="00DE2F1A"/>
    <w:rsid w:val="00EB3CFB"/>
    <w:rsid w:val="00EC4D52"/>
    <w:rsid w:val="00EE1452"/>
    <w:rsid w:val="00EE18F7"/>
    <w:rsid w:val="00F25C9F"/>
    <w:rsid w:val="00F407FB"/>
    <w:rsid w:val="00FD52FD"/>
    <w:rsid w:val="037264AF"/>
    <w:rsid w:val="07903487"/>
    <w:rsid w:val="08398FCC"/>
    <w:rsid w:val="0DF0E1EC"/>
    <w:rsid w:val="11E306E6"/>
    <w:rsid w:val="17BE4881"/>
    <w:rsid w:val="1C86588F"/>
    <w:rsid w:val="1E444EA2"/>
    <w:rsid w:val="2270AA0A"/>
    <w:rsid w:val="253297D0"/>
    <w:rsid w:val="301AF04E"/>
    <w:rsid w:val="301AF04E"/>
    <w:rsid w:val="3B5E2520"/>
    <w:rsid w:val="3E95D7C8"/>
    <w:rsid w:val="4D38E30D"/>
    <w:rsid w:val="5404E085"/>
    <w:rsid w:val="55BC7223"/>
    <w:rsid w:val="62602D43"/>
    <w:rsid w:val="67E724DB"/>
    <w:rsid w:val="696BB5AE"/>
    <w:rsid w:val="762B3F0B"/>
    <w:rsid w:val="78129DE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1CD34"/>
  <w15:chartTrackingRefBased/>
  <w15:docId w15:val="{FA787899-926C-40B8-90C2-C14E895A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2FD"/>
    <w:pPr>
      <w:bidi/>
      <w:spacing w:before="120" w:after="120" w:line="360" w:lineRule="auto"/>
      <w:ind w:left="509"/>
      <w:jc w:val="both"/>
    </w:pPr>
    <w:rPr>
      <w:rFonts w:ascii="Times New Roman" w:hAnsi="Times New Roman" w:eastAsia="Calibri" w:cs="David"/>
      <w:kern w:val="0"/>
      <w:sz w:val="22"/>
      <w:szCs w:val="22"/>
      <w:lang w:val="en-US"/>
      <w14:ligatures w14:val="none"/>
    </w:rPr>
  </w:style>
  <w:style w:type="paragraph" w:styleId="Heading1">
    <w:name w:val="heading 1"/>
    <w:basedOn w:val="Normal"/>
    <w:next w:val="Normal"/>
    <w:link w:val="Heading1Char"/>
    <w:uiPriority w:val="9"/>
    <w:qFormat/>
    <w:rsid w:val="007858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8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58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858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858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858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858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858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58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58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58A5"/>
    <w:rPr>
      <w:rFonts w:eastAsiaTheme="majorEastAsia" w:cstheme="majorBidi"/>
      <w:color w:val="272727" w:themeColor="text1" w:themeTint="D8"/>
    </w:rPr>
  </w:style>
  <w:style w:type="paragraph" w:styleId="Title">
    <w:name w:val="Title"/>
    <w:basedOn w:val="Normal"/>
    <w:next w:val="Normal"/>
    <w:link w:val="TitleChar"/>
    <w:qFormat/>
    <w:rsid w:val="007858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7858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58A5"/>
    <w:pPr>
      <w:numPr>
        <w:ilvl w:val="1"/>
      </w:numPr>
      <w:ind w:left="509"/>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A5"/>
    <w:pPr>
      <w:spacing w:before="160"/>
      <w:jc w:val="center"/>
    </w:pPr>
    <w:rPr>
      <w:i/>
      <w:iCs/>
      <w:color w:val="404040" w:themeColor="text1" w:themeTint="BF"/>
    </w:rPr>
  </w:style>
  <w:style w:type="character" w:styleId="QuoteChar" w:customStyle="1">
    <w:name w:val="Quote Char"/>
    <w:basedOn w:val="DefaultParagraphFont"/>
    <w:link w:val="Quote"/>
    <w:uiPriority w:val="29"/>
    <w:rsid w:val="007858A5"/>
    <w:rPr>
      <w:i/>
      <w:iCs/>
      <w:color w:val="404040" w:themeColor="text1" w:themeTint="BF"/>
    </w:rPr>
  </w:style>
  <w:style w:type="paragraph" w:styleId="ListParagraph">
    <w:name w:val="List Paragraph"/>
    <w:basedOn w:val="Normal"/>
    <w:uiPriority w:val="34"/>
    <w:qFormat/>
    <w:rsid w:val="007858A5"/>
    <w:pPr>
      <w:ind w:left="720"/>
      <w:contextualSpacing/>
    </w:pPr>
  </w:style>
  <w:style w:type="character" w:styleId="IntenseEmphasis">
    <w:name w:val="Intense Emphasis"/>
    <w:basedOn w:val="DefaultParagraphFont"/>
    <w:uiPriority w:val="21"/>
    <w:qFormat/>
    <w:rsid w:val="007858A5"/>
    <w:rPr>
      <w:i/>
      <w:iCs/>
      <w:color w:val="0F4761" w:themeColor="accent1" w:themeShade="BF"/>
    </w:rPr>
  </w:style>
  <w:style w:type="paragraph" w:styleId="IntenseQuote">
    <w:name w:val="Intense Quote"/>
    <w:basedOn w:val="Normal"/>
    <w:next w:val="Normal"/>
    <w:link w:val="IntenseQuoteChar"/>
    <w:uiPriority w:val="30"/>
    <w:qFormat/>
    <w:rsid w:val="007858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858A5"/>
    <w:rPr>
      <w:i/>
      <w:iCs/>
      <w:color w:val="0F4761" w:themeColor="accent1" w:themeShade="BF"/>
    </w:rPr>
  </w:style>
  <w:style w:type="character" w:styleId="IntenseReference">
    <w:name w:val="Intense Reference"/>
    <w:basedOn w:val="DefaultParagraphFont"/>
    <w:uiPriority w:val="32"/>
    <w:qFormat/>
    <w:rsid w:val="007858A5"/>
    <w:rPr>
      <w:b/>
      <w:bCs/>
      <w:smallCaps/>
      <w:color w:val="0F4761" w:themeColor="accent1" w:themeShade="BF"/>
      <w:spacing w:val="5"/>
    </w:rPr>
  </w:style>
  <w:style w:type="table" w:styleId="TableGrid">
    <w:name w:val="Table Grid"/>
    <w:basedOn w:val="TableNormal"/>
    <w:uiPriority w:val="59"/>
    <w:rsid w:val="00FD52FD"/>
    <w:pPr>
      <w:spacing w:after="0" w:line="240" w:lineRule="auto"/>
    </w:pPr>
    <w:rPr>
      <w:rFonts w:ascii="Calibri" w:hAnsi="Calibri" w:eastAsia="Calibri" w:cs="Arial"/>
      <w:kern w:val="0"/>
      <w:sz w:val="20"/>
      <w:szCs w:val="20"/>
      <w:lang w:val="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1Light">
    <w:name w:val="Grid Table 1 Light"/>
    <w:basedOn w:val="TableNormal"/>
    <w:uiPriority w:val="46"/>
    <w:rsid w:val="0099098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90981"/>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990981"/>
    <w:rPr>
      <w:rFonts w:ascii="Times New Roman" w:hAnsi="Times New Roman" w:eastAsia="Calibri" w:cs="David"/>
      <w:kern w:val="0"/>
      <w:sz w:val="22"/>
      <w:szCs w:val="22"/>
      <w:lang w:val="en-US"/>
      <w14:ligatures w14:val="none"/>
    </w:rPr>
  </w:style>
  <w:style w:type="paragraph" w:styleId="Footer">
    <w:name w:val="footer"/>
    <w:basedOn w:val="Normal"/>
    <w:link w:val="FooterChar"/>
    <w:uiPriority w:val="99"/>
    <w:unhideWhenUsed/>
    <w:rsid w:val="00990981"/>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990981"/>
    <w:rPr>
      <w:rFonts w:ascii="Times New Roman" w:hAnsi="Times New Roman" w:eastAsia="Calibri" w:cs="David"/>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154FD9896722334EBB483895EE434A9C" ma:contentTypeVersion="6" ma:contentTypeDescription="צור מסמך חדש." ma:contentTypeScope="" ma:versionID="02d150048b052f615f06e40f1cfa1b1a">
  <xsd:schema xmlns:xsd="http://www.w3.org/2001/XMLSchema" xmlns:xs="http://www.w3.org/2001/XMLSchema" xmlns:p="http://schemas.microsoft.com/office/2006/metadata/properties" xmlns:ns3="b48c9d47-3212-4212-befa-cc14c056a940" targetNamespace="http://schemas.microsoft.com/office/2006/metadata/properties" ma:root="true" ma:fieldsID="01d19fef3f332b9408cc4acc0ea6a581" ns3:_="">
    <xsd:import namespace="b48c9d47-3212-4212-befa-cc14c056a9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c9d47-3212-4212-befa-cc14c056a9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48c9d47-3212-4212-befa-cc14c056a940" xsi:nil="true"/>
  </documentManagement>
</p:properties>
</file>

<file path=customXml/itemProps1.xml><?xml version="1.0" encoding="utf-8"?>
<ds:datastoreItem xmlns:ds="http://schemas.openxmlformats.org/officeDocument/2006/customXml" ds:itemID="{A3361E70-B233-4EC5-8600-8A165B471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c9d47-3212-4212-befa-cc14c056a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759242-527C-4689-9A70-70A2951129B4}">
  <ds:schemaRefs>
    <ds:schemaRef ds:uri="http://schemas.microsoft.com/sharepoint/v3/contenttype/forms"/>
  </ds:schemaRefs>
</ds:datastoreItem>
</file>

<file path=customXml/itemProps3.xml><?xml version="1.0" encoding="utf-8"?>
<ds:datastoreItem xmlns:ds="http://schemas.openxmlformats.org/officeDocument/2006/customXml" ds:itemID="{54699AF9-6C48-4757-A338-247CC551586E}">
  <ds:schemaRefs>
    <ds:schemaRef ds:uri="http://schemas.microsoft.com/office/2006/metadata/properties"/>
    <ds:schemaRef ds:uri="http://schemas.microsoft.com/office/infopath/2007/PartnerControls"/>
    <ds:schemaRef ds:uri="b48c9d47-3212-4212-befa-cc14c056a94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dc:creator>
  <keywords/>
  <dc:description/>
  <lastModifiedBy>ליאור קרייב</lastModifiedBy>
  <revision>7</revision>
  <dcterms:created xsi:type="dcterms:W3CDTF">2026-05-04T14:06:00.0000000Z</dcterms:created>
  <dcterms:modified xsi:type="dcterms:W3CDTF">2026-05-27T12:32:05.0074460Z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0x010100154FD9896722334EBB483895EE434A9C</vt:lpwstr>
  </property>
</Properties>
</file>