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Pr>
          <w:bidi/>
          <w:jc w:val="right"/>
        </w:pPr>
        <w:pStyle w:val="Heading1"/>
        <w:pPr>
          <w:bidi/>
          <w:jc w:val="right"/>
        </w:pPr>
        <w:bidi/>
        <w:jc w:val="right"/>
        <w:rPr>
          <w:rPr>
            <w:rtl/>
            <w:lang w:val="he-IL" w:eastAsia="he-IL" w:bidi="he-IL"/>
          </w:rPr>
          <w:rFonts w:ascii="Arial" w:cs="Arial" w:eastAsia="Arial" w:hAnsi="Arial"/>
          <w:rPr>
            <w:rtl/>
            <w:lang w:val="he-IL" w:eastAsia="he-IL" w:bidi="he-IL"/>
          </w:rPr>
          <w:rtl/>
          <w:rPr>
            <w:rtl/>
            <w:lang w:val="he-IL" w:eastAsia="he-IL" w:bidi="he-IL"/>
          </w:rPr>
          <w:lang w:val="he-IL" w:bidi="he-IL"/>
        </w:rPr>
      </w:pPr>
      <w:r>
        <w:rPr>
          <w:rPr>
            <w:rtl/>
            <w:lang w:val="he-IL" w:eastAsia="he-IL" w:bidi="he-IL"/>
          </w:rPr>
          <w:rFonts w:ascii="Arial" w:cs="Arial" w:eastAsia="Arial" w:hAnsi="Arial"/>
          <w:rPr>
            <w:rtl/>
            <w:lang w:val="he-IL" w:eastAsia="he-IL" w:bidi="he-IL"/>
          </w:rPr>
          <w:sz w:val="32"/>
          <w:szCs w:val="32"/>
          <w:rtl/>
          <w:rPr>
            <w:rtl/>
            <w:lang w:val="he-IL" w:eastAsia="he-IL" w:bidi="he-IL"/>
          </w:rPr>
          <w:lang w:val="he-IL" w:bidi="he-IL"/>
        </w:rPr>
        <w:t xml:space="preserve">כותרת בדיקה בעברית</w:t>
      </w:r>
    </w:p>
    <w:p>
      <w:pPr>
        <w:pPr>
          <w:bidi/>
          <w:jc w:val="right"/>
        </w:pPr>
        <w:bidi/>
        <w:jc w:val="right"/>
        <w:rPr>
          <w:rPr>
            <w:rtl/>
            <w:lang w:val="he-IL" w:eastAsia="he-IL" w:bidi="he-IL"/>
          </w:rPr>
          <w:rFonts w:ascii="Arial" w:cs="Arial" w:eastAsia="Arial" w:hAnsi="Arial"/>
          <w:rPr>
            <w:rtl/>
            <w:lang w:val="he-IL" w:eastAsia="he-IL" w:bidi="he-IL"/>
          </w:rPr>
          <w:rtl/>
          <w:rPr>
            <w:rtl/>
            <w:lang w:val="he-IL" w:eastAsia="he-IL" w:bidi="he-IL"/>
          </w:rPr>
          <w:lang w:val="he-IL" w:bidi="he-IL"/>
        </w:rPr>
      </w:pPr>
      <w:r>
        <w:rPr>
          <w:rPr>
            <w:rtl/>
            <w:lang w:val="he-IL" w:eastAsia="he-IL" w:bidi="he-IL"/>
          </w:rPr>
          <w:rFonts w:ascii="Arial" w:cs="Arial" w:eastAsia="Arial" w:hAnsi="Arial"/>
          <w:rPr>
            <w:rtl/>
            <w:lang w:val="he-IL" w:eastAsia="he-IL" w:bidi="he-IL"/>
          </w:rPr>
          <w:sz w:val="24"/>
          <w:szCs w:val="24"/>
          <w:rtl/>
          <w:rPr>
            <w:rtl/>
            <w:lang w:val="he-IL" w:eastAsia="he-IL" w:bidi="he-IL"/>
          </w:rPr>
          <w:lang w:val="he-IL" w:bidi="he-IL"/>
        </w:rPr>
        <w:t xml:space="preserve">פסקה בעברית עם English 123 באמצע המשפט.</w:t>
      </w:r>
    </w:p>
    <w:p>
      <w:pPr>
        <w:pPr>
          <w:bidi/>
          <w:jc w:val="right"/>
        </w:pPr>
        <w:pStyle w:val="ListParagraph"/>
        <w:pPr>
          <w:bidi/>
          <w:jc w:val="right"/>
        </w:pPr>
        <w:numPr>
          <w:ilvl w:val="0"/>
          <w:numId w:val="1"/>
        </w:numPr>
        <w:bidi/>
        <w:jc w:val="right"/>
        <w:rPr>
          <w:rPr>
            <w:rtl/>
            <w:lang w:val="he-IL" w:eastAsia="he-IL" w:bidi="he-IL"/>
          </w:rPr>
          <w:rFonts w:ascii="Arial" w:cs="Arial" w:eastAsia="Arial" w:hAnsi="Arial"/>
          <w:rPr>
            <w:rtl/>
            <w:lang w:val="he-IL" w:eastAsia="he-IL" w:bidi="he-IL"/>
          </w:rPr>
          <w:rtl/>
          <w:rPr>
            <w:rtl/>
            <w:lang w:val="he-IL" w:eastAsia="he-IL" w:bidi="he-IL"/>
          </w:rPr>
          <w:lang w:val="he-IL" w:bidi="he-IL"/>
        </w:rPr>
      </w:pPr>
      <w:r>
        <w:rPr>
          <w:rPr>
            <w:rtl/>
            <w:lang w:val="he-IL" w:eastAsia="he-IL" w:bidi="he-IL"/>
          </w:rPr>
          <w:rFonts w:ascii="Arial" w:cs="Arial" w:eastAsia="Arial" w:hAnsi="Arial"/>
          <w:rPr>
            <w:rtl/>
            <w:lang w:val="he-IL" w:eastAsia="he-IL" w:bidi="he-IL"/>
          </w:rPr>
          <w:sz w:val="24"/>
          <w:szCs w:val="24"/>
          <w:rtl/>
          <w:rPr>
            <w:rtl/>
            <w:lang w:val="he-IL" w:eastAsia="he-IL" w:bidi="he-IL"/>
          </w:rPr>
          <w:lang w:val="he-IL" w:bidi="he-IL"/>
        </w:rPr>
        <w:t xml:space="preserve">פריט תבליט בעברית</w:t>
      </w:r>
    </w:p>
    <w:p>
      <w:pPr>
        <w:pPr>
          <w:bidi/>
          <w:jc w:val="right"/>
        </w:pPr>
        <w:pStyle w:val="ListParagraph"/>
        <w:pPr>
          <w:bidi/>
          <w:jc w:val="right"/>
        </w:pPr>
        <w:numPr>
          <w:ilvl w:val="0"/>
          <w:numId w:val="2"/>
        </w:numPr>
        <w:bidi/>
        <w:jc w:val="right"/>
        <w:rPr>
          <w:rPr>
            <w:rtl/>
            <w:lang w:val="he-IL" w:eastAsia="he-IL" w:bidi="he-IL"/>
          </w:rPr>
          <w:rFonts w:ascii="Arial" w:cs="Arial" w:eastAsia="Arial" w:hAnsi="Arial"/>
          <w:rPr>
            <w:rtl/>
            <w:lang w:val="he-IL" w:eastAsia="he-IL" w:bidi="he-IL"/>
          </w:rPr>
          <w:rtl/>
          <w:rPr>
            <w:rtl/>
            <w:lang w:val="he-IL" w:eastAsia="he-IL" w:bidi="he-IL"/>
          </w:rPr>
          <w:lang w:val="he-IL" w:bidi="he-IL"/>
        </w:rPr>
      </w:pPr>
      <w:r>
        <w:rPr>
          <w:rPr>
            <w:rtl/>
            <w:lang w:val="he-IL" w:eastAsia="he-IL" w:bidi="he-IL"/>
          </w:rPr>
          <w:rFonts w:ascii="Arial" w:cs="Arial" w:eastAsia="Arial" w:hAnsi="Arial"/>
          <w:rPr>
            <w:rtl/>
            <w:lang w:val="he-IL" w:eastAsia="he-IL" w:bidi="he-IL"/>
          </w:rPr>
          <w:sz w:val="24"/>
          <w:szCs w:val="24"/>
          <w:rtl/>
          <w:rPr>
            <w:rtl/>
            <w:lang w:val="he-IL" w:eastAsia="he-IL" w:bidi="he-IL"/>
          </w:rPr>
          <w:lang w:val="he-IL" w:bidi="he-IL"/>
        </w:rPr>
        <w:t xml:space="preserve">פריט ממוספר בעברית</w:t>
      </w:r>
    </w:p>
    <w:tbl>
      <w:tblPr>
        <w:tblPr>
          <w:bidiVisual/>
          <w:jc w:val="right"/>
        </w:tblPr>
        <w:bidiVisual/>
        <w:tblW w:type="pct" w:w="100%"/>
        <w:tblPr>
          <w:bidiVisual/>
          <w:jc w:val="right"/>
        </w:tblPr>
        <w:jc w:val="right"/>
        <w:tblBorders>
          <w:tblPr>
            <w:bidiVisual/>
            <w:jc w:val="right"/>
          </w:tblPr>
          <w:top w:val="single" w:color="auto" w:sz="4"/>
          <w:left w:val="single" w:color="auto" w:sz="4"/>
          <w:bottom w:val="single" w:color="auto" w:sz="4"/>
          <w:right w:val="single" w:color="auto" w:sz="4"/>
          <w:rPr>
            <w:rtl/>
            <w:lang w:val="he-IL" w:eastAsia="he-IL" w:bidi="he-IL"/>
          </w:rPr>
          <w:insideH w:val="single" w:color="auto" w:sz="4"/>
          <w:insideV w:val="single" w:color="auto" w:sz="4"/>
        </w:tblBorders>
      </w:tblPr>
      <w:tblGrid>
        <w:tblPr>
          <w:bidiVisual/>
          <w:jc w:val="right"/>
        </w:tblPr>
        <w:gridCol w:w="100"/>
        <w:gridCol w:w="100"/>
      </w:tblGrid>
      <w:tr>
        <w:tc>
          <w:p>
            <w:pPr>
              <w:pPr>
                <w:bidi/>
                <w:jc w:val="right"/>
              </w:pPr>
              <w:bidi/>
              <w:jc w:val="right"/>
              <w:rPr>
                <w:rPr>
                  <w:rtl/>
                  <w:lang w:val="he-IL" w:eastAsia="he-IL" w:bidi="he-IL"/>
                </w:rPr>
                <w:rFonts w:ascii="Arial" w:cs="Arial" w:eastAsia="Arial" w:hAnsi="Arial"/>
                <w:rPr>
                  <w:rtl/>
                  <w:lang w:val="he-IL" w:eastAsia="he-IL" w:bidi="he-IL"/>
                </w:rPr>
                <w:rtl/>
                <w:rPr>
                  <w:rtl/>
                  <w:lang w:val="he-IL" w:eastAsia="he-IL" w:bidi="he-IL"/>
                </w:rPr>
                <w:lang w:val="he-IL" w:bidi="he-IL"/>
              </w:rPr>
            </w:pPr>
            <w:r>
              <w:rPr>
                <w:rPr>
                  <w:rtl/>
                  <w:lang w:val="he-IL" w:eastAsia="he-IL" w:bidi="he-IL"/>
                </w:rPr>
                <w:rFonts w:ascii="Arial" w:cs="Arial" w:eastAsia="Arial" w:hAnsi="Arial"/>
                <w:rPr>
                  <w:rtl/>
                  <w:lang w:val="he-IL" w:eastAsia="he-IL" w:bidi="he-IL"/>
                </w:rPr>
                <w:sz w:val="24"/>
                <w:szCs w:val="24"/>
                <w:rtl/>
                <w:rPr>
                  <w:rtl/>
                  <w:lang w:val="he-IL" w:eastAsia="he-IL" w:bidi="he-IL"/>
                </w:rPr>
                <w:lang w:val="he-IL" w:bidi="he-IL"/>
              </w:rPr>
              <w:t xml:space="preserve">תא ימני</w:t>
            </w:r>
          </w:p>
        </w:tc>
        <w:tc>
          <w:p>
            <w:pPr>
              <w:pPr>
                <w:bidi/>
                <w:jc w:val="right"/>
              </w:pPr>
              <w:bidi/>
              <w:jc w:val="right"/>
              <w:rPr>
                <w:rPr>
                  <w:rtl/>
                  <w:lang w:val="he-IL" w:eastAsia="he-IL" w:bidi="he-IL"/>
                </w:rPr>
                <w:rFonts w:ascii="Arial" w:cs="Arial" w:eastAsia="Arial" w:hAnsi="Arial"/>
                <w:rPr>
                  <w:rtl/>
                  <w:lang w:val="he-IL" w:eastAsia="he-IL" w:bidi="he-IL"/>
                </w:rPr>
                <w:rtl/>
                <w:rPr>
                  <w:rtl/>
                  <w:lang w:val="he-IL" w:eastAsia="he-IL" w:bidi="he-IL"/>
                </w:rPr>
                <w:lang w:val="he-IL" w:bidi="he-IL"/>
              </w:rPr>
            </w:pPr>
            <w:r>
              <w:rPr>
                <w:rPr>
                  <w:rtl/>
                  <w:lang w:val="he-IL" w:eastAsia="he-IL" w:bidi="he-IL"/>
                </w:rPr>
                <w:rFonts w:ascii="Arial" w:cs="Arial" w:eastAsia="Arial" w:hAnsi="Arial"/>
                <w:rPr>
                  <w:rtl/>
                  <w:lang w:val="he-IL" w:eastAsia="he-IL" w:bidi="he-IL"/>
                </w:rPr>
                <w:sz w:val="24"/>
                <w:szCs w:val="24"/>
                <w:rtl/>
                <w:rPr>
                  <w:rtl/>
                  <w:lang w:val="he-IL" w:eastAsia="he-IL" w:bidi="he-IL"/>
                </w:rPr>
                <w:lang w:val="he-IL" w:bidi="he-IL"/>
              </w:rPr>
              <w:t xml:space="preserve">תא שמאלי</w:t>
            </w:r>
          </w:p>
        </w:tc>
      </w:tr>
    </w:tbl>
    <w:sectPr>
      <w:pgSz w:w="11906" w:h="16838" w:orient="portrait"/>
      <w:pPr>
        <w:bidi/>
        <w:jc w:val="right"/>
      </w:pPr>
      <w:pgMar w:top="1440" w:right="1440" w:bottom="1440" w:left="1440" w:header="708" w:footer="708" w:gutter="0"/>
      <w:pPr>
        <w:bidi/>
        <w:jc w:val="right"/>
      </w:pPr>
      <w:pgNumType/>
      <w:pPr>
        <w:bidi/>
        <w:jc w:val="right"/>
      </w:pPr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pPr>
          <w:bidi/>
          <w:jc w:val="right"/>
        </w:pPr>
        <w:ind w:right="720" w:hanging="360"/>
      </w:pPr>
    </w:lvl>
    <w:lvl w:ilvl="1" w15:tentative="1">
      <w:start w:val="1"/>
      <w:numFmt w:val="bullet"/>
      <w:lvlText w:val="○"/>
      <w:lvlJc w:val="left"/>
      <w:pPr>
        <w:pPr>
          <w:bidi/>
          <w:jc w:val="right"/>
        </w:pPr>
        <w:ind w:right="1440" w:hanging="360"/>
      </w:pPr>
    </w:lvl>
    <w:lvl w:ilvl="2" w15:tentative="1">
      <w:start w:val="1"/>
      <w:numFmt w:val="bullet"/>
      <w:lvlText w:val="■"/>
      <w:lvlJc w:val="left"/>
      <w:pPr>
        <w:pPr>
          <w:bidi/>
          <w:jc w:val="right"/>
        </w:pPr>
        <w:ind w:right="2160" w:hanging="360"/>
      </w:pPr>
    </w:lvl>
    <w:lvl w:ilvl="3" w15:tentative="1">
      <w:start w:val="1"/>
      <w:numFmt w:val="bullet"/>
      <w:lvlText w:val="●"/>
      <w:lvlJc w:val="left"/>
      <w:pPr>
        <w:pPr>
          <w:bidi/>
          <w:jc w:val="right"/>
        </w:pPr>
        <w:ind w:right="2880" w:hanging="360"/>
      </w:pPr>
    </w:lvl>
    <w:lvl w:ilvl="4" w15:tentative="1">
      <w:start w:val="1"/>
      <w:numFmt w:val="bullet"/>
      <w:lvlText w:val="○"/>
      <w:lvlJc w:val="left"/>
      <w:pPr>
        <w:pPr>
          <w:bidi/>
          <w:jc w:val="right"/>
        </w:pPr>
        <w:ind w:right="3600" w:hanging="360"/>
      </w:pPr>
    </w:lvl>
    <w:lvl w:ilvl="5" w15:tentative="1">
      <w:start w:val="1"/>
      <w:numFmt w:val="bullet"/>
      <w:lvlText w:val="■"/>
      <w:lvlJc w:val="left"/>
      <w:pPr>
        <w:pPr>
          <w:bidi/>
          <w:jc w:val="right"/>
        </w:pPr>
        <w:ind w:right="4320" w:hanging="360"/>
      </w:pPr>
    </w:lvl>
    <w:lvl w:ilvl="6" w15:tentative="1">
      <w:start w:val="1"/>
      <w:numFmt w:val="bullet"/>
      <w:lvlText w:val="●"/>
      <w:lvlJc w:val="left"/>
      <w:pPr>
        <w:pPr>
          <w:bidi/>
          <w:jc w:val="right"/>
        </w:pPr>
        <w:ind w:right="5040" w:hanging="360"/>
      </w:pPr>
    </w:lvl>
    <w:lvl w:ilvl="7" w15:tentative="1">
      <w:start w:val="1"/>
      <w:numFmt w:val="bullet"/>
      <w:lvlText w:val="●"/>
      <w:lvlJc w:val="left"/>
      <w:pPr>
        <w:pPr>
          <w:bidi/>
          <w:jc w:val="right"/>
        </w:pPr>
        <w:ind w:right="5760" w:hanging="360"/>
      </w:pPr>
    </w:lvl>
    <w:lvl w:ilvl="8" w15:tentative="1">
      <w:start w:val="1"/>
      <w:numFmt w:val="bullet"/>
      <w:lvlText w:val="●"/>
      <w:lvlJc w:val="left"/>
      <w:pPr>
        <w:pPr>
          <w:bidi/>
          <w:jc w:val="right"/>
        </w:pPr>
        <w:ind w:righ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pPr>
          <w:bidi/>
          <w:jc w:val="right"/>
        </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themeFontLang w:val="he-IL" w:eastAsia="he-IL" w:bidi="he-IL"/>
</w:settings>
</file>

<file path=word/styles.xml><?xml version="1.0" encoding="UTF-8" standalone="yes"?><w:styles mc:Ignorable="w14 w15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><w:docDefaults><w:rPrDefault><w:rPr><w:rtl/><w:lang w:val="he-IL" w:eastAsia="he-IL" w:bidi="he-IL"/></w:rPr><w:rtl/><w:rPr><w:rtl/><w:lang w:val="he-IL" w:eastAsia="he-IL" w:bidi="he-IL"/></w:rPr><w:lang w:val="he-IL" w:eastAsia="he-IL" w:bidi="he-IL"/></w:rPr><w:pPrDefault><w:pPr><w:bidi/><w:jc w:val="right"/></w:pPr><w:bidi/><w:jc w:val="right"/></w:pPr></w:docDefaults><w:style w:type="paragraph" w:styleId="Title"><w:name w:val="Title"/><w:basedOn w:val="Normal"/><w:next w:val="Normal"/><w:qFormat/><w:rPr><w:rPr><w:rtl/><w:lang w:val="he-IL" w:eastAsia="he-IL" w:bidi="he-IL"/></w:rPr><w:sz w:val="56"/><w:szCs w:val="56"/></w:rPr></w:style><w:style w:type="paragraph" w:styleId="Heading1"><w:name w:val="Heading 1"/><w:basedOn w:val="Normal"/><w:next w:val="Normal"/><w:qFormat/><w:rPr><w:rPr><w:rtl/><w:lang w:val="he-IL" w:eastAsia="he-IL" w:bidi="he-IL"/></w:rPr><w:color w:val="2E74B5"/><w:sz w:val="32"/><w:szCs w:val="32"/></w:rPr></w:style><w:style w:type="paragraph" w:styleId="Heading2"><w:name w:val="Heading 2"/><w:basedOn w:val="Normal"/><w:next w:val="Normal"/><w:qFormat/><w:rPr><w:rPr><w:rtl/><w:lang w:val="he-IL" w:eastAsia="he-IL" w:bidi="he-IL"/></w:rPr><w:color w:val="2E74B5"/><w:sz w:val="26"/><w:szCs w:val="26"/></w:rPr></w:style><w:style w:type="paragraph" w:styleId="Heading3"><w:name w:val="Heading 3"/><w:basedOn w:val="Normal"/><w:next w:val="Normal"/><w:qFormat/><w:rPr><w:rPr><w:rtl/><w:lang w:val="he-IL" w:eastAsia="he-IL" w:bidi="he-IL"/></w:rPr><w:color w:val="1F4D78"/><w:sz w:val="24"/><w:szCs w:val="24"/></w:rPr></w:style><w:style w:type="paragraph" w:styleId="Heading4"><w:name w:val="Heading 4"/><w:basedOn w:val="Normal"/><w:next w:val="Normal"/><w:qFormat/><w:rPr><w:rPr><w:rtl/><w:lang w:val="he-IL" w:eastAsia="he-IL" w:bidi="he-IL"/></w:rPr><w:i/><w:iCs/><w:color w:val="2E74B5"/></w:rPr></w:style><w:style w:type="paragraph" w:styleId="Heading5"><w:name w:val="Heading 5"/><w:basedOn w:val="Normal"/><w:next w:val="Normal"/><w:qFormat/><w:rPr><w:rPr><w:rtl/><w:lang w:val="he-IL" w:eastAsia="he-IL" w:bidi="he-IL"/></w:rPr><w:color w:val="2E74B5"/></w:rPr></w:style><w:style w:type="paragraph" w:styleId="Heading6"><w:name w:val="Heading 6"/><w:basedOn w:val="Normal"/><w:next w:val="Normal"/><w:qFormat/><w:rPr><w:rPr><w:rtl/><w:lang w:val="he-IL" w:eastAsia="he-IL" w:bidi="he-IL"/></w:rPr><w:color w:val="1F4D78"/></w:rPr></w:style><w:style w:type="paragraph" w:styleId="Strong"><w:name w:val="Strong"/><w:basedOn w:val="Normal"/><w:next w:val="Normal"/><w:qFormat/><w:rPr><w:rPr><w:rtl/><w:lang w:val="he-IL" w:eastAsia="he-IL" w:bidi="he-IL"/></w:rPr><w:b/><w:bCs/></w:rPr></w:style><w:style w:type="paragraph" w:styleId="ListParagraph"><w:name w:val="List Paragraph"/><w:basedOn w:val="Normal"/><w:qFormat/></w:style><w:style w:type="character" w:styleId="Hyperlink"><w:name w:val="Hyperlink"/><w:basedOn w:val="DefaultParagraphFont"/><w:uiPriority w:val="99"/><w:unhideWhenUsed/><w:rPr><w:rPr><w:rtl/><w:lang w:val="he-IL" w:eastAsia="he-IL" w:bidi="he-IL"/></w:rPr><w:color w:val="0563C1"/><w:u w:val="single"/></w:rPr></w:style><w:style w:type="character" w:styleId="FootnoteReference"><w:name w:val="footnote reference"/><w:basedOn w:val="DefaultParagraphFont"/><w:uiPriority w:val="99"/><w:semiHidden/><w:unhideWhenUsed/><w:rPr><w:rPr><w:rtl/><w:lang w:val="he-IL" w:eastAsia="he-IL" w:bidi="he-IL"/></w:rPr><w:vertAlign w:val="superscript"/></w:rPr></w:style><w:style w:type="paragraph" w:styleId="FootnoteText"><w:name w:val="footnote text"/><w:basedOn w:val="Normal"/><w:link w:val="FootnoteTextChar"/><w:uiPriority w:val="99"/><w:semiHidden/><w:unhideWhenUsed/><w:pPr><w:pPr><w:bidi/><w:jc w:val="right"/></w:pPr><w:spacing w:after="0" w:line="240" w:lineRule="auto"/></w:pPr><w:rPr><w:rPr><w:rtl/><w:lang w:val="he-IL" w:eastAsia="he-IL" w:bidi="he-IL"/></w:rPr><w:sz w:val="20"/><w:szCs w:val="20"/></w:rPr></w:style><w:style w:type="character" w:styleId="FootnoteTextChar"><w:name w:val="Footnote Text Char"/><w:basedOn w:val="DefaultParagraphFont"/><w:link w:val="FootnoteText"/><w:uiPriority w:val="99"/><w:semiHidden/><w:unhideWhenUsed/><w:rPr><w:rPr><w:rtl/><w:lang w:val="he-IL" w:eastAsia="he-IL" w:bidi="he-IL"/></w:rPr><w:sz w:val="20"/><w:szCs w:val="20"/></w:rPr></w:style><w:style w:type="character" w:styleId="EndnoteReference"><w:name w:val="endnote reference"/><w:basedOn w:val="DefaultParagraphFont"/><w:uiPriority w:val="99"/><w:semiHidden/><w:unhideWhenUsed/><w:rPr><w:rPr><w:rtl/><w:lang w:val="he-IL" w:eastAsia="he-IL" w:bidi="he-IL"/></w:rPr><w:vertAlign w:val="superscript"/></w:rPr></w:style><w:style w:type="paragraph" w:styleId="EndnoteText"><w:name w:val="endnote text"/><w:basedOn w:val="Normal"/><w:link w:val="EndnoteTextChar"/><w:uiPriority w:val="99"/><w:semiHidden/><w:unhideWhenUsed/><w:pPr><w:pPr><w:bidi/><w:jc w:val="right"/></w:pPr><w:spacing w:after="0" w:line="240" w:lineRule="auto"/></w:pPr><w:rPr><w:rPr><w:rtl/><w:lang w:val="he-IL" w:eastAsia="he-IL" w:bidi="he-IL"/></w:rPr><w:sz w:val="20"/><w:szCs w:val="20"/></w:rPr></w:style><w:style w:type="character" w:styleId="EndnoteTextChar"><w:name w:val="Endnote Text Char"/><w:basedOn w:val="DefaultParagraphFont"/><w:link w:val="EndnoteText"/><w:uiPriority w:val="99"/><w:semiHidden/><w:unhideWhenUsed/><w:rPr><w:rPr><w:rtl/><w:lang w:val="he-IL" w:eastAsia="he-IL" w:bidi="he-IL"/></w:rPr><w:sz w:val="20"/><w:szCs w:val="20"/></w:rPr></w:style>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בדיקת RTL</dc:title>
  <dc:creator>Un-named</dc:creator>
  <cp:lastModifiedBy>Un-named</cp:lastModifiedBy>
  <cp:revision>1</cp:revision>
  <dcterms:created xsi:type="dcterms:W3CDTF">2026-05-10T12:37:10.009Z</dcterms:created>
  <dcterms:modified xsi:type="dcterms:W3CDTF">2026-05-10T12:37:10.010Z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