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10045/17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מנחם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רבאייב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עזבון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זבולון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אברמוב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סוקול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שרון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7534-04-15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21.11.2017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19.11.2018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שלומוביץ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3"/>
        <w:gridCol w:w="3257"/>
        <w:gridCol w:w="5238"/>
      </w:tblGrid>
      <w:tr>
        <w:trPr/>
        <w:tc>
          <w:tcPr>
            <w:tcW w:w="3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57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הרצמן</w:t>
            </w:r>
          </w:p>
        </w:tc>
      </w:tr>
      <w:tr>
        <w:trPr/>
        <w:tc>
          <w:tcPr>
            <w:tcW w:w="33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57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8528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חלקי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sz w:val="28"/>
        </w:rPr>
      </w:pPr>
      <w:bookmarkStart w:id="8" w:name="Writer_Name"/>
      <w:bookmarkEnd w:id="8"/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בעקבות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הערותינו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הודיעה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אפוא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rFonts w:eastAsia="Arial TUR;Arial" w:cs="Arial TUR;Arial"/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eastAsia="Arial TUR;Arial" w:cs="Arial TUR;Arial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b/>
          <w:bCs/>
          <w:sz w:val="28"/>
          <w:rtl w:val="true"/>
        </w:rPr>
        <w:t>, ‏</w:t>
      </w:r>
      <w:r>
        <w:rPr>
          <w:b/>
          <w:b/>
          <w:bCs/>
          <w:sz w:val="28"/>
          <w:sz w:val="28"/>
          <w:rtl w:val="true"/>
        </w:rPr>
        <w:t>י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א</w:t>
      </w:r>
      <w:r>
        <w:rPr>
          <w:rFonts w:eastAsia="Arial TUR;Arial" w:cs="Arial TUR;Arial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בכסלו</w:t>
      </w:r>
      <w:r>
        <w:rPr>
          <w:rFonts w:eastAsia="Arial TUR;Arial" w:cs="Arial TUR;Arial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התשע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ט</w:t>
      </w:r>
      <w:r>
        <w:rPr>
          <w:rFonts w:eastAsia="Arial TUR;Arial" w:cs="Arial TUR;Arial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(‏</w:t>
      </w:r>
      <w:r>
        <w:rPr>
          <w:b/>
          <w:bCs/>
          <w:sz w:val="28"/>
        </w:rPr>
        <w:t>19.11.2018</w:t>
      </w:r>
      <w:r>
        <w:rPr>
          <w:b/>
          <w:bCs/>
          <w:sz w:val="28"/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17100450</w:t>
      </w:r>
      <w:r>
        <w:rPr>
          <w:sz w:val="16"/>
          <w:rtl w:val="true"/>
        </w:rPr>
        <w:t>_</w:t>
      </w:r>
      <w:r>
        <w:rPr>
          <w:sz w:val="16"/>
        </w:rPr>
        <w:t>M05.doc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נב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  <w:r>
        <w:rPr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54678313-10045/17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10045/17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מנחם רבאייב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0">
    <w:name w:val="ruller40"/>
    <w:basedOn w:val="Normal"/>
    <w:qFormat/>
    <w:pPr>
      <w:spacing w:lineRule="auto" w:line="360"/>
      <w:ind w:hanging="0" w:start="0" w:end="0"/>
      <w:jc w:val="both"/>
      <w:textAlignment w:val="auto"/>
    </w:pPr>
    <w:rPr>
      <w:rFonts w:ascii="Arial TUR;Arial" w:hAnsi="Arial TUR;Arial" w:cs="Arial TUR;Arial"/>
      <w:spacing w:val="10"/>
      <w:sz w:val="22"/>
      <w:szCs w:val="22"/>
      <w:lang w:bidi="ar-SA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158050" TargetMode="External"/><Relationship Id="rId3" Type="http://schemas.openxmlformats.org/officeDocument/2006/relationships/hyperlink" Target="https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2018-11-20T09:45:00Z</dcterms:created>
  <dc:creator> </dc:creator>
  <dc:description/>
  <cp:keywords/>
  <dc:language>en-IL</dc:language>
  <cp:lastModifiedBy>h7</cp:lastModifiedBy>
  <cp:lastPrinted>2018-11-19T14:52:00Z</cp:lastPrinted>
  <dcterms:modified xsi:type="dcterms:W3CDTF">2018-11-20T09:45:00Z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מנחם רבאייב</vt:lpwstr>
  </property>
  <property fmtid="{D5CDD505-2E9C-101B-9397-08002B2CF9AE}" pid="3" name="APPELLEE">
    <vt:lpwstr>מדינת ישראל;עזבון המנוח זבולון אברמוב ז"ל</vt:lpwstr>
  </property>
  <property fmtid="{D5CDD505-2E9C-101B-9397-08002B2CF9AE}" pid="4" name="CASESLISTTMP1">
    <vt:lpwstr>20158050</vt:lpwstr>
  </property>
  <property fmtid="{D5CDD505-2E9C-101B-9397-08002B2CF9AE}" pid="5" name="DATE">
    <vt:lpwstr>20181119</vt:lpwstr>
  </property>
  <property fmtid="{D5CDD505-2E9C-101B-9397-08002B2CF9AE}" pid="6" name="JUDGE">
    <vt:lpwstr>ע' פוגלמן;מ' מזוז;ע' ברון</vt:lpwstr>
  </property>
  <property fmtid="{D5CDD505-2E9C-101B-9397-08002B2CF9AE}" pid="7" name="LAWYER">
    <vt:lpwstr>נורית הרצמן;תמר אולמן;שחף אולמן;יעקב שלומוביץ'</vt:lpwstr>
  </property>
  <property fmtid="{D5CDD505-2E9C-101B-9397-08002B2CF9AE}" pid="8" name="PROCESS">
    <vt:lpwstr>עפ</vt:lpwstr>
  </property>
  <property fmtid="{D5CDD505-2E9C-101B-9397-08002B2CF9AE}" pid="9" name="PROCNUM">
    <vt:lpwstr>10045</vt:lpwstr>
  </property>
  <property fmtid="{D5CDD505-2E9C-101B-9397-08002B2CF9AE}" pid="10" name="PROCYEAR">
    <vt:lpwstr>17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410020181119</vt:lpwstr>
  </property>
  <property fmtid="{D5CDD505-2E9C-101B-9397-08002B2CF9AE}" pid="14" name="TYPE_N_DATE">
    <vt:lpwstr>41020181119</vt:lpwstr>
  </property>
  <property fmtid="{D5CDD505-2E9C-101B-9397-08002B2CF9AE}" pid="15" name="WORDNUMPAGES">
    <vt:lpwstr>2</vt:lpwstr>
  </property>
</Properties>
</file>