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1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1533/16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1"/>
          </w:p>
        </w:tc>
      </w:tr>
    </w:tbl>
    <w:p>
      <w:pPr>
        <w:pStyle w:val="Normal"/>
        <w:ind w:end="0"/>
        <w:jc w:val="end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הנדל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שהם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  <w:r>
        <w:rPr>
          <w:sz w:val="16"/>
          <w:szCs w:val="16"/>
          <w:rtl w:val="true"/>
        </w:rPr>
        <w:t xml:space="preserve">                                                           </w:t>
      </w:r>
      <w:r>
        <w:rPr>
          <w:rtl w:val="true"/>
        </w:rPr>
        <w:t xml:space="preserve">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59467-05-13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אריאל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הרמן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  <w:tr>
        <w:trPr>
          <w:trHeight w:val="74" w:hRule="atLeast"/>
        </w:trPr>
        <w:tc>
          <w:tcPr>
            <w:tcW w:w="3257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עידית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פרג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ון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לנוער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טלי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סמואל</w:t>
            </w:r>
          </w:p>
        </w:tc>
      </w:tr>
    </w:tbl>
    <w:p>
      <w:pPr>
        <w:pStyle w:val="Normal"/>
        <w:ind w:end="0"/>
        <w:jc w:val="start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6" w:name="ABSTRACT_START"/>
      <w:bookmarkEnd w:id="6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בנתיב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התקיימו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והנפשי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המידה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עברו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וקיומו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חיובי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בנתיב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מחשבה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בנתיב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בהיותו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וחבורה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נערים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השתתפו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חפצים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אבנים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רכב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נסיעתם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בחלקו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גזעני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ערבים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מעורבות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באירועים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סיכון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במזיד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בנתיב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תחבורה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3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שירוצו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בעבודות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cs="FrankRuehl" w:ascii="Times New Roman" w:hAnsi="Times New Roman"/>
          <w:spacing w:val="0"/>
          <w:sz w:val="24"/>
          <w:szCs w:val="26"/>
        </w:rPr>
        <w:t>6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מופנה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הנדל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וברק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ארז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ואחרים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סיכנו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הנוסעים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בכביש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חפצים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רכבים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נוסעים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שקבוצת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מיקדה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הפגיעות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ברכבים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זיהתה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כשייכים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לנוסעים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ערבים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בזירת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ניזוקו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הרכבים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להידחות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בטענה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שהתבררה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לאשורה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השתייכותו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היסוד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העובדתי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החפצים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שפגעו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ברכבים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החולפים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שיידוי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החפצים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בנוכחותו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להרשעתו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מעורב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מהתכנית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הקבוצה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שסיכנה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התחבורה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הנהגים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ליסודות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פעילותם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המשותפת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המעורבים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מבחינת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הביאה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במתלוננים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וברכושם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הקבוצה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בתוכה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במשותף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ברכבים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חולפים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מבצעים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בצוותא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בוצעו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בידיעה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ובמודעות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מכאן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אצל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כוונה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הצעירים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בתוכם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כיוונו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השלכת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החפצים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רכבים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נוסעים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ערבים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מכוונת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לבסס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היסוד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התכוונו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לפגוע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בחיי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בנתיב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תחבורה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מתווספת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החפצים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שהושלכו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להפריע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לנהגים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נהיגתם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ולהעמידם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בסכנה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ממשית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ואחרים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גילו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נחישות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למטרה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נראה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המעורבים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הנהגים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והנוסעים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ברכב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הכוונה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הטמונה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החבורה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האמור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נדחה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cs="FrankRuehl" w:ascii="Times New Roman" w:hAnsi="Times New Roman"/>
          <w:spacing w:val="0"/>
          <w:sz w:val="24"/>
          <w:szCs w:val="26"/>
        </w:rPr>
        <w:t>3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עבודות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בוודאי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שבוצעה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קטין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לקטינות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הקביעה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להרשיעו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ובשלב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לומר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הרתעת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תקיפות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רכב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נוסעים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בהיקף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הזמן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והמעורבות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התוקפים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התנהגות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פרועה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מסכנת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הציבור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יכול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להסתיים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באסון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יגלה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סבלנות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לתופעות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גזענות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חטאו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הקורבן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הלאומית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והדתית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רובד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נוסף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הדורש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תרומתו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להרתיע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הרבים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החמיר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המידה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בהינתן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גילו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וקיומו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תסקיר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חיובי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ind w:end="0"/>
        <w:jc w:val="start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9" w:name="LawTable_End"/>
      <w:bookmarkStart w:id="10" w:name="LawTable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1" w:name="PsakDin"/>
            <w:bookmarkStart w:id="12" w:name="secretary"/>
            <w:bookmarkStart w:id="13" w:name="BeginProtocol"/>
            <w:bookmarkEnd w:id="11"/>
            <w:bookmarkEnd w:id="12"/>
            <w:bookmarkEnd w:id="13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sz w:val="20"/>
          <w:szCs w:val="20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מונח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59467-05-13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הכהן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נציג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בצהרי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השבועות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10-20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מלחמת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נסיעתם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החפצים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שקיות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וחתיכות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עץ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ספציפי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ליידוי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בכביש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גזעני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שהמאשימה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גזעני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זרקה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גזעניות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הקבוצה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פיתחה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טקטיקה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במשותף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לאיתור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כתצפיתן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ותפקידו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להאט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נסיעתם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לכביש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קיללו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מיניבוס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הקביעות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נסמכו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שנקלעו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מהמעורבים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לצמצם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ותחתיה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שניזוקו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מוגבל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בשבועות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והשליך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וכמנהג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אפריקה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השבועות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שניזוקו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לחילופין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נזרקו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להתרחשות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סובייקטיבית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יובילו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בהסתברות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לוודאי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להתממשות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הסתפקה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רשלנות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החיובי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סומכת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שנשאו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נוסעים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ממסורת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השבועות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אפריקה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ומסוכן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בכביש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נוסעים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שקבוצת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מיקדה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לנוסעים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להתמודדות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ניזוקו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שהתבררה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לאשורה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חולפים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השתייכותו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לחילופין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החפצים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החולפים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שבמהלכו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הושלכו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החפצים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ומעורבים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חולפים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החפצים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שפגעו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שיידוי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החפצים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בנוכחותו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הנהגים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ליסודות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פעילותם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המשותפת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וברכושם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הקבוצה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במשותף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חולפים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כתצפיתן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וכמודיע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להאט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נסיעתם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לכביש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center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המשותפת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שנרקמה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מהחומר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התוקפים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לבהלה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המותקפים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נקלעו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באינטראקציה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העשייה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ובמודעות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השתכנעתי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כנדרש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החפצים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הפוטנציאליים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התכוונו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החפצים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שהושלכו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ושקיות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ולהעמידם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נחישות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מוציאות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העוקץ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ומבחינה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והנוסעים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במסקנת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בוודאי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לקטינות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הונח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הונח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עדכני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העלבת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נעניק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והמעורבות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התוקפים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מסכנת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באסון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יגלה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סבלנות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לתופעות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גזענות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חטאו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הלאומית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והדתית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תרומתו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והנוסעים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ברווזים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במטווח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לצערנו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מהצד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וקיומו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יתייצב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23.7.2017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08:00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הסופית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cs="FrankRuehl"/>
          <w:sz w:val="28"/>
          <w:szCs w:val="28"/>
          <w:rtl w:val="true"/>
        </w:rPr>
        <w:t>.</w:t>
      </w:r>
      <w:bookmarkStart w:id="15" w:name="Start_Write"/>
      <w:bookmarkEnd w:id="15"/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שהם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השופטת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pacing w:val="0"/>
          <w:sz w:val="24"/>
          <w:szCs w:val="24"/>
          <w:u w:val="single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הנדל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יתייצב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23.7.2017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08:00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הסופית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בתמוז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29.6.2017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Times New Roman"/>
          <w:sz w:val="12"/>
          <w:szCs w:val="1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16015330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Z05.doc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מא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8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הנדל </w:t>
      </w:r>
      <w:r>
        <w:rPr>
          <w:rFonts w:cs="David" w:ascii="David" w:hAnsi="David"/>
          <w:color w:val="000000"/>
        </w:rPr>
        <w:t>54678313-1533/16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9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10"/>
      <w:footerReference w:type="default" r:id="rId11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9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1533/16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הערה תו"/>
    <w:basedOn w:val="DefaultParagraphFont"/>
    <w:qFormat/>
    <w:rPr>
      <w:rFonts w:cs="David"/>
    </w:rPr>
  </w:style>
  <w:style w:type="character" w:styleId="Style15">
    <w:name w:val="טקסט בלונים תו"/>
    <w:basedOn w:val="DefaultParagraphFont"/>
    <w:qFormat/>
    <w:rPr>
      <w:rFonts w:ascii="Tahoma" w:hAnsi="Tahoma" w:cs="Tahoma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ommentText">
    <w:name w:val="Comment Text"/>
    <w:basedOn w:val="Normal"/>
    <w:qFormat/>
    <w:pPr>
      <w:ind w:hanging="0" w:start="0" w:end="0"/>
      <w:jc w:val="star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Style16">
    <w:name w:val="טקסט הערה"/>
    <w:basedOn w:val="Normal"/>
    <w:qFormat/>
    <w:pPr/>
    <w:rPr/>
  </w:style>
  <w:style w:type="paragraph" w:styleId="Style17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32.3" TargetMode="External"/><Relationship Id="rId4" Type="http://schemas.openxmlformats.org/officeDocument/2006/relationships/hyperlink" Target="http://www.nevo.co.il/case/7027067" TargetMode="External"/><Relationship Id="rId5" Type="http://schemas.openxmlformats.org/officeDocument/2006/relationships/hyperlink" Target="http://www.nevo.co.il/law/70301/332.3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332.3" TargetMode="External"/><Relationship Id="rId8" Type="http://schemas.openxmlformats.org/officeDocument/2006/relationships/hyperlink" Target="http://www.court.gov.il/" TargetMode="External"/><Relationship Id="rId9" Type="http://schemas.openxmlformats.org/officeDocument/2006/relationships/hyperlink" Target="http://www.nevo.co.il/advertisements/nevo-100.doc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2017-07-03T08:27:00Z</dcterms:created>
  <dc:creator> </dc:creator>
  <dc:description/>
  <cp:keywords/>
  <dc:language>en-IL</dc:language>
  <cp:lastModifiedBy>orly</cp:lastModifiedBy>
  <dcterms:modified xsi:type="dcterms:W3CDTF">2017-07-03T08:27:00Z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7027067</vt:lpwstr>
  </property>
  <property fmtid="{D5CDD505-2E9C-101B-9397-08002B2CF9AE}" pid="9" name="CITY">
    <vt:lpwstr/>
  </property>
  <property fmtid="{D5CDD505-2E9C-101B-9397-08002B2CF9AE}" pid="10" name="DATE">
    <vt:lpwstr>20170629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הנדל;א' שהם;ד' ברק ארז</vt:lpwstr>
  </property>
  <property fmtid="{D5CDD505-2E9C-101B-9397-08002B2CF9AE}" pid="14" name="LAWLISTTMP1">
    <vt:lpwstr>70301/332.3:2</vt:lpwstr>
  </property>
  <property fmtid="{D5CDD505-2E9C-101B-9397-08002B2CF9AE}" pid="15" name="LAWYER">
    <vt:lpwstr>עידית פרג'ון;אריאל הרמן;טלי סמואל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עבירות</vt:lpwstr>
  </property>
  <property fmtid="{D5CDD505-2E9C-101B-9397-08002B2CF9AE}" pid="38" name="NOSE210">
    <vt:lpwstr/>
  </property>
  <property fmtid="{D5CDD505-2E9C-101B-9397-08002B2CF9AE}" pid="39" name="NOSE22">
    <vt:lpwstr>מחשבה פלילית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1443;1436;1446;1446</vt:lpwstr>
  </property>
  <property fmtid="{D5CDD505-2E9C-101B-9397-08002B2CF9AE}" pid="48" name="NOSE31">
    <vt:lpwstr>סיכון חיי אדם בנתיב תחבורה</vt:lpwstr>
  </property>
  <property fmtid="{D5CDD505-2E9C-101B-9397-08002B2CF9AE}" pid="49" name="NOSE310">
    <vt:lpwstr/>
  </property>
  <property fmtid="{D5CDD505-2E9C-101B-9397-08002B2CF9AE}" pid="50" name="NOSE32">
    <vt:lpwstr>כוונה</vt:lpwstr>
  </property>
  <property fmtid="{D5CDD505-2E9C-101B-9397-08002B2CF9AE}" pid="51" name="NOSE33">
    <vt:lpwstr>מדיניות ענישה: שיקולים</vt:lpwstr>
  </property>
  <property fmtid="{D5CDD505-2E9C-101B-9397-08002B2CF9AE}" pid="52" name="NOSE34">
    <vt:lpwstr>מדיניות ענישה: סיכון חיי אדם בנתיב תחבורה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8876;8714;8994;15127</vt:lpwstr>
  </property>
  <property fmtid="{D5CDD505-2E9C-101B-9397-08002B2CF9AE}" pid="59" name="PADIDATE">
    <vt:lpwstr>20170703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1533</vt:lpwstr>
  </property>
  <property fmtid="{D5CDD505-2E9C-101B-9397-08002B2CF9AE}" pid="65" name="PROCYEAR">
    <vt:lpwstr>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410120170629</vt:lpwstr>
  </property>
  <property fmtid="{D5CDD505-2E9C-101B-9397-08002B2CF9AE}" pid="69" name="TYPE_N_DATE">
    <vt:lpwstr>41020170629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