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7857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857"/>
      </w:tblGrid>
      <w:tr>
        <w:trPr/>
        <w:tc>
          <w:tcPr>
            <w:tcW w:w="7857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501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01"/>
      </w:tblGrid>
      <w:tr>
        <w:trPr>
          <w:trHeight w:val="342" w:hRule="atLeast"/>
        </w:trPr>
        <w:tc>
          <w:tcPr>
            <w:tcW w:w="8501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1821/17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המשנה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לנשיאה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ח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מלצר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פוגלמן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גרוסקופף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  <w:bookmarkStart w:id="1" w:name="LastJudge"/>
      <w:bookmarkStart w:id="2" w:name="LastJudge"/>
      <w:bookmarkEnd w:id="2"/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3" w:name="FirstAppellant"/>
            <w:bookmarkEnd w:id="3"/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פלוני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  <w:tab/>
        <w:tab/>
        <w:t xml:space="preserve">    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המשיב</w:t>
            </w:r>
            <w:r>
              <w:rPr>
                <w:rtl w:val="true"/>
              </w:rPr>
              <w:t>ה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5238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238"/>
      </w:tblGrid>
      <w:tr>
        <w:trPr/>
        <w:tc>
          <w:tcPr>
            <w:tcW w:w="5238" w:type="dxa"/>
            <w:tcBorders/>
          </w:tcPr>
          <w:p>
            <w:pPr>
              <w:pStyle w:val="BodyRuller1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גזר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דינו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מרכז</w:t>
            </w:r>
            <w:r>
              <w:rPr>
                <w:sz w:val="24"/>
                <w:szCs w:val="24"/>
                <w:rtl w:val="true"/>
              </w:rPr>
              <w:t>-</w:t>
            </w:r>
            <w:r>
              <w:rPr>
                <w:sz w:val="24"/>
                <w:sz w:val="24"/>
                <w:szCs w:val="24"/>
                <w:rtl w:val="true"/>
              </w:rPr>
              <w:t>לוד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12.01.2017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sz w:val="24"/>
                <w:szCs w:val="24"/>
                <w:rtl w:val="true"/>
              </w:rPr>
              <w:t>-</w:t>
            </w:r>
            <w:hyperlink r:id="rId2"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ת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פ</w:t>
              </w:r>
              <w:r>
                <w:rPr>
                  <w:rStyle w:val="Hyperlink"/>
                  <w:rFonts w:cs="Times New Roman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</w:rPr>
                <w:t>3338-03-16</w:t>
              </w:r>
            </w:hyperlink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[</w:t>
            </w:r>
            <w:r>
              <w:rPr>
                <w:szCs w:val="24"/>
                <w:rtl w:val="true"/>
              </w:rPr>
              <w:t>פורסם</w:t>
            </w:r>
            <w:r>
              <w:rPr>
                <w:rFonts w:cs="Times New Roman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בנבו</w:t>
            </w:r>
            <w:r>
              <w:rPr>
                <w:szCs w:val="24"/>
                <w:rtl w:val="true"/>
              </w:rPr>
              <w:t xml:space="preserve">] </w:t>
            </w:r>
            <w:r>
              <w:rPr>
                <w:sz w:val="24"/>
                <w:sz w:val="24"/>
                <w:szCs w:val="24"/>
                <w:rtl w:val="true"/>
              </w:rPr>
              <w:t>שניתן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sz w:val="24"/>
                <w:szCs w:val="24"/>
                <w:rtl w:val="true"/>
              </w:rPr>
              <w:t>-</w:t>
            </w:r>
            <w:r>
              <w:rPr>
                <w:sz w:val="24"/>
                <w:sz w:val="24"/>
                <w:szCs w:val="24"/>
                <w:rtl w:val="true"/>
              </w:rPr>
              <w:t>ידי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כב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השופטת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ד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מרשק</w:t>
            </w:r>
            <w:r>
              <w:rPr>
                <w:sz w:val="24"/>
                <w:szCs w:val="24"/>
                <w:rtl w:val="true"/>
              </w:rPr>
              <w:t>-</w:t>
            </w:r>
            <w:r>
              <w:rPr>
                <w:sz w:val="24"/>
                <w:sz w:val="24"/>
                <w:szCs w:val="24"/>
                <w:rtl w:val="true"/>
              </w:rPr>
              <w:t>מרום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535" w:type="dxa"/>
        <w:jc w:val="start"/>
        <w:tblInd w:w="-34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2301"/>
        <w:gridCol w:w="2977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sz w:val="24"/>
                <w:szCs w:val="24"/>
                <w:rtl w:val="true"/>
              </w:rPr>
              <w:t>:</w:t>
            </w:r>
          </w:p>
        </w:tc>
        <w:tc>
          <w:tcPr>
            <w:tcW w:w="230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sz w:val="24"/>
                <w:sz w:val="24"/>
                <w:szCs w:val="24"/>
                <w:rtl w:val="true"/>
              </w:rPr>
              <w:t>ח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באייר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התשע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ח</w:t>
            </w:r>
            <w:r>
              <w:rPr>
                <w:rFonts w:cs="Times New Roman"/>
                <w:rtl w:val="true"/>
              </w:rPr>
              <w:t xml:space="preserve">  </w:t>
            </w:r>
          </w:p>
        </w:tc>
        <w:tc>
          <w:tcPr>
            <w:tcW w:w="2977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tl w:val="true"/>
              </w:rPr>
              <w:t>(</w:t>
            </w:r>
            <w:r>
              <w:rPr/>
              <w:t>23.04.2018</w:t>
            </w:r>
            <w:r>
              <w:rPr>
                <w:rtl w:val="true"/>
              </w:rPr>
              <w:t xml:space="preserve">) 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495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אשר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חן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495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4" w:name="FirstLawyer"/>
            <w:bookmarkEnd w:id="4"/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המשיב</w:t>
            </w:r>
            <w:r>
              <w:rPr>
                <w:rtl w:val="true"/>
              </w:rPr>
              <w:t>ה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עידית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פרג</w:t>
            </w:r>
            <w:r>
              <w:rPr>
                <w:rtl w:val="true"/>
              </w:rPr>
              <w:t>'</w:t>
            </w:r>
            <w:r>
              <w:rPr>
                <w:rtl w:val="true"/>
              </w:rPr>
              <w:t>ון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  <w:bookmarkStart w:id="5" w:name="LawTable"/>
      <w:bookmarkStart w:id="6" w:name="LawTable"/>
      <w:bookmarkEnd w:id="6"/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3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1977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4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333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334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335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bookmarkStart w:id="7" w:name="ABSTRACT_START"/>
      <w:bookmarkStart w:id="8" w:name="LawTable_End"/>
      <w:bookmarkEnd w:id="7"/>
      <w:bookmarkEnd w:id="8"/>
      <w:r>
        <w:rPr>
          <w:rFonts w:cs="FrankRuehl"/>
          <w:sz w:val="24"/>
          <w:sz w:val="24"/>
          <w:szCs w:val="26"/>
          <w:rtl w:val="true"/>
        </w:rPr>
        <w:t>מיני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רציו</w:t>
      </w:r>
      <w:r>
        <w:rPr>
          <w:rFonts w:cs="FrankRuehl"/>
          <w:sz w:val="24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תופעת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הסכינאות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כאמצעי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</w:t>
      </w:r>
      <w:r>
        <w:rPr>
          <w:rFonts w:cs="FrankRuehl"/>
          <w:sz w:val="24"/>
          <w:szCs w:val="26"/>
          <w:rtl w:val="true"/>
        </w:rPr>
        <w:t>'</w:t>
      </w:r>
      <w:r>
        <w:rPr>
          <w:rFonts w:cs="FrankRuehl"/>
          <w:sz w:val="24"/>
          <w:sz w:val="24"/>
          <w:szCs w:val="26"/>
          <w:rtl w:val="true"/>
        </w:rPr>
        <w:t>פתרון</w:t>
      </w:r>
      <w:r>
        <w:rPr>
          <w:rFonts w:cs="FrankRuehl"/>
          <w:sz w:val="24"/>
          <w:szCs w:val="26"/>
          <w:rtl w:val="true"/>
        </w:rPr>
        <w:t xml:space="preserve">' </w:t>
      </w:r>
      <w:r>
        <w:rPr>
          <w:rFonts w:cs="FrankRuehl"/>
          <w:sz w:val="24"/>
          <w:sz w:val="24"/>
          <w:szCs w:val="26"/>
          <w:rtl w:val="true"/>
        </w:rPr>
        <w:t>סכסוכים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פוגעת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בשלום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הציבור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ובשלמות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גופו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אדם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ויש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להיאבק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בנגע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אלימות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באמצעות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ומחמירה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כשהרתעת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עבריינים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בכוח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ניצבת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כשיקול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מרכזי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שיקולי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הענישה</w:t>
      </w:r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 w:val="24"/>
          <w:szCs w:val="26"/>
          <w:rtl w:val="true"/>
        </w:rPr>
        <w:t>מעשי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אלימות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הנעשים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בתוך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המשפחתי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ראויים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ליתר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גינוי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ולתגובה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עונשית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קשה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תוך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הסגת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מידת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הרחמים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מפני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מידת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הדין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דיון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פלילי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התערבות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במידת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מדיניות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FrankRuehl"/>
          <w:sz w:val="24"/>
          <w:szCs w:val="26"/>
          <w:rtl w:val="true"/>
        </w:rPr>
        <w:t xml:space="preserve">: </w:t>
      </w:r>
      <w:r>
        <w:rPr>
          <w:rFonts w:cs="FrankRuehl"/>
          <w:sz w:val="24"/>
          <w:sz w:val="24"/>
          <w:szCs w:val="26"/>
          <w:rtl w:val="true"/>
        </w:rPr>
        <w:t>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אלימות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מדיניות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FrankRuehl"/>
          <w:sz w:val="24"/>
          <w:szCs w:val="26"/>
          <w:rtl w:val="true"/>
        </w:rPr>
        <w:t xml:space="preserve">: </w:t>
      </w:r>
      <w:r>
        <w:rPr>
          <w:rFonts w:cs="FrankRuehl"/>
          <w:sz w:val="24"/>
          <w:sz w:val="24"/>
          <w:szCs w:val="26"/>
          <w:rtl w:val="true"/>
        </w:rPr>
        <w:t>אלימות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במשפחה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textAlignment w:val="auto"/>
        <w:rPr/>
      </w:pPr>
      <w:r>
        <w:rPr>
          <w:rFonts w:cs="FrankRuehl"/>
          <w:sz w:val="24"/>
          <w:sz w:val="24"/>
          <w:szCs w:val="26"/>
          <w:rtl w:val="true"/>
        </w:rPr>
        <w:t>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גזר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דינו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המחוזי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במסגרתו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הושתו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4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בפועל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ועונשים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נוספים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הרשעתו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(</w:t>
      </w:r>
      <w:r>
        <w:rPr>
          <w:rFonts w:cs="FrankRuehl"/>
          <w:sz w:val="24"/>
          <w:sz w:val="24"/>
          <w:szCs w:val="26"/>
          <w:rtl w:val="true"/>
        </w:rPr>
        <w:t>ע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פ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הודאתו</w:t>
      </w:r>
      <w:r>
        <w:rPr>
          <w:rFonts w:cs="FrankRuehl"/>
          <w:sz w:val="24"/>
          <w:szCs w:val="26"/>
          <w:rtl w:val="true"/>
        </w:rPr>
        <w:t xml:space="preserve">) </w:t>
      </w:r>
      <w:r>
        <w:rPr>
          <w:rFonts w:cs="FrankRuehl"/>
          <w:sz w:val="24"/>
          <w:sz w:val="24"/>
          <w:szCs w:val="26"/>
          <w:rtl w:val="true"/>
        </w:rPr>
        <w:t>בביצוע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חבלה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חמורה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בנסיבות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מחמירות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ופציעה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כלפי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רעייתו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ובנו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העליון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דחה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בקבעו</w:t>
      </w:r>
      <w:r>
        <w:rPr>
          <w:rFonts w:cs="FrankRuehl"/>
          <w:sz w:val="24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התערבות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שגזרה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הערכאה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הדיונית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תיעשה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במשורה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ובמקרים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חריגים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בלבד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נפלה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טעות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מהותית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בגזר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כשהעונש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שנגזר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חורג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ממדיניות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הנוהגת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במקרים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דומים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בהינתן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נסיבות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מיוחדות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המצדיקות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זאת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נימוקי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דנן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מגלים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עילה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להתערבות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בעונשים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שהושתו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עמד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חומרתה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היתירה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תופעת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הסכינאות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כאמצעי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</w:t>
      </w:r>
      <w:r>
        <w:rPr>
          <w:rFonts w:cs="FrankRuehl"/>
          <w:sz w:val="24"/>
          <w:szCs w:val="26"/>
          <w:rtl w:val="true"/>
        </w:rPr>
        <w:t>'</w:t>
      </w:r>
      <w:r>
        <w:rPr>
          <w:rFonts w:cs="FrankRuehl"/>
          <w:sz w:val="24"/>
          <w:sz w:val="24"/>
          <w:szCs w:val="26"/>
          <w:rtl w:val="true"/>
        </w:rPr>
        <w:t>פתרון</w:t>
      </w:r>
      <w:r>
        <w:rPr>
          <w:rFonts w:cs="FrankRuehl"/>
          <w:sz w:val="24"/>
          <w:szCs w:val="26"/>
          <w:rtl w:val="true"/>
        </w:rPr>
        <w:t xml:space="preserve">' </w:t>
      </w:r>
      <w:r>
        <w:rPr>
          <w:rFonts w:cs="FrankRuehl"/>
          <w:sz w:val="24"/>
          <w:sz w:val="24"/>
          <w:szCs w:val="26"/>
          <w:rtl w:val="true"/>
        </w:rPr>
        <w:t>סכסוכים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נוכח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הפגיעה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המגולמת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בתופעה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בשלום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הציבור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ובשלמות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גופו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אדם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נקבע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להיאבק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באמצעות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ומחמירה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כשהרתעת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עבריינים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בכוח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ניצבת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כשיקול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מרכזי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שיקולי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הענישה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רכיב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נסיבתי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נוסף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לתת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לחומרה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הוא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בכך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שעסקינן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אלימות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שכוונו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כלפי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המשפחה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הקרובה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מבצע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העבירה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התפיסה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המקובלת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שמעשי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אלימות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הנעשים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בתוך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המשפחתי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ראויים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ליתר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גינוי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ולתגובה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עונשית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קשה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תוך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הסגת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מידת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הרחמים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מפני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מידת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הדין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שימוש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בסכין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כדי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לפגוע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באשתו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באירוע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אלימות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מתמשך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כשבן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נחלץ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לעזרת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אמו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נפצע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אביו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פצעי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דקירה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ובן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נוסף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נאלץ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לחזות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באירועים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תושייתה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המתלוננת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כמו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ניסיונותיהם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ילדיה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למנוע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להמשיך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ולתקוף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אימם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המתלוננת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שמנעו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תוצאות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חמורות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וכואבות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יותר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די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בנתונים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כדי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להצדיק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השתת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מוחשי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להתעלם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מהעובדה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הביע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חרטה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מעשיו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טען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באזני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ילדיו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מצר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הצליח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לפגוע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במתלוננת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קשות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בהקשר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יושם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האלימות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הראשון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כלפי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אשתו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דברים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מחזקים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הצורך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מרתיעה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בנסיבות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העניין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ומלמדים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בדין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נמנע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המחוזי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הנכבד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מלקבוע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עונשו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ברף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הנמוך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מתחם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הענישה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textAlignment w:val="auto"/>
        <w:rPr/>
      </w:pP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המחוזי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איזן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כהלכה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מכלול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הנתונים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הרלבנטיים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בעניינו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ובגזר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דינו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נשקלו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כדבעי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נסיבותיו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האישיות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לצד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החומרא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לצד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הקולא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</w:r>
      <w:bookmarkStart w:id="9" w:name="ABSTRACT_END"/>
      <w:bookmarkStart w:id="10" w:name="ABSTRACT_END"/>
      <w:bookmarkEnd w:id="10"/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28"/>
      </w:tblGrid>
      <w:tr>
        <w:trPr/>
        <w:tc>
          <w:tcPr>
            <w:tcW w:w="8528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11" w:name="PsakDin"/>
            <w:bookmarkStart w:id="12" w:name="BeginProtocol"/>
            <w:bookmarkStart w:id="13" w:name="secretary"/>
            <w:bookmarkEnd w:id="11"/>
            <w:bookmarkEnd w:id="12"/>
            <w:bookmarkEnd w:id="13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bookmarkStart w:id="14" w:name="Writer_Name"/>
      <w:bookmarkEnd w:id="14"/>
      <w:r>
        <w:rPr>
          <w:rFonts w:cs="Miriam"/>
          <w:sz w:val="24"/>
          <w:sz w:val="24"/>
          <w:szCs w:val="24"/>
          <w:u w:val="single"/>
          <w:rtl w:val="true"/>
        </w:rPr>
        <w:t>המשנה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לנשיאה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ח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מלצר</w:t>
      </w:r>
      <w:r>
        <w:rPr>
          <w:rFonts w:cs="Miriam"/>
          <w:sz w:val="24"/>
          <w:szCs w:val="24"/>
          <w:u w:val="single"/>
          <w:rtl w:val="true"/>
        </w:rPr>
        <w:t>:</w:t>
      </w:r>
    </w:p>
    <w:p>
      <w:pPr>
        <w:pStyle w:val="Ruller42"/>
        <w:ind w:end="0"/>
        <w:jc w:val="both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  <w:bookmarkStart w:id="15" w:name="Start_Write"/>
      <w:bookmarkStart w:id="16" w:name="Start_Write"/>
      <w:bookmarkEnd w:id="16"/>
    </w:p>
    <w:p>
      <w:pPr>
        <w:pStyle w:val="Ruller43"/>
        <w:numPr>
          <w:ilvl w:val="0"/>
          <w:numId w:val="2"/>
        </w:numPr>
        <w:ind w:hanging="0" w:start="0" w:end="0"/>
        <w:jc w:val="both"/>
        <w:textAlignment w:val="auto"/>
        <w:rPr>
          <w:rFonts w:ascii="Century" w:hAnsi="Century" w:cs="Century"/>
        </w:rPr>
      </w:pPr>
      <w:r>
        <w:rPr>
          <w:rFonts w:ascii="Century" w:hAnsi="Century" w:cs="Century"/>
          <w:rtl w:val="true"/>
        </w:rPr>
        <w:t>לפנינו ערעור על גזר דינו של בית המשפט המחוזי מרכז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 xml:space="preserve">לוד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כב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 xml:space="preserve">השופטת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מרשק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-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מרום</w:t>
      </w:r>
      <w:r>
        <w:rPr>
          <w:rFonts w:cs="Century" w:ascii="Century" w:hAnsi="Century"/>
          <w:rtl w:val="true"/>
        </w:rPr>
        <w:t xml:space="preserve">) </w:t>
      </w:r>
      <w:r>
        <w:rPr>
          <w:rFonts w:ascii="Century" w:hAnsi="Century" w:cs="Century"/>
          <w:rtl w:val="true"/>
        </w:rPr>
        <w:t>ב</w:t>
      </w:r>
      <w:r>
        <w:rPr>
          <w:rFonts w:cs="Century" w:ascii="Century" w:hAnsi="Century"/>
          <w:rtl w:val="true"/>
        </w:rPr>
        <w:t>-</w:t>
      </w:r>
      <w:hyperlink r:id="rId7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ת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3338-03-16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cs="David;Malgun Gothic Semilight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;Malgun Gothic Semilight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;Malgun Gothic Semilight"/>
          <w:spacing w:val="0"/>
          <w:sz w:val="22"/>
          <w:sz w:val="22"/>
          <w:szCs w:val="24"/>
          <w:rtl w:val="true"/>
        </w:rPr>
        <w:t>בנבו</w:t>
      </w:r>
      <w:r>
        <w:rPr>
          <w:rFonts w:cs="David;Malgun Gothic Semilight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ascii="Century" w:hAnsi="Century" w:cs="Century"/>
          <w:rtl w:val="true"/>
        </w:rPr>
        <w:t xml:space="preserve">מתאריך </w:t>
      </w:r>
      <w:r>
        <w:rPr>
          <w:rFonts w:cs="Century" w:ascii="Century" w:hAnsi="Century"/>
        </w:rPr>
        <w:t>07.09.2016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במסגרתו הושתו על המערער העונשים הבאים</w:t>
      </w:r>
      <w:r>
        <w:rPr>
          <w:rFonts w:cs="Century" w:ascii="Century" w:hAnsi="Century"/>
          <w:rtl w:val="true"/>
        </w:rPr>
        <w:t xml:space="preserve">: </w:t>
      </w:r>
      <w:r>
        <w:rPr>
          <w:rFonts w:cs="Century" w:ascii="Century" w:hAnsi="Century"/>
        </w:rPr>
        <w:t>4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שנות מאסר בפועל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החל מיום מעצרו</w:t>
      </w:r>
      <w:r>
        <w:rPr>
          <w:rFonts w:cs="Century" w:ascii="Century" w:hAnsi="Century"/>
          <w:rtl w:val="true"/>
        </w:rPr>
        <w:t xml:space="preserve">); </w:t>
      </w:r>
      <w:r>
        <w:rPr>
          <w:rFonts w:cs="Century" w:ascii="Century" w:hAnsi="Century"/>
        </w:rPr>
        <w:t>12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חודשי מאסר על תנאי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לבל יעבור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במשך שלוש שנים מיום שחרורו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עבירות אלימות מסוג פשע</w:t>
      </w:r>
      <w:r>
        <w:rPr>
          <w:rFonts w:cs="Century" w:ascii="Century" w:hAnsi="Century"/>
          <w:rtl w:val="true"/>
        </w:rPr>
        <w:t xml:space="preserve">; </w:t>
      </w:r>
      <w:r>
        <w:rPr>
          <w:rFonts w:cs="Century" w:ascii="Century" w:hAnsi="Century"/>
        </w:rPr>
        <w:t>6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חודשי מאסר על תנאי לבל יעבור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במשך </w:t>
      </w:r>
      <w:r>
        <w:rPr>
          <w:rFonts w:cs="Century" w:ascii="Century" w:hAnsi="Century"/>
        </w:rPr>
        <w:t>3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שנים מיום שחרורו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עבירות אלימות מסוג עוון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לרבות איומים או החזקת סכין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 xml:space="preserve">וכן פיצוי לנפגעת העבירה בסך של </w:t>
      </w:r>
      <w:r>
        <w:rPr>
          <w:rFonts w:cs="Century" w:ascii="Century" w:hAnsi="Century"/>
        </w:rPr>
        <w:t>20,000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ח</w:t>
      </w:r>
      <w:r>
        <w:rPr>
          <w:rFonts w:cs="Century" w:ascii="Century" w:hAnsi="Century"/>
          <w:rtl w:val="true"/>
        </w:rPr>
        <w:t>.</w:t>
      </w:r>
    </w:p>
    <w:p>
      <w:pPr>
        <w:pStyle w:val="Ruller42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2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להלן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אפרט</w:t>
      </w:r>
      <w:r>
        <w:rPr>
          <w:rtl w:val="true"/>
        </w:rPr>
        <w:t xml:space="preserve">, </w:t>
      </w:r>
      <w:r>
        <w:rPr>
          <w:rtl w:val="true"/>
        </w:rPr>
        <w:t>בתמצית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הנתונים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הדרושים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להכרעה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במכלול</w:t>
      </w:r>
      <w:r>
        <w:rPr>
          <w:rtl w:val="true"/>
        </w:rPr>
        <w:t>.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רקע</w:t>
      </w:r>
    </w:p>
    <w:p>
      <w:pPr>
        <w:pStyle w:val="Ruller42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2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כנגד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הוגש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כתב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אישום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מתוקן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טיעון</w:t>
      </w:r>
      <w:r>
        <w:rPr>
          <w:rtl w:val="true"/>
        </w:rPr>
        <w:t xml:space="preserve">, </w:t>
      </w:r>
      <w:r>
        <w:rPr>
          <w:rtl w:val="true"/>
        </w:rPr>
        <w:t>שייחס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הבאות</w:t>
      </w:r>
      <w:r>
        <w:rPr>
          <w:rtl w:val="true"/>
        </w:rPr>
        <w:t xml:space="preserve">: </w:t>
      </w:r>
      <w:r>
        <w:rPr>
          <w:rtl w:val="true"/>
        </w:rPr>
        <w:t>חבלה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חמורה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מחמירות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8">
        <w:r>
          <w:rPr>
            <w:rStyle w:val="Hyperlink"/>
            <w:color w:val="0000FF"/>
            <w:u w:val="single"/>
            <w:rtl w:val="true"/>
          </w:rPr>
          <w:t>סעיפים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333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9">
        <w:r>
          <w:rPr>
            <w:rStyle w:val="Hyperlink"/>
            <w:color w:val="0000FF"/>
            <w:u w:val="single"/>
          </w:rPr>
          <w:t>335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0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חוק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העונשין</w:t>
      </w:r>
      <w:r>
        <w:rPr>
          <w:rtl w:val="true"/>
        </w:rPr>
        <w:t xml:space="preserve">); </w:t>
      </w:r>
      <w:r>
        <w:rPr>
          <w:rtl w:val="true"/>
        </w:rPr>
        <w:t>ופציעה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11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334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חוק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העונשין</w:t>
      </w:r>
      <w:r>
        <w:rPr>
          <w:rtl w:val="true"/>
        </w:rPr>
        <w:t>.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נשוי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</w:t>
      </w:r>
      <w:r>
        <w:rPr>
          <w:rtl w:val="true"/>
        </w:rPr>
        <w:t>' (</w:t>
      </w:r>
      <w:r>
        <w:rPr>
          <w:rtl w:val="true"/>
        </w:rPr>
        <w:t>להלן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המתלוננת</w:t>
      </w:r>
      <w:r>
        <w:rPr>
          <w:rtl w:val="true"/>
        </w:rPr>
        <w:t xml:space="preserve">) </w:t>
      </w:r>
      <w:r>
        <w:rPr>
          <w:rtl w:val="true"/>
        </w:rPr>
        <w:t>ולשניים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חמישה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ילדים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משותפים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בתקופה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הרלבנטית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התגוררו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עימם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</w:t>
      </w:r>
      <w:r>
        <w:rPr>
          <w:rtl w:val="true"/>
        </w:rPr>
        <w:t xml:space="preserve">. </w:t>
      </w:r>
      <w:r>
        <w:rPr>
          <w:rtl w:val="true"/>
        </w:rPr>
        <w:t>כמפורט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בחלק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הכללי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כתב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האישום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המתוקן</w:t>
      </w:r>
      <w:r>
        <w:rPr>
          <w:rtl w:val="true"/>
        </w:rPr>
        <w:t xml:space="preserve">, </w:t>
      </w:r>
      <w:r>
        <w:rPr>
          <w:rtl w:val="true"/>
        </w:rPr>
        <w:t>מספר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לאירועים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tl w:val="true"/>
        </w:rPr>
        <w:t xml:space="preserve">, </w:t>
      </w:r>
      <w:r>
        <w:rPr>
          <w:rtl w:val="true"/>
        </w:rPr>
        <w:t>עלו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יחסיהם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הזוג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שרטון</w:t>
      </w:r>
      <w:r>
        <w:rPr>
          <w:rtl w:val="true"/>
        </w:rPr>
        <w:t xml:space="preserve">.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להתגרש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מהמערער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סרב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לגרשה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והמשיך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להתגורר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בקרבת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נפרד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בחצר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הבית</w:t>
      </w:r>
      <w:r>
        <w:rPr>
          <w:rtl w:val="true"/>
        </w:rPr>
        <w:t>.</w:t>
      </w:r>
    </w:p>
    <w:p>
      <w:pPr>
        <w:pStyle w:val="Style14"/>
        <w:ind w:end="0"/>
        <w:jc w:val="start"/>
        <w:rPr/>
      </w:pPr>
      <w:r>
        <w:rPr>
          <w:rtl w:val="true"/>
        </w:rPr>
      </w:r>
    </w:p>
    <w:p>
      <w:pPr>
        <w:pStyle w:val="Ruller42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כתב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האישום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המתוקן</w:t>
      </w:r>
      <w:r>
        <w:rPr>
          <w:rtl w:val="true"/>
        </w:rPr>
        <w:t xml:space="preserve">, </w:t>
      </w:r>
      <w:r>
        <w:rPr>
          <w:rtl w:val="true"/>
        </w:rPr>
        <w:t>בתאריך</w:t>
      </w:r>
      <w:r>
        <w:rPr>
          <w:rFonts w:eastAsia="Arial TUR;Arial" w:cs="Arial TUR;Arial"/>
          <w:rtl w:val="true"/>
        </w:rPr>
        <w:t xml:space="preserve"> </w:t>
      </w:r>
      <w:r>
        <w:rPr/>
        <w:t>03.09.2015</w:t>
      </w:r>
      <w:r>
        <w:rPr>
          <w:rtl w:val="true"/>
        </w:rPr>
        <w:t xml:space="preserve">, </w:t>
      </w:r>
      <w:r>
        <w:rPr>
          <w:rtl w:val="true"/>
        </w:rPr>
        <w:t>בשעות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הצהריים</w:t>
      </w:r>
      <w:r>
        <w:rPr>
          <w:rtl w:val="true"/>
        </w:rPr>
        <w:t xml:space="preserve">, </w:t>
      </w:r>
      <w:r>
        <w:rPr>
          <w:rtl w:val="true"/>
        </w:rPr>
        <w:t>התגלע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ויכוח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בחצר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הבית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מילדי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הזוג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רכש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רכב</w:t>
      </w:r>
      <w:r>
        <w:rPr>
          <w:rtl w:val="true"/>
        </w:rPr>
        <w:t xml:space="preserve">, </w:t>
      </w:r>
      <w:r>
        <w:rPr>
          <w:rtl w:val="true"/>
        </w:rPr>
        <w:t>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שעורר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כעסו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שהרכב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מיועד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לשימושה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בניגוד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להסכמתו</w:t>
      </w:r>
      <w:r>
        <w:rPr>
          <w:rtl w:val="true"/>
        </w:rPr>
        <w:t>.</w:t>
      </w:r>
    </w:p>
    <w:p>
      <w:pPr>
        <w:pStyle w:val="Style14"/>
        <w:ind w:end="0"/>
        <w:jc w:val="start"/>
        <w:rPr/>
      </w:pPr>
      <w:r>
        <w:rPr>
          <w:rtl w:val="true"/>
        </w:rPr>
      </w:r>
    </w:p>
    <w:p>
      <w:pPr>
        <w:pStyle w:val="Ruller42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בשלב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מסוים</w:t>
      </w:r>
      <w:r>
        <w:rPr>
          <w:rtl w:val="true"/>
        </w:rPr>
        <w:t xml:space="preserve">,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נכנסה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הבית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נכנס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בעקבותיה</w:t>
      </w:r>
      <w:r>
        <w:rPr>
          <w:rtl w:val="true"/>
        </w:rPr>
        <w:t xml:space="preserve">, </w:t>
      </w:r>
      <w:r>
        <w:rPr>
          <w:rtl w:val="true"/>
        </w:rPr>
        <w:t>נטל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סכין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מהמטבח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וניסה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לדקור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בבטנה</w:t>
      </w:r>
      <w:r>
        <w:rPr>
          <w:rtl w:val="true"/>
        </w:rPr>
        <w:t xml:space="preserve">.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גופה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ידיה</w:t>
      </w:r>
      <w:r>
        <w:rPr>
          <w:rtl w:val="true"/>
        </w:rPr>
        <w:t xml:space="preserve">, </w:t>
      </w:r>
      <w:r>
        <w:rPr>
          <w:rtl w:val="true"/>
        </w:rPr>
        <w:t>וכתוצאה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פגעה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הסכין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וגרמה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לחתך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עמוק</w:t>
      </w:r>
      <w:r>
        <w:rPr>
          <w:rtl w:val="true"/>
        </w:rPr>
        <w:t xml:space="preserve">, </w:t>
      </w:r>
      <w:r>
        <w:rPr>
          <w:rtl w:val="true"/>
        </w:rPr>
        <w:t>לדימום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ולכאבים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עזים</w:t>
      </w:r>
      <w:r>
        <w:rPr>
          <w:rtl w:val="true"/>
        </w:rPr>
        <w:t xml:space="preserve">. </w:t>
      </w:r>
      <w:r>
        <w:rPr>
          <w:rtl w:val="true"/>
        </w:rPr>
        <w:t>י</w:t>
      </w:r>
      <w:r>
        <w:rPr>
          <w:rtl w:val="true"/>
        </w:rPr>
        <w:t xml:space="preserve">', </w:t>
      </w:r>
      <w:r>
        <w:rPr>
          <w:rtl w:val="true"/>
        </w:rPr>
        <w:t>אחד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מילדיהם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הזוג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בחצר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והבחין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במעשה</w:t>
      </w:r>
      <w:r>
        <w:rPr>
          <w:rtl w:val="true"/>
        </w:rPr>
        <w:t xml:space="preserve">, </w:t>
      </w:r>
      <w:r>
        <w:rPr>
          <w:rtl w:val="true"/>
        </w:rPr>
        <w:t>נכנס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וניסה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למנוע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להמשיך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ולפגוע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באמו</w:t>
      </w:r>
      <w:r>
        <w:rPr>
          <w:rtl w:val="true"/>
        </w:rPr>
        <w:t xml:space="preserve">. </w:t>
      </w:r>
      <w:r>
        <w:rPr>
          <w:rtl w:val="true"/>
        </w:rPr>
        <w:t>בתגובה</w:t>
      </w:r>
      <w:r>
        <w:rPr>
          <w:rtl w:val="true"/>
        </w:rPr>
        <w:t xml:space="preserve">, </w:t>
      </w:r>
      <w:r>
        <w:rPr>
          <w:rtl w:val="true"/>
        </w:rPr>
        <w:t>דקר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</w:t>
      </w:r>
      <w:r>
        <w:rPr>
          <w:rtl w:val="true"/>
        </w:rPr>
        <w:t xml:space="preserve">' </w:t>
      </w:r>
      <w:r>
        <w:rPr>
          <w:rtl w:val="true"/>
        </w:rPr>
        <w:t>בגבו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הסכין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ובעקבות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</w:t>
      </w:r>
      <w:r>
        <w:rPr>
          <w:rtl w:val="true"/>
        </w:rPr>
        <w:t xml:space="preserve">' </w:t>
      </w:r>
      <w:r>
        <w:rPr>
          <w:rtl w:val="true"/>
        </w:rPr>
        <w:t>נמלט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מהבית</w:t>
      </w:r>
      <w:r>
        <w:rPr>
          <w:rtl w:val="true"/>
        </w:rPr>
        <w:t>.</w:t>
      </w:r>
    </w:p>
    <w:p>
      <w:pPr>
        <w:pStyle w:val="Style14"/>
        <w:ind w:end="0"/>
        <w:jc w:val="start"/>
        <w:rPr/>
      </w:pPr>
      <w:r>
        <w:rPr>
          <w:rtl w:val="true"/>
        </w:rPr>
      </w:r>
    </w:p>
    <w:p>
      <w:pPr>
        <w:pStyle w:val="Ruller42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שאיבדה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בעקבות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פציעתה</w:t>
      </w:r>
      <w:r>
        <w:rPr>
          <w:rtl w:val="true"/>
        </w:rPr>
        <w:t xml:space="preserve">, </w:t>
      </w:r>
      <w:r>
        <w:rPr>
          <w:rtl w:val="true"/>
        </w:rPr>
        <w:t>התיישבה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בסלון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הבית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ניגש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רכן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לעברה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והצמיד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הסכין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לצווארה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בצעקות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שבכוונתו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להרוג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אותה</w:t>
      </w:r>
      <w:r>
        <w:rPr>
          <w:rtl w:val="true"/>
        </w:rPr>
        <w:t xml:space="preserve">. </w:t>
      </w:r>
      <w:r>
        <w:rPr>
          <w:rtl w:val="true"/>
        </w:rPr>
        <w:t>בעקבות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הצעקות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התעורר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 xml:space="preserve">', </w:t>
      </w:r>
      <w:r>
        <w:rPr>
          <w:rtl w:val="true"/>
        </w:rPr>
        <w:t>בן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הזוג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שישן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בסלון</w:t>
      </w:r>
      <w:r>
        <w:rPr>
          <w:rtl w:val="true"/>
        </w:rPr>
        <w:t xml:space="preserve">, </w:t>
      </w:r>
      <w:r>
        <w:rPr>
          <w:rtl w:val="true"/>
        </w:rPr>
        <w:t>הבחין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סכין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בידו</w:t>
      </w:r>
      <w:r>
        <w:rPr>
          <w:rtl w:val="true"/>
        </w:rPr>
        <w:t xml:space="preserve">, </w:t>
      </w:r>
      <w:r>
        <w:rPr>
          <w:rtl w:val="true"/>
        </w:rPr>
        <w:t>ומשך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בניסיון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להפריד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השניים</w:t>
      </w:r>
      <w:r>
        <w:rPr>
          <w:rtl w:val="true"/>
        </w:rPr>
        <w:t xml:space="preserve">. </w:t>
      </w:r>
      <w:r>
        <w:rPr>
          <w:rtl w:val="true"/>
        </w:rPr>
        <w:t>בעקבות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עזב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הבית</w:t>
      </w:r>
      <w:r>
        <w:rPr>
          <w:rtl w:val="true"/>
        </w:rPr>
        <w:t xml:space="preserve">, </w:t>
      </w:r>
      <w:r>
        <w:rPr>
          <w:rtl w:val="true"/>
        </w:rPr>
        <w:t>והמתלוננת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>
          <w:rtl w:val="true"/>
        </w:rPr>
        <w:t>י</w:t>
      </w:r>
      <w:r>
        <w:rPr>
          <w:rtl w:val="true"/>
        </w:rPr>
        <w:t xml:space="preserve">' </w:t>
      </w:r>
      <w:r>
        <w:rPr>
          <w:rtl w:val="true"/>
        </w:rPr>
        <w:t>פונו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לקבלת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טיפול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רפואי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בפציעותיהם</w:t>
      </w:r>
      <w:r>
        <w:rPr>
          <w:rtl w:val="true"/>
        </w:rPr>
        <w:t>.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כתוצאה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ממעשי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נחבלה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בידה</w:t>
      </w:r>
      <w:r>
        <w:rPr>
          <w:rtl w:val="true"/>
        </w:rPr>
        <w:t xml:space="preserve">, </w:t>
      </w:r>
      <w:r>
        <w:rPr>
          <w:rtl w:val="true"/>
        </w:rPr>
        <w:t>נגרם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חתך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ופגיעה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בעצב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נזקקה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לניתוח</w:t>
      </w:r>
      <w:r>
        <w:rPr>
          <w:rtl w:val="true"/>
        </w:rPr>
        <w:t xml:space="preserve">. </w:t>
      </w:r>
      <w:r>
        <w:rPr>
          <w:rtl w:val="true"/>
        </w:rPr>
        <w:t>ל</w:t>
      </w:r>
      <w:r>
        <w:rPr>
          <w:rtl w:val="true"/>
        </w:rPr>
        <w:t>-</w:t>
      </w:r>
      <w:r>
        <w:rPr>
          <w:rtl w:val="true"/>
        </w:rPr>
        <w:t>י</w:t>
      </w:r>
      <w:r>
        <w:rPr>
          <w:rtl w:val="true"/>
        </w:rPr>
        <w:t xml:space="preserve">' </w:t>
      </w:r>
      <w:r>
        <w:rPr>
          <w:rtl w:val="true"/>
        </w:rPr>
        <w:t>נגרמה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פציעה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בקוטר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/>
        <w:t>0.9</w:t>
      </w:r>
      <w:r>
        <w:rPr>
          <w:rtl w:val="true"/>
        </w:rPr>
        <w:t xml:space="preserve"> </w:t>
      </w:r>
      <w:r>
        <w:rPr>
          <w:rtl w:val="true"/>
        </w:rPr>
        <w:t>ס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בגבו</w:t>
      </w:r>
      <w:r>
        <w:rPr>
          <w:rtl w:val="true"/>
        </w:rPr>
        <w:t xml:space="preserve">, </w:t>
      </w:r>
      <w:r>
        <w:rPr>
          <w:rtl w:val="true"/>
        </w:rPr>
        <w:t>ואף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נזקק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לטיפול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רפואי</w:t>
      </w:r>
      <w:r>
        <w:rPr>
          <w:rtl w:val="true"/>
        </w:rPr>
        <w:t>.</w:t>
      </w:r>
      <w:r>
        <w:rPr>
          <w:rtl w:val="true"/>
        </w:rPr>
        <w:br/>
      </w:r>
    </w:p>
    <w:p>
      <w:pPr>
        <w:pStyle w:val="Ruller42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ב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כתב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האישום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המתוקן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tl w:val="true"/>
        </w:rPr>
        <w:t>צוין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חששם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וילדיה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החליטו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בתחילה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לערב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רשויות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בפרטי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האירועים</w:t>
      </w:r>
      <w:r>
        <w:rPr>
          <w:rtl w:val="true"/>
        </w:rPr>
        <w:t xml:space="preserve">. </w:t>
      </w:r>
      <w:r>
        <w:rPr>
          <w:rtl w:val="true"/>
        </w:rPr>
        <w:t>אולם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בהמשך</w:t>
      </w:r>
      <w:r>
        <w:rPr>
          <w:rtl w:val="true"/>
        </w:rPr>
        <w:t xml:space="preserve">, </w:t>
      </w:r>
      <w:r>
        <w:rPr>
          <w:rtl w:val="true"/>
        </w:rPr>
        <w:t>כשבועיים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התלונה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הזמין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מילדיו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לנסוע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ברכבו</w:t>
      </w:r>
      <w:r>
        <w:rPr>
          <w:rtl w:val="true"/>
        </w:rPr>
        <w:t xml:space="preserve">. </w:t>
      </w:r>
      <w:r>
        <w:rPr>
          <w:rtl w:val="true"/>
        </w:rPr>
        <w:t>במהלך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הנסיעה</w:t>
      </w:r>
      <w:r>
        <w:rPr>
          <w:rtl w:val="true"/>
        </w:rPr>
        <w:t xml:space="preserve">, </w:t>
      </w:r>
      <w:r>
        <w:rPr>
          <w:rtl w:val="true"/>
        </w:rPr>
        <w:t>הסית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ילדיו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אימם</w:t>
      </w:r>
      <w:r>
        <w:rPr>
          <w:rtl w:val="true"/>
        </w:rPr>
        <w:t>-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ואף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מצטער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בצורה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יושב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בכלא</w:t>
      </w:r>
      <w:r>
        <w:rPr>
          <w:rtl w:val="true"/>
        </w:rPr>
        <w:t xml:space="preserve">. </w:t>
      </w:r>
      <w:r>
        <w:rPr>
          <w:rtl w:val="true"/>
        </w:rPr>
        <w:t>בעקבות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השיחה</w:t>
      </w:r>
      <w:r>
        <w:rPr>
          <w:rtl w:val="true"/>
        </w:rPr>
        <w:t xml:space="preserve">, </w:t>
      </w:r>
      <w:r>
        <w:rPr>
          <w:rtl w:val="true"/>
        </w:rPr>
        <w:t>בניו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חששו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יפגע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באימם</w:t>
      </w:r>
      <w:r>
        <w:rPr>
          <w:rtl w:val="true"/>
        </w:rPr>
        <w:t>-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נוספת</w:t>
      </w:r>
      <w:r>
        <w:rPr>
          <w:rtl w:val="true"/>
        </w:rPr>
        <w:t xml:space="preserve">, </w:t>
      </w:r>
      <w:r>
        <w:rPr>
          <w:rtl w:val="true"/>
        </w:rPr>
        <w:t>ואף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שיתפו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בחששם</w:t>
      </w:r>
      <w:r>
        <w:rPr>
          <w:rtl w:val="true"/>
        </w:rPr>
        <w:t xml:space="preserve">. 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בשלב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מאוחר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, </w:t>
      </w:r>
      <w:r>
        <w:rPr>
          <w:rtl w:val="true"/>
        </w:rPr>
        <w:t>ולאחר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שהתקשה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להתמודד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המצוקה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חווה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בעקבות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הפציעה</w:t>
      </w:r>
      <w:r>
        <w:rPr>
          <w:rtl w:val="true"/>
        </w:rPr>
        <w:t xml:space="preserve">, </w:t>
      </w:r>
      <w:r>
        <w:rPr>
          <w:rtl w:val="true"/>
        </w:rPr>
        <w:t>שתה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</w:t>
      </w:r>
      <w:r>
        <w:rPr>
          <w:rtl w:val="true"/>
        </w:rPr>
        <w:t xml:space="preserve">' </w:t>
      </w:r>
      <w:r>
        <w:rPr>
          <w:rtl w:val="true"/>
        </w:rPr>
        <w:t>אלכוהול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גדולה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שנגרמה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הרעלת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אלכוהול</w:t>
      </w:r>
      <w:r>
        <w:rPr>
          <w:rtl w:val="true"/>
        </w:rPr>
        <w:t xml:space="preserve">, </w:t>
      </w:r>
      <w:r>
        <w:rPr>
          <w:rtl w:val="true"/>
        </w:rPr>
        <w:t>בגינה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נזקק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לאשפוז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חולים</w:t>
      </w:r>
      <w:r>
        <w:rPr>
          <w:rtl w:val="true"/>
        </w:rPr>
        <w:t>.</w:t>
      </w:r>
    </w:p>
    <w:p>
      <w:pPr>
        <w:pStyle w:val="Style14"/>
        <w:ind w:end="0"/>
        <w:jc w:val="start"/>
        <w:rPr/>
      </w:pPr>
      <w:r>
        <w:rPr>
          <w:rtl w:val="true"/>
        </w:rPr>
      </w:r>
    </w:p>
    <w:p>
      <w:pPr>
        <w:pStyle w:val="Ruller42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בעקבות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מסכת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האירועים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תלונה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במשטרה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כנגד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>.</w:t>
      </w:r>
    </w:p>
    <w:p>
      <w:pPr>
        <w:pStyle w:val="Ruller42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2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בתאריך</w:t>
      </w:r>
      <w:r>
        <w:rPr>
          <w:rFonts w:eastAsia="Arial TUR;Arial" w:cs="Arial TUR;Arial"/>
          <w:rtl w:val="true"/>
        </w:rPr>
        <w:t xml:space="preserve"> </w:t>
      </w:r>
      <w:r>
        <w:rPr/>
        <w:t>07.09.2016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הורשע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הנכבד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הודאתו</w:t>
      </w:r>
      <w:r>
        <w:rPr>
          <w:rtl w:val="true"/>
        </w:rPr>
        <w:t xml:space="preserve">, </w:t>
      </w:r>
      <w:r>
        <w:rPr>
          <w:rtl w:val="true"/>
        </w:rPr>
        <w:t>בעבירות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שיוחסו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כתב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האישום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המתוקן</w:t>
      </w:r>
      <w:r>
        <w:rPr>
          <w:rtl w:val="true"/>
        </w:rPr>
        <w:t xml:space="preserve">.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סיכום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>.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בתאריך</w:t>
      </w:r>
      <w:r>
        <w:rPr>
          <w:rFonts w:eastAsia="Arial TUR;Arial" w:cs="Arial TUR;Arial"/>
          <w:rtl w:val="true"/>
        </w:rPr>
        <w:t xml:space="preserve"> </w:t>
      </w:r>
      <w:r>
        <w:rPr/>
        <w:t>12.01.2017</w:t>
      </w:r>
      <w:r>
        <w:rPr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הנכבד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. </w:t>
      </w:r>
    </w:p>
    <w:p>
      <w:pPr>
        <w:pStyle w:val="Style14"/>
        <w:ind w:end="0"/>
        <w:jc w:val="start"/>
        <w:rPr/>
      </w:pPr>
      <w:r>
        <w:rPr>
          <w:rtl w:val="true"/>
        </w:rPr>
      </w:r>
    </w:p>
    <w:p>
      <w:pPr>
        <w:pStyle w:val="Ruller42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במסגרת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קביעת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הנכבד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החברתי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שנפגע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סקר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הנהוגה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בערכאות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דומות</w:t>
      </w:r>
      <w:r>
        <w:rPr>
          <w:rtl w:val="true"/>
        </w:rPr>
        <w:t xml:space="preserve">, </w:t>
      </w:r>
      <w:r>
        <w:rPr>
          <w:rtl w:val="true"/>
        </w:rPr>
        <w:t>ובחן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הקשורות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שבמוקד</w:t>
      </w:r>
      <w:r>
        <w:rPr>
          <w:rtl w:val="true"/>
        </w:rPr>
        <w:t>.</w:t>
      </w:r>
    </w:p>
    <w:p>
      <w:pPr>
        <w:pStyle w:val="Style14"/>
        <w:ind w:end="0"/>
        <w:jc w:val="start"/>
        <w:rPr/>
      </w:pPr>
      <w:r>
        <w:rPr>
          <w:rtl w:val="true"/>
        </w:rPr>
      </w:r>
    </w:p>
    <w:p>
      <w:pPr>
        <w:pStyle w:val="Ruller42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באשר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החברתי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שנפגע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הנכבד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פגעו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פגיעה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בביטחונם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והפיזי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וילדיו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ביתם</w:t>
      </w:r>
      <w:r>
        <w:rPr>
          <w:rtl w:val="true"/>
        </w:rPr>
        <w:t xml:space="preserve">, </w:t>
      </w:r>
      <w:r>
        <w:rPr>
          <w:rtl w:val="true"/>
        </w:rPr>
        <w:t>ואף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החברתי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המוגן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קדושת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המשפחתי</w:t>
      </w:r>
      <w:r>
        <w:rPr>
          <w:rtl w:val="true"/>
        </w:rPr>
        <w:t>.</w:t>
      </w:r>
    </w:p>
    <w:p>
      <w:pPr>
        <w:pStyle w:val="Style14"/>
        <w:ind w:end="0"/>
        <w:jc w:val="start"/>
        <w:rPr/>
      </w:pPr>
      <w:r>
        <w:rPr>
          <w:rtl w:val="true"/>
        </w:rPr>
      </w:r>
    </w:p>
    <w:p>
      <w:pPr>
        <w:pStyle w:val="Ruller42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הקשורות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הנכבד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המדובר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באירוע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מתמשך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התעורר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בעקבות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ויכוח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מילולי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הזוג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רקע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מערכת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היחסים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העכורה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ששררה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ביניהם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ורצונה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בגירושין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מהמערער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הנכבד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האלימות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החריגה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נקט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בתקיפת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רעייתו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בסכין</w:t>
      </w:r>
      <w:r>
        <w:rPr>
          <w:rtl w:val="true"/>
        </w:rPr>
        <w:t xml:space="preserve">; </w:t>
      </w:r>
      <w:r>
        <w:rPr>
          <w:rtl w:val="true"/>
        </w:rPr>
        <w:t>בדקירת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בנו</w:t>
      </w:r>
      <w:r>
        <w:rPr>
          <w:rtl w:val="true"/>
        </w:rPr>
        <w:t xml:space="preserve">, </w:t>
      </w:r>
      <w:r>
        <w:rPr>
          <w:rtl w:val="true"/>
        </w:rPr>
        <w:t>שכל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רצונו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להפריד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הוריו</w:t>
      </w:r>
      <w:r>
        <w:rPr>
          <w:rtl w:val="true"/>
        </w:rPr>
        <w:t xml:space="preserve">; </w:t>
      </w:r>
      <w:r>
        <w:rPr>
          <w:rtl w:val="true"/>
        </w:rPr>
        <w:t>באיומיו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המפורשים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בכוונתו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להורגה</w:t>
      </w:r>
      <w:r>
        <w:rPr>
          <w:rtl w:val="true"/>
        </w:rPr>
        <w:t xml:space="preserve">, </w:t>
      </w:r>
      <w:r>
        <w:rPr>
          <w:rtl w:val="true"/>
        </w:rPr>
        <w:t>שעה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שותתת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מפצעי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הדקירה</w:t>
      </w:r>
      <w:r>
        <w:rPr>
          <w:rtl w:val="true"/>
        </w:rPr>
        <w:t xml:space="preserve">; </w:t>
      </w:r>
      <w:r>
        <w:rPr>
          <w:rtl w:val="true"/>
        </w:rPr>
        <w:t>ובכך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שהשמיע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באזני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ילדיו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באימם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בצורה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הנזקים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הפיזיים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והנפשיים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שנגרמו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ולי</w:t>
      </w:r>
      <w:r>
        <w:rPr>
          <w:rtl w:val="true"/>
        </w:rPr>
        <w:t xml:space="preserve">', </w:t>
      </w:r>
      <w:r>
        <w:rPr>
          <w:rtl w:val="true"/>
        </w:rPr>
        <w:t>בעקבות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המעשים</w:t>
      </w:r>
      <w:r>
        <w:rPr>
          <w:rtl w:val="true"/>
        </w:rPr>
        <w:t>.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למדיניות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הנהוגה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הנכבד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הנוהגת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האלימות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הורשע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ובפרט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כוונו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דומה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בוצעה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. </w:t>
      </w:r>
    </w:p>
    <w:p>
      <w:pPr>
        <w:pStyle w:val="Style14"/>
        <w:ind w:end="0"/>
        <w:jc w:val="start"/>
        <w:rPr/>
      </w:pPr>
      <w:r>
        <w:rPr>
          <w:rtl w:val="true"/>
        </w:rPr>
      </w:r>
    </w:p>
    <w:p>
      <w:pPr>
        <w:pStyle w:val="Ruller42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ששקל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הנכבד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העמיד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לצד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נלווים</w:t>
      </w:r>
      <w:r>
        <w:rPr>
          <w:rtl w:val="true"/>
        </w:rPr>
        <w:t>.</w:t>
      </w:r>
    </w:p>
    <w:p>
      <w:pPr>
        <w:pStyle w:val="Style14"/>
        <w:ind w:end="0"/>
        <w:jc w:val="start"/>
        <w:rPr/>
      </w:pPr>
      <w:r>
        <w:rPr>
          <w:rtl w:val="true"/>
        </w:rPr>
      </w:r>
    </w:p>
    <w:p>
      <w:pPr>
        <w:pStyle w:val="Ruller42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בבואו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לקבוע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הנכבד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שאינן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קשורות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לזקוף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לזכותו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החיסכון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בזמן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שיפוטי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שנגרם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במיוחס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הטיעון</w:t>
      </w:r>
      <w:r>
        <w:rPr>
          <w:rtl w:val="true"/>
        </w:rPr>
        <w:t xml:space="preserve">, </w:t>
      </w:r>
      <w:r>
        <w:rPr>
          <w:rtl w:val="true"/>
        </w:rPr>
        <w:t>ואת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</w:t>
      </w:r>
      <w:r>
        <w:rPr>
          <w:rtl w:val="true"/>
        </w:rPr>
        <w:t>-</w:t>
      </w:r>
      <w:r>
        <w:rPr>
          <w:rtl w:val="true"/>
        </w:rPr>
        <w:t>כוחו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הסכים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להגשת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תצהיר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נפגעת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ללא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חקירתה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. </w:t>
      </w:r>
      <w:r>
        <w:rPr>
          <w:rtl w:val="true"/>
        </w:rPr>
        <w:t>לחובת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נשקל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הכולל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קודמות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שביצע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במתלוננת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בגינן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ריצה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>.</w:t>
      </w:r>
    </w:p>
    <w:p>
      <w:pPr>
        <w:pStyle w:val="Style14"/>
        <w:ind w:end="0"/>
        <w:jc w:val="start"/>
        <w:rPr/>
      </w:pPr>
      <w:r>
        <w:rPr>
          <w:rtl w:val="true"/>
        </w:rPr>
      </w:r>
    </w:p>
    <w:p>
      <w:pPr>
        <w:pStyle w:val="Ruller42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לנוכח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האמור</w:t>
      </w:r>
      <w:r>
        <w:rPr>
          <w:rtl w:val="true"/>
        </w:rPr>
        <w:t xml:space="preserve">, </w:t>
      </w:r>
      <w:r>
        <w:rPr>
          <w:rtl w:val="true"/>
        </w:rPr>
        <w:t>ולאחר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שאיזן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הרלבנטיים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הנכבד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המפורטים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בפיסקה</w:t>
      </w:r>
      <w:r>
        <w:rPr>
          <w:rFonts w:eastAsia="Arial TUR;Arial" w:cs="Arial TUR;Arial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דלעיל</w:t>
      </w:r>
      <w:r>
        <w:rPr>
          <w:rtl w:val="true"/>
        </w:rPr>
        <w:t>.</w:t>
      </w:r>
    </w:p>
    <w:p>
      <w:pPr>
        <w:pStyle w:val="Style14"/>
        <w:ind w:end="0"/>
        <w:jc w:val="start"/>
        <w:rPr/>
      </w:pPr>
      <w:r>
        <w:rPr>
          <w:rtl w:val="true"/>
        </w:rPr>
      </w:r>
    </w:p>
    <w:p>
      <w:pPr>
        <w:pStyle w:val="Ruller42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הנכבד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שבפנינו</w:t>
      </w:r>
      <w:r>
        <w:rPr>
          <w:rtl w:val="true"/>
        </w:rPr>
        <w:t xml:space="preserve">, </w:t>
      </w:r>
      <w:r>
        <w:rPr>
          <w:rtl w:val="true"/>
        </w:rPr>
        <w:t>המופנה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רכיבי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, </w:t>
      </w:r>
      <w:r>
        <w:rPr>
          <w:rtl w:val="true"/>
        </w:rPr>
        <w:t>למעט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רכיב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הפיצויים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שנפסקו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לטובת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>.</w:t>
      </w:r>
    </w:p>
    <w:p>
      <w:pPr>
        <w:pStyle w:val="Style14"/>
        <w:ind w:end="0"/>
        <w:jc w:val="start"/>
        <w:rPr/>
      </w:pPr>
      <w:r>
        <w:rPr>
          <w:rtl w:val="true"/>
        </w:rPr>
      </w:r>
    </w:p>
    <w:p>
      <w:pPr>
        <w:pStyle w:val="Ruller42"/>
        <w:ind w:end="0"/>
        <w:jc w:val="both"/>
        <w:rPr>
          <w:rFonts w:ascii="Century" w:hAnsi="Century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טענות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הצדדים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בערעור</w:t>
      </w:r>
    </w:p>
    <w:p>
      <w:pPr>
        <w:pStyle w:val="Ruller42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2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בהודעת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ובמסגרת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בפנינו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</w:t>
      </w:r>
      <w:r>
        <w:rPr>
          <w:rtl w:val="true"/>
        </w:rPr>
        <w:t>-</w:t>
      </w:r>
      <w:r>
        <w:rPr>
          <w:rtl w:val="true"/>
        </w:rPr>
        <w:t>כוחו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הנכבד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שגה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המקובלת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בפסיקה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מסוג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שביצע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דומות</w:t>
      </w:r>
      <w:r>
        <w:rPr>
          <w:rtl w:val="true"/>
        </w:rPr>
        <w:t xml:space="preserve">, </w:t>
      </w:r>
      <w:r>
        <w:rPr>
          <w:rtl w:val="true"/>
        </w:rPr>
        <w:t>מורה</w:t>
      </w:r>
      <w:r>
        <w:rPr>
          <w:rtl w:val="true"/>
        </w:rPr>
        <w:t xml:space="preserve">, </w:t>
      </w:r>
      <w:r>
        <w:rPr>
          <w:rtl w:val="true"/>
        </w:rPr>
        <w:t>לשיטתו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25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>.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</w:t>
      </w:r>
      <w:r>
        <w:rPr>
          <w:rtl w:val="true"/>
        </w:rPr>
        <w:t>-</w:t>
      </w:r>
      <w:r>
        <w:rPr>
          <w:rtl w:val="true"/>
        </w:rPr>
        <w:t>כוחו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tl w:val="true"/>
        </w:rPr>
        <w:t xml:space="preserve">,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הנכבד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החמיר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הנמוך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המתחם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נוכח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מיוחדות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הנוגעות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דוגמת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חלוף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הזמן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התלונה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במשטרה</w:t>
      </w:r>
      <w:r>
        <w:rPr>
          <w:rtl w:val="true"/>
        </w:rPr>
        <w:t xml:space="preserve">, </w:t>
      </w:r>
      <w:r>
        <w:rPr>
          <w:rtl w:val="true"/>
        </w:rPr>
        <w:t>הפגיעה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הפיזית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המינורית</w:t>
      </w:r>
      <w:r>
        <w:rPr>
          <w:rtl w:val="true"/>
        </w:rPr>
        <w:t xml:space="preserve">, </w:t>
      </w:r>
      <w:r>
        <w:rPr>
          <w:rtl w:val="true"/>
        </w:rPr>
        <w:t>להבנתו</w:t>
      </w:r>
      <w:r>
        <w:rPr>
          <w:rtl w:val="true"/>
        </w:rPr>
        <w:t xml:space="preserve">, </w:t>
      </w:r>
      <w:r>
        <w:rPr>
          <w:rtl w:val="true"/>
        </w:rPr>
        <w:t>במתלוננת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</w:t>
      </w:r>
      <w:r>
        <w:rPr>
          <w:rtl w:val="true"/>
        </w:rPr>
        <w:t>-</w:t>
      </w:r>
      <w:r>
        <w:rPr>
          <w:rtl w:val="true"/>
        </w:rPr>
        <w:t>י</w:t>
      </w:r>
      <w:r>
        <w:rPr>
          <w:rtl w:val="true"/>
        </w:rPr>
        <w:t xml:space="preserve">', </w:t>
      </w:r>
      <w:r>
        <w:rPr>
          <w:rtl w:val="true"/>
        </w:rPr>
        <w:t>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הודאת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הטיעון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</w:t>
      </w:r>
      <w:r>
        <w:rPr>
          <w:rtl w:val="true"/>
        </w:rPr>
        <w:t>-</w:t>
      </w:r>
      <w:r>
        <w:rPr>
          <w:rtl w:val="true"/>
        </w:rPr>
        <w:t>כוח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הנכבד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שגה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חומרה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יתירה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לעובדה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האלימות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כוונו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כנגד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>.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באת</w:t>
      </w:r>
      <w:r>
        <w:rPr>
          <w:rtl w:val="true"/>
        </w:rPr>
        <w:t>-</w:t>
      </w:r>
      <w:r>
        <w:rPr>
          <w:rtl w:val="true"/>
        </w:rPr>
        <w:t>כוח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טענה</w:t>
      </w:r>
      <w:r>
        <w:rPr>
          <w:rtl w:val="true"/>
        </w:rPr>
        <w:t xml:space="preserve">, </w:t>
      </w: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הנכבד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הולמים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חומרת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והורשע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בהתחשב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בחומרה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היתירה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הגלומה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אלימות</w:t>
      </w:r>
      <w:r>
        <w:rPr>
          <w:rtl w:val="true"/>
        </w:rPr>
        <w:t xml:space="preserve">, </w:t>
      </w:r>
      <w:r>
        <w:rPr>
          <w:rtl w:val="true"/>
        </w:rPr>
        <w:t>בפרט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מכוונות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משפחה</w:t>
      </w:r>
      <w:r>
        <w:rPr>
          <w:rtl w:val="true"/>
        </w:rPr>
        <w:t xml:space="preserve">, </w:t>
      </w:r>
      <w:r>
        <w:rPr>
          <w:rtl w:val="true"/>
        </w:rPr>
        <w:t>ובשים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לעברו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בכללו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ריצוי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שכוונו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>.</w:t>
      </w:r>
    </w:p>
    <w:p>
      <w:pPr>
        <w:pStyle w:val="Ruller42"/>
        <w:ind w:end="0"/>
        <w:jc w:val="both"/>
        <w:rPr>
          <w:rFonts w:ascii="Century" w:hAnsi="Century" w:cs="Century"/>
          <w:sz w:val="20"/>
        </w:rPr>
      </w:pPr>
      <w:r>
        <w:rPr>
          <w:rFonts w:cs="Century" w:ascii="Century" w:hAnsi="Century"/>
          <w:sz w:val="20"/>
          <w:rtl w:val="true"/>
        </w:rPr>
      </w:r>
    </w:p>
    <w:p>
      <w:pPr>
        <w:pStyle w:val="Ruller42"/>
        <w:ind w:end="0"/>
        <w:jc w:val="both"/>
        <w:rPr>
          <w:rFonts w:ascii="Century" w:hAnsi="Century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דיון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והכרעה</w:t>
      </w:r>
    </w:p>
    <w:p>
      <w:pPr>
        <w:pStyle w:val="Ruller42"/>
        <w:ind w:end="0"/>
        <w:jc w:val="both"/>
        <w:rPr>
          <w:rFonts w:ascii="Century" w:hAnsi="Century" w:cs="Century"/>
          <w:b/>
          <w:spacing w:val="0"/>
          <w:sz w:val="20"/>
          <w:szCs w:val="24"/>
        </w:rPr>
      </w:pPr>
      <w:r>
        <w:rPr>
          <w:rFonts w:cs="Century" w:ascii="Century" w:hAnsi="Century"/>
          <w:b/>
          <w:spacing w:val="0"/>
          <w:sz w:val="20"/>
          <w:szCs w:val="24"/>
          <w:rtl w:val="true"/>
        </w:rPr>
      </w:r>
    </w:p>
    <w:p>
      <w:pPr>
        <w:pStyle w:val="Ruller42"/>
        <w:numPr>
          <w:ilvl w:val="0"/>
          <w:numId w:val="2"/>
        </w:numPr>
        <w:ind w:hanging="0" w:start="0" w:end="0"/>
        <w:jc w:val="both"/>
        <w:rPr/>
      </w:pPr>
      <w:r>
        <w:rPr>
          <w:rFonts w:ascii="Century" w:hAnsi="Century" w:cs="Century"/>
          <w:sz w:val="20"/>
          <w:sz w:val="20"/>
          <w:rtl w:val="true"/>
        </w:rPr>
        <w:t>לאחר שעיינו בהודעת הערעור ונימוקיה</w:t>
      </w:r>
      <w:r>
        <w:rPr>
          <w:rFonts w:cs="Century" w:ascii="Century" w:hAnsi="Century"/>
          <w:sz w:val="20"/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ולאחר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ששמענו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טיעוני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באי</w:t>
      </w:r>
      <w:r>
        <w:rPr>
          <w:rtl w:val="true"/>
        </w:rPr>
        <w:t>-</w:t>
      </w:r>
      <w:r>
        <w:rPr>
          <w:rtl w:val="true"/>
        </w:rPr>
        <w:t>כוח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 xml:space="preserve">, </w:t>
      </w:r>
      <w:r>
        <w:rPr>
          <w:rtl w:val="true"/>
        </w:rPr>
        <w:t>הגענו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מסקנה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דין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הערעור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–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להידחות</w:t>
      </w:r>
      <w:r>
        <w:rPr>
          <w:rtl w:val="true"/>
        </w:rPr>
        <w:t xml:space="preserve">. </w:t>
      </w:r>
      <w:r>
        <w:rPr>
          <w:rtl w:val="true"/>
        </w:rPr>
        <w:t>הטעמים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יובאו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בקצרה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להלן</w:t>
      </w:r>
      <w:r>
        <w:rPr>
          <w:rtl w:val="true"/>
        </w:rPr>
        <w:t>.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הלכה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התערבות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שגזרה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הערכאה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הדיונית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תיעשה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ובמקרים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חריגים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בלבד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מהותית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חורג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ממדיניות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הנוהגת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דומים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מיוחדות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המצדיקות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hyperlink r:id="rId1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5849/13</w:t>
        </w:r>
      </w:hyperlink>
      <w:r>
        <w:rPr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חיון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מדינת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ישראל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Malgun Gothic Semilight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;Malgun Gothic Semilight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;Malgun Gothic Semilight"/>
          <w:spacing w:val="0"/>
          <w:szCs w:val="24"/>
          <w:rtl w:val="true"/>
        </w:rPr>
        <w:t>בנבו</w:t>
      </w:r>
      <w:r>
        <w:rPr>
          <w:rFonts w:cs="David;Malgun Gothic Semilight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06.10.2014</w:t>
      </w:r>
      <w:r>
        <w:rPr>
          <w:rtl w:val="true"/>
        </w:rPr>
        <w:t xml:space="preserve">); </w:t>
      </w:r>
      <w:hyperlink r:id="rId1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604/16</w:t>
        </w:r>
      </w:hyperlink>
      <w:r>
        <w:rPr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בדארנה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מדינת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ישראל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Malgun Gothic Semilight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;Malgun Gothic Semilight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;Malgun Gothic Semilight"/>
          <w:spacing w:val="0"/>
          <w:szCs w:val="24"/>
          <w:rtl w:val="true"/>
        </w:rPr>
        <w:t>בנבו</w:t>
      </w:r>
      <w:r>
        <w:rPr>
          <w:rFonts w:cs="David;Malgun Gothic Semilight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10.01.2017</w:t>
      </w:r>
      <w:r>
        <w:rPr>
          <w:rtl w:val="true"/>
        </w:rPr>
        <w:t xml:space="preserve">)). </w:t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לסטות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מהלכה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נימוקי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מגלים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להתערבותו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בעונשים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שהושתו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. </w:t>
      </w:r>
    </w:p>
    <w:p>
      <w:pPr>
        <w:pStyle w:val="Style14"/>
        <w:ind w:end="0"/>
        <w:jc w:val="start"/>
        <w:rPr/>
      </w:pPr>
      <w:r>
        <w:rPr>
          <w:rtl w:val="true"/>
        </w:rPr>
      </w:r>
    </w:p>
    <w:p>
      <w:pPr>
        <w:pStyle w:val="Ruller42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נבהיר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ונפרט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בסמוך</w:t>
      </w:r>
      <w:r>
        <w:rPr>
          <w:rtl w:val="true"/>
        </w:rPr>
        <w:t>.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2"/>
        </w:numPr>
        <w:ind w:hanging="0" w:start="0" w:end="0"/>
        <w:jc w:val="both"/>
        <w:rPr>
          <w:rFonts w:ascii="Century" w:hAnsi="Century" w:cs="Century"/>
          <w:sz w:val="22"/>
        </w:rPr>
      </w:pPr>
      <w:r>
        <w:rPr>
          <w:rtl w:val="true"/>
        </w:rPr>
        <w:t>לא אחת עמד בית משפט זה על חומרתה היתירה של תופעת הסכינאות כאמצעי ל</w:t>
      </w:r>
      <w:r>
        <w:rPr>
          <w:rtl w:val="true"/>
        </w:rPr>
        <w:t>'</w:t>
      </w:r>
      <w:r>
        <w:rPr>
          <w:rtl w:val="true"/>
        </w:rPr>
        <w:t>פתרון</w:t>
      </w:r>
      <w:r>
        <w:rPr>
          <w:rtl w:val="true"/>
        </w:rPr>
        <w:t xml:space="preserve">' </w:t>
      </w:r>
      <w:r>
        <w:rPr>
          <w:rtl w:val="true"/>
        </w:rPr>
        <w:t>סכסוכים</w:t>
      </w:r>
      <w:r>
        <w:rPr>
          <w:rtl w:val="true"/>
        </w:rPr>
        <w:t xml:space="preserve">. </w:t>
      </w:r>
      <w:r>
        <w:rPr>
          <w:rtl w:val="true"/>
        </w:rPr>
        <w:t>לנוכח הפגיעה המגולמת בתופעה זו בשלום הציבור ובשלמות גופו של כל אדם</w:t>
      </w:r>
      <w:r>
        <w:rPr>
          <w:rtl w:val="true"/>
        </w:rPr>
        <w:t xml:space="preserve">, </w:t>
      </w:r>
      <w:r>
        <w:rPr>
          <w:rtl w:val="true"/>
        </w:rPr>
        <w:t>נקבע כי יש להיאבק בנגע אלימות זה באמצעות ענישה קשה ומחמירה</w:t>
      </w:r>
      <w:r>
        <w:rPr>
          <w:rtl w:val="true"/>
        </w:rPr>
        <w:t xml:space="preserve">, </w:t>
      </w:r>
      <w:r>
        <w:rPr>
          <w:rtl w:val="true"/>
        </w:rPr>
        <w:t xml:space="preserve">כאשר הרתעת עבריינים בכוח ניצבת כשיקול מרכזי בין שיקולי הענישה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, </w:t>
      </w:r>
      <w:r>
        <w:rPr>
          <w:rtl w:val="true"/>
        </w:rPr>
        <w:t>למשל</w:t>
      </w:r>
      <w:r>
        <w:rPr>
          <w:rtl w:val="true"/>
        </w:rPr>
        <w:t xml:space="preserve">: </w:t>
      </w:r>
      <w:hyperlink r:id="rId1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3863/09</w:t>
        </w:r>
      </w:hyperlink>
      <w:r>
        <w:rPr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מדינת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ישראל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חסן</w:t>
      </w:r>
      <w:r>
        <w:rPr>
          <w:rtl w:val="true"/>
        </w:rPr>
        <w:t xml:space="preserve">, </w:t>
      </w:r>
      <w:r>
        <w:rPr>
          <w:rFonts w:cs="David;Malgun Gothic Semilight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;Malgun Gothic Semilight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;Malgun Gothic Semilight"/>
          <w:spacing w:val="0"/>
          <w:sz w:val="22"/>
          <w:sz w:val="22"/>
          <w:szCs w:val="24"/>
          <w:rtl w:val="true"/>
        </w:rPr>
        <w:t>בנבו</w:t>
      </w:r>
      <w:r>
        <w:rPr>
          <w:rFonts w:cs="David;Malgun Gothic Semilight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פסקה </w:t>
      </w:r>
      <w:r>
        <w:rPr/>
        <w:t>21</w:t>
      </w:r>
      <w:r>
        <w:rPr>
          <w:rtl w:val="true"/>
        </w:rPr>
        <w:t xml:space="preserve"> (</w:t>
      </w:r>
      <w:r>
        <w:rPr/>
        <w:t>10.11.2009</w:t>
      </w:r>
      <w:r>
        <w:rPr>
          <w:rtl w:val="true"/>
        </w:rPr>
        <w:t>)</w:t>
      </w:r>
      <w:r>
        <w:rPr>
          <w:rtl w:val="true"/>
        </w:rPr>
        <w:t xml:space="preserve">; </w:t>
      </w:r>
      <w:hyperlink r:id="rId15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</w:rPr>
          <w:t>8678/12</w:t>
        </w:r>
      </w:hyperlink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szCs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szCs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szCs w:val="22"/>
          <w:rtl w:val="true"/>
        </w:rPr>
        <w:t>ישראל</w:t>
      </w:r>
      <w:r>
        <w:rPr>
          <w:rFonts w:ascii="Century" w:hAnsi="Century" w:eastAsia="Century" w:cs="Century"/>
          <w:b/>
          <w:b/>
          <w:sz w:val="22"/>
          <w:sz w:val="22"/>
          <w:szCs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szCs w:val="22"/>
          <w:rtl w:val="true"/>
        </w:rPr>
        <w:t>נ</w:t>
      </w:r>
      <w:r>
        <w:rPr>
          <w:rFonts w:cs="Miriam" w:ascii="Century" w:hAnsi="Century"/>
          <w:b/>
          <w:sz w:val="22"/>
          <w:szCs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szCs w:val="22"/>
          <w:rtl w:val="true"/>
        </w:rPr>
        <w:t>סעד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cs="David;Malgun Gothic Semilight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;Malgun Gothic Semilight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;Malgun Gothic Semilight"/>
          <w:spacing w:val="0"/>
          <w:sz w:val="22"/>
          <w:sz w:val="22"/>
          <w:szCs w:val="24"/>
          <w:rtl w:val="true"/>
        </w:rPr>
        <w:t>בנבו</w:t>
      </w:r>
      <w:r>
        <w:rPr>
          <w:rFonts w:cs="David;Malgun Gothic Semilight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ascii="Century" w:hAnsi="Century" w:cs="Century"/>
          <w:sz w:val="22"/>
          <w:sz w:val="22"/>
          <w:rtl w:val="true"/>
        </w:rPr>
        <w:t xml:space="preserve">פסקה </w:t>
      </w:r>
      <w:r>
        <w:rPr>
          <w:rFonts w:cs="Century" w:ascii="Century" w:hAnsi="Century"/>
          <w:sz w:val="22"/>
        </w:rPr>
        <w:t>36</w:t>
      </w:r>
      <w:r>
        <w:rPr>
          <w:rFonts w:cs="Century" w:ascii="Century" w:hAnsi="Century"/>
          <w:sz w:val="22"/>
          <w:rtl w:val="true"/>
        </w:rPr>
        <w:t xml:space="preserve"> (</w:t>
      </w:r>
      <w:r>
        <w:rPr>
          <w:rFonts w:cs="Century" w:ascii="Century" w:hAnsi="Century"/>
          <w:sz w:val="22"/>
        </w:rPr>
        <w:t>5.8.2013</w:t>
      </w:r>
      <w:r>
        <w:rPr>
          <w:rFonts w:cs="Century" w:ascii="Century" w:hAnsi="Century"/>
          <w:sz w:val="22"/>
          <w:rtl w:val="true"/>
        </w:rPr>
        <w:t xml:space="preserve">); </w:t>
      </w:r>
      <w:hyperlink r:id="rId16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</w:rPr>
          <w:t>2056/15</w:t>
        </w:r>
      </w:hyperlink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רוז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>'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קוב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מדינת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ישראל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cs="David;Malgun Gothic Semilight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;Malgun Gothic Semilight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;Malgun Gothic Semilight"/>
          <w:spacing w:val="0"/>
          <w:sz w:val="22"/>
          <w:sz w:val="22"/>
          <w:szCs w:val="24"/>
          <w:rtl w:val="true"/>
        </w:rPr>
        <w:t>בנבו</w:t>
      </w:r>
      <w:r>
        <w:rPr>
          <w:rFonts w:cs="David;Malgun Gothic Semilight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cs="Century" w:ascii="Century" w:hAnsi="Century"/>
          <w:sz w:val="22"/>
        </w:rPr>
        <w:t>28.11.2016</w:t>
      </w:r>
      <w:r>
        <w:rPr>
          <w:rFonts w:cs="Century" w:ascii="Century" w:hAnsi="Century"/>
          <w:sz w:val="22"/>
          <w:rtl w:val="true"/>
        </w:rPr>
        <w:t>)).</w:t>
      </w:r>
    </w:p>
    <w:p>
      <w:pPr>
        <w:pStyle w:val="Ruller42"/>
        <w:ind w:end="0"/>
        <w:jc w:val="both"/>
        <w:rPr>
          <w:rFonts w:ascii="Century" w:hAnsi="Century" w:cs="Century"/>
          <w:sz w:val="22"/>
        </w:rPr>
      </w:pPr>
      <w:r>
        <w:rPr>
          <w:rFonts w:cs="Century" w:ascii="Century" w:hAnsi="Century"/>
          <w:sz w:val="22"/>
          <w:rtl w:val="true"/>
        </w:rPr>
      </w:r>
    </w:p>
    <w:p>
      <w:pPr>
        <w:pStyle w:val="Ruller42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רכיב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נסיבתי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לחומרה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שעסקינן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שכוונו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הקרובה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.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התפיסה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המקובלת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שמעשי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המשפחתי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ראויים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גינוי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ולתגובה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קשה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הסגת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הרחמים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, </w:t>
      </w:r>
      <w:r>
        <w:rPr>
          <w:rtl w:val="true"/>
        </w:rPr>
        <w:t>למשל</w:t>
      </w:r>
      <w:r>
        <w:rPr>
          <w:rtl w:val="true"/>
        </w:rPr>
        <w:t xml:space="preserve">: </w:t>
      </w:r>
      <w:hyperlink r:id="rId1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6758/07</w:t>
        </w:r>
      </w:hyperlink>
      <w:r>
        <w:rPr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פלוני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מדינת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;Malgun Gothic Semilight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;Malgun Gothic Semilight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;Malgun Gothic Semilight"/>
          <w:spacing w:val="0"/>
          <w:szCs w:val="24"/>
          <w:rtl w:val="true"/>
        </w:rPr>
        <w:t>בנבו</w:t>
      </w:r>
      <w:r>
        <w:rPr>
          <w:rFonts w:cs="David;Malgun Gothic Semilight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 (</w:t>
      </w:r>
      <w:r>
        <w:rPr/>
        <w:t>11.10.2007</w:t>
      </w:r>
      <w:r>
        <w:rPr>
          <w:rtl w:val="true"/>
        </w:rPr>
        <w:t>)</w:t>
      </w:r>
      <w:r>
        <w:rPr>
          <w:rFonts w:cs="Times New Roman" w:ascii="Times New Roman" w:hAnsi="Times New Roman"/>
          <w:rtl w:val="true"/>
        </w:rPr>
        <w:t>;</w:t>
      </w:r>
      <w:r>
        <w:rPr>
          <w:rtl w:val="true"/>
        </w:rPr>
        <w:t xml:space="preserve"> </w:t>
      </w:r>
      <w:hyperlink r:id="rId1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2148/13</w:t>
        </w:r>
      </w:hyperlink>
      <w:r>
        <w:rPr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פלוני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מדינת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;Malgun Gothic Semilight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;Malgun Gothic Semilight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;Malgun Gothic Semilight"/>
          <w:spacing w:val="0"/>
          <w:szCs w:val="24"/>
          <w:rtl w:val="true"/>
        </w:rPr>
        <w:t>בנבו</w:t>
      </w:r>
      <w:r>
        <w:rPr>
          <w:rFonts w:cs="David;Malgun Gothic Semilight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/>
        <w:t>16.12.2014</w:t>
      </w:r>
      <w:r>
        <w:rPr>
          <w:rtl w:val="true"/>
        </w:rPr>
        <w:t xml:space="preserve">)). 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בענייננו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שימוש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בסכין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לפגוע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באשתו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באירוע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מתמשך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נחלץ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לעזרת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אמו</w:t>
      </w:r>
      <w:r>
        <w:rPr>
          <w:rtl w:val="true"/>
        </w:rPr>
        <w:t xml:space="preserve">, </w:t>
      </w:r>
      <w:r>
        <w:rPr>
          <w:rtl w:val="true"/>
        </w:rPr>
        <w:t>נפצע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אביו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פצעי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דקירה</w:t>
      </w:r>
      <w:r>
        <w:rPr>
          <w:rtl w:val="true"/>
        </w:rPr>
        <w:t xml:space="preserve">, </w:t>
      </w:r>
      <w:r>
        <w:rPr>
          <w:rtl w:val="true"/>
        </w:rPr>
        <w:t>ובן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נאלץ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לחזות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באירועים</w:t>
      </w:r>
      <w:r>
        <w:rPr>
          <w:rtl w:val="true"/>
        </w:rPr>
        <w:t xml:space="preserve">, </w:t>
      </w:r>
      <w:r>
        <w:rPr>
          <w:rtl w:val="true"/>
        </w:rPr>
        <w:t>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שביקש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מאביו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להפסיק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ממעשיו</w:t>
      </w:r>
      <w:r>
        <w:rPr>
          <w:rtl w:val="true"/>
        </w:rPr>
        <w:t xml:space="preserve">. </w:t>
      </w:r>
      <w:r>
        <w:rPr>
          <w:rtl w:val="true"/>
        </w:rPr>
        <w:t>תושייתה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להגן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בידיה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כמו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ניסיונותיהם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ילדיה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למנוע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להמשיך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ולתקוף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אימם</w:t>
      </w:r>
      <w:r>
        <w:rPr>
          <w:rtl w:val="true"/>
        </w:rPr>
        <w:t>-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שמנעו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תוצאות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חמורות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וכואבות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מהנזקים</w:t>
      </w:r>
      <w:r>
        <w:rPr>
          <w:rtl w:val="true"/>
        </w:rPr>
        <w:t xml:space="preserve">, </w:t>
      </w:r>
      <w:r>
        <w:rPr>
          <w:rtl w:val="true"/>
        </w:rPr>
        <w:t>הקשים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כשלעצמם</w:t>
      </w:r>
      <w:r>
        <w:rPr>
          <w:rtl w:val="true"/>
        </w:rPr>
        <w:t xml:space="preserve">, </w:t>
      </w:r>
      <w:r>
        <w:rPr>
          <w:rtl w:val="true"/>
        </w:rPr>
        <w:t>שנגרמו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</w:t>
      </w:r>
      <w:r>
        <w:rPr>
          <w:rtl w:val="true"/>
        </w:rPr>
        <w:t>-</w:t>
      </w:r>
      <w:r>
        <w:rPr>
          <w:rtl w:val="true"/>
        </w:rPr>
        <w:t>י</w:t>
      </w:r>
      <w:r>
        <w:rPr>
          <w:rtl w:val="true"/>
        </w:rPr>
        <w:t xml:space="preserve">'. </w:t>
      </w:r>
      <w:r>
        <w:rPr>
          <w:rtl w:val="true"/>
        </w:rPr>
        <w:t>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בנתונים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להצדיק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השתת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מוחשי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. </w:t>
      </w:r>
    </w:p>
    <w:p>
      <w:pPr>
        <w:pStyle w:val="Style14"/>
        <w:ind w:end="0"/>
        <w:jc w:val="start"/>
        <w:rPr/>
      </w:pPr>
      <w:r>
        <w:rPr>
          <w:rtl w:val="true"/>
        </w:rPr>
      </w:r>
    </w:p>
    <w:p>
      <w:pPr>
        <w:pStyle w:val="Ruller42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אחרת</w:t>
      </w:r>
      <w:r>
        <w:rPr>
          <w:rtl w:val="true"/>
        </w:rPr>
        <w:t xml:space="preserve">.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להתעלם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מהעובדה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חרטה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באזני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ילדיו</w:t>
      </w:r>
      <w:r>
        <w:rPr>
          <w:rtl w:val="true"/>
        </w:rPr>
        <w:t xml:space="preserve">, </w:t>
      </w:r>
      <w:r>
        <w:rPr>
          <w:rtl w:val="true"/>
        </w:rPr>
        <w:t>זמן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הצליח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לפגוע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קשות</w:t>
      </w:r>
      <w:r>
        <w:rPr>
          <w:rtl w:val="true"/>
        </w:rPr>
        <w:t xml:space="preserve">. </w:t>
      </w:r>
      <w:r>
        <w:rPr>
          <w:rtl w:val="true"/>
        </w:rPr>
        <w:t>בהקשר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האלימות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אשתו</w:t>
      </w:r>
      <w:r>
        <w:rPr>
          <w:rtl w:val="true"/>
        </w:rPr>
        <w:t>-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ריצה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שביצע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כלפיה</w:t>
      </w:r>
      <w:r>
        <w:rPr>
          <w:rtl w:val="true"/>
        </w:rPr>
        <w:t xml:space="preserve">. </w:t>
      </w:r>
      <w:r>
        <w:rPr>
          <w:rtl w:val="true"/>
        </w:rPr>
        <w:t>דברים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מחזקים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מרתיעה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העניין</w:t>
      </w:r>
      <w:r>
        <w:rPr>
          <w:rtl w:val="true"/>
        </w:rPr>
        <w:t xml:space="preserve">, </w:t>
      </w:r>
      <w:r>
        <w:rPr>
          <w:rtl w:val="true"/>
        </w:rPr>
        <w:t>ומלמדים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נמנע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הנכבד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מלקבוע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הנמוך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>.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/>
        <w:ind w:hanging="0" w:start="0" w:end="0"/>
        <w:jc w:val="both"/>
        <w:textAlignment w:val="auto"/>
        <w:rPr>
          <w:rFonts w:ascii="Garamond" w:hAnsi="Garamond" w:cs="FrankRuehl"/>
          <w:spacing w:val="10"/>
          <w:sz w:val="28"/>
          <w:szCs w:val="28"/>
        </w:rPr>
      </w:pP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נוכח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כל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האמור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–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אנו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סבורים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בית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המשפט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המחוזי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הנכבד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איזן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כהלכה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בין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מכלול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הנתונים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הרלבנטיים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בעניינו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cs="FrankRuehl" w:ascii="Garamond" w:hAnsi="Garamond"/>
          <w:spacing w:val="10"/>
          <w:sz w:val="28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ובגזר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דינו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נשקלו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כדבעי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נסיבותיו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האישיות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הן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לצד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החומרא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והן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לצד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הקולא</w:t>
      </w:r>
      <w:r>
        <w:rPr>
          <w:rFonts w:cs="FrankRuehl" w:ascii="Garamond" w:hAnsi="Garamond"/>
          <w:spacing w:val="10"/>
          <w:sz w:val="28"/>
          <w:szCs w:val="28"/>
          <w:rtl w:val="true"/>
        </w:rPr>
        <w:t xml:space="preserve">.         </w:t>
      </w:r>
    </w:p>
    <w:p>
      <w:pPr>
        <w:pStyle w:val="Ruller42"/>
        <w:ind w:end="0"/>
        <w:jc w:val="both"/>
        <w:rPr>
          <w:rFonts w:ascii="Garamond" w:hAnsi="Garamond" w:cs="FrankRuehl"/>
          <w:spacing w:val="10"/>
          <w:sz w:val="28"/>
          <w:szCs w:val="28"/>
        </w:rPr>
      </w:pPr>
      <w:r>
        <w:rPr>
          <w:rFonts w:cs="FrankRuehl" w:ascii="Garamond" w:hAnsi="Garamond"/>
          <w:spacing w:val="10"/>
          <w:sz w:val="28"/>
          <w:szCs w:val="28"/>
          <w:rtl w:val="true"/>
        </w:rPr>
      </w:r>
    </w:p>
    <w:p>
      <w:pPr>
        <w:pStyle w:val="Ruller42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החלטנו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לדחות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הערעור</w:t>
      </w:r>
      <w:r>
        <w:rPr>
          <w:rtl w:val="true"/>
        </w:rPr>
        <w:t>.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/>
      </w:pP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>, ‏</w:t>
      </w:r>
      <w:r>
        <w:rPr>
          <w:rtl w:val="true"/>
        </w:rPr>
        <w:t>י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באייר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התשע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(‏</w:t>
      </w:r>
      <w:r>
        <w:rPr/>
        <w:t>29.4.2018</w:t>
      </w:r>
      <w:r>
        <w:rPr>
          <w:rtl w:val="true"/>
        </w:rPr>
        <w:t xml:space="preserve">). 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2"/>
              <w:ind w:end="0"/>
              <w:jc w:val="both"/>
              <w:rPr/>
            </w:pPr>
            <w:r>
              <w:rPr>
                <w:color w:val="FFFFFF"/>
                <w:sz w:val="2"/>
                <w:szCs w:val="2"/>
              </w:rPr>
              <w:t>54678313</w:t>
            </w:r>
            <w:r>
              <w:rPr>
                <w:rtl w:val="true"/>
              </w:rPr>
              <w:t>המשנה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לנשיאה</w:t>
            </w:r>
          </w:p>
        </w:tc>
        <w:tc>
          <w:tcPr>
            <w:tcW w:w="2843" w:type="dxa"/>
            <w:tcBorders/>
          </w:tcPr>
          <w:p>
            <w:pPr>
              <w:pStyle w:val="Ruller42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843" w:type="dxa"/>
            <w:tcBorders/>
          </w:tcPr>
          <w:p>
            <w:pPr>
              <w:pStyle w:val="Ruller42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tl w:val="true"/>
        </w:rPr>
        <w:t>העותק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לשינויי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וניסוח</w:t>
      </w:r>
      <w:r>
        <w:rPr>
          <w:rtl w:val="true"/>
        </w:rPr>
        <w:t>.</w:t>
      </w:r>
      <w:r>
        <w:rPr>
          <w:sz w:val="16"/>
          <w:rtl w:val="true"/>
        </w:rPr>
        <w:t xml:space="preserve">   </w:t>
      </w:r>
      <w:r>
        <w:rPr>
          <w:sz w:val="16"/>
        </w:rPr>
        <w:t>17018210</w:t>
      </w:r>
      <w:r>
        <w:rPr>
          <w:sz w:val="16"/>
          <w:rtl w:val="true"/>
        </w:rPr>
        <w:t>_</w:t>
      </w:r>
      <w:r>
        <w:rPr>
          <w:sz w:val="16"/>
        </w:rPr>
        <w:t>K04.doc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אר</w:t>
      </w:r>
    </w:p>
    <w:p>
      <w:pPr>
        <w:pStyle w:val="Ruller381"/>
        <w:ind w:end="0"/>
        <w:jc w:val="start"/>
        <w:rPr/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19">
        <w:r>
          <w:rPr>
            <w:rStyle w:val="Hyperlink"/>
            <w:sz w:val="16"/>
          </w:rPr>
          <w:t>www.court.gov.il</w:t>
        </w:r>
      </w:hyperlink>
    </w:p>
    <w:p>
      <w:pPr>
        <w:pStyle w:val="Ruller381"/>
        <w:keepNext w:val="true"/>
        <w:ind w:end="0"/>
        <w:jc w:val="start"/>
        <w:rPr>
          <w:rFonts w:ascii="David;Malgun Gothic Semilight" w:hAnsi="David;Malgun Gothic Semilight" w:cs="David;Malgun Gothic Semilight"/>
          <w:color w:val="000000"/>
          <w:szCs w:val="22"/>
        </w:rPr>
      </w:pPr>
      <w:r>
        <w:rPr>
          <w:rFonts w:cs="David;Malgun Gothic Semilight" w:ascii="David;Malgun Gothic Semilight" w:hAnsi="David;Malgun Gothic Semilight"/>
          <w:color w:val="000000"/>
          <w:szCs w:val="22"/>
          <w:rtl w:val="true"/>
        </w:rPr>
      </w:r>
    </w:p>
    <w:p>
      <w:pPr>
        <w:pStyle w:val="Ruller381"/>
        <w:keepNext w:val="true"/>
        <w:ind w:end="0"/>
        <w:jc w:val="start"/>
        <w:rPr>
          <w:rFonts w:ascii="David;Malgun Gothic Semilight" w:hAnsi="David;Malgun Gothic Semilight" w:cs="David;Malgun Gothic Semilight"/>
          <w:color w:val="000000"/>
          <w:szCs w:val="22"/>
        </w:rPr>
      </w:pPr>
      <w:r>
        <w:rPr>
          <w:rFonts w:ascii="David;Malgun Gothic Semilight" w:hAnsi="David;Malgun Gothic Semilight"/>
          <w:color w:val="000000"/>
          <w:szCs w:val="22"/>
          <w:rtl w:val="true"/>
        </w:rPr>
        <w:t>ע</w:t>
      </w:r>
      <w:r>
        <w:rPr>
          <w:rFonts w:cs="David;Malgun Gothic Semilight" w:ascii="David;Malgun Gothic Semilight" w:hAnsi="David;Malgun Gothic Semilight"/>
          <w:color w:val="000000"/>
          <w:szCs w:val="22"/>
          <w:rtl w:val="true"/>
        </w:rPr>
        <w:t xml:space="preserve">' </w:t>
      </w:r>
      <w:r>
        <w:rPr>
          <w:rFonts w:ascii="David;Malgun Gothic Semilight" w:hAnsi="David;Malgun Gothic Semilight"/>
          <w:color w:val="000000"/>
          <w:szCs w:val="22"/>
          <w:rtl w:val="true"/>
        </w:rPr>
        <w:t xml:space="preserve">פוגלמן </w:t>
      </w:r>
      <w:r>
        <w:rPr>
          <w:rFonts w:cs="David;Malgun Gothic Semilight" w:ascii="David;Malgun Gothic Semilight" w:hAnsi="David;Malgun Gothic Semilight"/>
          <w:color w:val="000000"/>
          <w:szCs w:val="22"/>
        </w:rPr>
        <w:t>54678313-1821/17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20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21"/>
      <w:footerReference w:type="default" r:id="rId22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entury">
    <w:charset w:val="00" w:characterSet="windows-1252"/>
    <w:family w:val="roman"/>
    <w:pitch w:val="variable"/>
  </w:font>
  <w:font w:name="Arial TUR">
    <w:altName w:val="Arial"/>
    <w:charset w:val="00" w:characterSet="windows-1252"/>
    <w:family w:val="swiss"/>
    <w:pitch w:val="variable"/>
  </w:font>
  <w:font w:name="Garamond">
    <w:charset w:val="00" w:characterSet="windows-1252"/>
    <w:family w:val="roman"/>
    <w:pitch w:val="variable"/>
  </w:font>
  <w:font w:name="Tahoma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FrankRuehl">
    <w:charset w:val="b1" w:characterSet="windows-1255"/>
    <w:family w:val="swiss"/>
    <w:pitch w:val="variable"/>
  </w:font>
  <w:font w:name="David">
    <w:altName w:val="Malgun Gothic Semilight"/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9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</w:rPr>
    </w:pPr>
    <w:r>
      <w:rPr>
        <w:rFonts w:cs="FrankRuehl" w:ascii="FrankRuehl" w:hAnsi="FrankRuehl"/>
        <w:color w:val="000000"/>
        <w:sz w:val="24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rFonts w:ascii="David;Malgun Gothic Semilight" w:hAnsi="David;Malgun Gothic Semilight" w:cs="David;Malgun Gothic Semilight"/>
        <w:color w:val="000000"/>
        <w:sz w:val="22"/>
        <w:szCs w:val="22"/>
      </w:rPr>
    </w:pPr>
    <w:r>
      <w:rPr>
        <w:rFonts w:ascii="David;Malgun Gothic Semilight" w:hAnsi="David;Malgun Gothic Semilight"/>
        <w:color w:val="000000"/>
        <w:sz w:val="22"/>
        <w:sz w:val="22"/>
        <w:szCs w:val="22"/>
        <w:rtl w:val="true"/>
      </w:rPr>
      <w:t xml:space="preserve">עפ </w:t>
    </w:r>
    <w:r>
      <w:rPr>
        <w:rFonts w:cs="David;Malgun Gothic Semilight" w:ascii="David;Malgun Gothic Semilight" w:hAnsi="David;Malgun Gothic Semilight"/>
        <w:color w:val="000000"/>
        <w:sz w:val="22"/>
        <w:szCs w:val="22"/>
      </w:rPr>
      <w:t>1821/17</w:t>
    </w:r>
    <w:r>
      <w:rPr>
        <w:rFonts w:cs="David;Malgun Gothic Semilight" w:ascii="David;Malgun Gothic Semilight" w:hAnsi="David;Malgun Gothic Semilight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;Malgun Gothic Semilight" w:hAnsi="David;Malgun Gothic Semilight"/>
        <w:color w:val="000000"/>
        <w:sz w:val="22"/>
        <w:sz w:val="22"/>
        <w:szCs w:val="22"/>
        <w:rtl w:val="true"/>
      </w:rPr>
      <w:t>פלוני נ</w:t>
    </w:r>
    <w:r>
      <w:rPr>
        <w:rFonts w:cs="David;Malgun Gothic Semilight" w:ascii="David;Malgun Gothic Semilight" w:hAnsi="David;Malgun Gothic Semilight"/>
        <w:color w:val="000000"/>
        <w:sz w:val="22"/>
        <w:szCs w:val="22"/>
        <w:rtl w:val="true"/>
      </w:rPr>
      <w:t xml:space="preserve">' </w:t>
    </w:r>
    <w:r>
      <w:rPr>
        <w:rFonts w:ascii="David;Malgun Gothic Semilight" w:hAnsi="David;Malgun Gothic Semilight"/>
        <w:color w:val="000000"/>
        <w:sz w:val="22"/>
        <w:sz w:val="22"/>
        <w:szCs w:val="22"/>
        <w:rtl w:val="true"/>
      </w:rPr>
      <w:t>מדינת ישראל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907"/>
        </w:tabs>
        <w:ind w:start="0" w:hanging="0"/>
      </w:pPr>
      <w:rPr/>
    </w:lvl>
  </w:abstractNum>
  <w:abstractNum w:abstractNumId="2">
    <w:lvl w:ilvl="0">
      <w:start w:val="1"/>
      <w:numFmt w:val="decimal"/>
      <w:lvlText w:val="%1."/>
      <w:lvlJc w:val="end"/>
      <w:pPr>
        <w:tabs>
          <w:tab w:val="num" w:pos="0"/>
        </w:tabs>
        <w:ind w:start="0" w:hanging="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spacing w:val="10"/>
        <w:i w:val="false"/>
        <w:u w:val="none"/>
        <w:b w:val="false"/>
        <w:kern w:val="0"/>
        <w:szCs w:val="28"/>
        <w:iCs w:val="false"/>
        <w:bCs w:val="false"/>
        <w:w w:val="100"/>
        <w:vanish w:val="false"/>
        <w:rFonts w:ascii="Century" w:hAnsi="Century" w:cs="FrankRuehl"/>
        <w:color w:val="000000"/>
        <w:lang w:bidi="he-IL"/>
      </w:rPr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doNotBreakWrappedTables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;Malgun Gothic Semilight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1z0">
    <w:name w:val="WW8Num11z0"/>
    <w:qFormat/>
    <w:rPr/>
  </w:style>
  <w:style w:type="character" w:styleId="WW8Num12z0">
    <w:name w:val="WW8Num12z0"/>
    <w:qFormat/>
    <w:rPr>
      <w:rFonts w:ascii="Century" w:hAnsi="Century" w:cs="FrankRuehl"/>
      <w:b w:val="false"/>
      <w:bCs w:val="false"/>
      <w:i w:val="false"/>
      <w:iCs w:val="false"/>
      <w:caps w:val="false"/>
      <w:smallCaps w:val="false"/>
      <w:strike w:val="false"/>
      <w:dstrike w:val="false"/>
      <w:vanish w:val="false"/>
      <w:color w:val="000000"/>
      <w:spacing w:val="10"/>
      <w:w w:val="100"/>
      <w:kern w:val="0"/>
      <w:position w:val="0"/>
      <w:sz w:val="22"/>
      <w:sz w:val="22"/>
      <w:szCs w:val="28"/>
      <w:u w:val="none"/>
      <w:vertAlign w:val="baseline"/>
      <w:lang w:bidi="he-IL"/>
    </w:rPr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;Malgun Gothic Semilight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;Malgun Gothic Semilight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Ruller4">
    <w:name w:val="Ruller4 תו"/>
    <w:qFormat/>
    <w:rPr>
      <w:rFonts w:ascii="Arial TUR;Arial" w:hAnsi="Arial TUR;Arial" w:cs="FrankRuehl"/>
      <w:spacing w:val="10"/>
      <w:sz w:val="22"/>
      <w:szCs w:val="28"/>
    </w:rPr>
  </w:style>
  <w:style w:type="character" w:styleId="Ruller41">
    <w:name w:val="Ruller 4 ממוספר תו"/>
    <w:qFormat/>
    <w:rPr>
      <w:rFonts w:ascii="Garamond" w:hAnsi="Garamond" w:cs="FrankRuehl"/>
      <w:spacing w:val="10"/>
      <w:sz w:val="24"/>
      <w:szCs w:val="28"/>
    </w:rPr>
  </w:style>
  <w:style w:type="character" w:styleId="CharChar">
    <w:name w:val=" Char Char"/>
    <w:qFormat/>
    <w:rPr>
      <w:rFonts w:ascii="Tahoma" w:hAnsi="Tahoma" w:cs="Tahoma"/>
      <w:sz w:val="18"/>
      <w:szCs w:val="1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tabs>
        <w:tab w:val="clear" w:pos="720"/>
        <w:tab w:val="left" w:pos="3210" w:leader="none"/>
        <w:tab w:val="left" w:pos="6753" w:leader="none"/>
      </w:tabs>
      <w:spacing w:lineRule="auto" w:line="360"/>
      <w:ind w:hanging="0" w:start="0" w:end="0"/>
      <w:jc w:val="start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  <w:ind w:hanging="0" w:start="0" w:end="0"/>
      <w:jc w:val="start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ind w:hanging="0" w:start="0" w:end="0"/>
      <w:jc w:val="end"/>
    </w:pPr>
    <w:rPr>
      <w:bCs/>
    </w:rPr>
  </w:style>
  <w:style w:type="paragraph" w:styleId="FirstpagestylePsakdin">
    <w:name w:val="First page style Psak din"/>
    <w:basedOn w:val="Ruller31"/>
    <w:qFormat/>
    <w:pPr>
      <w:tabs>
        <w:tab w:val="clear" w:pos="3210"/>
        <w:tab w:val="left" w:pos="3209" w:leader="none"/>
        <w:tab w:val="left" w:pos="6753" w:leader="none"/>
      </w:tabs>
      <w:spacing w:lineRule="auto" w:line="360"/>
      <w:ind w:hanging="0" w:start="0" w:end="0"/>
      <w:jc w:val="start"/>
    </w:pPr>
    <w:rPr>
      <w:bCs/>
    </w:rPr>
  </w:style>
  <w:style w:type="paragraph" w:styleId="TyutaDate">
    <w:name w:val="Tyuta Date"/>
    <w:basedOn w:val="Normal"/>
    <w:qFormat/>
    <w:pPr>
      <w:ind w:hanging="0" w:start="0" w:end="0"/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ind w:hanging="0" w:start="0" w:end="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>
      <w:ind w:hanging="0" w:start="0" w:end="0"/>
      <w:jc w:val="start"/>
    </w:pPr>
    <w:rPr>
      <w:i/>
      <w:iCs/>
    </w:rPr>
  </w:style>
  <w:style w:type="paragraph" w:styleId="Ruller42">
    <w:name w:val="Ruller4"/>
    <w:basedOn w:val="Normal"/>
    <w:qFormat/>
    <w:pPr>
      <w:tabs>
        <w:tab w:val="clear" w:pos="720"/>
        <w:tab w:val="left" w:pos="800" w:leader="none"/>
      </w:tabs>
      <w:spacing w:lineRule="auto" w:line="360"/>
      <w:ind w:hanging="0" w:start="0" w:end="0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6">
    <w:name w:val="Ruller6"/>
    <w:basedOn w:val="Normal"/>
    <w:qFormat/>
    <w:pPr>
      <w:tabs>
        <w:tab w:val="clear" w:pos="720"/>
        <w:tab w:val="left" w:pos="794" w:leader="none"/>
        <w:tab w:val="left" w:pos="2268" w:leader="none"/>
        <w:tab w:val="left" w:pos="5783" w:leader="none"/>
        <w:tab w:val="left" w:pos="7371" w:leader="none"/>
      </w:tabs>
      <w:ind w:hanging="0" w:start="0" w:end="0"/>
      <w:jc w:val="start"/>
    </w:pPr>
    <w:rPr>
      <w:rFonts w:ascii="Arial TUR;Arial" w:hAnsi="Arial TUR;Arial" w:cs="DavidFix"/>
      <w:spacing w:val="10"/>
      <w:sz w:val="22"/>
      <w:szCs w:val="20"/>
    </w:rPr>
  </w:style>
  <w:style w:type="paragraph" w:styleId="WriterName">
    <w:name w:val="Writer Name"/>
    <w:basedOn w:val="Ruller42"/>
    <w:next w:val="Ruller42"/>
    <w:qFormat/>
    <w:pPr>
      <w:spacing w:lineRule="auto" w:line="360"/>
      <w:ind w:hanging="0" w:start="0" w:end="0"/>
      <w:jc w:val="both"/>
    </w:pPr>
    <w:rPr>
      <w:rFonts w:cs="David;Malgun Gothic Semilight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2">
    <w:name w:val="ñâðåï2"/>
    <w:basedOn w:val="Normal"/>
    <w:qFormat/>
    <w:pPr>
      <w:overflowPunct w:val="true"/>
      <w:ind w:hanging="0" w:start="0" w:end="0"/>
      <w:jc w:val="start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ind w:hanging="0" w:start="0" w:end="0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tabs>
        <w:tab w:val="clear" w:pos="720"/>
        <w:tab w:val="left" w:pos="2552" w:leader="none"/>
      </w:tabs>
      <w:overflowPunct w:val="true"/>
      <w:ind w:hanging="0" w:start="0" w:end="2549"/>
      <w:jc w:val="start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>
      <w:ind w:hanging="0" w:start="0" w:end="0"/>
      <w:jc w:val="start"/>
    </w:pPr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ind w:hanging="0" w:start="0" w:end="0"/>
      <w:jc w:val="start"/>
    </w:pPr>
    <w:rPr>
      <w:szCs w:val="28"/>
    </w:rPr>
  </w:style>
  <w:style w:type="paragraph" w:styleId="BODYVERDICT">
    <w:name w:val="BODY VERDICT"/>
    <w:basedOn w:val="Normal"/>
    <w:qFormat/>
    <w:pPr>
      <w:ind w:hanging="0" w:start="0" w:end="0"/>
      <w:jc w:val="start"/>
    </w:pPr>
    <w:rPr>
      <w:rFonts w:cs="FrankRuehl"/>
      <w:spacing w:val="10"/>
      <w:sz w:val="22"/>
      <w:szCs w:val="28"/>
    </w:rPr>
  </w:style>
  <w:style w:type="paragraph" w:styleId="Ruller43">
    <w:name w:val="Ruller 4 ממוספר"/>
    <w:basedOn w:val="Ruller42"/>
    <w:next w:val="Ruller42"/>
    <w:qFormat/>
    <w:pPr>
      <w:numPr>
        <w:ilvl w:val="0"/>
        <w:numId w:val="1"/>
      </w:numPr>
      <w:ind w:hanging="0" w:start="0" w:end="0"/>
      <w:jc w:val="both"/>
    </w:pPr>
    <w:rPr>
      <w:rFonts w:ascii="Garamond" w:hAnsi="Garamond" w:cs="Garamond"/>
      <w:sz w:val="24"/>
    </w:rPr>
  </w:style>
  <w:style w:type="paragraph" w:styleId="Style14">
    <w:name w:val="פיסקת רשימה"/>
    <w:basedOn w:val="Normal"/>
    <w:qFormat/>
    <w:pPr>
      <w:spacing w:lineRule="auto" w:line="360" w:before="0" w:after="0"/>
      <w:ind w:hanging="0" w:start="720" w:end="0"/>
      <w:contextualSpacing/>
      <w:jc w:val="start"/>
    </w:pPr>
    <w:rPr>
      <w:rFonts w:ascii="Century" w:hAnsi="Century" w:cs="FrankRuehl"/>
      <w:spacing w:val="10"/>
      <w:szCs w:val="28"/>
    </w:rPr>
  </w:style>
  <w:style w:type="paragraph" w:styleId="BalloonText">
    <w:name w:val="Balloon Text"/>
    <w:basedOn w:val="Normal"/>
    <w:qFormat/>
    <w:pPr>
      <w:ind w:hanging="0" w:start="0" w:end="0"/>
      <w:jc w:val="start"/>
    </w:pPr>
    <w:rPr>
      <w:rFonts w:ascii="Tahoma" w:hAnsi="Tahoma" w:cs="Tahoma"/>
      <w:sz w:val="18"/>
      <w:szCs w:val="1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1007979" TargetMode="External"/><Relationship Id="rId3" Type="http://schemas.openxmlformats.org/officeDocument/2006/relationships/hyperlink" Target="http://www.nevo.co.il/law/70301" TargetMode="External"/><Relationship Id="rId4" Type="http://schemas.openxmlformats.org/officeDocument/2006/relationships/hyperlink" Target="http://www.nevo.co.il/law/70301/333" TargetMode="External"/><Relationship Id="rId5" Type="http://schemas.openxmlformats.org/officeDocument/2006/relationships/hyperlink" Target="http://www.nevo.co.il/law/70301/334" TargetMode="External"/><Relationship Id="rId6" Type="http://schemas.openxmlformats.org/officeDocument/2006/relationships/hyperlink" Target="http://www.nevo.co.il/law/70301/335.a.1" TargetMode="External"/><Relationship Id="rId7" Type="http://schemas.openxmlformats.org/officeDocument/2006/relationships/hyperlink" Target="http://www.nevo.co.il/case/21007979" TargetMode="External"/><Relationship Id="rId8" Type="http://schemas.openxmlformats.org/officeDocument/2006/relationships/hyperlink" Target="http://www.nevo.co.il/law/70301/333" TargetMode="External"/><Relationship Id="rId9" Type="http://schemas.openxmlformats.org/officeDocument/2006/relationships/hyperlink" Target="http://www.nevo.co.il/law/70301/335.a.1" TargetMode="External"/><Relationship Id="rId10" Type="http://schemas.openxmlformats.org/officeDocument/2006/relationships/hyperlink" Target="http://www.nevo.co.il/law/70301" TargetMode="External"/><Relationship Id="rId11" Type="http://schemas.openxmlformats.org/officeDocument/2006/relationships/hyperlink" Target="http://www.nevo.co.il/law/70301/334" TargetMode="External"/><Relationship Id="rId12" Type="http://schemas.openxmlformats.org/officeDocument/2006/relationships/hyperlink" Target="http://www.nevo.co.il/case/7980213" TargetMode="External"/><Relationship Id="rId13" Type="http://schemas.openxmlformats.org/officeDocument/2006/relationships/hyperlink" Target="http://www.nevo.co.il/case/20911380" TargetMode="External"/><Relationship Id="rId14" Type="http://schemas.openxmlformats.org/officeDocument/2006/relationships/hyperlink" Target="http://www.nevo.co.il/case/5920165" TargetMode="External"/><Relationship Id="rId15" Type="http://schemas.openxmlformats.org/officeDocument/2006/relationships/hyperlink" Target="http://www.nevo.co.il/case/5573418" TargetMode="External"/><Relationship Id="rId16" Type="http://schemas.openxmlformats.org/officeDocument/2006/relationships/hyperlink" Target="http://www.nevo.co.il/case/20135914" TargetMode="External"/><Relationship Id="rId17" Type="http://schemas.openxmlformats.org/officeDocument/2006/relationships/hyperlink" Target="http://www.nevo.co.il/case/6234659" TargetMode="External"/><Relationship Id="rId18" Type="http://schemas.openxmlformats.org/officeDocument/2006/relationships/hyperlink" Target="http://www.nevo.co.il/case/6846316" TargetMode="External"/><Relationship Id="rId19" Type="http://schemas.openxmlformats.org/officeDocument/2006/relationships/hyperlink" Target="http://www.court.gov.il/" TargetMode="External"/><Relationship Id="rId20" Type="http://schemas.openxmlformats.org/officeDocument/2006/relationships/hyperlink" Target="http://www.nevo.co.il/advertisements/nevo-100.doc" TargetMode="External"/><Relationship Id="rId21" Type="http://schemas.openxmlformats.org/officeDocument/2006/relationships/header" Target="header1.xml"/><Relationship Id="rId22" Type="http://schemas.openxmlformats.org/officeDocument/2006/relationships/footer" Target="footer1.xml"/><Relationship Id="rId23" Type="http://schemas.openxmlformats.org/officeDocument/2006/relationships/numbering" Target="numbering.xml"/><Relationship Id="rId24" Type="http://schemas.openxmlformats.org/officeDocument/2006/relationships/fontTable" Target="fontTable.xml"/><Relationship Id="rId25" Type="http://schemas.openxmlformats.org/officeDocument/2006/relationships/settings" Target="settings.xml"/><Relationship Id="rId2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2018-04-30T10:37:00Z</dcterms:created>
  <dc:creator> </dc:creator>
  <dc:description/>
  <cp:keywords/>
  <dc:language>en-IL</dc:language>
  <cp:lastModifiedBy>orly</cp:lastModifiedBy>
  <cp:lastPrinted>2018-04-26T12:30:00Z</cp:lastPrinted>
  <dcterms:modified xsi:type="dcterms:W3CDTF">2018-04-30T10:37:00Z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פלוני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21007979:2;7980213;20911380;5920165;5573418;20135914;6234659;6846316</vt:lpwstr>
  </property>
  <property fmtid="{D5CDD505-2E9C-101B-9397-08002B2CF9AE}" pid="9" name="CITY">
    <vt:lpwstr/>
  </property>
  <property fmtid="{D5CDD505-2E9C-101B-9397-08002B2CF9AE}" pid="10" name="DATE">
    <vt:lpwstr>20180429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ע' פוגלמן;ע' גרוסקופף;ח' מלצר</vt:lpwstr>
  </property>
  <property fmtid="{D5CDD505-2E9C-101B-9397-08002B2CF9AE}" pid="14" name="LAWLISTTMP1">
    <vt:lpwstr>70301/333;335.a.1;334</vt:lpwstr>
  </property>
  <property fmtid="{D5CDD505-2E9C-101B-9397-08002B2CF9AE}" pid="15" name="LAWYER">
    <vt:lpwstr>עידית פרג'ון;אשר חן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METAKZER">
    <vt:lpwstr>קרן</vt:lpwstr>
  </property>
  <property fmtid="{D5CDD505-2E9C-101B-9397-08002B2CF9AE}" pid="22" name="NEWPARTA">
    <vt:lpwstr/>
  </property>
  <property fmtid="{D5CDD505-2E9C-101B-9397-08002B2CF9AE}" pid="23" name="NEWPARTB">
    <vt:lpwstr/>
  </property>
  <property fmtid="{D5CDD505-2E9C-101B-9397-08002B2CF9AE}" pid="24" name="NEWPARTC">
    <vt:lpwstr/>
  </property>
  <property fmtid="{D5CDD505-2E9C-101B-9397-08002B2CF9AE}" pid="25" name="NEWPROC">
    <vt:lpwstr/>
  </property>
  <property fmtid="{D5CDD505-2E9C-101B-9397-08002B2CF9AE}" pid="26" name="NOSE11">
    <vt:lpwstr>דיון פלילי</vt:lpwstr>
  </property>
  <property fmtid="{D5CDD505-2E9C-101B-9397-08002B2CF9AE}" pid="27" name="NOSE110">
    <vt:lpwstr/>
  </property>
  <property fmtid="{D5CDD505-2E9C-101B-9397-08002B2CF9AE}" pid="28" name="NOSE12">
    <vt:lpwstr>עונשין</vt:lpwstr>
  </property>
  <property fmtid="{D5CDD505-2E9C-101B-9397-08002B2CF9AE}" pid="29" name="NOSE13">
    <vt:lpwstr>עונשין</vt:lpwstr>
  </property>
  <property fmtid="{D5CDD505-2E9C-101B-9397-08002B2CF9AE}" pid="30" name="NOSE14">
    <vt:lpwstr/>
  </property>
  <property fmtid="{D5CDD505-2E9C-101B-9397-08002B2CF9AE}" pid="31" name="NOSE15">
    <vt:lpwstr/>
  </property>
  <property fmtid="{D5CDD505-2E9C-101B-9397-08002B2CF9AE}" pid="32" name="NOSE16">
    <vt:lpwstr/>
  </property>
  <property fmtid="{D5CDD505-2E9C-101B-9397-08002B2CF9AE}" pid="33" name="NOSE17">
    <vt:lpwstr/>
  </property>
  <property fmtid="{D5CDD505-2E9C-101B-9397-08002B2CF9AE}" pid="34" name="NOSE18">
    <vt:lpwstr/>
  </property>
  <property fmtid="{D5CDD505-2E9C-101B-9397-08002B2CF9AE}" pid="35" name="NOSE19">
    <vt:lpwstr/>
  </property>
  <property fmtid="{D5CDD505-2E9C-101B-9397-08002B2CF9AE}" pid="36" name="NOSE1ID">
    <vt:lpwstr>18;77;77</vt:lpwstr>
  </property>
  <property fmtid="{D5CDD505-2E9C-101B-9397-08002B2CF9AE}" pid="37" name="NOSE21">
    <vt:lpwstr>ערעור</vt:lpwstr>
  </property>
  <property fmtid="{D5CDD505-2E9C-101B-9397-08002B2CF9AE}" pid="38" name="NOSE210">
    <vt:lpwstr/>
  </property>
  <property fmtid="{D5CDD505-2E9C-101B-9397-08002B2CF9AE}" pid="39" name="NOSE22">
    <vt:lpwstr>ענישה</vt:lpwstr>
  </property>
  <property fmtid="{D5CDD505-2E9C-101B-9397-08002B2CF9AE}" pid="40" name="NOSE23">
    <vt:lpwstr>ענישה</vt:lpwstr>
  </property>
  <property fmtid="{D5CDD505-2E9C-101B-9397-08002B2CF9AE}" pid="41" name="NOSE24">
    <vt:lpwstr/>
  </property>
  <property fmtid="{D5CDD505-2E9C-101B-9397-08002B2CF9AE}" pid="42" name="NOSE25">
    <vt:lpwstr/>
  </property>
  <property fmtid="{D5CDD505-2E9C-101B-9397-08002B2CF9AE}" pid="43" name="NOSE26">
    <vt:lpwstr/>
  </property>
  <property fmtid="{D5CDD505-2E9C-101B-9397-08002B2CF9AE}" pid="44" name="NOSE27">
    <vt:lpwstr/>
  </property>
  <property fmtid="{D5CDD505-2E9C-101B-9397-08002B2CF9AE}" pid="45" name="NOSE28">
    <vt:lpwstr/>
  </property>
  <property fmtid="{D5CDD505-2E9C-101B-9397-08002B2CF9AE}" pid="46" name="NOSE29">
    <vt:lpwstr/>
  </property>
  <property fmtid="{D5CDD505-2E9C-101B-9397-08002B2CF9AE}" pid="47" name="NOSE2ID">
    <vt:lpwstr>504;1446;1446</vt:lpwstr>
  </property>
  <property fmtid="{D5CDD505-2E9C-101B-9397-08002B2CF9AE}" pid="48" name="NOSE31">
    <vt:lpwstr>אי-התערבות במידת העונש</vt:lpwstr>
  </property>
  <property fmtid="{D5CDD505-2E9C-101B-9397-08002B2CF9AE}" pid="49" name="NOSE310">
    <vt:lpwstr/>
  </property>
  <property fmtid="{D5CDD505-2E9C-101B-9397-08002B2CF9AE}" pid="50" name="NOSE32">
    <vt:lpwstr>מדיניות ענישה: עבירות אלימות</vt:lpwstr>
  </property>
  <property fmtid="{D5CDD505-2E9C-101B-9397-08002B2CF9AE}" pid="51" name="NOSE33">
    <vt:lpwstr>מדיניות ענישה: אלימות במשפחה</vt:lpwstr>
  </property>
  <property fmtid="{D5CDD505-2E9C-101B-9397-08002B2CF9AE}" pid="52" name="NOSE34">
    <vt:lpwstr/>
  </property>
  <property fmtid="{D5CDD505-2E9C-101B-9397-08002B2CF9AE}" pid="53" name="NOSE35">
    <vt:lpwstr/>
  </property>
  <property fmtid="{D5CDD505-2E9C-101B-9397-08002B2CF9AE}" pid="54" name="NOSE36">
    <vt:lpwstr/>
  </property>
  <property fmtid="{D5CDD505-2E9C-101B-9397-08002B2CF9AE}" pid="55" name="NOSE37">
    <vt:lpwstr/>
  </property>
  <property fmtid="{D5CDD505-2E9C-101B-9397-08002B2CF9AE}" pid="56" name="NOSE38">
    <vt:lpwstr/>
  </property>
  <property fmtid="{D5CDD505-2E9C-101B-9397-08002B2CF9AE}" pid="57" name="NOSE39">
    <vt:lpwstr/>
  </property>
  <property fmtid="{D5CDD505-2E9C-101B-9397-08002B2CF9AE}" pid="58" name="NOSE3ID">
    <vt:lpwstr>17039;8984;15628</vt:lpwstr>
  </property>
  <property fmtid="{D5CDD505-2E9C-101B-9397-08002B2CF9AE}" pid="59" name="PADIDATE">
    <vt:lpwstr>20180430</vt:lpwstr>
  </property>
  <property fmtid="{D5CDD505-2E9C-101B-9397-08002B2CF9AE}" pid="60" name="PADIMAIL">
    <vt:lpwstr>YES</vt:lpwstr>
  </property>
  <property fmtid="{D5CDD505-2E9C-101B-9397-08002B2CF9AE}" pid="61" name="PAGE">
    <vt:lpwstr/>
  </property>
  <property fmtid="{D5CDD505-2E9C-101B-9397-08002B2CF9AE}" pid="62" name="PART">
    <vt:lpwstr/>
  </property>
  <property fmtid="{D5CDD505-2E9C-101B-9397-08002B2CF9AE}" pid="63" name="PROCESS">
    <vt:lpwstr>עפ</vt:lpwstr>
  </property>
  <property fmtid="{D5CDD505-2E9C-101B-9397-08002B2CF9AE}" pid="64" name="PROCNUM">
    <vt:lpwstr>1821</vt:lpwstr>
  </property>
  <property fmtid="{D5CDD505-2E9C-101B-9397-08002B2CF9AE}" pid="65" name="PROCYEAR">
    <vt:lpwstr>17</vt:lpwstr>
  </property>
  <property fmtid="{D5CDD505-2E9C-101B-9397-08002B2CF9AE}" pid="66" name="PSAKDIN">
    <vt:lpwstr>פסק-דין</vt:lpwstr>
  </property>
  <property fmtid="{D5CDD505-2E9C-101B-9397-08002B2CF9AE}" pid="67" name="TYPE">
    <vt:lpwstr>1</vt:lpwstr>
  </property>
  <property fmtid="{D5CDD505-2E9C-101B-9397-08002B2CF9AE}" pid="68" name="TYPE_ABS_DATE">
    <vt:lpwstr>410120180429</vt:lpwstr>
  </property>
  <property fmtid="{D5CDD505-2E9C-101B-9397-08002B2CF9AE}" pid="69" name="TYPE_N_DATE">
    <vt:lpwstr>41020180429</vt:lpwstr>
  </property>
  <property fmtid="{D5CDD505-2E9C-101B-9397-08002B2CF9AE}" pid="70" name="VOLUME">
    <vt:lpwstr/>
  </property>
  <property fmtid="{D5CDD505-2E9C-101B-9397-08002B2CF9AE}" pid="71" name="WORDNUMPAGES">
    <vt:lpwstr>8</vt:lpwstr>
  </property>
</Properties>
</file>