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1940/18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וילמה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טמוראדה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מתלוננת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09.11.2017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23558-05-17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04.03.2019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ניקולס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קאופמן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רות קנאי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הנחיות לקביעת גזר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הדין בפסיקת בית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המשפט העליון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כד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97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יניב ואקי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יורם רבין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הבניית שיקול הדעת השיפוטי בענישה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תמונת מצב והרהורים על העתיד לבוא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נב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413</w:t>
        </w:r>
      </w:hyperlink>
      <w:bookmarkStart w:id="8" w:name="LawTable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368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200,000</w:t>
      </w:r>
      <w:r>
        <w:rPr>
          <w:rFonts w:cs="FrankRuehl"/>
          <w:sz w:val="24"/>
          <w:szCs w:val="26"/>
          <w:rtl w:val="true"/>
        </w:rPr>
        <w:t xml:space="preserve"> ₪.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המרותקת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לכיסא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גלגלים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משיתוק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עיוורון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אפילפסיה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ופיגור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כמטפלת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סיעודית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ההתעללות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ובמשפחתה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רגיל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הנקודתיות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הקונקרטי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בילדותה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הניתוק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כחודשיים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ההשפעה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הבלעדי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והשפעתן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ומשפחתה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גוברת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inks_Kitvei_End"/>
      <w:bookmarkStart w:id="12" w:name="LawTable_End"/>
      <w:bookmarkStart w:id="13" w:name="Links_Kitvei_End"/>
      <w:bookmarkStart w:id="14" w:name="LawTable_End"/>
      <w:bookmarkEnd w:id="13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ומטריד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1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23558-05-17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368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12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368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הנפגעת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ואכזרית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המרותקת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לכיסא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גלגלים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משיתוק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עיוורון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אפילפסיה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כמטפלת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סיעודית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בנפגעת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ובארבע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הצהריים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והערב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בברוטליות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ששכבה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במיטתה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במפשעתה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בירכיה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וברגליה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צבטה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באגרופים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70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בתדירות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ולעיתים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אקט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למשנהו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בירכיה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וסימן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השמאלית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להשתחרר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וחודשיים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סידור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בודק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יטפלו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לדחיית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זקוקה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לדאוג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טיפוליים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חיצוניים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בנפגעת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ובמשפחתה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התגובות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הפיזיות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שמתעוררות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שהתקווה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לטיפול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רגיל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הנקודתיות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רחבים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להתמקד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הקונקרטי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וחומרתו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הכללית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בילדותה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ברון</w:t>
      </w:r>
      <w:r>
        <w:rPr>
          <w:rFonts w:cs="Miriam" w:ascii="Century" w:hAnsi="Century"/>
          <w:b/>
          <w:sz w:val="22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שמתבטא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שתועדו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לצפייה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נחמץ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שותפה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להתערבותנו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מצטרפת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במלואו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2463/90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מגירא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10.10.1991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4870/15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3-2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19.2.2017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יניב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רבין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הבניית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שיקול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הדעת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השיפוטי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והרהורים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העתיד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הפרקליט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453-452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קנאי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הנחיות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לקביעת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גזר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-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בפסיקת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97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התשנ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נאלצים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הכרוכים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ההשלכות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הניתוק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כחודשיים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ההשפעה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הבלעדי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המכריע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והשפעתן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ומשפחתה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4008/11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גוארדיה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6.3.2012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5813/14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Bell MT" w:hAnsi="Bell MT"/>
          <w:spacing w:val="10"/>
          <w:sz w:val="24"/>
        </w:rPr>
        <w:t>Pedraza</w:t>
      </w:r>
      <w:r>
        <w:rPr>
          <w:rFonts w:cs="FrankRuehl" w:ascii="Bell MT" w:hAnsi="Bell MT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13.7.2015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האיזון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המוסרי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המעוגן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3792/18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11.11.2018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textAlignment w:val="auto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שהנפש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אכזריותם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השלכותיהם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מצטרפת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                                                                                                         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‏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(‏</w:t>
      </w:r>
      <w:r>
        <w:rPr>
          <w:rFonts w:cs="FrankRuehl" w:ascii="Arial TUR;Arial" w:hAnsi="Arial TUR;Arial"/>
          <w:spacing w:val="10"/>
          <w:sz w:val="22"/>
          <w:szCs w:val="28"/>
        </w:rPr>
        <w:t>20.3.2019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18019400</w:t>
      </w:r>
      <w:r>
        <w:rPr>
          <w:sz w:val="16"/>
          <w:rtl w:val="true"/>
        </w:rPr>
        <w:t>_</w:t>
      </w:r>
      <w:r>
        <w:rPr>
          <w:sz w:val="16"/>
        </w:rPr>
        <w:t>Z03.docx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54678313-1940/18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Bell MT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1940/18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וילמה טמוראדה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608015" TargetMode="External"/><Relationship Id="rId3" Type="http://schemas.openxmlformats.org/officeDocument/2006/relationships/hyperlink" Target="http://www.nevo.co.il/safrut/book/5507" TargetMode="External"/><Relationship Id="rId4" Type="http://schemas.openxmlformats.org/officeDocument/2006/relationships/hyperlink" Target="http://www.nevo.co.il/safrut/book/5507" TargetMode="External"/><Relationship Id="rId5" Type="http://schemas.openxmlformats.org/officeDocument/2006/relationships/hyperlink" Target="http://www.nevo.co.il/safrut/book/15850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68b.a" TargetMode="External"/><Relationship Id="rId8" Type="http://schemas.openxmlformats.org/officeDocument/2006/relationships/hyperlink" Target="http://www.nevo.co.il/law/70301/368c" TargetMode="External"/><Relationship Id="rId9" Type="http://schemas.openxmlformats.org/officeDocument/2006/relationships/hyperlink" Target="http://www.nevo.co.il/law/70301/40ja.2" TargetMode="External"/><Relationship Id="rId10" Type="http://schemas.openxmlformats.org/officeDocument/2006/relationships/hyperlink" Target="http://www.nevo.co.il/case/22608015" TargetMode="External"/><Relationship Id="rId11" Type="http://schemas.openxmlformats.org/officeDocument/2006/relationships/hyperlink" Target="http://www.nevo.co.il/law/70301/368c" TargetMode="External"/><Relationship Id="rId12" Type="http://schemas.openxmlformats.org/officeDocument/2006/relationships/hyperlink" Target="http://www.nevo.co.il/law/70301/368b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ja.2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0775279" TargetMode="External"/><Relationship Id="rId17" Type="http://schemas.openxmlformats.org/officeDocument/2006/relationships/hyperlink" Target="http://www.nevo.co.il/case/20430313" TargetMode="External"/><Relationship Id="rId18" Type="http://schemas.openxmlformats.org/officeDocument/2006/relationships/hyperlink" Target="http://www.nevo.co.il/safrut/book/15850" TargetMode="External"/><Relationship Id="rId19" Type="http://schemas.openxmlformats.org/officeDocument/2006/relationships/hyperlink" Target="http://www.nevo.co.il/safrut/book/5507" TargetMode="External"/><Relationship Id="rId20" Type="http://schemas.openxmlformats.org/officeDocument/2006/relationships/hyperlink" Target="http://www.nevo.co.il/case/5931190" TargetMode="External"/><Relationship Id="rId21" Type="http://schemas.openxmlformats.org/officeDocument/2006/relationships/hyperlink" Target="http://www.nevo.co.il/case/17948116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4263089" TargetMode="External"/><Relationship Id="rId24" Type="http://schemas.openxmlformats.org/officeDocument/2006/relationships/hyperlink" Target="http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2019-03-20T14:27:00Z</dcterms:created>
  <dc:creator>h3</dc:creator>
  <dc:description/>
  <cp:keywords/>
  <dc:language>en-IL</dc:language>
  <cp:lastModifiedBy>hofit</cp:lastModifiedBy>
  <cp:lastPrinted>2019-03-20T09:03:00Z</cp:lastPrinted>
  <dcterms:modified xsi:type="dcterms:W3CDTF">2019-03-21T11:21:00Z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וילמה טמוראדה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ישראל;מתלוננת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5507;15850</vt:lpwstr>
  </property>
  <property fmtid="{D5CDD505-2E9C-101B-9397-08002B2CF9AE}" pid="9" name="CASESLISTTMP1">
    <vt:lpwstr>22608015:2;20775279;20430313;5931190;17948116;24263089</vt:lpwstr>
  </property>
  <property fmtid="{D5CDD505-2E9C-101B-9397-08002B2CF9AE}" pid="10" name="CITY">
    <vt:lpwstr/>
  </property>
  <property fmtid="{D5CDD505-2E9C-101B-9397-08002B2CF9AE}" pid="11" name="DATE">
    <vt:lpwstr>20190320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הנדל;ע' ברון;י' וילנר</vt:lpwstr>
  </property>
  <property fmtid="{D5CDD505-2E9C-101B-9397-08002B2CF9AE}" pid="15" name="LAWLISTTMP1">
    <vt:lpwstr>70301/368c;368b.a;40ja.2</vt:lpwstr>
  </property>
  <property fmtid="{D5CDD505-2E9C-101B-9397-08002B2CF9AE}" pid="16" name="LAWYER">
    <vt:lpwstr>אפרת רוזן;ניקולס קאופמן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</vt:lpwstr>
  </property>
  <property fmtid="{D5CDD505-2E9C-101B-9397-08002B2CF9AE}" pid="49" name="NOSE31">
    <vt:lpwstr>מדיניות ענישה: התעללות בחסר ישע</vt:lpwstr>
  </property>
  <property fmtid="{D5CDD505-2E9C-101B-9397-08002B2CF9AE}" pid="50" name="NOSE310">
    <vt:lpwstr/>
  </property>
  <property fmtid="{D5CDD505-2E9C-101B-9397-08002B2CF9AE}" pid="51" name="NOSE32">
    <vt:lpwstr>מדיניות ענישה: תקיפת חסר ישע</vt:lpwstr>
  </property>
  <property fmtid="{D5CDD505-2E9C-101B-9397-08002B2CF9AE}" pid="52" name="NOSE33">
    <vt:lpwstr>מדיניות ענישה: שיקולים</vt:lpwstr>
  </property>
  <property fmtid="{D5CDD505-2E9C-101B-9397-08002B2CF9AE}" pid="53" name="NOSE34">
    <vt:lpwstr>עקרון ההלימה‏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17924;18010;8994;14799</vt:lpwstr>
  </property>
  <property fmtid="{D5CDD505-2E9C-101B-9397-08002B2CF9AE}" pid="60" name="PADIDATE">
    <vt:lpwstr>20190321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1940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410120190320</vt:lpwstr>
  </property>
  <property fmtid="{D5CDD505-2E9C-101B-9397-08002B2CF9AE}" pid="70" name="TYPE_N_DATE">
    <vt:lpwstr>41020190320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