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בשבתו כבית משפט לערעורים פליליים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2132/23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2244/23</w:t>
      </w:r>
    </w:p>
    <w:p>
      <w:pPr>
        <w:pStyle w:val="Normal"/>
        <w:suppressLineNumbers/>
        <w:ind w:end="0"/>
        <w:jc w:val="end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36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  <w:gridCol w:w="5525"/>
      </w:tblGrid>
      <w:tr>
        <w:trPr>
          <w:trHeight w:val="287" w:hRule="atLeast"/>
        </w:trPr>
        <w:tc>
          <w:tcPr>
            <w:tcW w:w="2835" w:type="dxa"/>
            <w:tcBorders/>
          </w:tcPr>
          <w:p>
            <w:pPr>
              <w:pStyle w:val="Normal"/>
              <w:overflowPunct w:val="false"/>
              <w:autoSpaceDE w:val="false"/>
              <w:ind w:end="0"/>
              <w:jc w:val="start"/>
              <w:textAlignment w:val="baseline"/>
              <w:rPr>
                <w:rFonts w:ascii="David" w:hAnsi="David" w:cs="David"/>
                <w:b/>
                <w:bCs/>
                <w:spacing w:val="10"/>
                <w:sz w:val="22"/>
                <w:szCs w:val="28"/>
              </w:rPr>
            </w:pP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pacing w:val="10"/>
                <w:sz w:val="22"/>
                <w:szCs w:val="28"/>
                <w:rtl w:val="true"/>
              </w:rPr>
              <w:t>:</w:t>
              <w:tab/>
            </w:r>
          </w:p>
        </w:tc>
        <w:tc>
          <w:tcPr>
            <w:tcW w:w="5525" w:type="dxa"/>
            <w:tcBorders/>
          </w:tcPr>
          <w:p>
            <w:pPr>
              <w:pStyle w:val="Normal"/>
              <w:overflowPunct w:val="false"/>
              <w:autoSpaceDE w:val="false"/>
              <w:ind w:end="0"/>
              <w:jc w:val="start"/>
              <w:textAlignment w:val="baseline"/>
              <w:rPr>
                <w:rFonts w:ascii="David" w:hAnsi="David" w:cs="David"/>
                <w:spacing w:val="10"/>
                <w:sz w:val="22"/>
                <w:szCs w:val="28"/>
              </w:rPr>
            </w:pP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 xml:space="preserve">כבוד השופט </w:t>
            </w: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>עופר</w:t>
            </w: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 xml:space="preserve"> גרוסקופף</w:t>
            </w:r>
          </w:p>
        </w:tc>
      </w:tr>
      <w:tr>
        <w:trPr>
          <w:trHeight w:val="287" w:hRule="atLeast"/>
        </w:trPr>
        <w:tc>
          <w:tcPr>
            <w:tcW w:w="2835" w:type="dxa"/>
            <w:tcBorders/>
          </w:tcPr>
          <w:p>
            <w:pPr>
              <w:pStyle w:val="Normal"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rFonts w:ascii="David" w:hAnsi="David" w:cs="David"/>
                <w:spacing w:val="10"/>
                <w:sz w:val="22"/>
                <w:szCs w:val="28"/>
              </w:rPr>
            </w:pPr>
            <w:r>
              <w:rPr>
                <w:rFonts w:cs="David" w:ascii="David" w:hAnsi="David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5525" w:type="dxa"/>
            <w:tcBorders/>
          </w:tcPr>
          <w:p>
            <w:pPr>
              <w:pStyle w:val="Normal"/>
              <w:overflowPunct w:val="false"/>
              <w:autoSpaceDE w:val="false"/>
              <w:ind w:end="0"/>
              <w:jc w:val="start"/>
              <w:textAlignment w:val="baseline"/>
              <w:rPr/>
            </w:pP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 xml:space="preserve">כבוד השופט </w:t>
            </w: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>יחיאל</w:t>
            </w: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 xml:space="preserve"> כשר</w:t>
            </w:r>
          </w:p>
        </w:tc>
      </w:tr>
      <w:tr>
        <w:trPr>
          <w:trHeight w:val="287" w:hRule="atLeast"/>
        </w:trPr>
        <w:tc>
          <w:tcPr>
            <w:tcW w:w="2835" w:type="dxa"/>
            <w:tcBorders/>
          </w:tcPr>
          <w:p>
            <w:pPr>
              <w:pStyle w:val="Normal"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rFonts w:ascii="David" w:hAnsi="David" w:cs="David"/>
                <w:spacing w:val="10"/>
                <w:sz w:val="22"/>
                <w:szCs w:val="28"/>
              </w:rPr>
            </w:pPr>
            <w:r>
              <w:rPr>
                <w:rFonts w:cs="David" w:ascii="David" w:hAnsi="David"/>
                <w:spacing w:val="10"/>
                <w:sz w:val="22"/>
                <w:szCs w:val="28"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5525" w:type="dxa"/>
            <w:tcBorders/>
          </w:tcPr>
          <w:p>
            <w:pPr>
              <w:pStyle w:val="Normal"/>
              <w:overflowPunct w:val="false"/>
              <w:autoSpaceDE w:val="false"/>
              <w:ind w:end="0"/>
              <w:jc w:val="start"/>
              <w:textAlignment w:val="baseline"/>
              <w:rPr/>
            </w:pP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 xml:space="preserve">כבוד השופטת </w:t>
            </w: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>רות</w:t>
            </w: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 xml:space="preserve"> רונן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22"/>
        <w:gridCol w:w="5395"/>
      </w:tblGrid>
      <w:tr>
        <w:trPr/>
        <w:tc>
          <w:tcPr>
            <w:tcW w:w="2822" w:type="dxa"/>
            <w:tcBorders/>
          </w:tcPr>
          <w:p>
            <w:pPr>
              <w:pStyle w:val="Normal"/>
              <w:suppressLineNumbers/>
              <w:snapToGrid w:val="false"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95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2" w:name="FirstAppellant"/>
      <w:bookmarkStart w:id="3" w:name="FirstAppellant"/>
      <w:bookmarkEnd w:id="3"/>
    </w:p>
    <w:tbl>
      <w:tblPr>
        <w:bidiVisual w:val="true"/>
        <w:tblW w:w="821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95"/>
        <w:gridCol w:w="5023"/>
      </w:tblGrid>
      <w:tr>
        <w:trPr>
          <w:trHeight w:val="287" w:hRule="atLeast"/>
        </w:trPr>
        <w:tc>
          <w:tcPr>
            <w:tcW w:w="3195" w:type="dxa"/>
            <w:tcBorders/>
          </w:tcPr>
          <w:p>
            <w:pPr>
              <w:pStyle w:val="Normal"/>
              <w:overflowPunct w:val="false"/>
              <w:autoSpaceDE w:val="false"/>
              <w:ind w:end="0"/>
              <w:jc w:val="start"/>
              <w:textAlignment w:val="baseline"/>
              <w:rPr/>
            </w:pP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>המערער בע</w:t>
            </w:r>
            <w:r>
              <w:rPr>
                <w:rFonts w:cs="David" w:ascii="David" w:hAnsi="David"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pacing w:val="10"/>
                <w:sz w:val="22"/>
                <w:szCs w:val="28"/>
              </w:rPr>
              <w:t>2132/23</w:t>
            </w:r>
            <w:r>
              <w:rPr>
                <w:rFonts w:cs="David" w:ascii="David" w:hAnsi="David"/>
                <w:spacing w:val="10"/>
                <w:sz w:val="22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>והמשיב בע</w:t>
            </w:r>
            <w:r>
              <w:rPr>
                <w:rFonts w:cs="David" w:ascii="David" w:hAnsi="David"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pacing w:val="10"/>
                <w:sz w:val="22"/>
                <w:szCs w:val="28"/>
              </w:rPr>
              <w:t>2244/23</w:t>
            </w:r>
            <w:r>
              <w:rPr>
                <w:rFonts w:cs="David" w:ascii="David" w:hAnsi="David"/>
                <w:spacing w:val="10"/>
                <w:sz w:val="22"/>
                <w:szCs w:val="28"/>
                <w:rtl w:val="true"/>
              </w:rPr>
              <w:t>:</w:t>
            </w:r>
          </w:p>
        </w:tc>
        <w:tc>
          <w:tcPr>
            <w:tcW w:w="5023" w:type="dxa"/>
            <w:tcBorders/>
          </w:tcPr>
          <w:p>
            <w:pPr>
              <w:pStyle w:val="Normal"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rFonts w:ascii="David" w:hAnsi="David" w:cs="David"/>
                <w:spacing w:val="10"/>
                <w:sz w:val="22"/>
                <w:szCs w:val="28"/>
              </w:rPr>
            </w:pPr>
            <w:r>
              <w:rPr>
                <w:rFonts w:cs="David" w:ascii="David" w:hAnsi="David"/>
                <w:spacing w:val="10"/>
                <w:sz w:val="22"/>
                <w:szCs w:val="28"/>
                <w:rtl w:val="true"/>
              </w:rPr>
            </w:r>
          </w:p>
          <w:p>
            <w:pPr>
              <w:pStyle w:val="Normal"/>
              <w:overflowPunct w:val="false"/>
              <w:autoSpaceDE w:val="false"/>
              <w:ind w:end="0"/>
              <w:jc w:val="start"/>
              <w:textAlignment w:val="baseline"/>
              <w:rPr>
                <w:rFonts w:ascii="David" w:hAnsi="David" w:cs="David"/>
                <w:spacing w:val="10"/>
                <w:sz w:val="22"/>
                <w:szCs w:val="28"/>
              </w:rPr>
            </w:pP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>נאור ביטון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4" w:name="FirstAppellant"/>
      <w:bookmarkStart w:id="5" w:name="FirstAppellant"/>
      <w:bookmarkEnd w:id="5"/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42"/>
        <w:gridCol w:w="5175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04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המשיבה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2132/23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והמערערת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2244/23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175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3042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175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ascii="David" w:hAnsi="David"/>
                <w:rtl w:val="true"/>
              </w:rPr>
              <w:t xml:space="preserve">ערעור על הכרעת הדין וגזר הדין של בית המשפט המחוזי בירושלים מיום </w:t>
            </w:r>
            <w:r>
              <w:rPr>
                <w:rFonts w:cs="David" w:ascii="David" w:hAnsi="David"/>
              </w:rPr>
              <w:t>31.10.2022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ומיום </w:t>
            </w:r>
            <w:r>
              <w:rPr>
                <w:rFonts w:cs="David" w:ascii="David" w:hAnsi="David"/>
              </w:rPr>
              <w:t>30.1.2023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55855-08-20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  <w:rtl w:val="true"/>
              </w:rPr>
              <w:t>[</w:t>
            </w:r>
            <w:r>
              <w:rPr>
                <w:rFonts w:ascii="David" w:hAnsi="David"/>
                <w:rtl w:val="true"/>
              </w:rPr>
              <w:t>נבו</w:t>
            </w:r>
            <w:r>
              <w:rPr>
                <w:rFonts w:cs="David" w:ascii="David" w:hAnsi="David"/>
                <w:rtl w:val="true"/>
              </w:rPr>
              <w:t xml:space="preserve">] </w:t>
            </w:r>
            <w:r>
              <w:rPr>
                <w:rFonts w:ascii="David" w:hAnsi="David"/>
                <w:rtl w:val="true"/>
              </w:rPr>
              <w:t>שניתנו על ידי כבוד סגן הנשיא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השופט רפי כרמל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השופט אריה רומנוב והשופטת מרים ליפשיץ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פריבס</w:t>
            </w:r>
            <w:r>
              <w:rPr>
                <w:rFonts w:ascii="Miriam" w:hAnsi="Miriam" w:cs="Miriam"/>
                <w:rtl w:val="true"/>
              </w:rPr>
              <w:t xml:space="preserve"> </w:t>
            </w:r>
          </w:p>
        </w:tc>
      </w:tr>
      <w:tr>
        <w:trPr/>
        <w:tc>
          <w:tcPr>
            <w:tcW w:w="3042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75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/>
        <w:tc>
          <w:tcPr>
            <w:tcW w:w="3042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6"/>
                <w:szCs w:val="26"/>
                <w:lang w:val="en-IL" w:eastAsia="en-IL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  <w:lang w:val="en-IL" w:eastAsia="en-IL"/>
              </w:rPr>
              <w:t>תאריך ישיבה</w:t>
            </w:r>
            <w:r>
              <w:rPr>
                <w:rFonts w:cs="David" w:ascii="David" w:hAnsi="David"/>
                <w:sz w:val="26"/>
                <w:szCs w:val="26"/>
                <w:rtl w:val="true"/>
                <w:lang w:val="en-IL" w:eastAsia="en-IL"/>
              </w:rPr>
              <w:t xml:space="preserve">: </w:t>
            </w:r>
          </w:p>
        </w:tc>
        <w:tc>
          <w:tcPr>
            <w:tcW w:w="5175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6"/>
                <w:szCs w:val="26"/>
                <w:lang w:val="en-IL" w:eastAsia="en-IL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בטבת התשפ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cs="David" w:ascii="David" w:hAnsi="David"/>
                <w:sz w:val="26"/>
                <w:szCs w:val="26"/>
                <w:rtl w:val="true"/>
                <w:lang w:val="en-IL" w:eastAsia="en-IL"/>
              </w:rPr>
              <w:t>(</w:t>
            </w:r>
            <w:r>
              <w:rPr>
                <w:rFonts w:cs="David" w:ascii="David" w:hAnsi="David"/>
                <w:sz w:val="26"/>
                <w:szCs w:val="26"/>
                <w:lang w:val="en-IL" w:eastAsia="en-IL"/>
              </w:rPr>
              <w:t>1.1.2024</w:t>
            </w:r>
            <w:r>
              <w:rPr>
                <w:rFonts w:cs="David" w:ascii="David" w:hAnsi="David"/>
                <w:sz w:val="26"/>
                <w:szCs w:val="26"/>
                <w:rtl w:val="true"/>
                <w:lang w:val="en-IL" w:eastAsia="en-IL"/>
              </w:rPr>
              <w:t>)</w:t>
            </w:r>
          </w:p>
        </w:tc>
      </w:tr>
      <w:tr>
        <w:trPr/>
        <w:tc>
          <w:tcPr>
            <w:tcW w:w="3042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  <w:lang w:val="en-IL" w:eastAsia="en-IL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  <w:lang w:val="en-IL" w:eastAsia="en-IL"/>
              </w:rPr>
            </w:r>
          </w:p>
        </w:tc>
        <w:tc>
          <w:tcPr>
            <w:tcW w:w="5175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042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IL" w:eastAsia="en-IL"/>
              </w:rPr>
              <w:t>מערער בע</w:t>
            </w:r>
            <w:r>
              <w:rPr>
                <w:rFonts w:cs="David" w:ascii="David" w:hAnsi="David"/>
                <w:sz w:val="28"/>
                <w:szCs w:val="28"/>
                <w:rtl w:val="true"/>
                <w:lang w:val="en-IL" w:eastAsia="en-IL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IL" w:eastAsia="en-IL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  <w:lang w:val="en-IL" w:eastAsia="en-IL"/>
              </w:rPr>
              <w:t>2132/23</w:t>
            </w:r>
            <w:r>
              <w:rPr>
                <w:rFonts w:cs="David" w:ascii="David" w:hAnsi="David"/>
                <w:sz w:val="28"/>
                <w:szCs w:val="28"/>
                <w:rtl w:val="true"/>
                <w:lang w:val="en-IL" w:eastAsia="en-IL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IL" w:eastAsia="en-IL"/>
              </w:rPr>
              <w:t>והמשיב בע</w:t>
            </w:r>
            <w:r>
              <w:rPr>
                <w:rFonts w:cs="David" w:ascii="David" w:hAnsi="David"/>
                <w:sz w:val="28"/>
                <w:szCs w:val="28"/>
                <w:rtl w:val="true"/>
                <w:lang w:val="en-IL" w:eastAsia="en-IL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IL" w:eastAsia="en-IL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  <w:lang w:val="en-IL" w:eastAsia="en-IL"/>
              </w:rPr>
              <w:t>2244/23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175" w:type="dxa"/>
            <w:tcBorders/>
          </w:tcPr>
          <w:p>
            <w:pPr>
              <w:pStyle w:val="Normal"/>
              <w:overflowPunct w:val="false"/>
              <w:autoSpaceDE w:val="false"/>
              <w:ind w:end="0"/>
              <w:jc w:val="start"/>
              <w:textAlignment w:val="baseline"/>
              <w:rPr>
                <w:rFonts w:ascii="David" w:hAnsi="David" w:cs="David"/>
                <w:spacing w:val="10"/>
                <w:sz w:val="22"/>
                <w:szCs w:val="28"/>
              </w:rPr>
            </w:pP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>ד ליאור אפשטיין</w:t>
            </w:r>
            <w:r>
              <w:rPr>
                <w:rFonts w:cs="David" w:ascii="David" w:hAnsi="David"/>
                <w:spacing w:val="10"/>
                <w:sz w:val="22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ascii="David" w:hAnsi="David"/>
                <w:spacing w:val="10"/>
                <w:sz w:val="22"/>
                <w:sz w:val="22"/>
                <w:szCs w:val="28"/>
                <w:rtl w:val="true"/>
              </w:rPr>
              <w:t>ד יפעת כהן</w:t>
            </w:r>
            <w:r>
              <w:rPr>
                <w:rFonts w:cs="David" w:ascii="David" w:hAnsi="David"/>
                <w:spacing w:val="10"/>
                <w:sz w:val="22"/>
                <w:szCs w:val="28"/>
                <w:rtl w:val="true"/>
              </w:rPr>
              <w:t>;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pacing w:val="10"/>
                <w:sz w:val="20"/>
                <w:sz w:val="20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pacing w:val="10"/>
                <w:sz w:val="20"/>
                <w:szCs w:val="28"/>
                <w:rtl w:val="true"/>
              </w:rPr>
              <w:t>"</w:t>
            </w:r>
            <w:r>
              <w:rPr>
                <w:rFonts w:ascii="David" w:hAnsi="David"/>
                <w:spacing w:val="10"/>
                <w:sz w:val="20"/>
                <w:sz w:val="20"/>
                <w:szCs w:val="28"/>
                <w:rtl w:val="true"/>
              </w:rPr>
              <w:t>ד מאור זמיר</w:t>
            </w:r>
            <w:r>
              <w:rPr>
                <w:rFonts w:cs="David" w:ascii="David" w:hAnsi="David"/>
                <w:spacing w:val="10"/>
                <w:sz w:val="20"/>
                <w:szCs w:val="28"/>
                <w:rtl w:val="true"/>
              </w:rPr>
              <w:t>-</w:t>
            </w:r>
            <w:r>
              <w:rPr>
                <w:rFonts w:ascii="David" w:hAnsi="David"/>
                <w:spacing w:val="10"/>
                <w:sz w:val="20"/>
                <w:sz w:val="20"/>
                <w:szCs w:val="28"/>
                <w:rtl w:val="true"/>
              </w:rPr>
              <w:t>זינגר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042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6" w:name="FirstLawyer"/>
            <w:bookmarkEnd w:id="6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בשם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המשיבה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2132/23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והמערערת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2244/23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175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תמר בורנשטיין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שני פוגודה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7" w:name="Links_Kitvei_Start"/>
      <w:bookmarkStart w:id="8" w:name="Links_Kitvei_Start"/>
      <w:bookmarkEnd w:id="8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9" w:name="Links_Kitvei_Start"/>
      <w:bookmarkEnd w:id="9"/>
      <w:r>
        <w:rPr>
          <w:rFonts w:ascii="FrankRuehl" w:hAnsi="FrankRuehl" w:cs="FrankRuehl"/>
          <w:rtl w:val="true"/>
        </w:rPr>
        <w:t>כתבי עת</w:t>
      </w:r>
      <w:hyperlink r:id="rId3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אורית קמיר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איך הרגה הסבירות את האשה חום דמם של ״האדם ‏הסביר״ ו״הישראלית המצויה״ בדוקטרינת הקנטור ‏בהלכת אזואלוס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פלילים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137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מוחמד עלי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התערבות ערכאת הערעור בהיסקים עובדתיים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: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מכלל של אי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התערבות וחריגים לצידו לפרדיגמה של ‏התערבות יחסית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ספר סלים 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ובראן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אהרן ברק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מוחמד 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ותד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גד ברזילי 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דורית פרידמ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1291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אהרן ברק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הקונסטיטוציונליזציה של המשפט הפלילי המהותי והדיוני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ספר מרים נאור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אהרן ברק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דפנה ברק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ארז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מיכל גל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רונן פוליאק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‏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אבי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125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>מרים גור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אריה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הרפורמה בעבירות ההמתה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על מדרג עבירות ההמתה ועל רצח מתוך אדישות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ספר יעקב וינרוט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גרשון גונטובניק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אבי וינרוט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חיים זיכרמן עורכים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u w:val="none"/>
          </w:rPr>
          <w:t>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441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>חאלד גנאים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הרפורמה בעבירות ההמתה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מעבר מרצח שבצידו עונש מופחת להמתה בנסיבות של אחריות מופחתת – אך אין די בכך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לג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2021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245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>רוני רוזנברג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בעקבות הרפורמה בעבירות ההמתה – הצעה לרציונל חדש לדוקטרינת הקנטור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לד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צפוי להתפרסם </w:t>
        </w:r>
        <w:r>
          <w:rPr>
            <w:rStyle w:val="Hyperlink"/>
            <w:rFonts w:cs="FrankRuehl" w:ascii="FrankRuehl" w:hAnsi="FrankRuehl"/>
            <w:u w:val="none"/>
          </w:rPr>
          <w:t>2023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u w:val="none"/>
            <w:rtl w:val="true"/>
          </w:rPr>
          <w:t>עדי פרוש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אחריות מוסרית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אחריות פלילית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וערך כבוד האדם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87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u w:val="none"/>
            <w:rtl w:val="true"/>
          </w:rPr>
          <w:t>אורי שהם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אור שחרור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ענישה מופחתת או אחריות מופחתת בעבירת הרצח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ספר מנחם פינקלשטיין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ביטחון וספר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שרון אפק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עופר גרוסקופף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שחר ליפשיץ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אלעד שפיגלמן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443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u w:val="none"/>
            <w:rtl w:val="true"/>
          </w:rPr>
          <w:t>יורם שחר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כוונת המחוקק 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כוונה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תחילה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ב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204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ליאת לבנון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על היסוד של היעדר קנטור בהגדרת ה״ כוונה תחילה״ בעקבות דנ״פ </w:t>
        </w:r>
        <w:r>
          <w:rPr>
            <w:rStyle w:val="Hyperlink"/>
            <w:rFonts w:cs="FrankRuehl" w:ascii="FrankRuehl" w:hAnsi="FrankRuehl"/>
            <w:u w:val="none"/>
          </w:rPr>
          <w:t>1042/04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ביטון 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ספר דויד וינר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על משפט פלילי ואתיקה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2009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547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u w:val="none"/>
            <w:rtl w:val="true"/>
          </w:rPr>
          <w:t>עדיאל זימרן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מגמות במשפט החוקתי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פלילי בישראל לאור ניתוח מושגי של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כבוד האדם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מט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אוגוסט </w:t>
        </w:r>
        <w:r>
          <w:rPr>
            <w:rStyle w:val="Hyperlink"/>
            <w:rFonts w:cs="FrankRuehl" w:ascii="FrankRuehl" w:hAnsi="FrankRuehl"/>
            <w:u w:val="none"/>
          </w:rPr>
          <w:t>2019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383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u w:val="none"/>
            <w:rtl w:val="true"/>
          </w:rPr>
          <w:t>יורם שחר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האדם הסביר והמשפט הפלילי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לט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78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u w:val="none"/>
            <w:rtl w:val="true"/>
          </w:rPr>
          <w:t>יורם שחר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הרבה הגנות מתות והגנה הורגת אחת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חברה ותרבות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 צדק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?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ההליך הפלילי בישראל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כשלים ואתגרים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אלון הראל עורך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אונ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תל אביב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u w:val="none"/>
          </w:rPr>
          <w:t>2017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487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u w:val="none"/>
            <w:rtl w:val="true"/>
          </w:rPr>
          <w:t>אוהד גורדון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נוסחת הקנטור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מד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נובמבר </w:t>
        </w:r>
        <w:r>
          <w:rPr>
            <w:rStyle w:val="Hyperlink"/>
            <w:rFonts w:cs="FrankRuehl" w:ascii="FrankRuehl" w:hAnsi="FrankRuehl"/>
            <w:u w:val="none"/>
          </w:rPr>
          <w:t>2013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159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 פלר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הליך תמוה ומתסכל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181</w:t>
        </w:r>
      </w:hyperlink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Links_Kitvei_End"/>
      <w:bookmarkStart w:id="11" w:name="Links_Kitvei_End"/>
      <w:bookmarkEnd w:id="11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12" w:name="Links_Start"/>
      <w:bookmarkEnd w:id="12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19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0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חלק ראשון 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hyperlink r:id="rId21">
        <w:r>
          <w:rPr>
            <w:rFonts w:ascii="FrankRuehl" w:hAnsi="FrankRuehl" w:cs="FrankRuehl"/>
            <w:color w:val="000000"/>
            <w:rtl w:val="true"/>
          </w:rPr>
          <w:t xml:space="preserve">אורית קמיר   </w:t>
        </w:r>
      </w:hyperlink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כבוד אדם וחוה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 xml:space="preserve">גבריאל הלוי  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תורת דיני העונשין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2">
        <w:r>
          <w:rPr>
            <w:rStyle w:val="Hyperlink"/>
            <w:rFonts w:ascii="FrankRuehl" w:hAnsi="FrankRuehl" w:cs="FrankRuehl"/>
            <w:u w:val="none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דיני עונשין 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3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/>
      </w:pPr>
      <w:hyperlink r:id="rId24">
        <w:r>
          <w:rPr>
            <w:rStyle w:val="Hyperlink"/>
            <w:rFonts w:ascii="FrankRuehl" w:hAnsi="FrankRuehl" w:cs="FrankRuehl"/>
            <w:u w:val="none"/>
            <w:rtl w:val="true"/>
          </w:rPr>
          <w:t>בועז סנג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רו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ביקורת דיני העונשין הישראליים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2020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/>
      </w:pPr>
      <w:hyperlink r:id="rId25">
        <w:r>
          <w:rPr>
            <w:rStyle w:val="Hyperlink"/>
            <w:rFonts w:ascii="FrankRuehl" w:hAnsi="FrankRuehl" w:cs="FrankRuehl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2020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/>
      </w:pPr>
      <w:hyperlink r:id="rId26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אלקנה לייסט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המניע במשפט הפלילי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2018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/>
      </w:pPr>
      <w:hyperlink r:id="rId27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אלעד רום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טעות בחוק הפלילי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2015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28">
        <w:r>
          <w:rPr>
            <w:rtl w:val="true"/>
          </w:rPr>
        </w:r>
      </w:hyperlink>
      <w:bookmarkStart w:id="13" w:name="Links_End"/>
      <w:bookmarkStart w:id="14" w:name="Links_End"/>
      <w:bookmarkEnd w:id="14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15" w:name="LawTable"/>
      <w:bookmarkEnd w:id="15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29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  <w:u w:val="none"/>
          </w:rPr>
          <w:t>20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1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3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ד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4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7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6">
        <w:r>
          <w:rPr>
            <w:rStyle w:val="Hyperlink"/>
            <w:rFonts w:cs="FrankRuehl" w:ascii="FrankRuehl" w:hAnsi="FrankRuehl"/>
            <w:u w:val="none"/>
          </w:rPr>
          <w:t>298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8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9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0">
        <w:r>
          <w:rPr>
            <w:rStyle w:val="Hyperlink"/>
            <w:rFonts w:cs="FrankRuehl" w:ascii="FrankRuehl" w:hAnsi="FrankRuehl"/>
            <w:u w:val="none"/>
          </w:rPr>
          <w:t>301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u w:val="none"/>
          </w:rPr>
          <w:t>301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2">
        <w:r>
          <w:rPr>
            <w:rStyle w:val="Hyperlink"/>
            <w:rFonts w:cs="FrankRuehl" w:ascii="FrankRuehl" w:hAnsi="FrankRuehl"/>
            <w:u w:val="none"/>
          </w:rPr>
          <w:t>301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3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5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6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7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8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9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0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1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2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3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4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5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6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יח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7">
        <w:r>
          <w:rPr>
            <w:rStyle w:val="Hyperlink"/>
            <w:rFonts w:cs="FrankRuehl" w:ascii="FrankRuehl" w:hAnsi="FrankRuehl"/>
            <w:u w:val="none"/>
          </w:rPr>
          <w:t>378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8">
        <w:r>
          <w:rPr>
            <w:rStyle w:val="Hyperlink"/>
            <w:rFonts w:cs="FrankRuehl" w:ascii="FrankRuehl" w:hAnsi="FrankRuehl"/>
            <w:u w:val="none"/>
          </w:rPr>
          <w:t>379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9">
        <w:r>
          <w:rPr>
            <w:rStyle w:val="Hyperlink"/>
            <w:rFonts w:cs="FrankRuehl" w:ascii="FrankRuehl" w:hAnsi="FrankRuehl"/>
            <w:u w:val="none"/>
          </w:rPr>
          <w:t>383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0">
        <w:r>
          <w:rPr>
            <w:rStyle w:val="Hyperlink"/>
            <w:rFonts w:cs="FrankRuehl" w:ascii="FrankRuehl" w:hAnsi="FrankRuehl"/>
            <w:u w:val="none"/>
          </w:rPr>
          <w:t>384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1">
        <w:r>
          <w:rPr>
            <w:rStyle w:val="Hyperlink"/>
            <w:rFonts w:cs="FrankRuehl" w:ascii="FrankRuehl" w:hAnsi="FrankRuehl"/>
            <w:u w:val="none"/>
          </w:rPr>
          <w:t>402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6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3">
        <w:r>
          <w:rPr>
            <w:rStyle w:val="Hyperlink"/>
            <w:rFonts w:cs="FrankRuehl" w:ascii="FrankRuehl" w:hAnsi="FrankRuehl"/>
            <w:u w:val="none"/>
          </w:rPr>
          <w:t>13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4">
        <w:r>
          <w:rPr>
            <w:rStyle w:val="Hyperlink"/>
            <w:rFonts w:cs="FrankRuehl" w:ascii="FrankRuehl" w:hAnsi="FrankRuehl"/>
            <w:u w:val="none"/>
          </w:rPr>
          <w:t>19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65">
        <w:r>
          <w:rPr>
            <w:rStyle w:val="Hyperlink"/>
            <w:rFonts w:ascii="FrankRuehl" w:hAnsi="FrankRuehl" w:cs="FrankRuehl"/>
            <w:u w:val="none"/>
            <w:rtl w:val="true"/>
          </w:rPr>
          <w:t>פקודת החוק הפלילי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u w:val="none"/>
          </w:rPr>
          <w:t>1936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6">
        <w:r>
          <w:rPr>
            <w:rStyle w:val="Hyperlink"/>
            <w:rFonts w:cs="FrankRuehl" w:ascii="FrankRuehl" w:hAnsi="FrankRuehl"/>
            <w:u w:val="none"/>
          </w:rPr>
          <w:t>216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16" w:name="LawTable_End"/>
      <w:bookmarkStart w:id="17" w:name="LawTable_End"/>
      <w:bookmarkEnd w:id="1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18" w:name="ABSTRACT_START"/>
      <w:bookmarkEnd w:id="18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נדחו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הדדיים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שהסתבכה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בהתגרות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המאפשרת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התווית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רוצח</w:t>
      </w:r>
      <w:r>
        <w:rPr>
          <w:rFonts w:cs="FrankRuehl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אדישות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כוונה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באדישות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137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קנטור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ערעורים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בירושלים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hyperlink r:id="rId67">
        <w:r>
          <w:rPr>
            <w:rStyle w:val="Hyperlink"/>
            <w:rFonts w:cs="FrankRuehl"/>
            <w:szCs w:val="26"/>
            <w:rtl w:val="true"/>
          </w:rPr>
          <w:t>ע</w:t>
        </w:r>
        <w:r>
          <w:rPr>
            <w:rStyle w:val="Hyperlink"/>
            <w:rFonts w:cs="FrankRuehl"/>
            <w:szCs w:val="26"/>
            <w:rtl w:val="true"/>
          </w:rPr>
          <w:t>"</w:t>
        </w:r>
        <w:r>
          <w:rPr>
            <w:rStyle w:val="Hyperlink"/>
            <w:rFonts w:cs="FrankRuehl"/>
            <w:szCs w:val="26"/>
            <w:rtl w:val="true"/>
          </w:rPr>
          <w:t>פ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2132/23</w:t>
        </w:r>
      </w:hyperlink>
      <w:r>
        <w:rPr>
          <w:rFonts w:cs="FrankRuehl"/>
          <w:szCs w:val="26"/>
          <w:rtl w:val="true"/>
        </w:rPr>
        <w:t xml:space="preserve"> (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hyperlink r:id="rId68">
        <w:r>
          <w:rPr>
            <w:rStyle w:val="Hyperlink"/>
            <w:rFonts w:cs="FrankRuehl"/>
            <w:szCs w:val="26"/>
            <w:rtl w:val="true"/>
          </w:rPr>
          <w:t>ע</w:t>
        </w:r>
        <w:r>
          <w:rPr>
            <w:rStyle w:val="Hyperlink"/>
            <w:rFonts w:cs="FrankRuehl"/>
            <w:szCs w:val="26"/>
            <w:rtl w:val="true"/>
          </w:rPr>
          <w:t>"</w:t>
        </w:r>
        <w:r>
          <w:rPr>
            <w:rStyle w:val="Hyperlink"/>
            <w:rFonts w:cs="FrankRuehl"/>
            <w:szCs w:val="26"/>
            <w:rtl w:val="true"/>
          </w:rPr>
          <w:t>פ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2244/23</w:t>
        </w:r>
      </w:hyperlink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ברוב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301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69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ז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1977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שלגביה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ערערו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בהתאם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לעיזבון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שקדמה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כמאבטח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במוסד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חינוכי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במקביל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השלים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הכנסתו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קנאביס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ריסס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ונמלט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נעצר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בערעורו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לשיטתו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301</w:t>
      </w:r>
      <w:r>
        <w:rPr>
          <w:rFonts w:cs="FrankRuehl"/>
          <w:szCs w:val="26"/>
          <w:rtl w:val="true"/>
        </w:rPr>
        <w:t>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ולהפחית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מנגד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המערערת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hyperlink r:id="rId70">
        <w:r>
          <w:rPr>
            <w:rStyle w:val="Hyperlink"/>
            <w:rFonts w:cs="FrankRuehl"/>
            <w:szCs w:val="26"/>
            <w:rtl w:val="true"/>
          </w:rPr>
          <w:t>ע</w:t>
        </w:r>
        <w:r>
          <w:rPr>
            <w:rStyle w:val="Hyperlink"/>
            <w:rFonts w:cs="FrankRuehl"/>
            <w:szCs w:val="26"/>
            <w:rtl w:val="true"/>
          </w:rPr>
          <w:t>"</w:t>
        </w:r>
        <w:r>
          <w:rPr>
            <w:rStyle w:val="Hyperlink"/>
            <w:rFonts w:cs="FrankRuehl"/>
            <w:szCs w:val="26"/>
            <w:rtl w:val="true"/>
          </w:rPr>
          <w:t>פ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2244/23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והמשיבה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hyperlink r:id="rId71">
        <w:r>
          <w:rPr>
            <w:rStyle w:val="Hyperlink"/>
            <w:rFonts w:cs="FrankRuehl"/>
            <w:szCs w:val="26"/>
            <w:rtl w:val="true"/>
          </w:rPr>
          <w:t>ע</w:t>
        </w:r>
        <w:r>
          <w:rPr>
            <w:rStyle w:val="Hyperlink"/>
            <w:rFonts w:cs="FrankRuehl"/>
            <w:szCs w:val="26"/>
            <w:rtl w:val="true"/>
          </w:rPr>
          <w:t>"</w:t>
        </w:r>
        <w:r>
          <w:rPr>
            <w:rStyle w:val="Hyperlink"/>
            <w:rFonts w:cs="FrankRuehl"/>
            <w:szCs w:val="26"/>
            <w:rtl w:val="true"/>
          </w:rPr>
          <w:t>פ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2132/23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סבורה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301</w:t>
      </w:r>
      <w:r>
        <w:rPr>
          <w:rFonts w:cs="FrankRuehl"/>
          <w:szCs w:val="26"/>
          <w:rtl w:val="true"/>
        </w:rPr>
        <w:t>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אדישות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ולגזור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והשופט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גרוסקופף</w:t>
      </w:r>
      <w:r>
        <w:rPr>
          <w:rFonts w:cs="FrankRuehl"/>
          <w:szCs w:val="26"/>
          <w:rtl w:val="true"/>
          <w:lang w:val="ru-RU"/>
        </w:rPr>
        <w:t xml:space="preserve">, </w:t>
      </w:r>
      <w:r>
        <w:rPr>
          <w:rFonts w:cs="FrankRuehl"/>
          <w:szCs w:val="26"/>
          <w:rtl w:val="true"/>
          <w:lang w:val="ru-RU"/>
        </w:rPr>
        <w:t>בהסכמת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  <w:lang w:val="ru-RU"/>
        </w:rPr>
        <w:t>השופט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כשר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רונן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בכפוף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ru-RU"/>
        </w:rPr>
      </w:pP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גרוסקופף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  <w:lang w:val="ru-RU"/>
        </w:rPr>
        <w:t>ציין</w:t>
      </w:r>
      <w:r>
        <w:rPr>
          <w:rFonts w:cs="FrankRuehl"/>
          <w:szCs w:val="26"/>
          <w:rtl w:val="true"/>
          <w:lang w:val="ru-RU"/>
        </w:rPr>
        <w:t xml:space="preserve">, </w:t>
      </w:r>
      <w:r>
        <w:rPr>
          <w:rFonts w:cs="FrankRuehl"/>
          <w:szCs w:val="26"/>
          <w:rtl w:val="true"/>
          <w:lang w:val="ru-RU"/>
        </w:rPr>
        <w:t>לגבי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  <w:lang w:val="ru-RU"/>
        </w:rPr>
        <w:t>ערעור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  <w:lang w:val="ru-RU"/>
        </w:rPr>
        <w:t>המערער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בבסיסה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הנסמכת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הידוע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מלבד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הטענות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שהציג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במסקנות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שופטי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תקווה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במציאות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הודגש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שבגינם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התרחש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מאיימת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ומפחידה</w:t>
      </w:r>
      <w:r>
        <w:rPr>
          <w:rFonts w:cs="FrankRuehl"/>
          <w:szCs w:val="26"/>
          <w:rtl w:val="true"/>
        </w:rPr>
        <w:t>" (</w:t>
      </w:r>
      <w:r>
        <w:rPr>
          <w:rFonts w:cs="FrankRuehl"/>
          <w:szCs w:val="26"/>
          <w:rtl w:val="true"/>
        </w:rPr>
        <w:t>אזור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שועפט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במזרח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ירושלים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ההבחנה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אדישות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שותפיו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בקרבת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ועשויים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במציאות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כמן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הצליח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לבסס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  <w:lang w:val="ru-RU"/>
        </w:rPr>
        <w:t>באשר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  <w:lang w:val="ru-RU"/>
        </w:rPr>
        <w:t>לערעור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  <w:lang w:val="ru-RU"/>
        </w:rPr>
        <w:t>המדינה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במלוא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פרשנותו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301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72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שנערכה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2019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</w:rPr>
        <w:t>137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מאפשר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שהוגדרו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וחלף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תכופה</w:t>
      </w:r>
      <w:r>
        <w:rPr>
          <w:rFonts w:cs="FrankRuehl"/>
          <w:szCs w:val="26"/>
          <w:rtl w:val="true"/>
          <w:lang w:val="ru-RU"/>
        </w:rPr>
        <w:t xml:space="preserve">. </w:t>
      </w:r>
      <w:r>
        <w:rPr>
          <w:rFonts w:cs="FrankRuehl"/>
          <w:szCs w:val="26"/>
          <w:rtl w:val="true"/>
          <w:lang w:val="ru-RU"/>
        </w:rPr>
        <w:t>במסגרת</w:t>
      </w: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  <w:lang w:val="ru-RU"/>
        </w:rPr>
        <w:t>הרפורמה</w:t>
      </w:r>
      <w:r>
        <w:rPr>
          <w:rFonts w:cs="FrankRuehl"/>
          <w:szCs w:val="26"/>
          <w:rtl w:val="true"/>
          <w:lang w:val="ru-RU"/>
        </w:rPr>
        <w:t xml:space="preserve">, </w:t>
      </w:r>
      <w:r>
        <w:rPr>
          <w:rFonts w:cs="FrankRuehl"/>
          <w:szCs w:val="26"/>
          <w:rtl w:val="true"/>
        </w:rPr>
        <w:t>דוקטרינת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הקנטור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שנהגה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מראשיתו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שולבה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יהוו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עצמאית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ru-RU"/>
        </w:rPr>
      </w:pP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החדש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הבאים</w:t>
      </w:r>
      <w:r>
        <w:rPr>
          <w:rFonts w:cs="FrankRuehl"/>
          <w:szCs w:val="26"/>
          <w:rtl w:val="true"/>
        </w:rPr>
        <w:t>: (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FrankRuehl"/>
          <w:szCs w:val="26"/>
          <w:rtl w:val="true"/>
        </w:rPr>
        <w:t>); (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בתכוף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ובתגובה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העיתוי</w:t>
      </w:r>
      <w:r>
        <w:rPr>
          <w:rFonts w:cs="FrankRuehl"/>
          <w:szCs w:val="26"/>
          <w:rtl w:val="true"/>
        </w:rPr>
        <w:t>); (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הסובייקטיבי</w:t>
      </w:r>
      <w:r>
        <w:rPr>
          <w:rFonts w:cs="FrankRuehl"/>
          <w:szCs w:val="26"/>
          <w:rtl w:val="true"/>
        </w:rPr>
        <w:t>); (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סף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המונח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התגרות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בספרות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פירוש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למונח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שבגדרו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יכללו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לגיטימית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התנהגויות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המהוות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אובייקטיבית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התנהגות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צודקת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מורלית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בהתנהגות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המתגרה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בכבודו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המקונטר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</w:rPr>
        <w:t>self-worth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הוצאתו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אפקט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העיתוי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תכיפות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סיבתי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דרישת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התכיפות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התרחש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השפעתו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הקנטור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דרישת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הסיבתי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כדוגמת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גמלה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מלכתחילה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בליבו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מתכוננת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הוציאה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לגישת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גרוסקופף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נדרשת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הרחבה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בפרשנותם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העיתוי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נבחנו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מדוקטרינת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הקנטור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ru-RU"/>
        </w:rPr>
      </w:pPr>
      <w:r>
        <w:rPr>
          <w:rFonts w:cs="Times New Roman"/>
          <w:szCs w:val="26"/>
          <w:rtl w:val="true"/>
          <w:lang w:val="ru-RU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301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הלשון</w:t>
      </w:r>
      <w:r>
        <w:rPr>
          <w:rFonts w:cs="FrankRuehl"/>
          <w:szCs w:val="26"/>
          <w:rtl w:val="true"/>
        </w:rPr>
        <w:t>: "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בעצמו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לצמצם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עסקינן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המתקרב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34</w:t>
      </w:r>
      <w:r>
        <w:rPr>
          <w:rFonts w:cs="FrankRuehl"/>
          <w:szCs w:val="26"/>
          <w:rtl w:val="true"/>
        </w:rPr>
        <w:t>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73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בהשפעת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התכופה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מושכלת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הפתוחות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("</w:t>
      </w:r>
      <w:r>
        <w:rPr>
          <w:rFonts w:cs="FrankRuehl"/>
          <w:szCs w:val="26"/>
          <w:rtl w:val="true"/>
        </w:rPr>
        <w:t>לפעול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רציונלי</w:t>
      </w:r>
      <w:r>
        <w:rPr>
          <w:rFonts w:cs="FrankRuehl"/>
          <w:szCs w:val="26"/>
          <w:rtl w:val="true"/>
        </w:rPr>
        <w:t xml:space="preserve">").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ביכולת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רציונלי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ומביאה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אמוציונלית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נמהרת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אובדן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אובדן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הגוף</w:t>
      </w:r>
      <w:r>
        <w:rPr>
          <w:rFonts w:cs="FrankRuehl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שחווה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התכופה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>, "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בכוונת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מלצקת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ספציפי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וביכר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הבוחנת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הופחתה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מתמקד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בראי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שחווה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בהתגרות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המאפשרת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התווית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רוצח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ליבו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ובהשלכתו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מייחסת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התחשבות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באוטונומיה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הנגרמת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ביכולת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ומכוון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האוסרת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התנכרות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חיצוניות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בכעסו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בשליטתו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נוצרו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באשמתו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עשויות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מתאימים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לשמש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לשאול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הוגן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מנקודת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חברתית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כללית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לדרוש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בכעסו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סוגיה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לאופייה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האמפתיה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שמשמעותה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לגיטימית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בעקבותיה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שתחושת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הכעס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מהערכה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כנגדו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היבטים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אופייה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חוקיותה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הדומיננטית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קנטורו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דומיננטית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קיומו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השפלה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בכבוד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בהתגרות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קיומו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פיסי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בהתגרות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גרוסקופף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להקשיח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בהשוואה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הסביר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לרפורמה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להפחית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למצער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באדישות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בעצמו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ולפיכך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301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משנמצא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בחלופה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וממעמדו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שמקורו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זוהי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מוצדקים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בקירוב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הסביר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להתגרות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ערעורם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התמקד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תיוותר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בהתאם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רונן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מסקנותיו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גרוסקופף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בכפוף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לגישתה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עובדת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לחובתו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גופנית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הצבאי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להתנהלות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שגרימת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הצבאי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ומודע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מירייה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באקדח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כשר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גרוסקופף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נימוקיה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ותוצאתה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רונן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באקדח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הערעורים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uppressLineNumbers/>
        <w:ind w:end="0"/>
        <w:jc w:val="start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19" w:name="ABSTRACT_END"/>
      <w:bookmarkStart w:id="20" w:name="ABSTRACT_END"/>
      <w:bookmarkEnd w:id="20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21" w:name="PsakDin"/>
            <w:bookmarkEnd w:id="21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22" w:name="NGCSBookmark"/>
      <w:bookmarkStart w:id="23" w:name="NGCSBookmark"/>
      <w:bookmarkEnd w:id="23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עופר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גרוסקופף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spacing w:val="10"/>
          <w:sz w:val="28"/>
          <w:szCs w:val="28"/>
          <w:u w:val="single"/>
        </w:rPr>
      </w:pPr>
      <w:r>
        <w:rPr>
          <w:rFonts w:cs="FrankRuehl" w:ascii="FrankRuehl" w:hAnsi="FrankRuehl"/>
          <w:b/>
          <w:spacing w:val="10"/>
          <w:sz w:val="28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1668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במלוא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פרשנותו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7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301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7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z w:val="22"/>
          <w:sz w:val="22"/>
          <w:rtl w:val="true"/>
        </w:rPr>
        <w:t>חוק העונשין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מהרפורמה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שהוגדרו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מופחתת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בעקבות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התגרות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7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137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תיקון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cs="Miriam" w:ascii="Century" w:hAnsi="Century"/>
          <w:b/>
          <w:sz w:val="22"/>
        </w:rPr>
        <w:t>137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הרפורמה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ההמתה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הרפורמה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להרחיב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יעסוק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בהיבטים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תחולתה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1668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1668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ההדדיים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7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55855-08-20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31.10.2022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30.1.2023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רומנוב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מרים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ליפשיץ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פריבס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2132/23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2244/23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78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301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7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80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hyperlink r:id="rId81"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19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8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הסמים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המסוכנים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המסוכנים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לעיזבון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  <w:tab w:val="left" w:pos="1668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1668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83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301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ג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ולהפחית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8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הסמים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המסוכנים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2244/23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2132/23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85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301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אדישות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בעבירת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  <w:tab w:val="left" w:pos="1668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1668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b/>
          <w:spacing w:val="10"/>
          <w:sz w:val="22"/>
          <w:szCs w:val="28"/>
        </w:rPr>
      </w:pPr>
      <w:r>
        <w:rPr>
          <w:rFonts w:cs="FrankRuehl" w:ascii="Garamond" w:hAnsi="Garamond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27.8.2020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8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8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בצירוף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88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19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8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הסמים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המסוכנים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אקדח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ברישיון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תפקידו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כמאבטח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במוסד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חינוכי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במקביל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בחודשים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שקדמו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השלים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הכנסתו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מסוכנים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קנאביס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קבוצות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ביישומון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טלגרם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שותפים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בוהארון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היישומון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בוהארון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תפקידו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המזמין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להעבירם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למזמין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ולגבות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התשלום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בגינם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בוהארון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והתעניין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ברכישת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קנאביס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בוהארון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וסיכם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קנאביס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ברוטו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הסם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בתמורה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2,000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23:45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בנתניה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בוהארון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שזהותו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ידועה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האיסוף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הצרפתית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בירושלים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בוהארון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350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העסקה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00:30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לאזור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הצרפתית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בירושלים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ברכבו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שיכווין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המפגש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לרחוב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ג</w:t>
      </w:r>
      <w:r>
        <w:rPr>
          <w:rFonts w:cs="FrankRuehl" w:ascii="Garamond" w:hAnsi="Garamond"/>
          <w:spacing w:val="10"/>
          <w:szCs w:val="28"/>
          <w:rtl w:val="true"/>
        </w:rPr>
        <w:t>'</w:t>
      </w:r>
      <w:r>
        <w:rPr>
          <w:rFonts w:ascii="Garamond" w:hAnsi="Garamond" w:cs="FrankRuehl"/>
          <w:spacing w:val="10"/>
          <w:szCs w:val="28"/>
          <w:rtl w:val="true"/>
        </w:rPr>
        <w:t>ניד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בשכונת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שועפט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אוטובוס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לכניסה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לשכונה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ברכבו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לרחוב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כשהגיע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לרחוב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ג</w:t>
      </w:r>
      <w:r>
        <w:rPr>
          <w:rFonts w:cs="FrankRuehl" w:ascii="Garamond" w:hAnsi="Garamond"/>
          <w:spacing w:val="10"/>
          <w:szCs w:val="28"/>
          <w:rtl w:val="true"/>
        </w:rPr>
        <w:t>'</w:t>
      </w:r>
      <w:r>
        <w:rPr>
          <w:rFonts w:ascii="Garamond" w:hAnsi="Garamond" w:cs="FrankRuehl"/>
          <w:spacing w:val="10"/>
          <w:szCs w:val="28"/>
          <w:rtl w:val="true"/>
        </w:rPr>
        <w:t>ניד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בשטח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הכביש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והמתין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00:39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מהרכב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האקדח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גופו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למנוח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הכניס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השמאלית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השמאלי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מכנסיו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הוציא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תרסיס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ריסס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בריצה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שועפט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נרתע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הגז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כעבור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ספורות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הוציא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האקדח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באוויר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ומקלל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וממשיך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במנוסתו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ריצה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האקדח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לְפָנִים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במרחק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בודדות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משלוש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השמאלית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וחדרה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ריאתו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בריצה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שהתמוטט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בשכונת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שועפט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ניגשו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מתושבי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השכונה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רופא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הוכנס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לרכב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נורה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טיפול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נמרץ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והובהל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הצופים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ניסיונות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צלחו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מצדו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אקדחו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לרכב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ועזב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המקום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וחצי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3:00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נעצר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הרישוי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מכוניתו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זוהה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בסרטונים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שהופקו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שאספה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18.10.2020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המתארות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הרקע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מעמידים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בסכנת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חיים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מוחשית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ומידית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ושלפיכך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באופן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שאומן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להגיב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במצבי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קיצון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סכנת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חיים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הוא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הותקף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להישאר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ולתוקפים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להמשיך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ולפגוע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החל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לחתור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למגע</w:t>
      </w:r>
      <w:r>
        <w:rPr>
          <w:rFonts w:cs="FrankRuehl" w:ascii="Garamond" w:hAnsi="Garamond"/>
          <w:spacing w:val="10"/>
          <w:szCs w:val="28"/>
          <w:rtl w:val="true"/>
        </w:rPr>
        <w:t>".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באופן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אינסטינקטיבי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ירייה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באוויר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ריצתו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מוסבר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משוכנע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הסתובב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לעברו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התחושה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אוחז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בידו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הנוספות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הסתובב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מנוסתו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טענת ההסתובבות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לדבריו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שדימה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התזת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התקפה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כוללת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שסיכנה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שהונחה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לפעול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באימונים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הצבאי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כלוחם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סרטון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ממצלמת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אבטחה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סרטון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</w:rPr>
        <w:t>CAM3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למוצגי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הסרטון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מצלמת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תיעדה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המרדף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לרכבו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חלקים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מהמרדף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שנמשך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לטווח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המצלמה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תועדו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בסרטון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מהסרטון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השתלשלות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הבאה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134" w:start="1371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cs="FrankRuehl" w:ascii="Garamond" w:hAnsi="Garamond"/>
          <w:spacing w:val="10"/>
          <w:szCs w:val="28"/>
          <w:rtl w:val="true"/>
        </w:rPr>
        <w:t xml:space="preserve">(-) </w:t>
      </w: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00:30:15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1229" w:leader="none"/>
        </w:tabs>
        <w:overflowPunct w:val="false"/>
        <w:autoSpaceDE w:val="false"/>
        <w:spacing w:lineRule="auto" w:line="360"/>
        <w:ind w:hanging="1134" w:start="1371"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(-)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00:30:26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נרתע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ריסוס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הריסוס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בהימלטותו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שועפט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ממוקמת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134" w:start="1371"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(-)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00:30:29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באוויר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134" w:start="1371"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(-)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00:30:31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דהיינו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במנוסתו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מהשטח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134" w:start="1371"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(-)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00:30:35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מהשטח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134" w:start="1371"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(-)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00:31:20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לשטח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134" w:start="1371"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(-)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00:31:32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לרכבו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ויושב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134" w:start="1371"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(-)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00:32:08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החנייה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ועוזב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הסתמכה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מרכזיות</w:t>
      </w:r>
      <w:r>
        <w:rPr>
          <w:rFonts w:cs="FrankRuehl" w:ascii="Garamond" w:hAnsi="Garamond"/>
          <w:spacing w:val="10"/>
          <w:szCs w:val="28"/>
          <w:rtl w:val="true"/>
        </w:rPr>
        <w:t>: (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תיעוד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משתקף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מהסרטון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הסרטון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תיעודים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למוצגי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הובאו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סרטונים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אבטחה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סמוכות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למוצגי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נ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למוצגי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הובאו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סרטונים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מבט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ירושלים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בתיעודים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ממרחק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התרכזו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בתיעוד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מהסרטון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>); 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ממצאים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פורנזיים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מהזירה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תרמילים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מאקדחו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המרחקים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תרמילים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התרמיל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לשני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32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התרמיל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לשלישי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cs="FrankRuehl" w:ascii="Garamond" w:hAnsi="Garamond"/>
          <w:spacing w:val="10"/>
          <w:szCs w:val="28"/>
        </w:rPr>
        <w:t>18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התרמיל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לרביעי</w:t>
      </w:r>
      <w:r>
        <w:rPr>
          <w:rFonts w:cs="FrankRuehl" w:ascii="Garamond" w:hAnsi="Garamond"/>
          <w:spacing w:val="10"/>
          <w:szCs w:val="28"/>
          <w:rtl w:val="true"/>
        </w:rPr>
        <w:t>; 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חקירות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בחקירתו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cs="FrankRuehl" w:ascii="Garamond" w:hAnsi="Garamond"/>
          <w:spacing w:val="10"/>
          <w:szCs w:val="28"/>
          <w:rtl w:val="true"/>
        </w:rPr>
        <w:t>; 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פתולוגית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בגבו</w:t>
      </w:r>
      <w:r>
        <w:rPr>
          <w:rFonts w:cs="FrankRuehl" w:ascii="Garamond" w:hAnsi="Garamond"/>
          <w:spacing w:val="10"/>
          <w:szCs w:val="28"/>
          <w:rtl w:val="true"/>
        </w:rPr>
        <w:t>; (</w:t>
      </w:r>
      <w:r>
        <w:rPr>
          <w:rFonts w:cs="FrankRuehl" w:ascii="Garamond" w:hAnsi="Garamond"/>
          <w:spacing w:val="10"/>
          <w:szCs w:val="28"/>
        </w:rPr>
        <w:t>5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ראמי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אבו חדיר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מיכל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התמוטט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לדבריו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מיכל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תוקף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41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למוצגי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47-33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ותיאר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בטלפון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לרכוש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במכשיר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תכתובת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ביישומון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בדוי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תואמה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רכישת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שהסתיימה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חשבון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הופעל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בוהארון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התכתובת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1:51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וחצי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נשלחה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המיועדת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נכתב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Miriam" w:hAnsi="Miriam" w:cs="Miriam"/>
          <w:rtl w:val="true"/>
        </w:rPr>
        <w:t xml:space="preserve">יש לך שבוע לארגן </w:t>
      </w:r>
      <w:r>
        <w:rPr>
          <w:rFonts w:cs="Miriam" w:ascii="Miriam" w:hAnsi="Miriam"/>
        </w:rPr>
        <w:t>8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אלף שקל אם לא אני מבטיח לך שבפעם הבאה הוא לא יפספס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46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47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למוצגי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keepNext w:val="true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בתום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הוכחות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31.10.2022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בירושלים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רפי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כרמל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והשופטים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אריה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רומנוב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Miriam"/>
          <w:b/>
          <w:b/>
          <w:rtl w:val="true"/>
        </w:rPr>
        <w:t>מרים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ליפשיץ</w:t>
      </w:r>
      <w:r>
        <w:rPr>
          <w:rFonts w:cs="Miriam" w:ascii="Garamond" w:hAnsi="Garamond"/>
          <w:b/>
          <w:rtl w:val="true"/>
        </w:rPr>
        <w:t>-</w:t>
      </w:r>
      <w:r>
        <w:rPr>
          <w:rFonts w:ascii="Garamond" w:hAnsi="Garamond" w:cs="Miriam"/>
          <w:b/>
          <w:b/>
          <w:rtl w:val="true"/>
        </w:rPr>
        <w:t>פריבס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ההרכב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9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hyperlink r:id="rId91">
        <w:r>
          <w:rPr>
            <w:rStyle w:val="Hyperlink"/>
            <w:rFonts w:cs="FrankRuehl" w:ascii="Garamond" w:hAnsi="Garamond"/>
            <w:spacing w:val="10"/>
            <w:szCs w:val="28"/>
          </w:rPr>
          <w:t>19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9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הסמים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המסוכנים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דעותיהם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נחלקו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השופטים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Miriam"/>
          <w:b/>
          <w:b/>
          <w:sz w:val="22"/>
          <w:sz w:val="22"/>
          <w:rtl w:val="true"/>
        </w:rPr>
        <w:t>ליפשיץ</w:t>
      </w:r>
      <w:r>
        <w:rPr>
          <w:rFonts w:cs="Miriam" w:ascii="Garamond" w:hAnsi="Garamond"/>
          <w:b/>
          <w:sz w:val="22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פריבס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סברו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שעניינה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שופטי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הרוב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כרמל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העיקרית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מיעוט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9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ג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כרמל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בטוח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יחסית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לתחנת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אוטובוס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בשכונת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הצרפתית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לנקודה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מבודדת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וידידותית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פחות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עוררה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תחבולה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בדיעבד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מוצדק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שנית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ניתוח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כרמל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מייחסת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פרץ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היריות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הראשון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כתלות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ההשפעה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לתפקד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המ</w:t>
      </w:r>
      <w:r>
        <w:rPr>
          <w:rFonts w:ascii="Garamond" w:hAnsi="Garamond" w:cs="FrankRuehl"/>
          <w:spacing w:val="10"/>
          <w:szCs w:val="28"/>
          <w:rtl w:val="true"/>
        </w:rPr>
        <w:t>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שכעס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התזת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גניבת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החליט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ויהי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פעולות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ריכוז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התזת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שתוקפים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ושחייו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בסכנה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ודלק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כשלהבנתו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מרחק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הקטלנית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לחייו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הסתובב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לחשוב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הסתובב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בחקירות</w:t>
      </w:r>
      <w:r>
        <w:rPr>
          <w:rFonts w:ascii="Garamond" w:hAnsi="Garamond" w:cs="FrankRuehl"/>
          <w:spacing w:val="10"/>
          <w:szCs w:val="28"/>
          <w:rtl w:val="true"/>
        </w:rPr>
        <w:t>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משתפי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בניסיון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לעצור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ולתפוס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שנגנב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ולרוץ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ההסתובבות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בסימן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שאלה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מוטע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תישלל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ההסתובבות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הספק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כמתחייב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להרשיעו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הספק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9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ג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רומנוב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להתרחשות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כרמל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לתפקד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שתחושת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המציאות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הגז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לדבריו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מהסרטון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בפניו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שיפשף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עיניו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4-3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הגז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כשהפסיק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לרכבו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והשתהה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ברכב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36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סובייקטיבית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בסכנה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לחייו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נפשו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מצוי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בליבת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הגדרת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האדישות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להרשיע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התלבטות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מקומם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ומכעיס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שלדבריו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צעיר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ונמרץ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לוחם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ומאבטח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בטחון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מבוטל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העובדה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נעקץ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צרכן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העצימה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תחושת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העלבון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הכעס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נסיגה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נשדד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לעלבון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בכבודו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בעיניו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סביבתו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היוודע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לנהוג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כעסו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השכיל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לסגת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מהמקום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הוסיף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מלטעת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מסמרות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להפחית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הוכחת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ליפשיץ</w:t>
      </w:r>
      <w:r>
        <w:rPr>
          <w:rFonts w:cs="Miriam" w:ascii="Garamond" w:hAnsi="Garamond"/>
          <w:b/>
          <w:sz w:val="22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פריבס</w:t>
      </w:r>
      <w:r>
        <w:rPr>
          <w:rFonts w:ascii="Garamond" w:hAnsi="Garamond" w:eastAsia="Garamond" w:cs="Garamond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הצטרפה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רומנוב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לדבריה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להתרחקות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שאז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במרחק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20-30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שוב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לשיטתה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תקווה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הנבחנת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האסורה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ומשכך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ליפשיץ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פריבס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השתלשלות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תנאֵי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דווקא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לשכונת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שועפט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Garamond" w:hAnsi="Garamond" w:cs="FrankRuehl"/>
          <w:spacing w:val="10"/>
          <w:szCs w:val="28"/>
          <w:rtl w:val="true"/>
        </w:rPr>
        <w:t>מגרשו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סכנה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ההימלטות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הטיית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להתפרש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כהסתובבות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התרחשות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ליפשיץ</w:t>
      </w:r>
      <w:r>
        <w:rPr>
          <w:rFonts w:cs="Miriam" w:ascii="Garamond" w:hAnsi="Garamond"/>
          <w:b/>
          <w:sz w:val="22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פריבס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עשתונות</w:t>
      </w:r>
      <w:r>
        <w:rPr>
          <w:rFonts w:ascii="Garamond" w:hAnsi="Garamond" w:cs="FrankRuehl"/>
          <w:spacing w:val="10"/>
          <w:szCs w:val="28"/>
          <w:rtl w:val="true"/>
        </w:rPr>
        <w:t>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ascii="Garamond" w:hAnsi="Garamond" w:cs="FrankRuehl"/>
          <w:spacing w:val="10"/>
          <w:szCs w:val="28"/>
          <w:rtl w:val="true"/>
        </w:rPr>
        <w:t>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לפרץ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הדגישה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שתגובת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30.1.2023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בהתחשב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גיסא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שקופחו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ומאידך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גיסא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תוכנן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מראש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הצעיר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עברו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הנקי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חרטה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שהביע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הטרגית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נזקים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cs="FrankRuehl"/>
          <w:spacing w:val="10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החווים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בניכוי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מעצרו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יעבור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שחרורו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ופיצוי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40,000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cs="FrankRuehl"/>
          <w:spacing w:val="10"/>
          <w:szCs w:val="28"/>
          <w:rtl w:val="true"/>
        </w:rPr>
        <w:t>טובת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</w:t>
      </w:r>
      <w:r>
        <w:rPr>
          <w:rFonts w:ascii="Garamond" w:hAnsi="Garamond" w:cs="FrankRuehl"/>
          <w:spacing w:val="10"/>
          <w:szCs w:val="28"/>
          <w:rtl w:val="true"/>
        </w:rPr>
        <w:t>י</w:t>
      </w:r>
      <w:r>
        <w:rPr>
          <w:rFonts w:ascii="Garamond" w:hAnsi="Garamond" w:cs="FrankRuehl"/>
          <w:spacing w:val="10"/>
          <w:szCs w:val="28"/>
          <w:rtl w:val="true"/>
        </w:rPr>
        <w:t>זבון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keepNext w:val="true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Miriam"/>
          <w:b/>
          <w:b/>
          <w:sz w:val="22"/>
          <w:sz w:val="22"/>
          <w:rtl w:val="true"/>
        </w:rPr>
        <w:t>ערעור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מתמקד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כרמל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לדבריו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שוויון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משועבד למעשה אחד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Cs w:val="28"/>
          <w:rtl w:val="true"/>
        </w:rPr>
        <w:t>–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הבטחת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הישרדותו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תפיסתו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בערעורו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15.11.2023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ריסוס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הפלפל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שרטט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בוודאות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Miriam" w:hAnsi="Miriam" w:cs="Miriam"/>
          <w:sz w:val="22"/>
          <w:sz w:val="22"/>
          <w:rtl w:val="true"/>
        </w:rPr>
        <w:t>מאיימת ומפחידה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עוררה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שבתודעת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באוויר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והירייה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לכיוונו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מייחסת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אינסטינקטיבי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מוצדקת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ריסוס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95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ט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דמוי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למחדלי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ולפגמים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ניהלו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96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יח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הפלפל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ההשפעה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המוגבלת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לשיטתה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לדבריה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כדורים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ממרחק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גדול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מרכז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במנוסה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הובהר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המעוגנת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במציאות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שדורש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בפעולות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נלוות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משאלת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Miriam"/>
          <w:b/>
          <w:b/>
          <w:sz w:val="22"/>
          <w:sz w:val="22"/>
          <w:rtl w:val="true"/>
        </w:rPr>
        <w:t>ערעור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ערעורה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הדרושים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לשיטתה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9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לדבריה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נמנעו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מלדון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ומעמיק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הנדרשים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הוכחת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והביאו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להרחבת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גבולותיה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לכוונת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לנימוקי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30.4.2023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נימוקי ערעור המדינה</w:t>
      </w:r>
      <w:r>
        <w:rPr>
          <w:rFonts w:cs="FrankRuehl" w:ascii="Garamond" w:hAnsi="Garamond"/>
          <w:spacing w:val="10"/>
          <w:szCs w:val="28"/>
          <w:rtl w:val="true"/>
        </w:rPr>
        <w:t>))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מאז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כוללים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>; 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ובתכוף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לאחריה</w:t>
      </w:r>
      <w:r>
        <w:rPr>
          <w:rFonts w:cs="FrankRuehl" w:ascii="Garamond" w:hAnsi="Garamond"/>
          <w:spacing w:val="10"/>
          <w:szCs w:val="28"/>
          <w:rtl w:val="true"/>
        </w:rPr>
        <w:t>; 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היווצרות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המבחן הסובייקטיבי</w:t>
      </w:r>
      <w:r>
        <w:rPr>
          <w:rFonts w:cs="FrankRuehl" w:ascii="Garamond" w:hAnsi="Garamond"/>
          <w:spacing w:val="10"/>
          <w:szCs w:val="28"/>
          <w:rtl w:val="true"/>
        </w:rPr>
        <w:t>); 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מיתון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המבחן 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מתמקד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האחרונים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שערכו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משפטיות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הניחו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מתקיים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שדנו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cs="FrankRuehl"/>
        </w:rPr>
      </w:pPr>
      <w:r>
        <w:rPr>
          <w:rFonts w:eastAsia="Garamond" w:cs="Garamond" w:ascii="Garamond" w:hAnsi="Garamond"/>
          <w:spacing w:val="10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אשר למבחן הסובייקטיבי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במישור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הוכחת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להסתפק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בהוכחת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התרגשות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כלשהם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תגובה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אמוציונלית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עזה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הפוגעת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לנימוקי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הקרובים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98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ז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</w:t>
      </w:r>
      <w:r>
        <w:rPr>
          <w:rFonts w:ascii="Garamond" w:hAnsi="Garamond" w:cs="FrankRuehl"/>
          <w:spacing w:val="10"/>
          <w:szCs w:val="28"/>
          <w:rtl w:val="true"/>
        </w:rPr>
        <w:t>ק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וודאי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לכעס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כאחוז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חלף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אקדחו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אזהרה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לאוויר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התשתית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עשתונות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לסגת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שספג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בתחושות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בקיומן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לעמוד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השתנתה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והתפתחה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חקירותיו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ובעדותו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בהודעתו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לתפוס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לרגלי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לברוח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בהודעה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אינסטינקט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יסתובב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ויתקוף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הסתובב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משוכנע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אוחז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להרתיע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הסתובב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לפעול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בשירותו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הצבאי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בשינויים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ההכרעה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אשר למבחן 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תפקידו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עיצוב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cs="FrankRuehl"/>
          <w:spacing w:val="10"/>
          <w:szCs w:val="28"/>
          <w:rtl w:val="true"/>
        </w:rPr>
        <w:t>נורמות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cs="FrankRuehl"/>
          <w:spacing w:val="10"/>
          <w:szCs w:val="28"/>
          <w:rtl w:val="true"/>
        </w:rPr>
        <w:t>חברתיות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cs="FrankRuehl"/>
          <w:spacing w:val="10"/>
          <w:szCs w:val="28"/>
          <w:rtl w:val="true"/>
        </w:rPr>
        <w:t>מוסריות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ולזהות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להפחית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מהתיוג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להעריך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ומוסרית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לסוגיה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בקצרה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ascii="Garamond" w:hAnsi="Garamond" w:cs="FrankRuehl"/>
          <w:spacing w:val="10"/>
          <w:szCs w:val="28"/>
          <w:rtl w:val="true"/>
        </w:rPr>
        <w:t>הדגיש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ההשפלה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והעלבון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מביאות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המכירה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בתחושות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מבטאת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תפיסות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מושגי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גבריות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וכבוד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אשר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בעבר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נחלת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הפסיקה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ואינן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עוד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לנימוקי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>).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התחשבות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מוסבר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מוטעה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ליפשיץ</w:t>
      </w:r>
      <w:r>
        <w:rPr>
          <w:rFonts w:cs="Miriam" w:ascii="Garamond" w:hAnsi="Garamond"/>
          <w:b/>
          <w:sz w:val="22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פריבס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הסתפקה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ממתנת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רומנוב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נעדרת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הנורמטיבית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מציינת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להוכיח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ומידתה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וטיב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cs="FrankRuehl"/>
          <w:spacing w:val="10"/>
          <w:szCs w:val="28"/>
          <w:rtl w:val="true"/>
        </w:rPr>
        <w:t>ס</w:t>
      </w:r>
      <w:r>
        <w:rPr>
          <w:rFonts w:ascii="Garamond" w:hAnsi="Garamond" w:cs="FrankRuehl"/>
          <w:spacing w:val="10"/>
          <w:szCs w:val="28"/>
          <w:rtl w:val="true"/>
        </w:rPr>
        <w:t>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נטען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חסרת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פרופורציה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הנמוכה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מאבטח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מיומן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לשיטת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לעמדת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רוחב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מהרף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הנמוך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גניבה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ושוד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נדירים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כנורמה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שמגיב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הנמלט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פעילות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עבריינית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רכישת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נימוקים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cs="FrankRuehl"/>
          <w:spacing w:val="10"/>
          <w:szCs w:val="28"/>
          <w:rtl w:val="true"/>
        </w:rPr>
        <w:t>יסודות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לצמצם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להוכחת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הסדרים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המאפשרים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המפחיתות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להרחיב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להותיר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למקרים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נדירים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לנימוקי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להוכחת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מוביל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ascii="Garamond" w:hAnsi="Garamond" w:cs="FrankRuehl"/>
          <w:spacing w:val="10"/>
          <w:szCs w:val="28"/>
          <w:rtl w:val="true"/>
        </w:rPr>
        <w:t>בצדו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99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hyperlink r:id="rId100"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0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מירבי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מהטלת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02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40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ט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7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התחשבות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ascii="Garamond" w:hAnsi="Garamond" w:cs="FrankRuehl"/>
          <w:spacing w:val="10"/>
          <w:szCs w:val="28"/>
          <w:rtl w:val="true"/>
        </w:rPr>
        <w:t>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שערעורו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יידחה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התקיימ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cs="FrankRuehl"/>
          <w:spacing w:val="10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שערכו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ברמה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הגבוהה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ביותר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–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הותקף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בנשק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פוגעני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גבול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נשק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חם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ובתגובה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פרצי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בהפרש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24.12.2023</w:t>
      </w:r>
      <w:r>
        <w:rPr>
          <w:rFonts w:cs="FrankRuehl" w:ascii="Garamond" w:hAnsi="Garamond"/>
          <w:spacing w:val="10"/>
          <w:szCs w:val="28"/>
          <w:rtl w:val="true"/>
        </w:rPr>
        <w:t>).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משמעותה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מתבצעת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</w:t>
      </w:r>
      <w:r>
        <w:rPr>
          <w:rFonts w:ascii="Garamond" w:hAnsi="Garamond" w:cs="FrankRuehl"/>
          <w:spacing w:val="10"/>
          <w:szCs w:val="28"/>
          <w:rtl w:val="true"/>
        </w:rPr>
        <w:t>צע</w:t>
      </w:r>
      <w:r>
        <w:rPr>
          <w:rFonts w:ascii="Garamond" w:hAnsi="Garamond" w:cs="FrankRuehl"/>
          <w:spacing w:val="10"/>
          <w:szCs w:val="28"/>
          <w:rtl w:val="true"/>
        </w:rPr>
        <w:t>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אקדח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יתקיימו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באקדח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יעיד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עשתונותיו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1.1.2024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טענותיהם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באת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כוח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נמנעו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מלדון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הנורמטיבי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מאמצים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מפוחד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ומאוים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מושגים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הלקוחים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תחום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מתחום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כוח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המיעוט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כרמל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הסתמכו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הפרטניות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ומקיימת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העקרונות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כוח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במוקד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cs="FrankRuehl" w:ascii="Garamond" w:hAnsi="Garamond"/>
          <w:spacing w:val="10"/>
          <w:szCs w:val="28"/>
          <w:rtl w:val="true"/>
        </w:rPr>
        <w:t xml:space="preserve">? </w:t>
      </w: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להרשיעו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0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ג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להרשיעו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0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0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שטוענת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בערעורה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גרימת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בפזיזות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האבחנה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באדישות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להמתה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בקלות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b/>
          <w:spacing w:val="10"/>
          <w:sz w:val="22"/>
          <w:szCs w:val="28"/>
        </w:rPr>
      </w:pPr>
      <w:r>
        <w:rPr>
          <w:rFonts w:cs="FrankRuehl" w:ascii="Garamond" w:hAnsi="Garamond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פזיזות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10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המחשבה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hyperlink r:id="rId10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המגדיר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מונחים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הגרימה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הנמנים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ולענין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[...]</w:t>
      </w:r>
    </w:p>
    <w:p>
      <w:pPr>
        <w:pStyle w:val="Normal"/>
        <w:overflowPunct w:val="false"/>
        <w:autoSpaceDE w:val="false"/>
        <w:ind w:start="2160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פזיזות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2676" w:end="1276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בשוויון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</w:p>
    <w:p>
      <w:pPr>
        <w:pStyle w:val="Normal"/>
        <w:overflowPunct w:val="false"/>
        <w:autoSpaceDE w:val="false"/>
        <w:ind w:start="2676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בנטילת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ההכרח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להבחין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צורותיה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הפזיזות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התעורר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08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298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0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שעונשה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בוטלה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הריגה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ותחתיה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נוצרה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הפזיזות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מסווגת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בצוותא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מכוונת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1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לרוב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מירבי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חובה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נפרדת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1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מרים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גור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-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אריה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הרפורמה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בעבירות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ההמתה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 xml:space="preserve">: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על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מדרג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עבירות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ההמתה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ועל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רצח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מתוך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אדישות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Miriam"/>
          <w:b/>
          <w:b/>
          <w:rtl w:val="true"/>
        </w:rPr>
        <w:t>ספר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יעקב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וינרוט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441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459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גרשון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גונטובניק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ואח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עורכים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2021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גור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אריה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מתאפיינים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בתקווה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התממשות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האסורה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במשאלת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מעוגנת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במציאות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1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3328/14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אבו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חאמד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7.12.2017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אבו חאמד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יורם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ויניב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13">
        <w:r>
          <w:rPr>
            <w:rStyle w:val="Hyperlink"/>
            <w:rFonts w:ascii="Garamond" w:hAnsi="Garamond" w:cs="Miriam"/>
            <w:b/>
            <w:b/>
            <w:color w:val="0000FF"/>
            <w:sz w:val="22"/>
            <w:sz w:val="22"/>
            <w:u w:val="single"/>
            <w:rtl w:val="true"/>
          </w:rPr>
          <w:t>דיני</w:t>
        </w:r>
        <w:r>
          <w:rPr>
            <w:rStyle w:val="Hyperlink"/>
            <w:rFonts w:ascii="Garamond" w:hAnsi="Garamond" w:eastAsia="Garamond" w:cs="Garamond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Miriam"/>
            <w:b/>
            <w:b/>
            <w:color w:val="0000FF"/>
            <w:sz w:val="22"/>
            <w:sz w:val="22"/>
            <w:u w:val="single"/>
            <w:rtl w:val="true"/>
          </w:rPr>
          <w:t>עונשין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410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מהדורה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2014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רבין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וואקי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מזאת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Garamond" w:hAnsi="Garamond" w:cs="Miriam"/>
          <w:b/>
          <w:b/>
          <w:sz w:val="22"/>
          <w:sz w:val="22"/>
          <w:rtl w:val="true"/>
        </w:rPr>
        <w:t>התקווה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מתלווית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ומתבטאת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בדרך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כלל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גם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בעשיה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הולמת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כדי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למנוע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התממשות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הסכנה</w:t>
      </w:r>
      <w:r>
        <w:rPr>
          <w:rFonts w:cs="Miriam" w:ascii="Garamond" w:hAnsi="Garamond"/>
          <w:b/>
          <w:sz w:val="22"/>
          <w:rtl w:val="true"/>
        </w:rPr>
        <w:t xml:space="preserve">.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שאם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כן</w:t>
      </w:r>
      <w:r>
        <w:rPr>
          <w:rFonts w:cs="Miriam" w:ascii="Garamond" w:hAnsi="Garamond"/>
          <w:b/>
          <w:sz w:val="22"/>
          <w:rtl w:val="true"/>
        </w:rPr>
        <w:t>,</w:t>
      </w:r>
      <w:r>
        <w:rPr>
          <w:rFonts w:cs="Miriam" w:ascii="Garamond" w:hAnsi="Garamond"/>
          <w:b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זו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תקווה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אלא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הרפתקה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1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פלר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יסודות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בדיני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618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1984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פלר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1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9256/11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פידיניאן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23.9.2014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אבו חאמד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21-20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1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7229/20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מירזייב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20.12.2021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מירזייב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מתאפיינים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בשוויון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השלמה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האדיש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מתנכר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ומעמיד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המטרות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הפרטניות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התנכרות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החומרה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האנטי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cs="FrankRuehl"/>
          <w:spacing w:val="10"/>
          <w:szCs w:val="28"/>
          <w:rtl w:val="true"/>
        </w:rPr>
        <w:t>מצדיקה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שיוכו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קטגוריה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שמתכוון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האסורה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מרדכי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קרמניצר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וחאלד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1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גנאים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הרפורמה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בעבירות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ההמתה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2019</w:t>
        </w:r>
      </w:hyperlink>
      <w:r>
        <w:rPr>
          <w:rFonts w:cs="Miriam" w:ascii="Garamond" w:hAnsi="Garamond"/>
          <w:b/>
          <w:sz w:val="22"/>
          <w:rtl w:val="true"/>
        </w:rPr>
        <w:t xml:space="preserve">)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לאור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עקרונות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היסוד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המשפט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ומחקר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היסטורי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והשוואתי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265-26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2020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קרמניצר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11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1464/21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קפוסטין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11.9.2022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1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41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37/22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אנאנטאפאק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2.7.2023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שבגינם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דקירה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עמוקה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וארוכה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בפלג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2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9232/18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טוטיקוב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5.11.2020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2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955/20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 (</w:t>
      </w:r>
      <w:r>
        <w:rPr>
          <w:rFonts w:cs="FrankRuehl" w:ascii="Garamond" w:hAnsi="Garamond"/>
          <w:spacing w:val="10"/>
          <w:szCs w:val="28"/>
        </w:rPr>
        <w:t>30.9.2021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עניין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הטחתו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האחורי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הקורבן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ועזיבת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2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5806/22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גריפאת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 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20.11.2022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גריפאת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2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11/99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ויניצקי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145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151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1999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עניין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ויניצקי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מאולתר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</w:t>
      </w:r>
      <w:r>
        <w:rPr>
          <w:rFonts w:ascii="Garamond" w:hAnsi="Garamond" w:cs="FrankRuehl"/>
          <w:spacing w:val="10"/>
          <w:szCs w:val="28"/>
          <w:rtl w:val="true"/>
        </w:rPr>
        <w:t>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2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2079/22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חוג</w:t>
      </w:r>
      <w:r>
        <w:rPr>
          <w:rFonts w:cs="Miriam" w:ascii="Garamond" w:hAnsi="Garamond"/>
          <w:b/>
          <w:sz w:val="22"/>
          <w:rtl w:val="true"/>
        </w:rPr>
        <w:t>'</w:t>
      </w:r>
      <w:r>
        <w:rPr>
          <w:rFonts w:ascii="Garamond" w:hAnsi="Garamond" w:cs="Miriam"/>
          <w:b/>
          <w:b/>
          <w:sz w:val="22"/>
          <w:sz w:val="22"/>
          <w:rtl w:val="true"/>
        </w:rPr>
        <w:t>יראת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15-10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13.8.2023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חוג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יראת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להוסיף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ללמד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הקורבן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גריפאת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2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2654/22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דישלבסקי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6.12.2022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2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1938/23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בלאי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 (</w:t>
      </w:r>
      <w:r>
        <w:rPr>
          <w:rFonts w:cs="FrankRuehl" w:ascii="Garamond" w:hAnsi="Garamond"/>
          <w:spacing w:val="10"/>
          <w:szCs w:val="28"/>
        </w:rPr>
        <w:t>13.12.2023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בבסיסה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הנסמכת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ויניצקי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2"/>
          <w:szCs w:val="28"/>
        </w:rPr>
        <w:t>151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; 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ע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ניין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הידוע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רבים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2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2202/08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פסקו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7.3.2012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2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9536/11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סרור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57</w:t>
      </w:r>
      <w:r>
        <w:rPr>
          <w:rFonts w:cs="FrankRuehl" w:ascii="Garamond" w:hAnsi="Garamond"/>
          <w:spacing w:val="10"/>
          <w:szCs w:val="28"/>
        </w:rPr>
        <w:t>-54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16.9.2014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2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7679/14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זהאדה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15.8.2016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3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5864/19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22.8.2021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המצוי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בליבת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הגדרת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האדישות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ולא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בשוליה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ואכן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שנלווית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המיועדת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להפחית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יפגע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3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ע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2196/10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אגבריה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8.3.2012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חוג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יראת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14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להוכיח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לתקוותו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כלשהו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במציאות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ליפשיץ</w:t>
      </w:r>
      <w:r>
        <w:rPr>
          <w:rFonts w:cs="Miriam" w:ascii="Garamond" w:hAnsi="Garamond"/>
          <w:b/>
          <w:sz w:val="22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פריבס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3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1888/19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גרייב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5.4.2020</w:t>
      </w:r>
      <w:r>
        <w:rPr>
          <w:rFonts w:cs="FrankRuehl" w:ascii="Garamond" w:hAnsi="Garamond"/>
          <w:spacing w:val="10"/>
          <w:szCs w:val="28"/>
          <w:rtl w:val="true"/>
        </w:rPr>
        <w:t>);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מירזייב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מאיימת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ומפחידה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מורידה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כטענתו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שותפיו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בקרבת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ועשויים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מעוגנת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במציאות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במיומנות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ממרחק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ואולי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ההיפך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הנכון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לחייו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3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י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הנחוצים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להוכחת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קרבה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לסייג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3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לדוגמה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בבירור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מהסרטון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במנוסתו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להדוף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3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4191/05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אלטגאוז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עדנה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ארבל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 (</w:t>
      </w:r>
      <w:r>
        <w:rPr>
          <w:rFonts w:cs="FrankRuehl" w:ascii="Garamond" w:hAnsi="Garamond"/>
          <w:spacing w:val="10"/>
          <w:szCs w:val="28"/>
        </w:rPr>
        <w:t>25.10.2006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13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4784/13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סומך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162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165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נעם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סולברג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18.2.2016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ההסתובבות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בהרחבה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הסתובב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כרמל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ליפשיץ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פריבס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פרצי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עוקבים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ייחסה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כלשהי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מאפייניהם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פרצי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שפרץ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הדמיון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שגויות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הנחת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המוצא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השגויה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הימנעות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ספציפית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כשלעצמה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מסכימה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מוצדקות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מתייחסת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לירייה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לאוויר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שפגעה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משלוש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הנחה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מתעלמת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נמנעה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מייחוס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גיבש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כלשהי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באזור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מגורים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3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340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3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בהימנעות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מייחוס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שהסתיימו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נבלע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3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60/81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גור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נ</w:t>
      </w:r>
      <w:r>
        <w:rPr>
          <w:rFonts w:cs="Miriam" w:ascii="Garamond" w:hAnsi="Garamond"/>
          <w:b/>
          <w:rtl w:val="true"/>
        </w:rPr>
        <w:t xml:space="preserve">' </w:t>
      </w:r>
      <w:r>
        <w:rPr>
          <w:rFonts w:ascii="Garamond" w:hAnsi="Garamond" w:cs="Miriam"/>
          <w:b/>
          <w:b/>
          <w:rtl w:val="true"/>
        </w:rPr>
        <w:t>מדינת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505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524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1982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4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ע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8574/96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מרקדו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נ</w:t>
      </w:r>
      <w:r>
        <w:rPr>
          <w:rFonts w:cs="Miriam" w:ascii="Garamond" w:hAnsi="Garamond"/>
          <w:b/>
          <w:rtl w:val="true"/>
        </w:rPr>
        <w:t xml:space="preserve">' </w:t>
      </w:r>
      <w:r>
        <w:rPr>
          <w:rFonts w:ascii="Garamond" w:hAnsi="Garamond" w:cs="Miriam"/>
          <w:b/>
          <w:b/>
          <w:rtl w:val="true"/>
        </w:rPr>
        <w:t>מדינת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5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481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50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</w:rPr>
        <w:t>-50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1997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4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ע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1292/06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תורק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נ</w:t>
      </w:r>
      <w:r>
        <w:rPr>
          <w:rFonts w:cs="Miriam" w:ascii="Garamond" w:hAnsi="Garamond"/>
          <w:b/>
          <w:rtl w:val="true"/>
        </w:rPr>
        <w:t xml:space="preserve">' </w:t>
      </w:r>
      <w:r>
        <w:rPr>
          <w:rFonts w:ascii="Garamond" w:hAnsi="Garamond" w:cs="Miriam"/>
          <w:b/>
          <w:b/>
          <w:rtl w:val="true"/>
        </w:rPr>
        <w:t>מדינת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20.7.2009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להנחה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יוחסה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נפרדת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באוויר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מוצדק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הנחת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המוצא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המוקשית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השנייה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הדמיון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פרצי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לגזור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שווה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הירייה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לאוויר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לְפָנִים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מגופו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הבדל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 xml:space="preserve">ממילא 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>(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 xml:space="preserve">ככל שתתקבל טענת המערער כי הירי לאוויר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להסתמך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שהרי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כידוע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במרבית המקרים</w:t>
      </w:r>
      <w:r>
        <w:rPr>
          <w:rFonts w:cs="Miriam" w:ascii="Miriam" w:hAnsi="Miriam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היסוד הנפשי מוסק ממכלול הנסיבות החיצוניות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מהגיונם של הדברים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מראיות נסיבתיות ומניסיון החיים המצטבר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14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5150/93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סריס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183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187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1994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32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הנוספות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חסר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יכולת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ממש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בשעת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המעשה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להבין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אשר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עשה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הפסול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שבמעשהו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להימנע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מעשיית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המעשה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hyperlink r:id="rId14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ט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כלשהי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בכדי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מחומר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נרתע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שרוסס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שערערה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ושללה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היכולות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המנטליות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הבסיסיות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המביאות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כהגדרתו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14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נהפוך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שרוסס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מתועדים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בסרטון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מלמדת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הצליח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בודדות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לדלוק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בריצה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לחזור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לרכב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ולנסוע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מהמקום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לקיומו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השכיל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לעורר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כנה </w:t>
      </w:r>
      <w:r>
        <w:rPr>
          <w:rFonts w:ascii="FrankRuehl" w:hAnsi="FrankRuehl" w:cs="FrankRuehl"/>
          <w:spacing w:val="10"/>
          <w:szCs w:val="28"/>
          <w:rtl w:val="true"/>
        </w:rPr>
        <w:t>במצב הדברים וכי אף אם המנוח לא הסתובב אליו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המערער </w:t>
      </w:r>
      <w:r>
        <w:rPr>
          <w:rFonts w:ascii="Garamond" w:hAnsi="Garamond" w:cs="FrankRuehl"/>
          <w:spacing w:val="10"/>
          <w:szCs w:val="28"/>
          <w:rtl w:val="true"/>
        </w:rPr>
        <w:t>דימה</w:t>
      </w:r>
      <w:r>
        <w:rPr>
          <w:rFonts w:ascii="FrankRuehl" w:hAnsi="FrankRuehl" w:cs="FrankRuehl"/>
          <w:spacing w:val="10"/>
          <w:szCs w:val="28"/>
          <w:rtl w:val="true"/>
        </w:rPr>
        <w:t xml:space="preserve"> לחשוב כי כך אירע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4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4795/13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בזזינסקי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נ</w:t>
      </w:r>
      <w:r>
        <w:rPr>
          <w:rFonts w:cs="Miriam" w:ascii="Garamond" w:hAnsi="Garamond"/>
          <w:b/>
          <w:rtl w:val="true"/>
        </w:rPr>
        <w:t xml:space="preserve">' </w:t>
      </w:r>
      <w:r>
        <w:rPr>
          <w:rFonts w:ascii="Garamond" w:hAnsi="Garamond" w:cs="Miriam"/>
          <w:b/>
          <w:b/>
          <w:rtl w:val="true"/>
        </w:rPr>
        <w:t>מדינת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20.1.2014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14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5184/14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85-84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3.8.2016</w:t>
      </w:r>
      <w:r>
        <w:rPr>
          <w:rFonts w:cs="FrankRuehl" w:ascii="Garamond" w:hAnsi="Garamond"/>
          <w:spacing w:val="10"/>
          <w:szCs w:val="28"/>
          <w:rtl w:val="true"/>
        </w:rPr>
        <w:t>)).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בהבנתו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המציאות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פגיעת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הגז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עיוות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בתחושת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המציאות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שפעל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11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15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eastAsia="Calibri" w:cs="FrankRuehl"/>
          <w:spacing w:val="10"/>
          <w:sz w:val="22"/>
          <w:szCs w:val="28"/>
        </w:rPr>
      </w:pPr>
      <w:r>
        <w:rPr>
          <w:rFonts w:eastAsia="Calibri"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ליפשיץ</w:t>
      </w:r>
      <w:r>
        <w:rPr>
          <w:rFonts w:cs="Miriam" w:ascii="Miriam" w:hAnsi="Miriam"/>
          <w:sz w:val="22"/>
          <w:rtl w:val="true"/>
        </w:rPr>
        <w:t>-</w:t>
      </w:r>
      <w:r>
        <w:rPr>
          <w:rFonts w:ascii="Miriam" w:hAnsi="Miriam" w:cs="Miriam"/>
          <w:sz w:val="22"/>
          <w:sz w:val="22"/>
          <w:rtl w:val="true"/>
        </w:rPr>
        <w:t>פריבס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נוגעות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ההסתובבות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ההסתובבות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שהמנוח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ליפשיץ</w:t>
      </w:r>
      <w:r>
        <w:rPr>
          <w:rFonts w:cs="Miriam" w:ascii="Miriam" w:hAnsi="Miriam"/>
          <w:sz w:val="22"/>
          <w:rtl w:val="true"/>
        </w:rPr>
        <w:t>-</w:t>
      </w:r>
      <w:r>
        <w:rPr>
          <w:rFonts w:ascii="Miriam" w:hAnsi="Miriam" w:cs="Miriam"/>
          <w:sz w:val="22"/>
          <w:sz w:val="22"/>
          <w:rtl w:val="true"/>
        </w:rPr>
        <w:t>פריבס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Miriam" w:hAnsi="Miriam" w:cs="Miriam"/>
          <w:sz w:val="22"/>
          <w:sz w:val="22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[]</w:t>
      </w:r>
      <w:r>
        <w:rPr>
          <w:rFonts w:ascii="Miriam" w:hAnsi="Miriam" w:cs="Miriam"/>
          <w:sz w:val="22"/>
          <w:sz w:val="22"/>
          <w:rtl w:val="true"/>
        </w:rPr>
        <w:t>מתפתחת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הסרטון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כשהתברר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שהמנוח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הסתובב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בסרטון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ומהסרטון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הסתובב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9-8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המאוחרת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המוקדמת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מצדיקות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נלווית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תקווה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המעוגן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במציאות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Miriam" w:hAnsi="Miriam" w:cs="Miriam"/>
          <w:b/>
          <w:sz w:val="22"/>
        </w:rPr>
      </w:pPr>
      <w:r>
        <w:rPr>
          <w:rFonts w:ascii="Miriam" w:hAnsi="Miriam" w:cs="Miriam"/>
          <w:b/>
          <w:b/>
          <w:sz w:val="22"/>
          <w:sz w:val="22"/>
          <w:rtl w:val="true"/>
        </w:rPr>
        <w:t>המסגרת הנורמטיבית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b/>
          <w:spacing w:val="10"/>
          <w:sz w:val="22"/>
          <w:szCs w:val="28"/>
        </w:rPr>
      </w:pPr>
      <w:r>
        <w:rPr>
          <w:rFonts w:cs="FrankRuehl" w:ascii="Garamond" w:hAnsi="Garamond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להתקיימות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ותיוותר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מהיבט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ולהבדלים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לרפורמה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דוקטרינת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הקנטור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מופחתות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יישומו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שבפנינו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דוקטרינת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הקנטור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שנהגה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הרפורמה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ועבירת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בעקבות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התגרות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הרפורמה</w:t>
      </w:r>
      <w:r>
        <w:rPr>
          <w:rFonts w:cs="Miriam" w:ascii="Century" w:hAnsi="Century"/>
          <w:b/>
          <w:sz w:val="22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מראשיתו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שנחקקה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2019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4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216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1936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יורם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4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שחר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כוונת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המחוקק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'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כוונה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-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תחילה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 xml:space="preserve">'" 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מחקרי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204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216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1981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מאז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מעולם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אי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[]</w:t>
      </w:r>
      <w:r>
        <w:rPr>
          <w:rFonts w:ascii="Garamond" w:hAnsi="Garamond" w:cs="Miriam"/>
          <w:b/>
          <w:b/>
          <w:sz w:val="22"/>
          <w:sz w:val="22"/>
          <w:rtl w:val="true"/>
        </w:rPr>
        <w:t>בהירות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4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28/49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זרקא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היועץ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המשפטי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לממשלת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504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522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1950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מיסודות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hyperlink r:id="rId15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בגרסתו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דאז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hyperlink r:id="rId15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הדרושים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בתכוף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>: "[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בדם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קר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בלי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שקדמה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התגרות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בתכוף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למעשה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בנסיבות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שבהן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יכול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לחשוב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ולהבין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תוצאות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מעשיו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גבריאל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52">
        <w:r>
          <w:rPr>
            <w:rStyle w:val="Hyperlink"/>
            <w:rFonts w:ascii="Miriam" w:hAnsi="Miriam" w:cs="Miriam"/>
            <w:color w:val="000000"/>
            <w:rtl w:val="true"/>
          </w:rPr>
          <w:t>תורת דיני העונשין</w:t>
        </w:r>
      </w:hyperlink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כרך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</w:t>
      </w:r>
      <w:r>
        <w:rPr>
          <w:rFonts w:cs="FrankRuehl" w:ascii="Garamond" w:hAnsi="Garamond"/>
          <w:spacing w:val="10"/>
          <w:szCs w:val="28"/>
        </w:rPr>
        <w:t>27-522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2009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רבין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וואקי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432-431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להוכחת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קדמה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בתכיפות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5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298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יועד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מרכזי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ההריגה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בפזיזות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Garamond" w:hAnsi="Garamond" w:cs="Miriam"/>
          <w:b/>
          <w:b/>
          <w:sz w:val="22"/>
          <w:sz w:val="22"/>
          <w:rtl w:val="true"/>
        </w:rPr>
        <w:t>עיקר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cs="Miriam" w:ascii="Garamond" w:hAnsi="Garamond"/>
          <w:b/>
          <w:sz w:val="22"/>
          <w:rtl w:val="true"/>
        </w:rPr>
        <w:t>'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המעמסה</w:t>
      </w:r>
      <w:r>
        <w:rPr>
          <w:rFonts w:cs="Miriam" w:ascii="Garamond" w:hAnsi="Garamond"/>
          <w:b/>
          <w:sz w:val="22"/>
          <w:rtl w:val="true"/>
        </w:rPr>
        <w:t>'</w:t>
      </w:r>
      <w:r>
        <w:rPr>
          <w:rFonts w:cs="Miriam" w:ascii="Garamond" w:hAnsi="Garamond"/>
          <w:b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להבחנה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כוונה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cs="Miriam" w:ascii="Garamond" w:hAnsi="Garamond"/>
          <w:b/>
          <w:sz w:val="22"/>
          <w:rtl w:val="true"/>
        </w:rPr>
        <w:t>'</w:t>
      </w:r>
      <w:r>
        <w:rPr>
          <w:rFonts w:ascii="Garamond" w:hAnsi="Garamond" w:cs="Miriam"/>
          <w:b/>
          <w:b/>
          <w:sz w:val="22"/>
          <w:sz w:val="22"/>
          <w:rtl w:val="true"/>
        </w:rPr>
        <w:t>רגילה</w:t>
      </w:r>
      <w:r>
        <w:rPr>
          <w:rFonts w:cs="Miriam" w:ascii="Garamond" w:hAnsi="Garamond"/>
          <w:b/>
          <w:sz w:val="22"/>
          <w:rtl w:val="true"/>
        </w:rPr>
        <w:t>'</w:t>
      </w:r>
      <w:r>
        <w:rPr>
          <w:rFonts w:cs="Miriam" w:ascii="Garamond" w:hAnsi="Garamond"/>
          <w:b/>
          <w:sz w:val="22"/>
          <w:rtl w:val="true"/>
        </w:rPr>
        <w:t xml:space="preserve"> (</w:t>
      </w:r>
      <w:r>
        <w:rPr>
          <w:rFonts w:ascii="Garamond" w:hAnsi="Garamond" w:cs="Miriam"/>
          <w:b/>
          <w:b/>
          <w:sz w:val="22"/>
          <w:sz w:val="22"/>
          <w:rtl w:val="true"/>
        </w:rPr>
        <w:t>או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כוונה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cs="Miriam" w:ascii="Garamond" w:hAnsi="Garamond"/>
          <w:b/>
          <w:sz w:val="22"/>
          <w:rtl w:val="true"/>
        </w:rPr>
        <w:t>'</w:t>
      </w:r>
      <w:r>
        <w:rPr>
          <w:rFonts w:ascii="Garamond" w:hAnsi="Garamond" w:cs="Miriam"/>
          <w:b/>
          <w:b/>
          <w:sz w:val="22"/>
          <w:sz w:val="22"/>
          <w:rtl w:val="true"/>
        </w:rPr>
        <w:t>סתם</w:t>
      </w:r>
      <w:r>
        <w:rPr>
          <w:rFonts w:cs="Miriam" w:ascii="Garamond" w:hAnsi="Garamond"/>
          <w:b/>
          <w:sz w:val="22"/>
          <w:rtl w:val="true"/>
        </w:rPr>
        <w:t>'</w:t>
      </w:r>
      <w:r>
        <w:rPr>
          <w:rFonts w:cs="Miriam" w:ascii="Garamond" w:hAnsi="Garamond"/>
          <w:b/>
          <w:sz w:val="22"/>
          <w:rtl w:val="true"/>
        </w:rPr>
        <w:t xml:space="preserve">)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לבין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כוונה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cs="Miriam" w:ascii="Garamond" w:hAnsi="Garamond"/>
          <w:b/>
          <w:sz w:val="22"/>
          <w:rtl w:val="true"/>
        </w:rPr>
        <w:t>'</w:t>
      </w:r>
      <w:r>
        <w:rPr>
          <w:rFonts w:ascii="Garamond" w:hAnsi="Garamond" w:cs="Miriam"/>
          <w:b/>
          <w:b/>
          <w:sz w:val="22"/>
          <w:sz w:val="22"/>
          <w:rtl w:val="true"/>
        </w:rPr>
        <w:t>תחילה</w:t>
      </w:r>
      <w:r>
        <w:rPr>
          <w:rFonts w:cs="Miriam" w:ascii="Garamond" w:hAnsi="Garamond"/>
          <w:b/>
          <w:sz w:val="22"/>
          <w:rtl w:val="true"/>
        </w:rPr>
        <w:t>'</w:t>
      </w:r>
      <w:r>
        <w:rPr>
          <w:rFonts w:cs="Miriam" w:ascii="Garamond" w:hAnsi="Garamond"/>
          <w:b/>
          <w:sz w:val="22"/>
          <w:rtl w:val="true"/>
        </w:rPr>
        <w:t xml:space="preserve"> 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>[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>]</w:t>
      </w:r>
      <w:r>
        <w:rPr>
          <w:rFonts w:ascii="Garamond" w:hAnsi="Garamond" w:cs="Miriam"/>
          <w:b/>
          <w:b/>
          <w:sz w:val="22"/>
          <w:sz w:val="22"/>
          <w:rtl w:val="true"/>
        </w:rPr>
        <w:t>וטל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שכמו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יסוד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cs="Miriam" w:ascii="Garamond" w:hAnsi="Garamond"/>
          <w:b/>
          <w:sz w:val="22"/>
          <w:rtl w:val="true"/>
        </w:rPr>
        <w:t>'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היעדר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ההתגרות</w:t>
      </w:r>
      <w:r>
        <w:rPr>
          <w:rFonts w:cs="Miriam" w:ascii="Garamond" w:hAnsi="Garamond"/>
          <w:b/>
          <w:sz w:val="22"/>
          <w:rtl w:val="true"/>
        </w:rPr>
        <w:t>'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15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1042/04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ביטון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סא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646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677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2006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עניין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ביטון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התגבשו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15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46/54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היועץ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המשפטי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לממשלת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סגל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393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1954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עניין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סגל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מצטברים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הוכחת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השוללת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5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686/80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סימן</w:t>
      </w:r>
      <w:r>
        <w:rPr>
          <w:rFonts w:cs="Miriam" w:ascii="Garamond" w:hAnsi="Garamond"/>
          <w:b/>
          <w:sz w:val="22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טוב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253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264-263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1982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עניין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סימן</w:t>
      </w:r>
      <w:r>
        <w:rPr>
          <w:rFonts w:cs="Miriam" w:ascii="Garamond" w:hAnsi="Garamond"/>
          <w:b/>
          <w:sz w:val="22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טוב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15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50/64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אל</w:t>
      </w:r>
      <w:r>
        <w:rPr>
          <w:rFonts w:cs="Miriam" w:ascii="Garamond" w:hAnsi="Garamond"/>
          <w:b/>
          <w:sz w:val="22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נבארי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היועץ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המשפטי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לממשלה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73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78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1964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רבין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וואקי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438-437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הצטרף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שרוב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האנשים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מתקשים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מאד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להיכנע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להשפעתו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ולפיכך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עלולים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להגיב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בצורה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הקטלנית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שבה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הגיב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רובם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מבצעים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5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396/69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בנו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561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580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1970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עניין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בנו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סימן</w:t>
      </w:r>
      <w:r>
        <w:rPr>
          <w:rFonts w:cs="Miriam" w:ascii="Garamond" w:hAnsi="Garamond"/>
          <w:b/>
          <w:sz w:val="22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טוב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264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שדוקטרינה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מהגדרת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המונח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Cs w:val="28"/>
          <w:rtl w:val="true"/>
        </w:rPr>
        <w:t>–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מונח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שניתוחו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סגל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משה זילברג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היחיד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410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ביקורת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אומנם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זכתה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לתמיכה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בספרות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קרמניצר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שהמלצותיו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יסודות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וחשבון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נספח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עבירות ההמתה במשפט הישראלי – הדין הקיים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עמודים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10-9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2011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צוות עבירות 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דו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צוות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ההמתה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Garamond" w:hAnsi="Garamond"/>
          <w:spacing w:val="10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מיעוט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סגל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אומצה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ביטון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704-702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והאסמכתאות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הרכב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מורחב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בדימ</w:t>
      </w:r>
      <w:r>
        <w:rPr>
          <w:rFonts w:cs="FrankRuehl" w:ascii="Garamond" w:hAnsi="Garamond"/>
          <w:spacing w:val="10"/>
          <w:szCs w:val="28"/>
          <w:rtl w:val="true"/>
        </w:rPr>
        <w:t xml:space="preserve">') </w:t>
      </w:r>
      <w:r>
        <w:rPr>
          <w:rFonts w:ascii="Miriam" w:hAnsi="Miriam" w:cs="Miriam"/>
          <w:rtl w:val="true"/>
        </w:rPr>
        <w:t>אהרן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העיגון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פירוש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בביטוי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"[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ascii="Miriam" w:hAnsi="Miriam" w:cs="Miriam"/>
          <w:rtl w:val="true"/>
        </w:rPr>
        <w:t>בלי שקדמה התגרות בתכוף למעשה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אינה פשוטה כלל ועיקר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בדימ</w:t>
      </w:r>
      <w:r>
        <w:rPr>
          <w:rFonts w:cs="FrankRuehl" w:ascii="Garamond" w:hAnsi="Garamond"/>
          <w:spacing w:val="10"/>
          <w:szCs w:val="28"/>
          <w:rtl w:val="true"/>
        </w:rPr>
        <w:t xml:space="preserve">') </w:t>
      </w:r>
      <w:r>
        <w:rPr>
          <w:rFonts w:ascii="Miriam" w:hAnsi="Miriam" w:cs="Miriam"/>
          <w:rtl w:val="true"/>
        </w:rPr>
        <w:t>ברק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ascii="Garamond" w:hAnsi="Garamond" w:cs="FrankRuehl"/>
          <w:spacing w:val="10"/>
          <w:szCs w:val="28"/>
          <w:rtl w:val="true"/>
        </w:rPr>
        <w:t>עניקה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למונח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החורגת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ממשמעותו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השגרתית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  <w:rtl w:val="true"/>
        </w:rPr>
        <w:t>–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כמשמעותה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702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המדד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במסגרתו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נבדק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 xml:space="preserve">אם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אדם מן היישוב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  <w:rtl w:val="true"/>
        </w:rPr>
        <w:t xml:space="preserve">,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</w:t>
      </w:r>
      <w:r>
        <w:rPr>
          <w:rFonts w:ascii="Miriam" w:hAnsi="Miriam" w:cs="Miriam"/>
          <w:rtl w:val="true"/>
        </w:rPr>
        <w:t>דם סביר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  <w:rtl w:val="true"/>
        </w:rPr>
        <w:t xml:space="preserve">,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אדם רגיל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  <w:rtl w:val="true"/>
        </w:rPr>
        <w:t xml:space="preserve">,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אדם ממוצע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בנעליו של הממית היה עלול להגיב כמוהו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ביטון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686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רבין וואקי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439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כנהוג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אמפיריים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הצפויה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שימש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בלם ערכי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שנועד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5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322/87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דרור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ascii="Garamond" w:hAnsi="Garamond" w:cs="FrankRuehl"/>
          <w:spacing w:val="10"/>
          <w:szCs w:val="28"/>
          <w:rtl w:val="true"/>
        </w:rPr>
        <w:t>ג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718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724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1989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6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357/95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וייצמן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577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587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1997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וייצמן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6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1310/12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שוורצמן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 (</w:t>
      </w:r>
      <w:r>
        <w:rPr>
          <w:rFonts w:cs="FrankRuehl" w:ascii="Garamond" w:hAnsi="Garamond"/>
          <w:spacing w:val="10"/>
          <w:szCs w:val="28"/>
        </w:rPr>
        <w:t>3.11.2014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לעמוד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במקומו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להיכנע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עלול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להגיב כפי שהגיב הנאשם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סימן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טוב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264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hyperlink r:id="rId162"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</w:rPr>
          <w:t>4519/11</w:t>
        </w:r>
      </w:hyperlink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שיחרזייב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Cs w:val="28"/>
        </w:rPr>
        <w:t>21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Cs w:val="28"/>
        </w:rPr>
        <w:t>4.5.2015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שיחרזייב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>).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וממושכים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פחתה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הנטייה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6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293/66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גדקר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322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326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1966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גדקר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577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6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889/78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מוגרבי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576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584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1979</w:t>
      </w:r>
      <w:r>
        <w:rPr>
          <w:rFonts w:cs="FrankRuehl" w:ascii="Garamond" w:hAnsi="Garamond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סוגיה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מרכזית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שנדונה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סובייקטי</w:t>
      </w:r>
      <w:r>
        <w:rPr>
          <w:rFonts w:ascii="Garamond" w:hAnsi="Garamond" w:cs="FrankRuehl"/>
          <w:spacing w:val="10"/>
          <w:szCs w:val="28"/>
          <w:rtl w:val="true"/>
        </w:rPr>
        <w:t>בי</w:t>
      </w:r>
      <w:r>
        <w:rPr>
          <w:rFonts w:ascii="Garamond" w:hAnsi="Garamond" w:cs="FrankRuehl"/>
          <w:spacing w:val="10"/>
          <w:szCs w:val="28"/>
          <w:rtl w:val="true"/>
        </w:rPr>
        <w:t>זציה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להתאים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למאפיינים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לדוגמה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הקטין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ביטון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687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6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3062/06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24.12.2009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בתכונות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אישיותיות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המבחן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האובייקטיבי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אינו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נושא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בתוכו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תת</w:t>
      </w:r>
      <w:r>
        <w:rPr>
          <w:rFonts w:cs="Miriam" w:ascii="Garamond" w:hAnsi="Garamond"/>
          <w:b/>
          <w:sz w:val="22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קבוצות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hyperlink r:id="rId16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402/87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גנדי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383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393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1988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גנדי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394-392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בשיוכו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6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6580/96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צ</w:t>
      </w:r>
      <w:r>
        <w:rPr>
          <w:rFonts w:cs="Miriam" w:ascii="Garamond" w:hAnsi="Garamond"/>
          <w:b/>
          <w:sz w:val="22"/>
          <w:rtl w:val="true"/>
        </w:rPr>
        <w:t>'</w:t>
      </w:r>
      <w:r>
        <w:rPr>
          <w:rFonts w:ascii="Garamond" w:hAnsi="Garamond" w:cs="Miriam"/>
          <w:b/>
          <w:b/>
          <w:sz w:val="22"/>
          <w:sz w:val="22"/>
          <w:rtl w:val="true"/>
        </w:rPr>
        <w:t>קולה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6.7.2000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בגילו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המבוגר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6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101/77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רינגלשטיין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623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626-625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1978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תרבותיים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בקהילתו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המשפחה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16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502/10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מחאמיד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22.10.2012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הסתייגויות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מעטות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בספרות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לדוגמה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פלר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570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7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2534/93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מליסה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597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614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1997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מליסה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7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759/97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אליאבייב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נה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459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477-476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2001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אליאבייב</w:t>
      </w:r>
      <w:r>
        <w:rPr>
          <w:rFonts w:cs="FrankRuehl" w:ascii="Garamond" w:hAnsi="Garamond"/>
          <w:spacing w:val="10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מלעיין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מחדש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Miriam" w:hAnsi="Miriam" w:cs="Miriam"/>
          <w:rtl w:val="true"/>
        </w:rPr>
        <w:t>רבין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</w:t>
      </w:r>
      <w:r>
        <w:rPr>
          <w:rFonts w:ascii="Miriam" w:hAnsi="Miriam" w:cs="Miriam"/>
          <w:rtl w:val="true"/>
        </w:rPr>
        <w:t>ו</w:t>
      </w:r>
      <w:r>
        <w:rPr>
          <w:rFonts w:ascii="Miriam" w:hAnsi="Miriam" w:cs="Miriam"/>
          <w:rtl w:val="true"/>
        </w:rPr>
        <w:t>אקי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441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ביטון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בדימ</w:t>
      </w:r>
      <w:r>
        <w:rPr>
          <w:rFonts w:cs="FrankRuehl" w:ascii="Garamond" w:hAnsi="Garamond"/>
          <w:spacing w:val="10"/>
          <w:szCs w:val="28"/>
          <w:rtl w:val="true"/>
        </w:rPr>
        <w:t xml:space="preserve">')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בהסכמתו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הרכב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מורחב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להגמיש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ולהכיר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מתכונותיו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לרגישותה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הסוג</w:t>
      </w:r>
      <w:r>
        <w:rPr>
          <w:rFonts w:ascii="Garamond" w:hAnsi="Garamond" w:cs="FrankRuehl"/>
          <w:spacing w:val="10"/>
          <w:szCs w:val="28"/>
          <w:rtl w:val="true"/>
        </w:rPr>
        <w:t>י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cs="FrankRuehl"/>
          <w:spacing w:val="10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722-721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גבוה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במיוחד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סובייקטיביזציה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מעטות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בעשורים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שקדמו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יורם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7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שחר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האדם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הסביר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והמשפט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הפלילי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הפרקליט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78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91-90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1989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יורם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קולעת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Garamond" w:hAnsi="Garamond" w:cs="Miriam"/>
          <w:b/>
          <w:b/>
          <w:sz w:val="22"/>
          <w:sz w:val="22"/>
          <w:rtl w:val="true"/>
        </w:rPr>
        <w:t>ככל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שנראים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הדברים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לעין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בית</w:t>
      </w:r>
      <w:r>
        <w:rPr>
          <w:rFonts w:cs="Miriam" w:ascii="Garamond" w:hAnsi="Garamond"/>
          <w:b/>
          <w:sz w:val="22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המשפט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העליון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בישראל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מתיר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לאדם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הסביר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יציר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כפיו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לאבד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עש</w:t>
      </w:r>
      <w:r>
        <w:rPr>
          <w:rFonts w:ascii="Garamond" w:hAnsi="Garamond" w:cs="Miriam"/>
          <w:b/>
          <w:b/>
          <w:sz w:val="22"/>
          <w:sz w:val="22"/>
          <w:rtl w:val="true"/>
        </w:rPr>
        <w:t>ת</w:t>
      </w:r>
      <w:r>
        <w:rPr>
          <w:rFonts w:ascii="Garamond" w:hAnsi="Garamond" w:cs="Miriam"/>
          <w:b/>
          <w:b/>
          <w:sz w:val="22"/>
          <w:sz w:val="22"/>
          <w:rtl w:val="true"/>
        </w:rPr>
        <w:t>ונ</w:t>
      </w:r>
      <w:r>
        <w:rPr>
          <w:rFonts w:ascii="Garamond" w:hAnsi="Garamond" w:cs="Miriam"/>
          <w:b/>
          <w:b/>
          <w:sz w:val="22"/>
          <w:sz w:val="22"/>
          <w:rtl w:val="true"/>
        </w:rPr>
        <w:t>ות</w:t>
      </w:r>
      <w:r>
        <w:rPr>
          <w:rFonts w:ascii="Garamond" w:hAnsi="Garamond" w:cs="Miriam"/>
          <w:b/>
          <w:b/>
          <w:sz w:val="22"/>
          <w:sz w:val="22"/>
          <w:rtl w:val="true"/>
        </w:rPr>
        <w:t>יו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באותן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נסיבות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אשר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מציאות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שלושים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שנה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הוכיחה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בהן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בדיוק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מאבדים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אנשים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רגילים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בישראל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עשתונותיהם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>,</w:t>
      </w:r>
      <w:r>
        <w:rPr>
          <w:rFonts w:cs="Miriam" w:ascii="Garamond" w:hAnsi="Garamond"/>
          <w:b/>
          <w:sz w:val="22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93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שהתפרסם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1990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לחקיקת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7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640/21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עאמר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יצחק עמית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 (</w:t>
      </w:r>
      <w:r>
        <w:rPr>
          <w:rFonts w:cs="FrankRuehl" w:ascii="Garamond" w:hAnsi="Garamond"/>
          <w:spacing w:val="10"/>
          <w:szCs w:val="28"/>
        </w:rPr>
        <w:t>7.7.2022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עאמר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במענה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לקריאתו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בדימ</w:t>
      </w:r>
      <w:r>
        <w:rPr>
          <w:rFonts w:cs="FrankRuehl" w:ascii="Garamond" w:hAnsi="Garamond"/>
          <w:spacing w:val="10"/>
          <w:szCs w:val="28"/>
          <w:rtl w:val="true"/>
        </w:rPr>
        <w:t xml:space="preserve">') </w:t>
      </w:r>
      <w:r>
        <w:rPr>
          <w:rFonts w:ascii="Miriam" w:hAnsi="Miriam" w:cs="Miriam"/>
          <w:rtl w:val="true"/>
        </w:rPr>
        <w:t>ברק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ביטון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2007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בראשות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מרדכי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קרמניצר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המליץ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המלצות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אומצו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בעיקרן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להמלצות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שולבה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כרכיב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עצמאית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אנליטית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מורכב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מהלכים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רגילה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שהוגדרה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הבסיסית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נושאת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מירבי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חובה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7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המקבילה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ascii="Miriam" w:hAnsi="Miriam" w:cs="Miriam"/>
          <w:rtl w:val="true"/>
        </w:rPr>
        <w:t>לאחר תכנון או לאחר הליך ממשי של שקילה וגיבוש החלטה להמית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hyperlink r:id="rId17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דורשת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הוכחה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בתכוף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7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מילוט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המאפשר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מתקיימות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מיוחדות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שבשלהן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מבטא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דרגת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במיוחד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הבסיסי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hyperlink r:id="rId17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שבסעיף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הבהירה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מילוט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המקבילות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7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6338/20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7.7.2022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חיים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7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3551/2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11.8.2024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היילה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בסיסי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"), </w:t>
      </w:r>
      <w:r>
        <w:rPr>
          <w:rFonts w:ascii="Garamond" w:hAnsi="Garamond" w:cs="FrankRuehl"/>
          <w:spacing w:val="10"/>
          <w:szCs w:val="28"/>
          <w:rtl w:val="true"/>
        </w:rPr>
        <w:t>נחקקה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שעניינה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מקרים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הנכנסים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להגדרתה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הרצח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המגלמים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נתונים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הקשורים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בעושה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דרגת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פחותה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הנלווית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דו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>"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ח צוות עבירות 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חלופות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ובכלל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בחלופת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חריג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המתה בכוונה או באדישות בעקבות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מצוקה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נפשית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עקב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התעללות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ומתמשכת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משפחתו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בגינה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8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להשלמת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הביקורת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המהותית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שהושמעה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הגורסת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מעודדת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ביקורת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המליצו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ההיפותטית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שאומצו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בשיטות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מהעברת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קורבן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ותחת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להתמקד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הפחותה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בחינה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נורמטיבית</w:t>
      </w:r>
      <w:r>
        <w:rPr>
          <w:rFonts w:cs="Miriam" w:ascii="Garamond" w:hAnsi="Garamond"/>
          <w:b/>
          <w:sz w:val="22"/>
          <w:rtl w:val="true"/>
        </w:rPr>
        <w:t>-</w:t>
      </w:r>
      <w:r>
        <w:rPr>
          <w:rFonts w:ascii="Garamond" w:hAnsi="Garamond" w:cs="Miriam"/>
          <w:b/>
          <w:b/>
          <w:sz w:val="22"/>
          <w:sz w:val="22"/>
          <w:rtl w:val="true"/>
        </w:rPr>
        <w:t>מוסרית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]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מצב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הדברים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שהביא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המקונטר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לאיבוד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ניכר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שליטה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עצמית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33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סקירת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ההתפתחות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שהרפורמה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הביאה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לשינוי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מתחשב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בקיום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תכופה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לרפורמה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היווה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ביסוד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היוותה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מתאימים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לשלילת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כהגדרתה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לרפורמה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שנוצר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הרפורמה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מהגדרת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חלופת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חלופת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האדישות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שלילי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סיווג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מרככת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האשם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הכרוך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ועשויה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חלופות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האחת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בסיסי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המסור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18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8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;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השנייה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בסיסי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מפחיתות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בהתקיים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המגדירים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חלופת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183">
        <w:r>
          <w:rPr>
            <w:rStyle w:val="Hyperlink"/>
            <w:rFonts w:ascii="Garamond" w:hAnsi="Garamond" w:cs="FrankRuehl"/>
            <w:spacing w:val="10"/>
            <w:sz w:val="22"/>
            <w:sz w:val="22"/>
            <w:szCs w:val="28"/>
            <w:rtl w:val="true"/>
          </w:rPr>
          <w:t>שבסעיף</w:t>
        </w:r>
        <w:r>
          <w:rPr>
            <w:rStyle w:val="Hyperlink"/>
            <w:rFonts w:ascii="Garamond" w:hAnsi="Garamond" w:eastAsia="Garamond" w:cs="Garamond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2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החלופות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הסיבה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להמרת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התכופה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שנותר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המחשבה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(</w:t>
      </w:r>
      <w:r>
        <w:rPr>
          <w:rFonts w:cs="Times New Roman"/>
          <w:spacing w:val="10"/>
        </w:rPr>
        <w:t>Mens Rea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שנותר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דרגת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האשם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שראוי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מנקודת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מבט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חברתית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לנקודה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חשובה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נחזור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המתה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בעקבות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התגרות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קווים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מוקדש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אתייחס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לעת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השוואה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לקחי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הקודם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שהנסיבה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תכופה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משותפת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ולהמתה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ועניין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משליך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הפרשנות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לתנאי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הנוסח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שהציע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לעיגון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אומץ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2"/>
          <w:szCs w:val="28"/>
        </w:rPr>
        <w:t>137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18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1130/19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שוא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 (</w:t>
      </w:r>
      <w:r>
        <w:rPr>
          <w:rFonts w:cs="FrankRuehl" w:ascii="Garamond" w:hAnsi="Garamond"/>
          <w:spacing w:val="10"/>
          <w:szCs w:val="28"/>
        </w:rPr>
        <w:t>27.12.2020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שוא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).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hyperlink r:id="rId185">
        <w:r>
          <w:rPr>
            <w:rStyle w:val="Hyperlink"/>
            <w:rFonts w:ascii="Garamond" w:hAnsi="Garamond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2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הוגדרה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חדשה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/>
      </w:pPr>
      <w:r>
        <w:rPr>
          <w:rFonts w:eastAsia="Calibri" w:cs="FrankRuehl" w:ascii="FrankRuehl" w:hAnsi="FrankRuehl"/>
          <w:spacing w:val="10"/>
          <w:sz w:val="22"/>
          <w:szCs w:val="28"/>
        </w:rPr>
        <w:t>301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FrankRuehl" w:hAnsi="FrankRuehl"/>
          <w:spacing w:val="10"/>
          <w:sz w:val="22"/>
          <w:szCs w:val="28"/>
          <w:rtl w:val="true"/>
        </w:rPr>
        <w:t>. (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FrankRuehl" w:hAnsi="FrankRuehl"/>
          <w:spacing w:val="10"/>
          <w:sz w:val="22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בסעיפים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pacing w:val="10"/>
          <w:sz w:val="22"/>
          <w:szCs w:val="28"/>
        </w:rPr>
        <w:t>300</w:t>
      </w:r>
      <w:r>
        <w:rPr>
          <w:rFonts w:eastAsia="Calibri"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eastAsia="Calibri" w:cs="FrankRuehl" w:ascii="FrankRuehl" w:hAnsi="FrankRuehl"/>
          <w:spacing w:val="10"/>
          <w:sz w:val="22"/>
          <w:szCs w:val="28"/>
          <w:rtl w:val="true"/>
        </w:rPr>
        <w:t>-</w:t>
      </w:r>
      <w:r>
        <w:rPr>
          <w:rFonts w:eastAsia="Calibri" w:cs="FrankRuehl" w:ascii="FrankRuehl" w:hAnsi="FrankRuehl"/>
          <w:spacing w:val="10"/>
          <w:sz w:val="22"/>
          <w:szCs w:val="28"/>
        </w:rPr>
        <w:t>301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הגורם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באדישות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למותו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באחת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מהנסיבות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המפורטות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–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עשרים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eastAsia="Calibri" w:cs="FrankRuehl" w:ascii="FrankRuehl" w:hAnsi="FrankRueh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2160" w:end="1282"/>
        <w:jc w:val="both"/>
        <w:textAlignment w:val="baseline"/>
        <w:rPr/>
      </w:pPr>
      <w:r>
        <w:rPr>
          <w:rFonts w:eastAsia="Calibri" w:cs="FrankRuehl" w:ascii="FrankRuehl" w:hAnsi="FrankRuehl"/>
          <w:spacing w:val="10"/>
          <w:sz w:val="22"/>
          <w:szCs w:val="28"/>
          <w:rtl w:val="true"/>
        </w:rPr>
        <w:t>(</w:t>
      </w:r>
      <w:r>
        <w:rPr>
          <w:rFonts w:eastAsia="Calibri" w:cs="FrankRuehl" w:ascii="FrankRuehl" w:hAnsi="FrankRuehl"/>
          <w:spacing w:val="10"/>
          <w:sz w:val="22"/>
          <w:szCs w:val="28"/>
        </w:rPr>
        <w:t>1</w:t>
      </w:r>
      <w:r>
        <w:rPr>
          <w:rFonts w:eastAsia="Calibri" w:cs="FrankRuehl" w:ascii="FrankRuehl" w:hAnsi="FrankRuehl"/>
          <w:spacing w:val="10"/>
          <w:sz w:val="22"/>
          <w:szCs w:val="28"/>
          <w:rtl w:val="true"/>
        </w:rPr>
        <w:t>)</w:t>
      </w:r>
      <w:r>
        <w:rPr>
          <w:rFonts w:eastAsia="Calibri"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בתכוף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ובתגובה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לאותה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eastAsia="Calibri"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ובלבד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שמתקיימים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eastAsia="Calibri" w:cs="FrankRuehl" w:ascii="FrankRuehl" w:hAnsi="FrankRueh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2880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לשלוט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;</w:t>
      </w:r>
    </w:p>
    <w:p>
      <w:pPr>
        <w:pStyle w:val="Normal"/>
        <w:overflowPunct w:val="false"/>
        <w:autoSpaceDE w:val="false"/>
        <w:ind w:start="2880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eastAsia="Calibri" w:cs="FrankRuehl"/>
          <w:spacing w:val="10"/>
          <w:sz w:val="22"/>
          <w:szCs w:val="28"/>
        </w:rPr>
      </w:pPr>
      <w:r>
        <w:rPr>
          <w:rFonts w:eastAsia="Calibri"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דורשת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הבאים</w:t>
      </w:r>
      <w:r>
        <w:rPr>
          <w:rFonts w:cs="FrankRuehl" w:ascii="Garamond" w:hAnsi="Garamond"/>
          <w:spacing w:val="10"/>
          <w:szCs w:val="28"/>
          <w:rtl w:val="true"/>
        </w:rPr>
        <w:t>: (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בוצעה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ההתגרות</w:t>
      </w:r>
      <w:r>
        <w:rPr>
          <w:rFonts w:cs="FrankRuehl" w:ascii="Garamond" w:hAnsi="Garamond"/>
          <w:spacing w:val="10"/>
          <w:szCs w:val="28"/>
          <w:rtl w:val="true"/>
        </w:rPr>
        <w:t>); 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בתכוף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מבחן העיתוי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; 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המבחן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הסובייקטיבי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; 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המבחן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נבחן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מארבעת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לגופם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אבקש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להעיר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הערה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מקדימה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למשמעות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שאפיין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פעולת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הפרשנות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לתנאים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לתחולת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הערה מקדימה</w:t>
      </w:r>
      <w:r>
        <w:rPr>
          <w:rFonts w:cs="Miriam" w:ascii="Miriam" w:hAnsi="Miriam"/>
          <w:rtl w:val="true"/>
        </w:rPr>
        <w:t xml:space="preserve">: </w:t>
      </w:r>
      <w:r>
        <w:rPr>
          <w:rFonts w:ascii="Miriam" w:hAnsi="Miriam" w:cs="Miriam"/>
          <w:rtl w:val="true"/>
        </w:rPr>
        <w:t xml:space="preserve">השפעת היסוד הנפשי </w:t>
      </w:r>
      <w:r>
        <w:rPr>
          <w:rFonts w:ascii="Miriam" w:hAnsi="Miriam" w:cs="Miriam"/>
          <w:rtl w:val="true"/>
        </w:rPr>
        <w:t>–</w:t>
      </w:r>
      <w:r>
        <w:rPr>
          <w:rFonts w:ascii="Miriam" w:hAnsi="Miriam" w:cs="Miriam"/>
          <w:rtl w:val="true"/>
        </w:rPr>
        <w:t xml:space="preserve"> כוונה או אדישות </w:t>
      </w:r>
      <w:r>
        <w:rPr>
          <w:rFonts w:ascii="Miriam" w:hAnsi="Miriam" w:cs="Miriam"/>
          <w:rtl w:val="true"/>
        </w:rPr>
        <w:t>–</w:t>
      </w:r>
      <w:r>
        <w:rPr>
          <w:rFonts w:ascii="Miriam" w:hAnsi="Miriam" w:cs="Miriam"/>
          <w:rtl w:val="true"/>
        </w:rPr>
        <w:t xml:space="preserve"> על פרשנות התנאים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כשבוצע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מלשונו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8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הגורם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בכוונה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באדישות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למותו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אדם</w:t>
      </w:r>
      <w:r>
        <w:rPr>
          <w:rFonts w:cs="FrankRuehl" w:ascii="FrankRuehl" w:hAnsi="FrankRuehl"/>
          <w:color w:val="000000"/>
          <w:spacing w:val="10"/>
          <w:sz w:val="26"/>
          <w:szCs w:val="26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מכוון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שנהג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ממילא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רלוונטית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לגביו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התחולה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מעוררת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מאליה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האופן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להתקיימות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? </w:t>
      </w:r>
      <w:r>
        <w:rPr>
          <w:rFonts w:ascii="Garamond" w:hAnsi="Garamond" w:cs="FrankRuehl"/>
          <w:spacing w:val="10"/>
          <w:szCs w:val="28"/>
          <w:rtl w:val="true"/>
        </w:rPr>
        <w:t>בשאלה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סבורני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מוטב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אחיד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הרביעי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המחייב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לשיטתי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6-5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אבהיר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ואנמק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שאפיין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תנאֵי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המבקשים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העשוי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מקלה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שליטה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המוגן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בבואנו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בהשוואה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רלוואנטית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תובנה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מצדיקה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ככלל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מרחיבה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בהשוואה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לסווג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כרוצח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החדש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וכוללת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תכנון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דווקנית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גבוהה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המרכזית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התאמה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לקדושת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דו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הרביעי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למתן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אשמתו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חשיבותו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במישור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המוסרי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סבורני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לנקז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השלכותיו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ודוק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השלכות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שעוצמת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שיידרשו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כרוצח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גבוהה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הנדרשת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תווית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שמלכתחילה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המוסרי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שדבק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מהותית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ארחיב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הרביעי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מצוידים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בהבהרה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איפוא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87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301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8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תנאֵי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הסף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ההתגרות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העיתוי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b/>
          <w:spacing w:val="10"/>
          <w:sz w:val="22"/>
          <w:szCs w:val="28"/>
        </w:rPr>
      </w:pPr>
      <w:r>
        <w:rPr>
          <w:rFonts w:cs="FrankRuehl" w:ascii="Garamond" w:hAnsi="Garamond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המאחדים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("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"), </w:t>
      </w:r>
      <w:r>
        <w:rPr>
          <w:rFonts w:ascii="Garamond" w:hAnsi="Garamond" w:cs="FrankRuehl"/>
          <w:spacing w:val="10"/>
          <w:szCs w:val="28"/>
          <w:rtl w:val="true"/>
        </w:rPr>
        <w:t>מעוגנים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ברישא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89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מבוססים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9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במעמדם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תנאֵי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9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2823/10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דיין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יורם דנציגר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מיעוט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7.2.2013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דיין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להגדרת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ככוללת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רכיבים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ביטון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677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9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9906/04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חלאילה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 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 (</w:t>
      </w:r>
      <w:r>
        <w:rPr>
          <w:rFonts w:cs="FrankRuehl" w:ascii="Garamond" w:hAnsi="Garamond"/>
          <w:spacing w:val="10"/>
          <w:szCs w:val="28"/>
        </w:rPr>
        <w:t>13.12.2007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19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2458/11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סולוביוב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7.1.2014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שיחרזייב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21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בלעדיו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קבעה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בנפרד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עצמאית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ביטון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הלשוני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במונח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Cs w:val="28"/>
          <w:rtl w:val="true"/>
        </w:rPr>
        <w:t>–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מונח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האדם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הסביר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הרגיל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הממוצע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יראה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אותה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כהתגרות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השוללת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מקיימת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דרישת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תחילה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שבכוונה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702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שקבעה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קטגורי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גידופים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התגרות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מילולית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תגרה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Cs w:val="28"/>
          <w:rtl w:val="true"/>
        </w:rPr>
        <w:t>–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עשתה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לרוב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9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1191/02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30.3.2003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9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4655/12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אדרי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29.9.2014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9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4523/14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חלילי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20.1.2016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העיתוי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מרכזי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נפרד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הדוקטרינה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אליאבייב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472-471</w:t>
      </w:r>
      <w:r>
        <w:rPr>
          <w:rFonts w:cs="FrankRuehl" w:ascii="Garamond" w:hAnsi="Garamond"/>
          <w:spacing w:val="10"/>
          <w:szCs w:val="28"/>
          <w:rtl w:val="true"/>
        </w:rPr>
        <w:t>;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דנציגר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מרדכי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קרמניצר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</w:t>
      </w:r>
      <w:r>
        <w:rPr>
          <w:rFonts w:ascii="Garamond" w:hAnsi="Garamond" w:cs="FrankRuehl"/>
          <w:spacing w:val="10"/>
          <w:szCs w:val="28"/>
          <w:rtl w:val="true"/>
        </w:rPr>
        <w:t>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9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לבנון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על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היסוד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של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היעדר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בהגדרת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'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Cs w:val="28"/>
          <w:rtl w:val="true"/>
        </w:rPr>
        <w:t>'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9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דנ״פ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1042/04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מדינת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Miriam"/>
          <w:b/>
          <w:b/>
          <w:sz w:val="22"/>
          <w:sz w:val="22"/>
          <w:rtl w:val="true"/>
        </w:rPr>
        <w:t>ספר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דויד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וינר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–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משפט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פלילי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ואתיקה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547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578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דרור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ארד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אילון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ואח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עורכים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2009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קרמניצר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ולבנון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קדמה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התגרות כלפי הנאשם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FrankRuehl" w:hAnsi="FrankRuehl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העיתוי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בתכוף לאחר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-"</w:t>
      </w:r>
      <w:r>
        <w:rPr>
          <w:rFonts w:ascii="Miriam" w:hAnsi="Miriam" w:cs="Miriam"/>
          <w:rtl w:val="true"/>
        </w:rPr>
        <w:t>בתגובה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המונח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175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עמדתו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פלר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פירוש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למונח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שבגדרו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יכללו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לגיטימית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Cs w:val="28"/>
          <w:rtl w:val="true"/>
        </w:rPr>
        <w:t xml:space="preserve">" –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המהוות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אובייקטיבית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Miriam" w:hAnsi="Miriam" w:cs="Miriam"/>
          <w:rtl w:val="true"/>
        </w:rPr>
        <w:t>התנהגות בלתי צודקת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פוגעת מבחינה פיזית או מורלית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ואולי אף התנהגות בניגוד לדין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Miriam" w:hAnsi="Miriam" w:cs="Miriam"/>
          <w:rtl w:val="true"/>
        </w:rPr>
        <w:t>פלר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560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שוא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28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מציעים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קרמניצר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גנאים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 xml:space="preserve">יש בה כדי לפגוע בכבודו של המקונטר </w:t>
      </w:r>
      <w:r>
        <w:rPr>
          <w:rFonts w:cs="Miriam" w:ascii="Miriam" w:hAnsi="Miriam"/>
          <w:rtl w:val="true"/>
        </w:rPr>
        <w:t>(</w:t>
      </w:r>
      <w:r>
        <w:rPr>
          <w:rFonts w:cs="Times New Roman"/>
        </w:rPr>
        <w:t>self worth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Miriam" w:hAnsi="Miriam" w:cs="Miriam"/>
          <w:rtl w:val="true"/>
        </w:rPr>
        <w:t>עד כדי הוצאתו מכליו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או במילים אחרות – לחולל בו אפקט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411-410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ויוטעם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</w:rPr>
        <w:t>self-worth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</w:rPr>
        <w:t>dignity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המתבטא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שווים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הדרת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כבוד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cs="FrankRuehl"/>
          <w:spacing w:val="10"/>
          <w:szCs w:val="28"/>
        </w:rPr>
        <w:t>honor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המבוסס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היררכית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המצדיקה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</w:t>
      </w:r>
      <w:r>
        <w:rPr>
          <w:rFonts w:ascii="Garamond" w:hAnsi="Garamond" w:cs="FrankRuehl"/>
          <w:spacing w:val="10"/>
          <w:szCs w:val="28"/>
          <w:rtl w:val="true"/>
        </w:rPr>
        <w:t>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ובפרט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9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קמיר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איך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הרגה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הסבירות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את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דמם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'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‏הסביר</w:t>
      </w:r>
      <w:r>
        <w:rPr>
          <w:rFonts w:cs="FrankRuehl" w:ascii="Garamond" w:hAnsi="Garamond"/>
          <w:spacing w:val="10"/>
          <w:szCs w:val="28"/>
          <w:rtl w:val="true"/>
        </w:rPr>
        <w:t>'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'</w:t>
      </w:r>
      <w:r>
        <w:rPr>
          <w:rFonts w:ascii="Garamond" w:hAnsi="Garamond" w:cs="FrankRuehl"/>
          <w:spacing w:val="10"/>
          <w:szCs w:val="28"/>
          <w:rtl w:val="true"/>
        </w:rPr>
        <w:t>הישראלית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המצויה</w:t>
      </w:r>
      <w:r>
        <w:rPr>
          <w:rFonts w:cs="FrankRuehl" w:ascii="Garamond" w:hAnsi="Garamond"/>
          <w:spacing w:val="10"/>
          <w:szCs w:val="28"/>
          <w:rtl w:val="true"/>
        </w:rPr>
        <w:t>'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‏בהלכת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אזואלו</w:t>
      </w:r>
      <w:r>
        <w:rPr>
          <w:rFonts w:ascii="Garamond" w:hAnsi="Garamond" w:cs="FrankRuehl"/>
          <w:spacing w:val="10"/>
          <w:szCs w:val="28"/>
          <w:rtl w:val="true"/>
        </w:rPr>
        <w:t>ס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Miriam" w:hAnsi="Miriam" w:cs="Miriam"/>
          <w:rtl w:val="true"/>
        </w:rPr>
        <w:t>פלילים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141-140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1995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קמיר</w:t>
      </w:r>
      <w:r>
        <w:rPr>
          <w:rFonts w:cs="FrankRuehl" w:ascii="Garamond" w:hAnsi="Garamond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העיתוי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תכיפות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סיבתי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דרישת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התכיפות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ההנחה היא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על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פי הגיונם של דברים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כי התגרות המנותקת מבחינת עיתויה ממעשה הקטילה מותירה בידי מבצע המעשה פסק זמן להתקרר ברוחו ולרכוש שליטה עצמית מחודשת על מעשי</w:t>
      </w:r>
      <w:r>
        <w:rPr>
          <w:rFonts w:ascii="Miriam" w:hAnsi="Miriam" w:cs="Miriam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אליאבייב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472-471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Cs w:val="28"/>
          <w:rtl w:val="true"/>
        </w:rPr>
        <w:t>במילים אחרות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ככל שפרק הזמן בין ההתגרות ומעשה ההמתה ארוך יותר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עולה הסבירות כי מעשה ההמתה לא התרחש בעקבות החלטה שקיבל הנאשם תחת השפעתו המערערת של הקנטור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אלא מתוך 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נקמנות מחושבת גרידא</w:t>
      </w:r>
      <w:r>
        <w:rPr>
          <w:rFonts w:cs="FrankRuehl" w:ascii="FrankRuehl" w:hAnsi="FrankRuehl"/>
          <w:spacing w:val="10"/>
          <w:szCs w:val="28"/>
          <w:rtl w:val="true"/>
        </w:rPr>
        <w:t>" (</w:t>
      </w:r>
      <w:r>
        <w:rPr>
          <w:rFonts w:ascii="Miriam" w:hAnsi="Miriam" w:cs="Miriam"/>
          <w:rtl w:val="true"/>
        </w:rPr>
        <w:t>פלר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562</w:t>
      </w:r>
      <w:r>
        <w:rPr>
          <w:rFonts w:cs="FrankRuehl" w:ascii="FrankRuehl" w:hAnsi="FrankRuehl"/>
          <w:spacing w:val="10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Cs w:val="28"/>
          <w:rtl w:val="true"/>
        </w:rPr>
        <w:t>דרישת הקשר הסיבתי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כתגובה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כדוגמת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גמלה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מלכתחילה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מתכוננת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הוציאה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יוער כי בזיקה לתנאי זה מתעוררים מקרים של קנטור מצטבר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בהם לאחר מספר מעשי </w:t>
      </w:r>
      <w:r>
        <w:rPr>
          <w:rFonts w:ascii="FrankRuehl" w:hAnsi="FrankRuehl" w:cs="FrankRuehl"/>
          <w:spacing w:val="10"/>
          <w:szCs w:val="28"/>
          <w:rtl w:val="true"/>
        </w:rPr>
        <w:t>התגרות</w:t>
      </w:r>
      <w:r>
        <w:rPr>
          <w:rFonts w:ascii="FrankRuehl" w:hAnsi="FrankRuehl" w:cs="FrankRuehl"/>
          <w:spacing w:val="10"/>
          <w:szCs w:val="28"/>
          <w:rtl w:val="true"/>
        </w:rPr>
        <w:t xml:space="preserve"> מצד המנוח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מהווה מעשה התגרות נוסף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אף אם פחות בעוצמתו</w:t>
      </w:r>
      <w:r>
        <w:rPr>
          <w:rFonts w:cs="FrankRuehl" w:ascii="FrankRuehl" w:hAnsi="FrankRuehl"/>
          <w:spacing w:val="10"/>
          <w:szCs w:val="28"/>
          <w:rtl w:val="true"/>
        </w:rPr>
        <w:t>,</w:t>
      </w:r>
      <w:r>
        <w:rPr>
          <w:rFonts w:cs="FrankRuehl" w:ascii="FrankRuehl" w:hAnsi="FrankRuehl"/>
          <w:spacing w:val="10"/>
          <w:szCs w:val="28"/>
          <w:rtl w:val="true"/>
        </w:rPr>
        <w:t xml:space="preserve"> "</w:t>
      </w:r>
      <w:r>
        <w:rPr>
          <w:rFonts w:ascii="FrankRuehl" w:hAnsi="FrankRuehl" w:cs="FrankRuehl"/>
          <w:spacing w:val="10"/>
          <w:szCs w:val="28"/>
          <w:rtl w:val="true"/>
        </w:rPr>
        <w:t>טריגר</w:t>
      </w:r>
      <w:r>
        <w:rPr>
          <w:rFonts w:cs="FrankRuehl" w:ascii="FrankRuehl" w:hAnsi="FrankRuehl"/>
          <w:spacing w:val="10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Cs w:val="28"/>
          <w:rtl w:val="true"/>
        </w:rPr>
        <w:t>לפגיעה ניכרת בשליטה העצמית של הנאשם ולביצוע מעשה המתה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מקרים מסוג זה הוכרו בפסיקה קודם לרפורמה בעבירות ההמתה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ראו</w:t>
      </w:r>
      <w:r>
        <w:rPr>
          <w:rFonts w:cs="FrankRuehl" w:ascii="FrankRuehl" w:hAnsi="FrankRuehl"/>
          <w:spacing w:val="10"/>
          <w:szCs w:val="28"/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hyperlink r:id="rId20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746/14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היילו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73-72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חנן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מלצר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31.5.2016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היילו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עאמר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בפסקאות </w:t>
      </w:r>
      <w:r>
        <w:rPr>
          <w:rFonts w:cs="FrankRuehl" w:ascii="FrankRuehl" w:hAnsi="FrankRuehl"/>
          <w:spacing w:val="10"/>
          <w:szCs w:val="28"/>
        </w:rPr>
        <w:t>36-29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לחוות דעתו של השופט </w:t>
      </w:r>
      <w:r>
        <w:rPr>
          <w:rFonts w:ascii="Miriam" w:hAnsi="Miriam" w:cs="Miriam"/>
          <w:rtl w:val="true"/>
        </w:rPr>
        <w:t>שטיין</w:t>
      </w:r>
      <w:r>
        <w:rPr>
          <w:rFonts w:cs="FrankRuehl" w:ascii="FrankRuehl" w:hAnsi="FrankRuehl"/>
          <w:spacing w:val="10"/>
          <w:szCs w:val="28"/>
          <w:rtl w:val="true"/>
        </w:rPr>
        <w:t>).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סוגיות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ואחרות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העיתוי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מתעוררות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בתכיפות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במחלוקת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ומשכך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להותירן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העיתוי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דעתי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תכליתם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העיתוי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משמשים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כתנאֵי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שייוחס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ההיקף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מתייחסת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מחייב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לשיטתי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מחודשת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ככלל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צריכה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לריכוך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בהשוואה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הנוקשים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להפעלת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פרוזדור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הכניסה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לטרקלין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הנורמטיבי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יוסף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אלרון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היילה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כלשונם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לגישתי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טיב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ההתנהגות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ו</w:t>
      </w:r>
      <w:r>
        <w:rPr>
          <w:rFonts w:ascii="Century" w:hAnsi="Century" w:cs="Miriam"/>
          <w:b/>
          <w:b/>
          <w:sz w:val="22"/>
          <w:sz w:val="22"/>
          <w:rtl w:val="true"/>
        </w:rPr>
        <w:t>עיתוי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מעשה ההמתה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ככתבה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היבטיה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שנועדה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ספונטנית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מחודשת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ומעמיקה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הנדרשת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בפרשנותם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העיתוי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בגדרם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נבחנו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מחייבת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מחודש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בשאלות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סוגי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שיכולים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המצדיקות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סובייקטיביזציה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ראו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596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הכנסת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17-15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20-19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26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45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7.5.2018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 xml:space="preserve">פרוטוקול ישיבה </w:t>
      </w:r>
      <w:r>
        <w:rPr>
          <w:rFonts w:cs="Miriam" w:ascii="Miriam" w:hAnsi="Miriam"/>
        </w:rPr>
        <w:t>596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פרוטוקול ישיבה </w:t>
      </w:r>
      <w:r>
        <w:rPr>
          <w:rFonts w:cs="FrankRuehl" w:ascii="FrankRuehl" w:hAnsi="FrankRuehl"/>
          <w:spacing w:val="10"/>
          <w:szCs w:val="28"/>
        </w:rPr>
        <w:t>627</w:t>
      </w:r>
      <w:r>
        <w:rPr>
          <w:rFonts w:cs="FrankRuehl" w:ascii="FrankRuehl" w:hAnsi="FrankRuehl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14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לגידופים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ולהתגרויות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מילוליות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385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hyperlink r:id="rId20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852/85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פונט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551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560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1988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שבפנינו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שיובהר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מעורר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בראי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העיתוי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סוגיות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מקרי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הגבול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נותיר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פרשניות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ספציפיות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לעתיד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ונעבור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הנוספים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מתמקדת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המחלוקת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דנן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הסובייקטיבי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פגיעה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ניכרת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ביכולת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העצמית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b/>
          <w:spacing w:val="10"/>
          <w:sz w:val="22"/>
          <w:szCs w:val="28"/>
        </w:rPr>
      </w:pPr>
      <w:r>
        <w:rPr>
          <w:rFonts w:cs="FrankRuehl" w:ascii="Garamond" w:hAnsi="Garamond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הוכחה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02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20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מצטברים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נדרשים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סובייקטיבי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עובדתי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נורמטיבי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המבטא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מתקיימים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שהעניק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להתעמק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במשמעותם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הללו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היישומית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0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הלשון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Garamond" w:hAnsi="Garamond" w:cs="Miriam"/>
          <w:b/>
          <w:b/>
          <w:sz w:val="22"/>
          <w:sz w:val="22"/>
          <w:rtl w:val="true"/>
        </w:rPr>
        <w:t>בעקבות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ההתגרות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הנאשם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התקשה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במידה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ניכרת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לשלוט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לשיטת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כאחוז אמוק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0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ז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סעיפים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41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לנימוקי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מרחיקת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שעמדו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אסביר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לצמצם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עסקינן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המתקרב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פיסית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0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ז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20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("</w:t>
      </w:r>
      <w:r>
        <w:rPr>
          <w:rFonts w:ascii="Garamond" w:hAnsi="Garamond" w:cs="Miriam"/>
          <w:b/>
          <w:b/>
          <w:sz w:val="22"/>
          <w:sz w:val="22"/>
          <w:rtl w:val="true"/>
        </w:rPr>
        <w:t>מעשה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שעשה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ולא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בידו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לבחור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עשייתו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לבין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ההימנעות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ממנו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מחמת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העדר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שליטה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תנועותיו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הגופניות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לענין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אותו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מעשה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כמו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מעשה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שנעשה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עקב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כפייה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גופנית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שהעושה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יכול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להתגבר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עליה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תוך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תגובה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רפלקטורית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עוויתית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בשעת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שינה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במצב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אוטומטיזם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היפנוזה</w:t>
      </w:r>
      <w:r>
        <w:rPr>
          <w:rFonts w:cs="FrankRuehl" w:ascii="Garamond" w:hAnsi="Garamond"/>
          <w:spacing w:val="10"/>
          <w:szCs w:val="28"/>
          <w:rtl w:val="true"/>
        </w:rPr>
        <w:t xml:space="preserve">").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אין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הכוונה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למצב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העדר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שליטה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לפי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סעיף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cs="Miriam" w:ascii="Garamond" w:hAnsi="Garamond"/>
          <w:b/>
          <w:sz w:val="22"/>
        </w:rPr>
        <w:t>34</w:t>
      </w:r>
      <w:r>
        <w:rPr>
          <w:rFonts w:ascii="Garamond" w:hAnsi="Garamond" w:cs="Miriam"/>
          <w:b/>
          <w:b/>
          <w:sz w:val="22"/>
          <w:sz w:val="22"/>
          <w:rtl w:val="true"/>
        </w:rPr>
        <w:t>ז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</w:t>
      </w:r>
      <w:hyperlink r:id="rId208">
        <w:r>
          <w:rPr>
            <w:rStyle w:val="Hyperlink"/>
            <w:rFonts w:ascii="Garamond" w:hAnsi="Garamond" w:cs="Miriam"/>
            <w:b/>
            <w:b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Miriam"/>
            <w:b/>
            <w:b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אלא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למצב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שבו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נפגעה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בצורה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ניכרת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יכולת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השליטה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העצמית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הצעת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124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התשע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166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175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דברי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ההסבר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לתיקון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מס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cs="Miriam" w:ascii="Garamond" w:hAnsi="Garamond"/>
          <w:b/>
          <w:sz w:val="22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09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ז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תנועותיו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הגופניות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cs="FrankRuehl"/>
          <w:spacing w:val="10"/>
          <w:szCs w:val="28"/>
          <w:rtl w:val="true"/>
        </w:rPr>
        <w:t>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לבחור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עשייתו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ההימנעות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ממנו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hyperlink r:id="rId21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2788/96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183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189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1998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1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2454/02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טיקמן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12.12.2005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1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382/75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חמיס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729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735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1976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הפיסיים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יעקב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1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קדמי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על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בפלילים</w:t>
        </w:r>
      </w:hyperlink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hyperlink r:id="rId214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575-574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2012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מנטלי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בעיקרו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שנפגמות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הגופנית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איבריו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ומכוון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לתחולת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1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ז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21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ושליטתו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הגופנית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עליהן</w:t>
      </w:r>
      <w:r>
        <w:rPr>
          <w:rFonts w:cs="FrankRuehl" w:ascii="Garamond" w:hAnsi="Garamond"/>
          <w:spacing w:val="10"/>
          <w:szCs w:val="28"/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hyperlink r:id="rId21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2170/06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ז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8.7.2009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מלול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1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3768/08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סלאמה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7.11.2010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במחקרו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FrankRuehl" w:hAnsi="FrankRuehl" w:cs="FrankRuehl"/>
          <w:spacing w:val="10"/>
          <w:szCs w:val="28"/>
          <w:rtl w:val="true"/>
        </w:rPr>
        <w:t>קדמי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שעשיתי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בחרתי״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׳יכולת׳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572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שמתאר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קדמי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נוגעת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משנמצא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לאמץ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מרוכך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לעמוד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מחלוקת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התפרצות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תמלא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ביצריו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מוצדק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השלכותיהם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להבדיל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הפיזיולוגית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בפעולותיו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המנטאלית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ולהעריך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עסקינן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לטעמי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מההיסטוריה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החקיקתית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הנלווית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שקדמה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העוסקת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ומתכליות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משתקפות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בספרות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סדרם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5497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ההיסטוריה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החקיקתית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היבטה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האמוציונאלי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בדו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צוות עבירות 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הדרישה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לתגובה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Cs/>
          <w:sz w:val="22"/>
          <w:sz w:val="22"/>
          <w:rtl w:val="true"/>
        </w:rPr>
        <w:t>אמוציונאלית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עזה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להתגרות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אשר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פגעה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בצורה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קשה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ביכולת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השליטה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העצמית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33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ההדגשה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הוספה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175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cs="FrankRuehl"/>
          <w:spacing w:val="10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1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ורשלנות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התשע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שאוחדה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סוגיה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דרישת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המנטאלית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אמוציונלית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רואה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שחור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מול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העיניים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596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30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560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הכנסת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23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20.2.2018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 xml:space="preserve">פרוטוקול ישיבה </w:t>
      </w:r>
      <w:r>
        <w:rPr>
          <w:rFonts w:cs="Miriam" w:ascii="Miriam" w:hAnsi="Miriam"/>
        </w:rPr>
        <w:t>560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627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הכנסת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11.6.2018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פרוטוקול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ישיבה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cs="Miriam" w:ascii="Garamond" w:hAnsi="Garamond"/>
          <w:b/>
          <w:sz w:val="22"/>
        </w:rPr>
        <w:t>627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ההתייחסויות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נועדו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להבהיר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דורש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להבדיל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מהסתפקות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בדרישה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להתפרצות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לדוגמה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20-18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קרמניצר וגנאים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396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431-430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שהובהר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בהיבטים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לגזור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השינויים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המהותיים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המחלוקת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מבוטלת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הרציונל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הרציונל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ההשפעה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פועלת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רגשית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האמוציות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הרציונלית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פיסית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גופו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ההחלטה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התגבשה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ספונטני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שיקול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ויישוב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הדעת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680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זהו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להעריך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תוצאתם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הקטלנית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בתוצאה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שבסערת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רוחו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נחלשו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מעצוריו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הנפשיים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שקל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והעריך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מוסרית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התוצאה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הקטלנית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הקורבן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לדרגה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ראויה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שקול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ומיושב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בדעתו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22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339/84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רבינוביץ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253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262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1985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רבינוביץ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הניגוד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הנעשית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ויישוב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מהבחינה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והמוסרית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המתרחשת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רגשות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שבמהלכה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אליאבייב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475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2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1354/03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נח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83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96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2004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b/>
          <w:b/>
          <w:sz w:val="22"/>
          <w:sz w:val="22"/>
          <w:rtl w:val="true"/>
        </w:rPr>
        <w:t>מלצ</w:t>
      </w:r>
      <w:r>
        <w:rPr>
          <w:rFonts w:ascii="Miriam" w:hAnsi="Miriam" w:cs="Miriam"/>
          <w:rtl w:val="true"/>
        </w:rPr>
        <w:t>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לביטויה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של הגדרה זו של המבחן הסובייקטיבי במסגרת ההבחנה בין יסוד הכוונה להמית ויסוד היעדר הקנטור ראו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 xml:space="preserve">: </w:t>
      </w:r>
      <w:hyperlink r:id="rId222">
        <w:r>
          <w:rPr>
            <w:rStyle w:val="Hyperlink"/>
            <w:rFonts w:ascii="FrankRuehl" w:hAnsi="FrankRueh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b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b/>
            <w:color w:val="0000FF"/>
            <w:spacing w:val="10"/>
            <w:sz w:val="22"/>
            <w:szCs w:val="28"/>
            <w:u w:val="single"/>
          </w:rPr>
          <w:t>266/88</w:t>
        </w:r>
      </w:hyperlink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b/>
          <w:b/>
          <w:sz w:val="22"/>
          <w:sz w:val="22"/>
          <w:rtl w:val="true"/>
        </w:rPr>
        <w:t>בצלאל נ</w:t>
      </w:r>
      <w:r>
        <w:rPr>
          <w:rFonts w:cs="Miriam" w:ascii="Miriam" w:hAnsi="Miriam"/>
          <w:b/>
          <w:sz w:val="22"/>
          <w:rtl w:val="true"/>
        </w:rPr>
        <w:t xml:space="preserve">' </w:t>
      </w:r>
      <w:r>
        <w:rPr>
          <w:rFonts w:ascii="Miriam" w:hAnsi="Miriam" w:cs="Miriam"/>
          <w:b/>
          <w:b/>
          <w:sz w:val="22"/>
          <w:sz w:val="22"/>
          <w:rtl w:val="true"/>
        </w:rPr>
        <w:t>מדינת ישראל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>"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ד מג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>(</w:t>
      </w:r>
      <w:r>
        <w:rPr>
          <w:rFonts w:cs="FrankRuehl" w:ascii="FrankRuehl" w:hAnsi="FrankRuehl"/>
          <w:b/>
          <w:spacing w:val="10"/>
          <w:sz w:val="22"/>
          <w:szCs w:val="28"/>
        </w:rPr>
        <w:t>4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 xml:space="preserve">) </w:t>
      </w:r>
      <w:r>
        <w:rPr>
          <w:rFonts w:cs="FrankRuehl" w:ascii="FrankRuehl" w:hAnsi="FrankRuehl"/>
          <w:b/>
          <w:spacing w:val="10"/>
          <w:sz w:val="22"/>
          <w:szCs w:val="28"/>
        </w:rPr>
        <w:t>103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 xml:space="preserve">, </w:t>
      </w:r>
      <w:r>
        <w:rPr>
          <w:rFonts w:cs="FrankRuehl" w:ascii="FrankRuehl" w:hAnsi="FrankRuehl"/>
          <w:b/>
          <w:spacing w:val="10"/>
          <w:sz w:val="22"/>
          <w:szCs w:val="28"/>
        </w:rPr>
        <w:t>110-109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 xml:space="preserve"> (</w:t>
      </w:r>
      <w:r>
        <w:rPr>
          <w:rFonts w:cs="FrankRuehl" w:ascii="FrankRuehl" w:hAnsi="FrankRuehl"/>
          <w:b/>
          <w:spacing w:val="10"/>
          <w:sz w:val="22"/>
          <w:szCs w:val="28"/>
        </w:rPr>
        <w:t>1989</w:t>
      </w:r>
      <w:r>
        <w:rPr>
          <w:rFonts w:cs="FrankRuehl" w:ascii="FrankRuehl" w:hAnsi="FrankRuehl"/>
          <w:b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800" w:start="800"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תואמת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קיומו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האמוציונאלי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ההנחה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בסערת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רגשות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שקולה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ככלל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מופחת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מגובשת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ספונטנית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אסורה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קרמניצר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ולבנון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578-577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קרמניצר וגנאים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402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cs="Times New Roman"/>
          <w:spacing w:val="10"/>
          <w:szCs w:val="28"/>
        </w:rPr>
        <w:t xml:space="preserve">A. J. Ashworth, </w:t>
      </w:r>
      <w:r>
        <w:rPr>
          <w:rFonts w:cs="Times New Roman"/>
          <w:i/>
          <w:iCs/>
          <w:spacing w:val="10"/>
          <w:szCs w:val="28"/>
        </w:rPr>
        <w:t>The Doctrine of Provocation</w:t>
      </w:r>
      <w:r>
        <w:rPr>
          <w:rFonts w:cs="Times New Roman"/>
          <w:spacing w:val="10"/>
          <w:szCs w:val="28"/>
        </w:rPr>
        <w:t xml:space="preserve">, 35 </w:t>
      </w:r>
      <w:r>
        <w:rPr>
          <w:rFonts w:cs="Times New Roman"/>
          <w:smallCaps/>
          <w:spacing w:val="10"/>
          <w:szCs w:val="28"/>
        </w:rPr>
        <w:t>Cam. L. J.</w:t>
      </w:r>
      <w:r>
        <w:rPr>
          <w:rFonts w:cs="Times New Roman"/>
          <w:spacing w:val="10"/>
          <w:szCs w:val="28"/>
        </w:rPr>
        <w:t xml:space="preserve"> 282, 306 (1976)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cs="Times New Roman"/>
          <w:b/>
          <w:bCs/>
          <w:spacing w:val="10"/>
          <w:szCs w:val="28"/>
        </w:rPr>
        <w:t>Ashworth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המשקפת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מושכלת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הפתוחות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("</w:t>
      </w:r>
      <w:r>
        <w:rPr>
          <w:rFonts w:ascii="Garamond" w:hAnsi="Garamond" w:cs="FrankRuehl"/>
          <w:spacing w:val="10"/>
          <w:szCs w:val="28"/>
          <w:rtl w:val="true"/>
        </w:rPr>
        <w:t>לפעול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רציונלי</w:t>
      </w:r>
      <w:r>
        <w:rPr>
          <w:rFonts w:cs="FrankRuehl" w:ascii="Garamond" w:hAnsi="Garamond"/>
          <w:spacing w:val="10"/>
          <w:szCs w:val="28"/>
          <w:rtl w:val="true"/>
        </w:rPr>
        <w:t xml:space="preserve">").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רציונלי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אמוציונלית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נמהרת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הגוף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ודוק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תספיק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לעמוד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התקשה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במידה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ניכרת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ומשמעות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יסודי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ומהותי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נשלטות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יצריו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שכלו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Times New Roman"/>
          <w:spacing w:val="10"/>
          <w:szCs w:val="28"/>
        </w:rPr>
        <w:t>id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האגו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Times New Roman"/>
          <w:spacing w:val="10"/>
          <w:szCs w:val="28"/>
        </w:rPr>
        <w:t>ego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וודאי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הסופר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אגו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Times New Roman"/>
          <w:spacing w:val="10"/>
          <w:szCs w:val="28"/>
        </w:rPr>
        <w:t>super-ego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טיבו של המבחן האובייקטיבי </w:t>
      </w:r>
      <w:r>
        <w:rPr>
          <w:rFonts w:ascii="Miriam" w:hAnsi="Miriam" w:cs="Miriam"/>
          <w:rtl w:val="true"/>
        </w:rPr>
        <w:t>–</w:t>
      </w:r>
      <w:r>
        <w:rPr>
          <w:rFonts w:ascii="Miriam" w:hAnsi="Miriam" w:cs="Miriam"/>
          <w:rtl w:val="true"/>
        </w:rPr>
        <w:t xml:space="preserve"> מיתון אשמתו של הנאשם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לניתוח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להפעלתו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ולהבדלים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לרפורמה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המשמשות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לזיהוי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בעיצוב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בהשוואה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2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Miriam" w:hAnsi="Miriam" w:cs="Miriam"/>
          <w:rtl w:val="true"/>
        </w:rPr>
        <w:t>כדי למתן את אשמתו של 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נמנע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בכוונת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מכוון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מלצקת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ספציפי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ביכר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הבוחנת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הופחתה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שהובהר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pacing w:val="10"/>
          <w:sz w:val="22"/>
          <w:sz w:val="22"/>
          <w:szCs w:val="28"/>
          <w:rtl w:val="true"/>
        </w:rPr>
        <w:t>צוות עבירות ההמתה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Miriam" w:hAnsi="Miriam" w:cs="Miriam"/>
          <w:rtl w:val="true"/>
        </w:rPr>
        <w:t>לא ניתן להשיב על שאלה זו באופן מופשט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אלא רק תוך בחינה מפורטת ומדוקדקת של נסיבות המקרה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33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אוהד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2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גורדון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נוסחת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הקנטור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משפטים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159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217-216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2013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גורדון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לתפקידו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הרכיב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הומשג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התבסס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הפשטה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המרחיקה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הקונקרטי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נותקה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המאפיינים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סובייקטיביזציה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שנית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תגובתו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שביטא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הסיבולת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לתגובות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גנדי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393-392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ביטון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693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להמשיך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מסננת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הצולחים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תנאֵי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ומקיימים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Garamond" w:hAnsi="Garamond" w:cs="FrankRuehl"/>
          <w:spacing w:val="10"/>
          <w:szCs w:val="28"/>
          <w:rtl w:val="true"/>
        </w:rPr>
        <w:t>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המבט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השתנתה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ממוקדת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הטיפוס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2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8956/20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מר</w:t>
      </w:r>
      <w:r>
        <w:rPr>
          <w:rFonts w:ascii="Miriam" w:hAnsi="Miriam" w:cs="Miriam"/>
          <w:rtl w:val="true"/>
        </w:rPr>
        <w:t>ט</w:t>
      </w:r>
      <w:r>
        <w:rPr>
          <w:rFonts w:ascii="Miriam" w:hAnsi="Miriam" w:cs="Miriam"/>
          <w:rtl w:val="true"/>
        </w:rPr>
        <w:t>י</w:t>
      </w:r>
      <w:r>
        <w:rPr>
          <w:rFonts w:ascii="Miriam" w:hAnsi="Miriam" w:cs="Miriam"/>
          <w:rtl w:val="true"/>
        </w:rPr>
        <w:t>נס</w:t>
      </w:r>
      <w:r>
        <w:rPr>
          <w:rFonts w:ascii="Miriam" w:hAnsi="Miriam" w:cs="Miriam"/>
          <w:rtl w:val="true"/>
        </w:rPr>
        <w:t xml:space="preserve">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28.6.2022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מרטינס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2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8363/19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גרנות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8.6.2021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עאמר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שטיין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חלף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הנוכחי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מתמקד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הפרטניות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לזהות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מאפייני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הפרטני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המשליכים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ויובהר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שמציבה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תפיסות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מבעבר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סטנדרט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להצדיק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מתייחסת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ממותנת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שכונן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מתמקד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בראי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תפקידו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המאפשרת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התווית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רוצח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רחב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משתרע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הלאו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בשאלת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צדקת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מוטב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ההנחה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כשלעצמו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פוגעני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שיהיה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מתיימר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לעסוק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ביטון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693-692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ליבו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ובהשלכתו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מייחסת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אוהד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גורדון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השינוי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ומקביל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להטיית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החשיבה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העוסקים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הרחק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מרציונל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במונח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ה״סבירות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המשפטנים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העוסקים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הולמות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תגובתו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והרחק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מטיבה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ההקלה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וחמלה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אנושי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ההטיה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להתמקדות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הרגשי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רציונל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Miriam" w:hAnsi="Miriam" w:eastAsia="Calibri" w:cs="Miriam"/>
          <w:sz w:val="22"/>
          <w:sz w:val="22"/>
          <w:rtl w:val="true"/>
        </w:rPr>
        <w:t>גורדון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159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eastAsia="Calibri" w:cs="FrankRuehl"/>
          <w:spacing w:val="10"/>
          <w:sz w:val="22"/>
          <w:szCs w:val="28"/>
        </w:rPr>
      </w:pPr>
      <w:r>
        <w:rPr>
          <w:rFonts w:eastAsia="Calibri"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cs="Times New Roman"/>
          <w:spacing w:val="10"/>
        </w:rPr>
      </w:pP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כידוע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נהוגה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צידוק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 xml:space="preserve">- </w:t>
      </w:r>
      <w:r>
        <w:rPr>
          <w:rFonts w:ascii="Miriam" w:hAnsi="Miriam" w:cs="Miriam"/>
          <w:rtl w:val="true"/>
        </w:rPr>
        <w:t>פטור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צידוקים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הממוקדים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להתנהגויות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פטורים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הממוקדים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ובמאפיינים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הוגנת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27">
        <w:r>
          <w:rPr>
            <w:rStyle w:val="Hyperlink"/>
            <w:rFonts w:ascii="Miriam" w:hAnsi="Miriam" w:cs="Miriam"/>
            <w:rtl w:val="true"/>
          </w:rPr>
          <w:t>בועז סנג</w:t>
        </w:r>
        <w:r>
          <w:rPr>
            <w:rStyle w:val="Hyperlink"/>
            <w:rFonts w:cs="Miriam" w:ascii="Miriam" w:hAnsi="Miriam"/>
            <w:rtl w:val="true"/>
          </w:rPr>
          <w:t>'</w:t>
        </w:r>
        <w:r>
          <w:rPr>
            <w:rStyle w:val="Hyperlink"/>
            <w:rFonts w:ascii="Miriam" w:hAnsi="Miriam" w:cs="Miriam"/>
            <w:rtl w:val="true"/>
          </w:rPr>
          <w:t xml:space="preserve">רו ביקורת דיני העונשין הישראליים 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318-321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2020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גבריאל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28">
        <w:r>
          <w:rPr>
            <w:rStyle w:val="Hyperlink"/>
            <w:rFonts w:ascii="Miriam" w:hAnsi="Miriam" w:cs="Miriam"/>
            <w:color w:val="000000"/>
            <w:rtl w:val="true"/>
          </w:rPr>
          <w:t>תורת דיני העונשין</w:t>
        </w:r>
      </w:hyperlink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כרך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53-52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רווחה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ביישמו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מכריע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לסיווג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כצידוק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הבוחן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ההתנהגויות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cs="FrankRuehl"/>
          <w:spacing w:val="10"/>
          <w:szCs w:val="28"/>
          <w:rtl w:val="true"/>
        </w:rPr>
        <w:t>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כלגיטימיות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156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גורדון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192-191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אלקנה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לייסט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29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המניע במשפט הפלילי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141-135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2018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לייסט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לשנות את דימויו השגוי של קנטור כמעין צידוק חלקי למעשה 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עאמר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שטיין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שהבהיר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הרציונל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ההתחשבות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הפחתת אחריות על יסוד רמת אשמה נמוכה יותר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עקב התחשבות בחולשת הטבע האנושי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ולא על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צידוק מוסרי להתנהגות הקטלנית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32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560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23-22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cs="FrankRuehl"/>
          <w:spacing w:val="10"/>
          <w:szCs w:val="28"/>
          <w:rtl w:val="true"/>
        </w:rPr>
        <w:t>נטישתו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והפניית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הפרטניות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גורדון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215-212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קרמניצר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408-407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רוני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3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רוזנברג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בעקבות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הרפורמה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בעבירות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ההמתה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לרציונל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Miriam" w:hAnsi="Miriam" w:cs="Miriam"/>
          <w:rtl w:val="true"/>
        </w:rPr>
        <w:t>מחקרי 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46-45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צפוי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להתפרסם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רוזנברג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?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שביכר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וגורפים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תשובה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היבטיה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פיתוחו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הפסיקתי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אגודל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23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3308/17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וחידי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15.1.2020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וחידי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3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7722/19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זרסנאי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יוסף אלרון</w:t>
      </w:r>
      <w:r>
        <w:rPr>
          <w:rFonts w:ascii="FrankRuehl" w:hAnsi="FrankRuehl" w:cs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Cs w:val="28"/>
        </w:rPr>
        <w:t>19.4.2021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הבחנות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ושיקולים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עתה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תכלית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האובייקטיבי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>)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–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התחשבות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המופחת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הפועל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בעקבות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התגרות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תכופה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b/>
          <w:spacing w:val="10"/>
          <w:sz w:val="22"/>
          <w:szCs w:val="28"/>
        </w:rPr>
      </w:pPr>
      <w:r>
        <w:rPr>
          <w:rFonts w:cs="FrankRuehl" w:ascii="Garamond" w:hAnsi="Garamond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מרכזית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התחשבות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באוטונומיה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הנגרמת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ומכוון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האוסרת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התנכרות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גורפת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קדושת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הופך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מפחית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מאחריותו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הצליח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לעמוד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בדרישות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פלר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687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קרמניצר וגנאים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397-396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התגבשות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חלקית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אמיתי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הבשלה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והתגבשות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האינטלקטואלית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הרגשית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החפצית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ורגוע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אמיתי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הזעם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עוול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טבעי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וראוי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404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eastAsia="Calibri" w:cs="Miriam"/>
          <w:sz w:val="22"/>
          <w:sz w:val="22"/>
          <w:rtl w:val="true"/>
        </w:rPr>
        <w:t>פלר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566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Miriam" w:hAnsi="Miriam" w:eastAsia="Calibri" w:cs="Miriam"/>
          <w:sz w:val="22"/>
          <w:sz w:val="22"/>
          <w:rtl w:val="true"/>
        </w:rPr>
        <w:t>גורדון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180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eastAsia="Calibri" w:cs="FrankRuehl"/>
          <w:spacing w:val="10"/>
          <w:sz w:val="22"/>
          <w:szCs w:val="28"/>
        </w:rPr>
      </w:pPr>
      <w:r>
        <w:rPr>
          <w:rFonts w:eastAsia="Calibri"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המפורשת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תכליותיו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ממקדות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מעקרונותיו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המרכזיים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נבחנת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מנקודת מבט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חברתית ומוסרית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שהיא חיצונית למקונטר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175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המושג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אשמה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משמש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המילוט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המאפשר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הבסיסית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המצדיקות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23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וחידי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ע</w:t>
      </w:r>
      <w:r>
        <w:rPr>
          <w:rFonts w:ascii="Garamond" w:hAnsi="Garamond" w:cs="FrankRuehl"/>
          <w:spacing w:val="10"/>
          <w:szCs w:val="28"/>
          <w:rtl w:val="true"/>
        </w:rPr>
        <w:t>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23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שעניינה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מהסייגים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23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תפקידו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המרכזי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המונח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מוגדר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בסעיפיו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Miriam" w:hAnsi="Miriam" w:cs="Miriam"/>
          <w:rtl w:val="true"/>
        </w:rPr>
        <w:t>גור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אריה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449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המושג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3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אורי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שהם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ולי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-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אור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שחרור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ענישה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מופחתת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או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אחריות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מופחתת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בעבירת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הרצח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Cs w:val="28"/>
        </w:rPr>
        <w:t>443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450-448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ספר מנחם פינקלשטיין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ואח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עורכים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2020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שהם ושחרור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להיעזר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מונח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ascii="Garamond" w:hAnsi="Garamond" w:cs="FrankRuehl"/>
          <w:spacing w:val="10"/>
          <w:szCs w:val="28"/>
          <w:rtl w:val="true"/>
        </w:rPr>
        <w:t>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703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הכנסת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23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13.11.2018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 xml:space="preserve">פרוטוקול ישיבה </w:t>
      </w:r>
      <w:r>
        <w:rPr>
          <w:rFonts w:cs="Miriam" w:ascii="Miriam" w:hAnsi="Miriam"/>
        </w:rPr>
        <w:t>703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747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הכנסת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30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26.12.2018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 xml:space="preserve">פרוטוקול ישיבה </w:t>
      </w:r>
      <w:r>
        <w:rPr>
          <w:rFonts w:cs="Miriam" w:ascii="Miriam" w:hAnsi="Miriam"/>
        </w:rPr>
        <w:t>747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במודע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לבצעה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גבול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Miriam" w:hAnsi="Miriam" w:cs="Miriam"/>
          <w:rtl w:val="true"/>
        </w:rPr>
        <w:t>אשמה נבחנת באופן מקובל כבחירה מודעת לעשות את אשר אסור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לאחר שניתנה לאדם אפשרות לבחור בין מותר לבין אסור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זהו למעשה ה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אופי הרע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 העושה המצדיק את הגינוי המוסרי החברתי על המעשה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23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404/13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4-3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z w:val="22"/>
          <w:sz w:val="22"/>
          <w:rtl w:val="true"/>
        </w:rPr>
        <w:t>סלים ג</w:t>
      </w:r>
      <w:r>
        <w:rPr>
          <w:rFonts w:cs="Miriam" w:ascii="Miriam" w:hAnsi="Miriam"/>
          <w:sz w:val="22"/>
          <w:rtl w:val="true"/>
        </w:rPr>
        <w:t>'</w:t>
      </w:r>
      <w:r>
        <w:rPr>
          <w:rFonts w:ascii="Miriam" w:hAnsi="Miriam" w:cs="Miriam"/>
          <w:sz w:val="22"/>
          <w:sz w:val="22"/>
          <w:rtl w:val="true"/>
        </w:rPr>
        <w:t>ובראן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15.4.2015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3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9647/10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ניל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הנדל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3.1.2013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3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5767/14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16.6.2015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3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6026/11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טמטאווי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83-79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דפנה ברק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ארז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24.8.2015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טמטאווי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נידון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בספרות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פלר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43-41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4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פרוש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אחריות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מוסרית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אחריות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פלילית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,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מחקרי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89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1996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פרוש</w:t>
      </w:r>
      <w:r>
        <w:rPr>
          <w:rFonts w:cs="FrankRuehl" w:ascii="Garamond" w:hAnsi="Garamond"/>
          <w:spacing w:val="10"/>
          <w:szCs w:val="28"/>
          <w:rtl w:val="true"/>
        </w:rPr>
        <w:t>);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עדיאל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4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זימרן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״מגמות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במשפט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החוקתי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פלילי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בישראל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מושגי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׳כבוד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האדם׳״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383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432-424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2019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42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אהרן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ברק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הקונסטיטוציונליזציה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של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המשפט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הפלילי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המהותי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והדיוני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"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ספר מרים נאור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144-142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אהרן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ואח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עורכים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2023</w:t>
      </w:r>
      <w:r>
        <w:rPr>
          <w:rFonts w:cs="FrankRuehl" w:ascii="Garamond" w:hAnsi="Garamond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ייחודי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רלוונטי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כלומר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פחותה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הנבחנת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אומנם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מתייחסת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ממוקד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לחומרתו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המוסרי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פרוש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89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קרמניצר וגנאים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232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וביחסו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המידתיות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אלעד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43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טעות בחוק הפלילי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113-112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2015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מרים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גור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אריה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להיעזר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הבא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האם אפשר היה לצפות באופן הוגן מהנאשם להתגבר על הרגש שהתעורר בו עקב ההתגרות ולשלוט בעצמו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Miriam" w:hAnsi="Miriam" w:cs="Miriam"/>
          <w:rtl w:val="true"/>
        </w:rPr>
        <w:t>גור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אריה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456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cs="Times New Roman"/>
          <w:b/>
          <w:bCs/>
          <w:spacing w:val="10"/>
          <w:szCs w:val="28"/>
        </w:rPr>
        <w:t>Ashworth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300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ודוק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לשיטתה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גור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אריה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 xml:space="preserve">מנקודת מבט אישית ולא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מנקודת מבט מוסרית חברתית</w:t>
      </w:r>
      <w:r>
        <w:rPr>
          <w:rFonts w:cs="Miriam" w:ascii="Miriam" w:hAnsi="Miriam"/>
          <w:rtl w:val="true"/>
        </w:rPr>
        <w:t>'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התפקיד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שייעד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האובייקטיבי</w:t>
      </w:r>
      <w:r>
        <w:rPr>
          <w:rFonts w:cs="FrankRuehl" w:ascii="FrankRuehl" w:hAnsi="FrankRuehl"/>
          <w:spacing w:val="10"/>
          <w:szCs w:val="28"/>
          <w:rtl w:val="true"/>
        </w:rPr>
        <w:t>,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לא ניתן לקבל באופן גורף את העמדה כי בחינתו תיעשה מנקודת מבטו האישית של הנאשם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דו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>ח צוות עבירות 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33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ascii="Garamond" w:hAnsi="Garamond" w:cs="FrankRuehl"/>
          <w:spacing w:val="10"/>
          <w:szCs w:val="28"/>
          <w:rtl w:val="true"/>
        </w:rPr>
        <w:t>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703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קרמניצר ולבנון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551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בכפוף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הגדרתה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גור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אריה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לדוגמה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בכעסו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נוצרו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באשמתו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עשויות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מתאימים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לשמש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להתמודד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מושכל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שהופנתה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פוחתות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הבחירה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החופשית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והאשמה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הכרוכה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בנקיטת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הקטלנית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627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להתמודד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כמעין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אמצעי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הגברה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המעלה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ההצדקות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אוטונומיה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מלאה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הקושי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הרווח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Miriam" w:hAnsi="Miriam" w:cs="Miriam"/>
          <w:rtl w:val="true"/>
        </w:rPr>
        <w:t>קרמניצר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402-396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הצדקות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מתקיימות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המקשה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כשלעצמה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מתווספים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האוטונומיה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להמחיש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רשאי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Miriam" w:hAnsi="Miriam" w:cs="Miriam"/>
          <w:rtl w:val="true"/>
        </w:rPr>
        <w:t>להביא בחשבון את נתוניו האישיים של הנאשם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ככל שהם משליכים על מידת האשמה שבמעשה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175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ברור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המאפיין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יובא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בחשבון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להבחין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כממתנים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לכאלה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ממתן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כמוסיפים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תפיסות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גזעניות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מיזוגניות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שנעשתה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הנתפס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צפוי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לצלוח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הגלום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המשפחה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מותן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כבוד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4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3768/08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סלאמה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אדמונד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7.11.2010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מחאמיד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33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4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3647/15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אלעאסם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29.3.2017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נכללים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בהגדרה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כללית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לדרוש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בכעסו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ההגדרה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שהוצעה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627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24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לדוגמה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גזעניות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עשתונותיו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לקבוצת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מיעוט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שנתפס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מתירנית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זוגו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בכעס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מרסן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גזעניות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שוביניסטיות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Times New Roman"/>
          <w:smallCaps/>
        </w:rPr>
        <w:t xml:space="preserve">Jeremy Horder, Provocation and Responsibility </w:t>
      </w:r>
      <w:r>
        <w:rPr>
          <w:rFonts w:cs="FrankRuehl" w:ascii="FrankRuehl" w:hAnsi="FrankRuehl"/>
          <w:spacing w:val="10"/>
          <w:sz w:val="28"/>
          <w:szCs w:val="28"/>
        </w:rPr>
        <w:t>144-145 (1992)</w:t>
      </w:r>
      <w:r>
        <w:rPr>
          <w:rFonts w:cs="FrankRuehl" w:ascii="Garamond" w:hAnsi="Garamond"/>
          <w:spacing w:val="10"/>
          <w:szCs w:val="32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cs="Times New Roman"/>
          <w:b/>
          <w:bCs/>
          <w:smallCaps/>
        </w:rPr>
        <w:t>Horder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גורדון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192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בדומה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חמום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מוח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באמפתיה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לאמפתיה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יזכה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מהגעה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תכונותיו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סביבתו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560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29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627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21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747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25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cs="Times New Roman"/>
          <w:b/>
          <w:bCs/>
          <w:smallCaps/>
        </w:rPr>
        <w:t>Horder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99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לדרוש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תעמוד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לרועץ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בחשבון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הצעיר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חולשה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המאפיינת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טראומתית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הראוי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בבואנו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בסוגיות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46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3062/06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20-19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היילו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102-101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סובייקטיביזיציה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האמריקנית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המעוגנת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Times New Roman"/>
          <w:spacing w:val="10"/>
          <w:szCs w:val="28"/>
        </w:rPr>
        <w:t>Model Penal Code</w:t>
      </w:r>
      <w:r>
        <w:rPr>
          <w:rFonts w:cs="FrankRuehl" w:ascii="Garamond" w:hAnsi="Garamond"/>
          <w:spacing w:val="10"/>
          <w:szCs w:val="28"/>
        </w:rPr>
        <w:t xml:space="preserve">: </w:t>
      </w:r>
      <w:r>
        <w:rPr>
          <w:rFonts w:cs="Times New Roman"/>
          <w:spacing w:val="10"/>
        </w:rPr>
        <w:t xml:space="preserve">Joshua Dressler, </w:t>
      </w:r>
      <w:r>
        <w:rPr>
          <w:rFonts w:cs="Times New Roman"/>
          <w:i/>
          <w:iCs/>
          <w:spacing w:val="10"/>
        </w:rPr>
        <w:t>Why Keep the Provocation Defense: Some Reflections on a Difficult Subject</w:t>
      </w:r>
      <w:r>
        <w:rPr>
          <w:rFonts w:cs="Times New Roman"/>
          <w:spacing w:val="10"/>
        </w:rPr>
        <w:t xml:space="preserve">, 86 </w:t>
      </w:r>
      <w:r>
        <w:rPr>
          <w:rFonts w:cs="Times New Roman"/>
          <w:smallCaps/>
          <w:spacing w:val="10"/>
        </w:rPr>
        <w:t>Minn. L. Rev.</w:t>
      </w:r>
      <w:r>
        <w:rPr>
          <w:rFonts w:cs="Times New Roman"/>
          <w:spacing w:val="10"/>
        </w:rPr>
        <w:t xml:space="preserve"> 959, 994-997 (2002)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ascii="FrankRuehl" w:hAnsi="FrankRuehl" w:cs="FrankRuehl"/>
          <w:spacing w:val="10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cs="Times New Roman"/>
          <w:b/>
          <w:bCs/>
          <w:spacing w:val="10"/>
          <w:szCs w:val="28"/>
        </w:rPr>
        <w:t>Dressler</w:t>
      </w:r>
      <w:r>
        <w:rPr>
          <w:rFonts w:cs="FrankRuehl" w:ascii="FrankRuehl" w:hAnsi="FrankRuehl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תכלית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האובייקטיבי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>)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–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בתחושת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כעס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לגיטימית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מבחינה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חברתית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להצדיק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שנעשו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בעקבותיה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b/>
          <w:spacing w:val="10"/>
          <w:sz w:val="22"/>
          <w:szCs w:val="28"/>
        </w:rPr>
      </w:pPr>
      <w:r>
        <w:rPr>
          <w:rFonts w:cs="FrankRuehl" w:ascii="Garamond" w:hAnsi="Garamond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סוגיה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האמפתיה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שהרי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שדמות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עוצבה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לפעול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קורבנו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נאמרו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לדוגמה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4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4574/00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רזילוב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10.3.2002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;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hyperlink r:id="rId24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9970/06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קאנשן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9.3.2009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4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8800/07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בראשי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26.5.2010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זהו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אומנם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רושם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מופרז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לזיכוי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הריגה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שעשוי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ליצור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רושם זה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דו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>ח צוות עבירות 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32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שוא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28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גורדון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215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להדגיש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האמפתיה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שעליה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עניינה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שקדם </w:t>
      </w:r>
      <w:r>
        <w:rPr>
          <w:rFonts w:ascii="FrankRuehl" w:hAnsi="FrankRuehl" w:cs="FrankRuehl"/>
          <w:spacing w:val="10"/>
          <w:szCs w:val="28"/>
          <w:rtl w:val="true"/>
        </w:rPr>
        <w:t>למעשה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ההמתה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כך עולה גם מנוסח החוק</w:t>
      </w:r>
      <w:r>
        <w:rPr>
          <w:rFonts w:cs="FrankRuehl" w:ascii="FrankRuehl" w:hAnsi="FrankRuehl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יש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בקושי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ודוק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FrankRuehl" w:hAnsi="FrankRuehl" w:cs="FrankRuehl"/>
          <w:spacing w:val="10"/>
          <w:szCs w:val="28"/>
          <w:rtl w:val="true"/>
        </w:rPr>
        <w:t xml:space="preserve"> מיתון האשמה נובע מהקושי של הנאשם לשלוט בעצמו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ולא במישרין מההתגרות או מאופיו ונסיבותיו של מעשה ההמתה עצמו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מהו איפוא אופייה של האמפתיה החברתית כלפי הנאשם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המביאה למיתון אשמתו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? </w:t>
      </w:r>
      <w:r>
        <w:rPr>
          <w:rFonts w:ascii="FrankRuehl" w:hAnsi="FrankRuehl" w:cs="FrankRuehl"/>
          <w:spacing w:val="10"/>
          <w:szCs w:val="28"/>
          <w:rtl w:val="true"/>
        </w:rPr>
        <w:t>ניתן להבהיר עניין זה 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המעריכה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לרגשות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>:</w:t>
      </w:r>
      <w:r>
        <w:rPr>
          <w:rFonts w:cs="FrankRuehl"/>
          <w:spacing w:val="10"/>
          <w:szCs w:val="28"/>
        </w:rPr>
        <w:t xml:space="preserve">Dan M. Kahan &amp; Martha C. Nussbaum, </w:t>
      </w:r>
      <w:r>
        <w:rPr>
          <w:rFonts w:cs="FrankRuehl"/>
          <w:i/>
          <w:spacing w:val="10"/>
          <w:szCs w:val="28"/>
        </w:rPr>
        <w:t>Two Conceptions of Emotion in Criminal Law</w:t>
      </w:r>
      <w:r>
        <w:rPr>
          <w:rFonts w:cs="FrankRuehl"/>
          <w:spacing w:val="10"/>
          <w:szCs w:val="28"/>
        </w:rPr>
        <w:t xml:space="preserve"> 96 </w:t>
      </w:r>
      <w:r>
        <w:rPr>
          <w:rFonts w:cs="FrankRuehl"/>
          <w:smallCaps/>
          <w:spacing w:val="10"/>
          <w:szCs w:val="28"/>
        </w:rPr>
        <w:t>Colum. L. Rev.</w:t>
      </w:r>
      <w:r>
        <w:rPr>
          <w:rFonts w:cs="FrankRuehl"/>
          <w:spacing w:val="10"/>
          <w:szCs w:val="28"/>
        </w:rPr>
        <w:t xml:space="preserve"> 269 (1996)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cs="Times New Roman"/>
          <w:b/>
          <w:bCs/>
        </w:rPr>
        <w:t>Kahan &amp; Nussbaum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לייסט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135-133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גורדון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185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רגשות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דחפים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קוגניטיבי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ומבטא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ספציפית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האמונה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הנורמטיבית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אינטגרלי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מהרגש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לדוגמה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הנלווה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סכנה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הרגשת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מתבטאת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הכעס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מעוול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Times New Roman"/>
          <w:b/>
          <w:bCs/>
        </w:rPr>
        <w:t>Kahan &amp;</w:t>
      </w:r>
      <w:r>
        <w:rPr>
          <w:rFonts w:cs="Times New Roman"/>
          <w:smallCaps/>
        </w:rPr>
        <w:t xml:space="preserve"> </w:t>
      </w:r>
      <w:r>
        <w:rPr>
          <w:rFonts w:cs="Times New Roman"/>
          <w:b/>
          <w:bCs/>
        </w:rPr>
        <w:t>Nussbaum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283-282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FrankRuehl" w:hAnsi="FrankRuehl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המעריכה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התחשבות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אמפתיה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הנורמטיבית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שמאחורי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הכעס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הכעס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במילים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שתחושת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הכעס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כנגדו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Times New Roman"/>
          <w:b/>
          <w:bCs/>
        </w:rPr>
        <w:t>Kahan &amp; Nussbaum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316-313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r>
        <w:rPr>
          <w:rFonts w:cs="Times New Roman"/>
          <w:b/>
          <w:bCs/>
        </w:rPr>
        <w:t>Dressler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972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לייסט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נוקטת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המעריכה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דו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האם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בנסיבות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המיוחדות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המקרה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איבוד העשתונות של הממית כשלעצמו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אך לא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בשום פנים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המעשה הקטלני </w:t>
      </w:r>
      <w:r>
        <w:rPr>
          <w:rFonts w:ascii="Miriam" w:hAnsi="Miriam" w:cs="Miriam"/>
          <w:rtl w:val="true"/>
        </w:rPr>
        <w:t>שלו</w:t>
      </w:r>
      <w:r>
        <w:rPr>
          <w:rFonts w:cs="Miriam" w:ascii="Miriam" w:hAnsi="Miriam"/>
          <w:rtl w:val="true"/>
        </w:rPr>
        <w:t xml:space="preserve">), </w:t>
      </w:r>
      <w:r>
        <w:rPr>
          <w:rFonts w:ascii="Miriam" w:hAnsi="Miriam" w:cs="Miriam"/>
          <w:rtl w:val="true"/>
        </w:rPr>
        <w:t>נוכח ההתגרות שהביאה לכך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ראוי להבנה של החברה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כביטוי לחולשת </w:t>
      </w:r>
      <w:r>
        <w:rPr>
          <w:rFonts w:ascii="Miriam" w:hAnsi="Miriam" w:cs="Miriam"/>
          <w:rtl w:val="true"/>
        </w:rPr>
        <w:t>הטבע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האנוש</w:t>
      </w:r>
      <w:r>
        <w:rPr>
          <w:rFonts w:ascii="Miriam" w:hAnsi="Miriam" w:cs="Miriam"/>
          <w:rtl w:val="true"/>
        </w:rPr>
        <w:t>י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33</w:t>
      </w:r>
      <w:r>
        <w:rPr>
          <w:rFonts w:cs="FrankRuehl" w:ascii="Garamond" w:hAnsi="Garamond"/>
          <w:spacing w:val="10"/>
          <w:szCs w:val="28"/>
          <w:rtl w:val="true"/>
        </w:rPr>
        <w:t>).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הוועדה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ועלתה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ככזו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המתייחסת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 xml:space="preserve">הכעס והזעם </w:t>
      </w:r>
      <w:r>
        <w:rPr>
          <w:rFonts w:cs="FrankRuehl" w:ascii="FrankRuehl" w:hAnsi="FrankRuehl"/>
          <w:spacing w:val="10"/>
          <w:szCs w:val="28"/>
          <w:rtl w:val="true"/>
        </w:rPr>
        <w:t>[</w:t>
      </w:r>
      <w:r>
        <w:rPr>
          <w:rFonts w:ascii="FrankRuehl" w:hAnsi="FrankRuehl" w:cs="FrankRuehl"/>
          <w:spacing w:val="10"/>
          <w:szCs w:val="28"/>
          <w:rtl w:val="true"/>
        </w:rPr>
        <w:t>שחש הנאשם</w:t>
      </w:r>
      <w:r>
        <w:rPr>
          <w:rFonts w:cs="FrankRuehl" w:ascii="FrankRuehl" w:hAnsi="FrankRuehl"/>
          <w:spacing w:val="10"/>
          <w:szCs w:val="28"/>
          <w:rtl w:val="true"/>
        </w:rPr>
        <w:t>]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הם לחלוטין מוצדקים</w:t>
      </w:r>
      <w:r>
        <w:rPr>
          <w:rFonts w:ascii="Miriam" w:hAnsi="Miriam" w:cs="Miriam"/>
          <w:rtl w:val="true"/>
        </w:rPr>
        <w:t xml:space="preserve"> </w:t>
      </w:r>
      <w:r>
        <w:rPr>
          <w:rFonts w:cs="FrankRuehl" w:ascii="FrankRuehl" w:hAnsi="FrankRuehl"/>
          <w:spacing w:val="10"/>
          <w:szCs w:val="28"/>
          <w:rtl w:val="true"/>
        </w:rPr>
        <w:t xml:space="preserve">[...] </w:t>
      </w:r>
      <w:r>
        <w:rPr>
          <w:rFonts w:ascii="Miriam" w:hAnsi="Miriam" w:cs="Miriam"/>
          <w:rtl w:val="true"/>
        </w:rPr>
        <w:t>משום שהם תגובה לעוול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והם תגובה עדיפה לעוול מאשר מישהו שנעשה לו עוול חמור וזה לא נוגע לו</w:t>
      </w:r>
      <w:r>
        <w:rPr>
          <w:rFonts w:cs="FrankRuehl" w:ascii="FrankRuehl" w:hAnsi="FrankRuehl"/>
          <w:spacing w:val="10"/>
          <w:szCs w:val="28"/>
          <w:rtl w:val="true"/>
        </w:rPr>
        <w:t>" (</w:t>
      </w:r>
      <w:r>
        <w:rPr>
          <w:rFonts w:ascii="FrankRuehl" w:hAnsi="FrankRuehl" w:cs="FrankRuehl"/>
          <w:spacing w:val="10"/>
          <w:szCs w:val="28"/>
          <w:rtl w:val="true"/>
        </w:rPr>
        <w:t xml:space="preserve">פרוטוקול ישיבה </w:t>
      </w:r>
      <w:r>
        <w:rPr>
          <w:rFonts w:cs="FrankRuehl" w:ascii="FrankRuehl" w:hAnsi="FrankRuehl"/>
          <w:spacing w:val="10"/>
          <w:szCs w:val="28"/>
        </w:rPr>
        <w:t>627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11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כן ראו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Cs w:val="28"/>
          <w:rtl w:val="true"/>
        </w:rPr>
        <w:t>שם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21-20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פרוטוקול ישיבה </w:t>
      </w:r>
      <w:r>
        <w:rPr>
          <w:rFonts w:cs="FrankRuehl" w:ascii="FrankRuehl" w:hAnsi="FrankRuehl"/>
          <w:spacing w:val="10"/>
          <w:szCs w:val="28"/>
        </w:rPr>
        <w:t>703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35-34</w:t>
      </w:r>
      <w:r>
        <w:rPr>
          <w:rFonts w:cs="FrankRuehl" w:ascii="FrankRuehl" w:hAnsi="FrankRuehl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FrankRuehl" w:hAnsi="FrankRuehl" w:cs="FrankRuehl"/>
          <w:spacing w:val="10"/>
          <w:szCs w:val="28"/>
        </w:rPr>
      </w:pPr>
      <w:r>
        <w:rPr>
          <w:rFonts w:cs="FrankRuehl" w:ascii="FrankRuehl" w:hAnsi="FrankRuehl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מסייעת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ההיבט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ההשוואתי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הובהר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ההיבט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ההשוואתי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cs="FrankRuehl" w:ascii="Garamond" w:hAnsi="Garamond"/>
          <w:spacing w:val="10"/>
          <w:szCs w:val="28"/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ובין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הקושי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שנגרם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לשליטה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העצמית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Miriam" w:hAnsi="Miriam" w:cs="Miriam"/>
          <w:rtl w:val="true"/>
        </w:rPr>
        <w:t>צריך להתקיים יחס הולם בין טיב ההתגרות ומידתה לבין הפגיעה הניכרת בשליטה העצמית שגרמה ההתגרות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FrankRuehl" w:hAnsi="FrankRuehl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ובדו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33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cs="Times New Roman"/>
          <w:b/>
          <w:bCs/>
          <w:spacing w:val="10"/>
          <w:sz w:val="22"/>
        </w:rPr>
        <w:t>Ashworth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305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השוו ל</w:t>
      </w:r>
      <w:hyperlink r:id="rId250"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</w:rPr>
          <w:t>3546/19</w:t>
        </w:r>
      </w:hyperlink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עודה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Cs w:val="28"/>
        </w:rPr>
        <w:t>24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Cs w:val="28"/>
        </w:rPr>
        <w:t>15.1.2023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ascii="FrankRuehl" w:hAnsi="FrankRuehl" w:cs="FrankRuehl"/>
          <w:spacing w:val="10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עודה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היבטים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העברייני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החומרה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חוקיותה</w:t>
      </w:r>
      <w:r>
        <w:rPr>
          <w:rFonts w:cs="FrankRuehl" w:ascii="Garamond" w:hAnsi="Garamond"/>
          <w:spacing w:val="10"/>
          <w:szCs w:val="28"/>
          <w:rtl w:val="true"/>
        </w:rPr>
        <w:t>;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הדומיננטית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דומיננטית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קיומו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קיומו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פיסי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להרחבה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קרמניצר ולבנון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574-573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רוזנברג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הקודמת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ובהשפעה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דו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33</w:t>
      </w:r>
      <w:r>
        <w:rPr>
          <w:rFonts w:cs="FrankRuehl" w:ascii="Garamond" w:hAnsi="Garamond"/>
          <w:spacing w:val="10"/>
          <w:szCs w:val="28"/>
          <w:rtl w:val="true"/>
        </w:rPr>
        <w:t>).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עוצמת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נמהרת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ופזיזה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לנטילת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הזולת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חסרת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עכבות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המתבטאת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אכזרי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ונתעב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היילה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דעתי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לשינויים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לייצר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השוואתית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גרנות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Cs w:val="28"/>
          <w:rtl w:val="true"/>
        </w:rPr>
        <w:t>אין מקום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לפיכך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לבחון האם האדם הסביר היה פועל כפי שפעל הנאשם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השוו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סימן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טוב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>'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Cs w:val="28"/>
        </w:rPr>
        <w:t>263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hyperlink r:id="rId251"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</w:rPr>
          <w:t>280/85</w:t>
        </w:r>
      </w:hyperlink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חיימוביץ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פ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>ד מ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cs="FrankRuehl" w:ascii="FrankRuehl" w:hAnsi="FrankRuehl"/>
          <w:spacing w:val="10"/>
          <w:szCs w:val="28"/>
        </w:rPr>
        <w:t>4</w:t>
      </w:r>
      <w:r>
        <w:rPr>
          <w:rFonts w:cs="FrankRuehl" w:ascii="FrankRuehl" w:hAnsi="FrankRuehl"/>
          <w:spacing w:val="10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Cs w:val="28"/>
        </w:rPr>
        <w:t>763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Cs w:val="28"/>
        </w:rPr>
        <w:t>769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Cs w:val="28"/>
        </w:rPr>
        <w:t>1986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ביטון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687-686</w:t>
      </w:r>
      <w:r>
        <w:rPr>
          <w:rFonts w:cs="FrankRuehl" w:ascii="FrankRuehl" w:hAnsi="FrankRuehl"/>
          <w:spacing w:val="10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האם חברה מתוקנת יכולה להשלים עם הפיכת תגובת הנאשם להתגרות לנורמה כללית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השוו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וייצמן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589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5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6819/01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גרשוני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>)-</w:t>
      </w:r>
      <w:r>
        <w:rPr>
          <w:rFonts w:ascii="Garamond" w:hAnsi="Garamond" w:cs="FrankRuehl"/>
          <w:spacing w:val="10"/>
          <w:szCs w:val="28"/>
          <w:rtl w:val="true"/>
        </w:rPr>
        <w:t>ג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15.6.2005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;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hyperlink r:id="rId25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10091/09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שפירוב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25.6.2012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או האם קיים יחס סביר בין אופן ביצוע ההמתה לבין מידת ההתגרות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השוו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Cs w:val="28"/>
          <w:rtl w:val="true"/>
        </w:rPr>
        <w:t>ע</w:t>
      </w:r>
      <w:r>
        <w:rPr>
          <w:rFonts w:ascii="FrankRuehl" w:hAnsi="FrankRuehl" w:cs="FrankRuehl"/>
          <w:spacing w:val="10"/>
          <w:szCs w:val="28"/>
          <w:rtl w:val="true"/>
        </w:rPr>
        <w:t xml:space="preserve">ניין </w:t>
      </w:r>
      <w:r>
        <w:rPr>
          <w:rFonts w:ascii="Miriam" w:hAnsi="Miriam" w:cs="Miriam"/>
          <w:rtl w:val="true"/>
        </w:rPr>
        <w:t>גדקר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>'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Cs w:val="28"/>
        </w:rPr>
        <w:t>326</w:t>
      </w:r>
      <w:r>
        <w:rPr>
          <w:rFonts w:cs="FrankRuehl" w:ascii="FrankRuehl" w:hAnsi="FrankRuehl"/>
          <w:spacing w:val="10"/>
          <w:szCs w:val="28"/>
          <w:rtl w:val="true"/>
        </w:rPr>
        <w:t>;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hyperlink r:id="rId254"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</w:rPr>
          <w:t>418/77</w:t>
        </w:r>
      </w:hyperlink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ברדריאן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פ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>ד לב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cs="FrankRuehl" w:ascii="FrankRuehl" w:hAnsi="FrankRuehl"/>
          <w:spacing w:val="10"/>
          <w:szCs w:val="28"/>
        </w:rPr>
        <w:t>3</w:t>
      </w:r>
      <w:r>
        <w:rPr>
          <w:rFonts w:cs="FrankRuehl" w:ascii="FrankRuehl" w:hAnsi="FrankRuehl"/>
          <w:spacing w:val="10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Cs w:val="28"/>
        </w:rPr>
        <w:t>3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Cs w:val="28"/>
        </w:rPr>
        <w:t>12-11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Cs w:val="28"/>
        </w:rPr>
        <w:t>1978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hyperlink r:id="rId255"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</w:rPr>
          <w:t>4246/91</w:t>
        </w:r>
      </w:hyperlink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בארה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Cs w:val="28"/>
        </w:rPr>
        <w:t>4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Cs w:val="28"/>
        </w:rPr>
        <w:t>24.12.1992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גורדון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197-196</w:t>
      </w:r>
      <w:r>
        <w:rPr>
          <w:rFonts w:cs="FrankRuehl" w:ascii="FrankRuehl" w:hAnsi="FrankRuehl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סוגיה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המתעוררת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כממתנת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מקבילים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פסולה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השוללים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תחולתם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5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י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hyperlink r:id="rId257">
        <w:r>
          <w:rPr>
            <w:rStyle w:val="Hyperlink"/>
            <w:rFonts w:cs="FrankRuehl" w:ascii="Garamond" w:hAnsi="Garamond"/>
            <w:spacing w:val="10"/>
            <w:szCs w:val="28"/>
          </w:rPr>
          <w:t>34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יד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מרכזיים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בנקיטת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ושנית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הנענית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קרמניצר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גנאים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מציעים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בספרם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ליישם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הדוקטרינה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כלומר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הגדרת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המונח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Cs w:val="28"/>
          <w:rtl w:val="true"/>
        </w:rPr>
        <w:t>–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חוקית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פסולה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שנית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מתקיימת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הכוללת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רציפות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Miriam" w:hAnsi="Miriam" w:cs="Miriam"/>
          <w:rtl w:val="true"/>
        </w:rPr>
        <w:t>קרמניצר וגנאים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441-439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המשווים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צפיות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התפתחות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פלר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561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עאמר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הוצגו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אירועי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הדדית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בהריגה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cs="FrankRuehl" w:ascii="Garamond" w:hAnsi="Garamond"/>
          <w:spacing w:val="10"/>
          <w:szCs w:val="28"/>
          <w:rtl w:val="true"/>
        </w:rPr>
        <w:t>).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שהמחשתי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לשיקולים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רלוונטיות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היילה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דעתי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כללית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החיצונית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זעמו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כעסו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לסבול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ונתונים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רלוונטיים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מעוררת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האובייקטיבי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והיסוד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הנפשי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בכוונה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והמתה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באדישות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מעוררת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שאפיין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וגורסת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מנוגדת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לתפיסה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המשווה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התפיסה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המחוקק בחר להשוות לצורך כל עניין ודבר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המתכוון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והאדיש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1.1.2024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35-34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9-1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פרוטוקול הדיון בערעור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Cs w:val="28"/>
          <w:rtl w:val="true"/>
        </w:rPr>
        <w:t>כפי שציינתי לעיל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בכל הנוגע למבחן האובייקטיבי </w:t>
      </w:r>
      <w:r>
        <w:rPr>
          <w:rFonts w:ascii="FrankRuehl" w:hAnsi="FrankRuehl" w:cs="FrankRuehl"/>
          <w:spacing w:val="10"/>
          <w:szCs w:val="28"/>
          <w:rtl w:val="true"/>
        </w:rPr>
        <w:t>–</w:t>
      </w:r>
      <w:r>
        <w:rPr>
          <w:rFonts w:ascii="FrankRuehl" w:hAnsi="FrankRuehl" w:cs="FrankRuehl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מבטאת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מגמת החמרה ערכית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נורמטיבית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הממיתים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</w:t>
      </w:r>
      <w:r>
        <w:rPr>
          <w:rFonts w:ascii="Garamond" w:hAnsi="Garamond" w:cs="FrankRuehl"/>
          <w:spacing w:val="10"/>
          <w:szCs w:val="28"/>
          <w:rtl w:val="true"/>
        </w:rPr>
        <w:t>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חוג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יראת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11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Cs w:val="28"/>
          <w:rtl w:val="true"/>
        </w:rPr>
        <w:t>עניין</w:t>
      </w:r>
      <w:r>
        <w:rPr>
          <w:rFonts w:ascii="Miriam" w:hAnsi="Miriam" w:cs="Miriam"/>
          <w:rtl w:val="true"/>
        </w:rPr>
        <w:t xml:space="preserve"> גריפאת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20.11.2022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Miriam" w:hAnsi="Miriam" w:cs="Miriam"/>
          <w:color w:val="000000"/>
          <w:sz w:val="28"/>
          <w:sz w:val="28"/>
          <w:rtl w:val="true"/>
        </w:rPr>
        <w:t>מכריכת האדישות עם הכוונה אין ללמוד על כך שישנה זהות מוחלטת בין שני היסודות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 (</w:t>
      </w:r>
      <w:hyperlink r:id="rId258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6063/21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z w:val="28"/>
          <w:sz w:val="28"/>
          <w:rtl w:val="true"/>
        </w:rPr>
        <w:t>מדינת ישראל נ</w:t>
      </w:r>
      <w:r>
        <w:rPr>
          <w:rFonts w:cs="Miriam" w:ascii="Miriam" w:hAnsi="Miriam"/>
          <w:color w:val="000000"/>
          <w:sz w:val="28"/>
          <w:rtl w:val="true"/>
        </w:rPr>
        <w:t xml:space="preserve">' </w:t>
      </w:r>
      <w:r>
        <w:rPr>
          <w:rFonts w:ascii="Miriam" w:hAnsi="Miriam" w:cs="Miriam"/>
          <w:color w:val="000000"/>
          <w:sz w:val="28"/>
          <w:sz w:val="28"/>
          <w:rtl w:val="true"/>
        </w:rPr>
        <w:t>יאסין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42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26.3.2024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המוסרי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העדיפויות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אנטי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מובהקת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נטילת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מתעלם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אנטי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העדיפויות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ההבדל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המוסרי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רלוונטי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כמובן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במישור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רלוונטי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במישור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הבחין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קרי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המוסרי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הכרוכה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שהובהר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התפיסה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לכינון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עמדה נפשית של כוונה היא אמנם חמורה יותר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אך האדישות קרובה אליה מאוד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דו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21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והחלת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באחרונה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יוסף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אלרון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בציינו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הנכוחים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הבאים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בשילוב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האדישות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הבסיסית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באדישות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באדישות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באדישות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לכוונה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וההבדל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לרוצח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שוויון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נמחק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Miriam"/>
          <w:b/>
          <w:sz w:val="22"/>
        </w:rPr>
      </w:pP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44-41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עמדתי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שלמרות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יחדיו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הרביעי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דהיינו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המגבשים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נותרה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למתן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אשמתו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המצדיקה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מכוון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Miriam" w:ascii="Garamond" w:hAnsi="Garamond"/>
          <w:b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b/>
          <w:spacing w:val="10"/>
          <w:sz w:val="22"/>
          <w:szCs w:val="28"/>
        </w:rPr>
      </w:pPr>
      <w:r>
        <w:rPr>
          <w:rFonts w:cs="FrankRuehl" w:ascii="Garamond" w:hAnsi="Garamond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טלו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לדוגמ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קרובים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והמתרחשים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בתכיפות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הקורבן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האחד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נועץ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סכין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המקנטר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וגורם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סכין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המקנטר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גילוי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שיגרום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ופוגע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בליבו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יסווג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יתקיימו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שהביאה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אינני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בראשון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בשני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43-42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דהיינו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שמתקיימות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הממתנות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יסווג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סבורני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אשמו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שדוקר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בליבו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הזורק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סכין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לכיוונו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ממילא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מצבור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האחרון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שזרק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סכין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מלסווג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רוצח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עשוי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להספיק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שדקר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הקורבן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בליבו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היילה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זריקת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וזורק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הקורבן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לגורלו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יתכן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שאשמו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סיווגו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רוצח</w:t>
      </w:r>
      <w:r>
        <w:rPr>
          <w:rFonts w:cs="FrankRuehl" w:ascii="Garamond" w:hAnsi="Garamond"/>
          <w:spacing w:val="10"/>
          <w:szCs w:val="28"/>
          <w:rtl w:val="true"/>
        </w:rPr>
        <w:t xml:space="preserve">";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שתפס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קורבנו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הצמידו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ודקר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שאני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מרטינס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34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5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7416/22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דויט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1.6.2023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הרף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להפעלת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האובייקטיבי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היקף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השימוש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בעבירת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ההמתה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בעקבות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התגרות</w:t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b/>
          <w:spacing w:val="10"/>
          <w:sz w:val="22"/>
          <w:szCs w:val="28"/>
        </w:rPr>
      </w:pPr>
      <w:r>
        <w:rPr>
          <w:rFonts w:cs="FrankRuehl" w:ascii="Garamond" w:hAnsi="Garamond"/>
          <w:b/>
          <w:spacing w:val="10"/>
          <w:sz w:val="22"/>
          <w:szCs w:val="28"/>
          <w:rtl w:val="true"/>
        </w:rPr>
      </w:r>
    </w:p>
    <w:p>
      <w:pPr>
        <w:pStyle w:val="Normal"/>
        <w:keepNext w:val="true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סוגיה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להבדיל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מהשאלה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קרמניצר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390-389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ויצרה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דברי ההסבר לתיקון מס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167-166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להוכיח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מלבד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להסתפק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בהוכחת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להצגת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הרציונליים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דו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21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ההתחשבות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בעבר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קיומו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הריגה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ומונע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עתה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מועלית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המחמירות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6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החלופה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הנושאת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הבסיסית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הקבועה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6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גוררת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כעונש</w:t>
      </w:r>
      <w:r>
        <w:rPr>
          <w:rFonts w:ascii="Miriam" w:hAnsi="Miriam" w:cs="Miriam"/>
          <w:rtl w:val="true"/>
        </w:rPr>
        <w:t xml:space="preserve"> מרבי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קרמניצר וגנאים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389-379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תפקידה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הפונקציה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המרכזית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ההרשעה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חוסר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הלימה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המגולמת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הנלווית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דברי ההסבר לתיקון מס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174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גורדון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221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יודגש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רבינוביץ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260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היילו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מלצר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העלתה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לצמצם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המצמצמת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שנהגה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שתחול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נדירים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מהטלת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סעיפים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34-33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לנימוקי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להקשיח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בהשוואה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שלגישתי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להפחית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למצער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הממתנות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לבטא תחושת צדק אנושית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בלי לפגוע במסר לציבור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בדבר האיסור המוחלט להמית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175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הבחין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וישנו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לחדד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הבחנות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כינונן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596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45-44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Cs w:val="28"/>
          <w:rtl w:val="true"/>
        </w:rPr>
        <w:t>דו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>ח צוות עבירות ההמתה</w:t>
      </w:r>
      <w:r>
        <w:rPr>
          <w:rFonts w:cs="FrankRuehl" w:ascii="FrankRuehl" w:hAnsi="FrankRuehl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472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הכנסת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31.10.2017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1.1.2019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113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הנחת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התחשבות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הפרטנית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הנלווית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להוסיף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הביקורת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שנמתחה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שקדמה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דווקני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62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יורם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שחר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הרבה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הגנות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מתות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והגנה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הורגת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אחת</w:t>
        </w:r>
      </w:hyperlink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משפט צדק</w:t>
      </w:r>
      <w:r>
        <w:rPr>
          <w:rFonts w:cs="Miriam" w:ascii="Miriam" w:hAnsi="Miriam"/>
          <w:rtl w:val="true"/>
        </w:rPr>
        <w:t xml:space="preserve">? </w:t>
      </w:r>
      <w:r>
        <w:rPr>
          <w:rFonts w:ascii="Miriam" w:hAnsi="Miriam" w:cs="Miriam"/>
          <w:rtl w:val="true"/>
        </w:rPr>
        <w:t>ההליך הפלילי בישראל – כשלים ואתגרים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487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502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אלון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2017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קרמניצר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בכנסת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בהסתכלות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השוואתית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נפוצות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בשדה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הפחתה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מוזר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הישראלי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המודרני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21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יחליט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שאצלנו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קטגוריה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קטגוריה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מהקטגוריות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האחרות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מאחרים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נופל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הסדרים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מפחיתי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מובן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627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14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596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26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eastAsia="Calibri" w:cs="FrankRuehl"/>
          <w:spacing w:val="10"/>
          <w:sz w:val="22"/>
          <w:szCs w:val="28"/>
        </w:rPr>
      </w:pPr>
      <w:r>
        <w:rPr>
          <w:rFonts w:eastAsia="Calibri"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נתמך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לשוני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התייחסה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להפחתה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בהגדרת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מהחלופות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המילוט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בניסוח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ההפחתה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באשמה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hyperlink r:id="rId26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המילוט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קובע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Miriam" w:hAnsi="Miriam" w:eastAsia="Calibri" w:cs="Miriam"/>
          <w:sz w:val="22"/>
          <w:sz w:val="22"/>
          <w:rtl w:val="true"/>
        </w:rPr>
        <w:t>מנימוקים מיוחדים שיירשמו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מתקיימות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eastAsia="Calibri" w:cs="Miriam"/>
          <w:sz w:val="22"/>
          <w:sz w:val="22"/>
          <w:rtl w:val="true"/>
        </w:rPr>
        <w:t>נסיבות מיוחדות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שבשלהן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דרגת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300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eastAsia="Garamond" w:cs="Garamond" w:ascii="Garamond" w:hAnsi="Garamond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חיים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קבע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גבוה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המילוט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במונחים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מצמצמים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בהגדרתו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המעידים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נדירים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27-26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המונחים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המצמצמים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והסתפק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בהגדרה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כדי למתן את אשמתו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הסמיכות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ההגדרות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הבדל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להפחתה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ההקשרים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האלו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חשוב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המשמעותית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שעצם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בהגדרה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לעבירה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מבטא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סטיגמה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עאמר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שטיין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שוא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28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מאחורי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ההנחה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סטיגמה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שנוטלים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נלווית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המחמירות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המחריפות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חברתיים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דו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>ח צוות עבירות ההמתה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>'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נותרת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סטיגמה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שנטלו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המקסימלית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החריגים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למציאות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חדשה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במילים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הרחבת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מרחיבה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השטח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האפור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האינדיבידואלית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הגדרת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6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טמטאווי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פרשנותו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6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4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שהגדיר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ברק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ארז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בצמצום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הסטיגמה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גבולות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התפיסה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למושג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cs="FrankRuehl" w:ascii="Garamond" w:hAnsi="Garamond"/>
          <w:spacing w:val="10"/>
          <w:szCs w:val="28"/>
          <w:rtl w:val="true"/>
        </w:rPr>
        <w:t>":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מקבלים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לגינוי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חברתי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חריף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ולהטלת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מוסרי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למירוק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הרוצח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מוצדקת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קורבנו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להבנתו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מושג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בשיטה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המשפטית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שלנו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הרחבת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בשיטתנו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הנעשה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" –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המורשעים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שמעשיהם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החוקים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81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eastAsia="Calibri" w:cs="FrankRuehl"/>
          <w:spacing w:val="10"/>
          <w:sz w:val="22"/>
          <w:szCs w:val="28"/>
        </w:rPr>
      </w:pPr>
      <w:r>
        <w:rPr>
          <w:rFonts w:eastAsia="Calibri"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שמציינת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ברק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ארז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כפשוטן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מהסכנה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שייווצר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התפיסה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הסטיגמה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המתלווה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רצח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לחשיבות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התאמה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הסטיגמה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הסטיגמה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המגולמת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ביטון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684-683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שהם ושחרור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475-473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חאלד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6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גנאים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הרפורמה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בעבירות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ההמתה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מעבר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שבצידו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Miriam" w:hAnsi="Miriam" w:cs="Miriam"/>
          <w:rtl w:val="true"/>
        </w:rPr>
        <w:t>מחקרי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245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277-275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2021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גנאים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קרמניצר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229-228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מונעת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יורשעו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נאשמים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לדילול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התיוג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הנורמטיבי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הנלווה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הבסיסית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278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מליסה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ג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קדמי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גבוה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המינימלי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בהריגה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ביטלה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ממילא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לחזור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ולהטעים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המירבי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מהחמורות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ש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 xml:space="preserve">ז </w:t>
      </w:r>
      <w:hyperlink r:id="rId267"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 xml:space="preserve">פלר 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>הליך תמוה ומתסכל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  <w:rtl w:val="true"/>
          </w:rPr>
          <w:t>"</w:t>
        </w:r>
      </w:hyperlink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המשפט</w:t>
      </w:r>
      <w:r>
        <w:rPr>
          <w:rFonts w:ascii="FrankRuehl" w:hAnsi="FrankRuehl" w:cs="FrankRuehl"/>
          <w:spacing w:val="10"/>
          <w:szCs w:val="28"/>
          <w:rtl w:val="true"/>
        </w:rPr>
        <w:t xml:space="preserve"> ד </w:t>
      </w:r>
      <w:r>
        <w:rPr>
          <w:rFonts w:cs="FrankRuehl" w:ascii="FrankRuehl" w:hAnsi="FrankRuehl"/>
          <w:spacing w:val="10"/>
          <w:szCs w:val="28"/>
        </w:rPr>
        <w:t>181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Cs w:val="28"/>
        </w:rPr>
        <w:t>187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ascii="FrankRuehl" w:hAnsi="FrankRuehl" w:cs="FrankRuehl"/>
          <w:spacing w:val="10"/>
          <w:szCs w:val="28"/>
          <w:rtl w:val="true"/>
        </w:rPr>
        <w:t>התשנ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>ט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>;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קרמניצר</w:t>
      </w:r>
      <w:r>
        <w:rPr>
          <w:rFonts w:ascii="Miriam" w:hAnsi="Miriam" w:cs="Miriam"/>
          <w:rtl w:val="true"/>
        </w:rPr>
        <w:t xml:space="preserve"> ולבנון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568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מן הכלל אל הפרט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מבחני ההתגרות והעיתוי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בפירוט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בקצרה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והעיתוי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בודק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קדמה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העיתוי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שחלף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הסיבתי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בטיעוניה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התמקדה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וציינה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 xml:space="preserve">גם אם מעשיו של המנוח עשויים לעלות כדי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התגרות</w:t>
      </w:r>
      <w:r>
        <w:rPr>
          <w:rFonts w:cs="Miriam" w:ascii="Miriam" w:hAnsi="Miriam"/>
          <w:rtl w:val="true"/>
        </w:rPr>
        <w:t xml:space="preserve">', </w:t>
      </w:r>
      <w:r>
        <w:rPr>
          <w:rFonts w:ascii="Miriam" w:hAnsi="Miriam" w:cs="Miriam"/>
          <w:rtl w:val="true"/>
        </w:rPr>
        <w:t>לא התקיימו בנסיבות העניין התנאים הנורמטיבי והסובייקטיבי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לנימוקי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14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אבהיר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מתקיימים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וחטיפת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המאפיינים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העיקריים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המצדיקים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ושנית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עירבו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פיסית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Miriam" w:hAnsi="Miriam" w:cs="Miriam"/>
          <w:rtl w:val="true"/>
        </w:rPr>
        <w:t>עבירות פליליות כהתגרות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Cs w:val="28"/>
          <w:rtl w:val="true"/>
        </w:rPr>
        <w:t>הגישה המחמירה ביחס למבחן ההתגרות רואה רק במעשים בלתי</w:t>
      </w:r>
      <w:r>
        <w:rPr>
          <w:rFonts w:cs="FrankRuehl" w:ascii="FrankRuehl" w:hAnsi="FrankRuehl"/>
          <w:spacing w:val="10"/>
          <w:szCs w:val="28"/>
          <w:rtl w:val="true"/>
        </w:rPr>
        <w:t>-</w:t>
      </w:r>
      <w:r>
        <w:rPr>
          <w:rFonts w:ascii="FrankRuehl" w:hAnsi="FrankRuehl" w:cs="FrankRuehl"/>
          <w:spacing w:val="10"/>
          <w:szCs w:val="28"/>
          <w:rtl w:val="true"/>
        </w:rPr>
        <w:t>חוקיים כבסיס אפשרי להתגרות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תפיסה זו הייתה נפוצה בעבר גם בשיטות משפט אחרות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אך היא נעשתה נדירה יותר עם השנים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וככלל</w:t>
      </w:r>
      <w:r>
        <w:rPr>
          <w:rFonts w:cs="FrankRuehl" w:ascii="FrankRuehl" w:hAnsi="FrankRuehl"/>
          <w:spacing w:val="10"/>
          <w:szCs w:val="28"/>
          <w:rtl w:val="true"/>
        </w:rPr>
        <w:t>, "</w:t>
      </w:r>
      <w:r>
        <w:rPr>
          <w:rFonts w:ascii="Miriam" w:hAnsi="Miriam" w:cs="Miriam"/>
          <w:rtl w:val="true"/>
        </w:rPr>
        <w:t>במשפט הפלילי המודרני חלה התרחבות של מושג ההתגרות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ואין עוד דרישה למעשה שהוא לא חוקי</w:t>
      </w:r>
      <w:r>
        <w:rPr>
          <w:rFonts w:cs="FrankRuehl" w:ascii="FrankRuehl" w:hAnsi="FrankRuehl"/>
          <w:spacing w:val="10"/>
          <w:szCs w:val="28"/>
          <w:rtl w:val="true"/>
        </w:rPr>
        <w:t>" (</w:t>
      </w:r>
      <w:r>
        <w:rPr>
          <w:rFonts w:ascii="Miriam" w:hAnsi="Miriam" w:cs="Miriam"/>
          <w:rtl w:val="true"/>
        </w:rPr>
        <w:t>קרמניצר וגנאים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413-411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פלר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560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הצעות לצמצום ברוח זו של הגדרת ההתגרות נדונו במהלך הדיונים בכנסת על הרפורמה בעבירות ההמתה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אך לא התקבלו בסופו של יום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ראו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פרוטוקול ישיבה </w:t>
      </w:r>
      <w:r>
        <w:rPr>
          <w:rFonts w:cs="FrankRuehl" w:ascii="FrankRuehl" w:hAnsi="FrankRuehl"/>
          <w:spacing w:val="10"/>
          <w:szCs w:val="28"/>
        </w:rPr>
        <w:t>747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27-25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מחלוקת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לאחר שמסר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ascii="Miriam" w:hAnsi="Miriam" w:cs="Miriam"/>
          <w:rtl w:val="true"/>
        </w:rPr>
        <w:t>את הסם למנוח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במקום לשלם לו את התמורה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ריסס המנוח לעברו גז פלפל והחל מיד להימלט בריצה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להשלמה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לסיכומי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28.6.2022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68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379-378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26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וגניבה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7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384-383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לנימוקי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27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7655/12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פייסל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4.4.2013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</w:t>
      </w:r>
      <w:hyperlink r:id="rId27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1027/23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ששון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20.6.2023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הודאתם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7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402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Miriam" w:hAnsi="Miriam" w:cs="Miriam"/>
          <w:rtl w:val="true"/>
        </w:rPr>
        <w:t>הפעלת אלימות כלפי 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פיסי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הגבוה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להגדרה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המרחיבה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7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378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"[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ascii="Miriam" w:hAnsi="Miriam" w:cs="Miriam"/>
          <w:rtl w:val="true"/>
        </w:rPr>
        <w:t>מפעיל על גופו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ascii="Miriam" w:hAnsi="Miriam" w:cs="Miriam"/>
          <w:rtl w:val="true"/>
        </w:rPr>
        <w:t>כוח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 xml:space="preserve">[...] </w:t>
      </w:r>
      <w:r>
        <w:rPr>
          <w:rFonts w:ascii="Miriam" w:hAnsi="Miriam" w:cs="Miriam"/>
          <w:rtl w:val="true"/>
        </w:rPr>
        <w:t>הרי זו תקיפה</w:t>
      </w:r>
      <w:r>
        <w:rPr>
          <w:rFonts w:cs="Miriam" w:ascii="Miriam" w:hAnsi="Miriam"/>
          <w:rtl w:val="true"/>
        </w:rPr>
        <w:t xml:space="preserve">; </w:t>
      </w:r>
      <w:r>
        <w:rPr>
          <w:rFonts w:ascii="Miriam" w:hAnsi="Miriam" w:cs="Miriam"/>
          <w:rtl w:val="true"/>
        </w:rPr>
        <w:t>ולענין זה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הפעלת כוח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– לרבות הפעלת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 xml:space="preserve">[...] </w:t>
      </w:r>
      <w:r>
        <w:rPr>
          <w:rFonts w:ascii="Miriam" w:hAnsi="Miriam" w:cs="Miriam"/>
          <w:rtl w:val="true"/>
        </w:rPr>
        <w:t>גאז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 xml:space="preserve">[...] </w:t>
      </w:r>
      <w:r>
        <w:rPr>
          <w:rFonts w:ascii="Miriam" w:hAnsi="Miriam" w:cs="Miriam"/>
          <w:rtl w:val="true"/>
        </w:rPr>
        <w:t>אם הפעילו אותם במידה שיש בה כדי לגרום נזק או אי נוחות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במהלך השוד אף הופעלה 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ascii="Miriam" w:hAnsi="Miriam" w:cs="Miriam"/>
          <w:rtl w:val="true"/>
        </w:rPr>
        <w:t>אלימות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לנימוקי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המצטרפת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לביצועו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התנהגות בלתי צודקת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-"</w:t>
      </w:r>
      <w:r>
        <w:rPr>
          <w:rFonts w:ascii="Miriam" w:hAnsi="Miriam" w:cs="Miriam"/>
          <w:rtl w:val="true"/>
        </w:rPr>
        <w:t>מעשה בלתי מקובל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שאין אדם עושה כלפי רעהו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Cs w:val="28"/>
          <w:rtl w:val="true"/>
        </w:rPr>
        <w:t>–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7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Miriam" w:hAnsi="Miriam" w:cs="Miriam"/>
          <w:rtl w:val="true"/>
        </w:rPr>
        <w:t>פלר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560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FrankRuehl" w:hAnsi="FrankRuehl" w:cs="FrankRuehl"/>
          <w:spacing w:val="10"/>
          <w:szCs w:val="28"/>
        </w:rPr>
      </w:pPr>
      <w:r>
        <w:rPr>
          <w:rFonts w:cs="FrankRuehl" w:ascii="FrankRuehl" w:hAnsi="FrankRuehl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העיתוי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הרחיבו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בטיעוניהם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שרשרת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הסרטון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12:30:26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12:31:32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לרכבו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לאוויר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חלפו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משלוש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לתפוס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 xml:space="preserve">עם הידיים </w:t>
      </w:r>
      <w:r>
        <w:rPr>
          <w:rFonts w:cs="Miriam" w:ascii="Miriam" w:hAnsi="Miriam"/>
          <w:rtl w:val="true"/>
        </w:rPr>
        <w:t>[...]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אני לא באמת רואה אני מנסה לתפוס אותו והוא כבר ברח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FrankRuehl" w:hAnsi="FrankRuehl" w:cs="FrankRuehl"/>
          <w:spacing w:val="10"/>
          <w:szCs w:val="28"/>
          <w:rtl w:val="true"/>
        </w:rPr>
        <w:t xml:space="preserve">תמלול חקירתו הראשונה של המערער בבוקר יום </w:t>
      </w:r>
      <w:r>
        <w:rPr>
          <w:rFonts w:cs="FrankRuehl" w:ascii="FrankRuehl" w:hAnsi="FrankRuehl"/>
          <w:spacing w:val="10"/>
          <w:szCs w:val="28"/>
        </w:rPr>
        <w:t>14.8.2020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ב</w:t>
      </w:r>
      <w:r>
        <w:rPr>
          <w:rFonts w:cs="FrankRuehl" w:ascii="FrankRuehl" w:hAnsi="FrankRuehl"/>
          <w:spacing w:val="10"/>
          <w:szCs w:val="28"/>
          <w:rtl w:val="true"/>
        </w:rPr>
        <w:t>-</w:t>
      </w:r>
      <w:r>
        <w:rPr>
          <w:rFonts w:ascii="FrankRuehl" w:hAnsi="FrankRuehl" w:cs="FrankRuehl"/>
          <w:spacing w:val="10"/>
          <w:szCs w:val="28"/>
          <w:rtl w:val="true"/>
        </w:rPr>
        <w:t>ת</w:t>
      </w:r>
      <w:r>
        <w:rPr>
          <w:rFonts w:cs="FrankRuehl" w:ascii="FrankRuehl" w:hAnsi="FrankRuehl"/>
          <w:spacing w:val="10"/>
          <w:szCs w:val="28"/>
          <w:rtl w:val="true"/>
        </w:rPr>
        <w:t>/</w:t>
      </w:r>
      <w:r>
        <w:rPr>
          <w:rFonts w:cs="FrankRuehl" w:ascii="FrankRuehl" w:hAnsi="FrankRuehl"/>
          <w:spacing w:val="10"/>
          <w:szCs w:val="28"/>
        </w:rPr>
        <w:t>1</w:t>
      </w:r>
      <w:r>
        <w:rPr>
          <w:rFonts w:ascii="FrankRuehl" w:hAnsi="FrankRuehl" w:cs="FrankRuehl"/>
          <w:spacing w:val="10"/>
          <w:szCs w:val="28"/>
          <w:rtl w:val="true"/>
        </w:rPr>
        <w:t>ב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ascii="FrankRuehl" w:hAnsi="FrankRuehl" w:cs="FrankRuehl"/>
          <w:spacing w:val="10"/>
          <w:szCs w:val="28"/>
          <w:rtl w:val="true"/>
        </w:rPr>
        <w:t>למוצגי המדינה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8-4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ascii="FrankRuehl" w:hAnsi="FrankRuehl" w:cs="FrankRuehl"/>
          <w:spacing w:val="10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תמלול החקירה הראשונה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לרדוף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זמן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שאיפשר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להחזיר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המבחן הסובייקטיבי</w:t>
      </w:r>
    </w:p>
    <w:p>
      <w:pPr>
        <w:pStyle w:val="Normal"/>
        <w:keepNext w:val="true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keepNext w:val="true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משנמצא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והעיתוי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מתקיימים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המעוגן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7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Miriam" w:hAnsi="Miriam" w:cs="Miriam"/>
          <w:rtl w:val="true"/>
        </w:rPr>
        <w:t>הנאשם התקשה במידה ניכרת לשלוט בעצמו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לאיבוד עשתונות אצל הנאשם שפגע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ביכולתו לשלוט בעצמו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תוצאותיו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פרץ הירי השני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כדברי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ליפשיץ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פריבס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ובאותן שניות גורליות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בשעת לילה מאוחרת בסביבה זרה וחשוכה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הכעס גבר על המחשבה הקרה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רומנוב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ויודגש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ההנמקה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מצומצמת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מסקנתם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בנקודה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העשתונות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לקביעות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הפוכות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ליחסו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ברחל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הקטנה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איזון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המבחן הסובייקטיבי הוא 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 xml:space="preserve">מבחן </w:t>
      </w:r>
      <w:r>
        <w:rPr>
          <w:rFonts w:ascii="Miriam" w:hAnsi="Miriam" w:cs="Miriam"/>
          <w:b/>
          <w:b/>
          <w:bCs/>
          <w:rtl w:val="true"/>
        </w:rPr>
        <w:t>עובדתי</w:t>
      </w:r>
      <w:r>
        <w:rPr>
          <w:rFonts w:ascii="Miriam" w:hAnsi="Miriam" w:cs="Miriam"/>
          <w:rtl w:val="true"/>
        </w:rPr>
        <w:t xml:space="preserve"> המתייחס למצבו הנפשי של </w:t>
      </w:r>
      <w:r>
        <w:rPr>
          <w:rFonts w:ascii="Miriam" w:hAnsi="Miriam" w:cs="Miriam"/>
          <w:b/>
          <w:b/>
          <w:bCs/>
          <w:rtl w:val="true"/>
        </w:rPr>
        <w:t>הנאשם המסוים</w:t>
      </w:r>
      <w:r>
        <w:rPr>
          <w:rFonts w:ascii="Miriam" w:hAnsi="Miriam" w:cs="Miriam"/>
          <w:rtl w:val="true"/>
        </w:rPr>
        <w:t xml:space="preserve"> והוא מעוגן בנסיבות </w:t>
      </w:r>
      <w:r>
        <w:rPr>
          <w:rFonts w:ascii="Miriam" w:hAnsi="Miriam" w:cs="Miriam"/>
          <w:b/>
          <w:b/>
          <w:bCs/>
          <w:rtl w:val="true"/>
        </w:rPr>
        <w:t>האירוע הספציפי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cs="FrankRuehl" w:ascii="Garamond" w:hAnsi="Garamond"/>
          <w:color w:val="000000"/>
          <w:spacing w:val="10"/>
          <w:szCs w:val="28"/>
          <w:shd w:fill="FFFFFF" w:val="clear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277"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</w:rPr>
          <w:t>1769/14</w:t>
        </w:r>
      </w:hyperlink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סועאד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Cs w:val="28"/>
        </w:rPr>
        <w:t>45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Cs w:val="28"/>
        </w:rPr>
        <w:t>27.1.2016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ascii="FrankRuehl" w:hAnsi="FrankRuehl" w:cs="FrankRuehl"/>
          <w:spacing w:val="10"/>
          <w:szCs w:val="28"/>
          <w:rtl w:val="true"/>
        </w:rPr>
        <w:t>ההדגשות אינן במקור</w:t>
      </w:r>
      <w:r>
        <w:rPr>
          <w:rFonts w:cs="FrankRuehl" w:ascii="FrankRuehl" w:hAnsi="FrankRuehl"/>
          <w:spacing w:val="10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Cs w:val="28"/>
          <w:rtl w:val="true"/>
        </w:rPr>
        <w:t>כן ראו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דיין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בפסקה </w:t>
      </w:r>
      <w:r>
        <w:rPr>
          <w:rFonts w:cs="FrankRuehl" w:ascii="FrankRuehl" w:hAnsi="FrankRuehl"/>
          <w:spacing w:val="10"/>
          <w:szCs w:val="28"/>
        </w:rPr>
        <w:t>16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לחוות דעתו של השופט </w:t>
      </w:r>
      <w:r>
        <w:rPr>
          <w:rFonts w:ascii="Miriam" w:hAnsi="Miriam" w:cs="Miriam"/>
          <w:rtl w:val="true"/>
        </w:rPr>
        <w:t>דנציגר</w:t>
      </w:r>
      <w:r>
        <w:rPr>
          <w:rFonts w:ascii="FrankRuehl" w:hAnsi="FrankRuehl" w:cs="FrankRuehl"/>
          <w:spacing w:val="10"/>
          <w:szCs w:val="28"/>
          <w:rtl w:val="true"/>
        </w:rPr>
        <w:t xml:space="preserve"> ובחוות דעתה של השופטת </w:t>
      </w:r>
      <w:r>
        <w:rPr>
          <w:rFonts w:ascii="Miriam" w:hAnsi="Miriam" w:cs="Miriam"/>
          <w:rtl w:val="true"/>
        </w:rPr>
        <w:t>ברק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ארז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hyperlink r:id="rId278"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</w:rPr>
          <w:t>9238/11</w:t>
        </w:r>
      </w:hyperlink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עמאש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Cs w:val="28"/>
        </w:rPr>
        <w:t>20-19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Cs w:val="28"/>
        </w:rPr>
        <w:t>9.6.2015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hyperlink r:id="rId279"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Cs w:val="28"/>
            <w:u w:val="single"/>
          </w:rPr>
          <w:t>2589/15</w:t>
        </w:r>
      </w:hyperlink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וינקורסקי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Cs w:val="28"/>
        </w:rPr>
        <w:t>23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Cs w:val="28"/>
        </w:rPr>
        <w:t>29.10.2018</w:t>
      </w:r>
      <w:r>
        <w:rPr>
          <w:rFonts w:cs="FrankRuehl" w:ascii="FrankRuehl" w:hAnsi="FrankRuehl"/>
          <w:spacing w:val="10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וינקורסקי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אמנם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המונח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ניכרת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התשתית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בשאלות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ערכא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תתערב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ככלל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בממצאי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ליישום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8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437/13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אלחיאני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24.8.2015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8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2083/22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יין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24-23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5.2.2023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FrankRuehl" w:hAnsi="FrankRuehl" w:cs="FrankRuehl"/>
          <w:spacing w:val="10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יתרה מזאת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הסרטון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שלביה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אמנם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הסרטון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וחקירותיו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הונחו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נחלשת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ההצדקה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בממצאים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8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1139/23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35-33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13.3.2024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;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hyperlink r:id="rId28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מוחמד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עלי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התערבות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ערכאת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הערעור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בהיסקים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עובדתיים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 xml:space="preserve">: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מכלל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של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אי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-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התערבות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וחריגים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לצידו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לפרדיגמה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של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‏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התערבות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Miriam" w:hAnsi="Miriam" w:cs="Miriam"/>
          <w:rtl w:val="true"/>
        </w:rPr>
        <w:t>ספר סלים 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ובראן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1291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1300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אהרן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ואח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עורכים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2023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המתבטא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בהיכרותה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המידית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בהתרשמותה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אמצעית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מהעדים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ובכלל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התרשמותה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וביכולתה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רכיבים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מגוונים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תמונה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8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9352/99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יומטוביאן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632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645-644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8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8146/09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אבשלום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19-14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 (</w:t>
      </w:r>
      <w:r>
        <w:rPr>
          <w:rFonts w:cs="FrankRuehl" w:ascii="Garamond" w:hAnsi="Garamond"/>
          <w:spacing w:val="10"/>
          <w:szCs w:val="28"/>
        </w:rPr>
        <w:t>8.9.2011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המנטלי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("</w:t>
      </w:r>
      <w:r>
        <w:rPr>
          <w:rFonts w:ascii="Garamond" w:hAnsi="Garamond" w:cs="FrankRuehl"/>
          <w:spacing w:val="10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רגשות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עוררו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?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רוח</w:t>
      </w:r>
      <w:r>
        <w:rPr>
          <w:rFonts w:cs="FrankRuehl" w:ascii="Garamond" w:hAnsi="Garamond"/>
          <w:spacing w:val="10"/>
          <w:szCs w:val="28"/>
          <w:rtl w:val="true"/>
        </w:rPr>
        <w:t xml:space="preserve">?") </w:t>
      </w:r>
      <w:r>
        <w:rPr>
          <w:rFonts w:ascii="Garamond" w:hAnsi="Garamond" w:cs="FrankRuehl"/>
          <w:spacing w:val="10"/>
          <w:szCs w:val="28"/>
          <w:rtl w:val="true"/>
        </w:rPr>
        <w:t>להתרשמותו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נכבד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להסתמך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28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8332/05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איסקוב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26.7.2007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איסקוב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).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FrankRuehl" w:hAnsi="FrankRuehl" w:cs="FrankRuehl"/>
          <w:spacing w:val="10"/>
          <w:szCs w:val="28"/>
        </w:rPr>
      </w:pPr>
      <w:r>
        <w:rPr>
          <w:rFonts w:cs="FrankRuehl" w:ascii="FrankRuehl" w:hAnsi="FrankRuehl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עיקריות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מהגרסאות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הסותרות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סעיפים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42-41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44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לנימוקי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משנדחתה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58-51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המוגבלת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בממצאים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Miriam" w:hAnsi="Miriam" w:cs="Miriam"/>
          <w:rtl w:val="true"/>
        </w:rPr>
        <w:t>מעשיו של המערער מעידים כי הוא איבד את שליטתו העצמית</w:t>
      </w:r>
      <w:r>
        <w:rPr>
          <w:rFonts w:cs="FrankRuehl" w:ascii="Garamond" w:hAnsi="Garamond"/>
          <w:spacing w:val="10"/>
          <w:szCs w:val="28"/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להדגיש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שנאמר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כאחוז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אמוק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כמשמעותו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hyperlink r:id="rId28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ז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 xml:space="preserve">שבו נפגמת היכולת הקוגניטיבית וההנעתית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המוטיבציונלית</w:t>
      </w:r>
      <w:r>
        <w:rPr>
          <w:rFonts w:cs="Miriam" w:ascii="Miriam" w:hAnsi="Miriam"/>
          <w:rtl w:val="true"/>
        </w:rPr>
        <w:t xml:space="preserve">), </w:t>
      </w:r>
      <w:r>
        <w:rPr>
          <w:rFonts w:ascii="Miriam" w:hAnsi="Miriam" w:cs="Miriam"/>
          <w:rtl w:val="true"/>
        </w:rPr>
        <w:t>ובכך נפגעת היכולת להתמודד עם המצב</w:t>
      </w:r>
      <w:r>
        <w:rPr>
          <w:rFonts w:cs="Miriam" w:ascii="Miriam" w:hAnsi="Miriam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Miriam" w:hAnsi="Miriam" w:cs="Miriam"/>
          <w:rtl w:val="true"/>
        </w:rPr>
        <w:t>קרמניצר וגנאים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430-429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404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FrankRuehl" w:hAnsi="FrankRuehl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חטיפת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והבריחה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הטיפוסי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המאפיין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ההיבט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Miriam" w:hAnsi="Miriam" w:cs="Miriam"/>
          <w:rtl w:val="true"/>
        </w:rPr>
        <w:t>התפרצות רגשית מפתיעה ופתאומית על רקע התגרות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אשר מוצאת ביטוי בתגובה אלימה אינסטינקטיבית כמעט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ובהתאם – מידית ובלתי שקולה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לאותה התגרות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Miriam" w:hAnsi="Miriam" w:cs="Miriam"/>
          <w:rtl w:val="true"/>
        </w:rPr>
        <w:t>קרמניצר ולבנון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578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האקדח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לתפוס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להימלט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לאוויר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מנוסתו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נחישותו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לתפוס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ואדישותו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התבטאה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המרדף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לאוויר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בשטח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העשוי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האקדח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באוויר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הקטלני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מידית ונמהרת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אולי אפילו חצי</w:t>
      </w:r>
      <w:r>
        <w:rPr>
          <w:rFonts w:cs="FrankRuehl" w:ascii="FrankRuehl" w:hAnsi="FrankRuehl"/>
          <w:spacing w:val="10"/>
          <w:szCs w:val="28"/>
          <w:rtl w:val="true"/>
        </w:rPr>
        <w:t>-</w:t>
      </w:r>
      <w:r>
        <w:rPr>
          <w:rFonts w:ascii="FrankRuehl" w:hAnsi="FrankRuehl" w:cs="FrankRuehl"/>
          <w:spacing w:val="10"/>
          <w:szCs w:val="28"/>
          <w:rtl w:val="true"/>
        </w:rPr>
        <w:t>אינסטינקטיבית בהינתן הכשרתו כלוחם וכמאבטח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שאינה משקפת שיקול דעת של ממש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ודוק</w:t>
      </w:r>
      <w:r>
        <w:rPr>
          <w:rFonts w:cs="FrankRuehl" w:ascii="FrankRuehl" w:hAnsi="FrankRuehl"/>
          <w:spacing w:val="10"/>
          <w:szCs w:val="28"/>
          <w:rtl w:val="true"/>
        </w:rPr>
        <w:t>: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אין הכוונה כי מעשיו של הנאשם היו מעשים סבירים בנסיבות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או כי יש להשוות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במסגרת המבחן הסובייקטיבי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את מעשי הנאשם לרף אובייקטיבי כלשהו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כל הנדרש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בשלב זה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הוא להצביע על אובדן שליטתו העצמית של המערער </w:t>
      </w:r>
      <w:r>
        <w:rPr>
          <w:rFonts w:ascii="FrankRuehl" w:hAnsi="FrankRuehl" w:cs="FrankRuehl"/>
          <w:spacing w:val="10"/>
          <w:szCs w:val="28"/>
          <w:rtl w:val="true"/>
        </w:rPr>
        <w:t>–</w:t>
      </w:r>
      <w:r>
        <w:rPr>
          <w:rFonts w:ascii="FrankRuehl" w:hAnsi="FrankRuehl" w:cs="FrankRuehl"/>
          <w:spacing w:val="10"/>
          <w:szCs w:val="28"/>
          <w:rtl w:val="true"/>
        </w:rPr>
        <w:t xml:space="preserve"> ובענייננו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השתלשלות העניינים והראיות הרלוונטיות תומכות במסקנה זאת</w:t>
      </w:r>
      <w:r>
        <w:rPr>
          <w:rFonts w:cs="FrankRuehl" w:ascii="FrankRuehl" w:hAnsi="FrankRuehl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FrankRuehl" w:hAnsi="FrankRuehl" w:cs="FrankRuehl"/>
          <w:spacing w:val="10"/>
          <w:szCs w:val="28"/>
        </w:rPr>
      </w:pPr>
      <w:r>
        <w:rPr>
          <w:rFonts w:cs="FrankRuehl" w:ascii="FrankRuehl" w:hAnsi="FrankRuehl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FrankRuehl" w:hAnsi="FrankRuehl" w:cs="FrankRuehl"/>
          <w:spacing w:val="10"/>
          <w:szCs w:val="28"/>
        </w:rPr>
      </w:pPr>
      <w:r>
        <w:rPr>
          <w:rFonts w:cs="FrankRuehl" w:ascii="FrankRuehl" w:hAnsi="FrankRuehl"/>
          <w:spacing w:val="10"/>
          <w:szCs w:val="28"/>
          <w:rtl w:val="true"/>
        </w:rPr>
        <w:tab/>
      </w:r>
      <w:r>
        <w:rPr>
          <w:rFonts w:ascii="FrankRuehl" w:hAnsi="FrankRuehl" w:cs="FrankRuehl"/>
          <w:spacing w:val="10"/>
          <w:szCs w:val="28"/>
          <w:rtl w:val="true"/>
        </w:rPr>
        <w:t>טענת המדינה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כי המבחן הסובייקטיבי אינו מתקיים כיוון שמעשיו של המערער היוו 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>עשיית דין עצמית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Cs w:val="28"/>
          <w:rtl w:val="true"/>
        </w:rPr>
        <w:t>מחושבת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שאינה ביטוי לאובדן עשתונות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היא טענה מוקשית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 xml:space="preserve">סעיף </w:t>
      </w:r>
      <w:r>
        <w:rPr>
          <w:rFonts w:cs="FrankRuehl" w:ascii="FrankRuehl" w:hAnsi="FrankRuehl"/>
          <w:spacing w:val="10"/>
          <w:szCs w:val="28"/>
        </w:rPr>
        <w:t>44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לנימוקי ערעור המדינה</w:t>
      </w:r>
      <w:r>
        <w:rPr>
          <w:rFonts w:cs="FrankRuehl" w:ascii="FrankRuehl" w:hAnsi="FrankRuehl"/>
          <w:spacing w:val="10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Cs w:val="28"/>
          <w:rtl w:val="true"/>
        </w:rPr>
        <w:t>אכן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יתכן מאד כי כשהמערער רדף אחרי המנוח וניסה לעצור את ניסיון בריחתו עם הסם הוא פעל מתוך רצון להשיב לעצמו את הסם שנגנב ממנו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ואולי אף לנקום במערער על מעשיו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אך אין בעצם העובדה שכעסו של המערער עירב עמדה 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>נקמנית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Cs w:val="28"/>
          <w:rtl w:val="true"/>
        </w:rPr>
        <w:t>כדי לשלול את האפשרות כי מעשיו של המערער נכנסים לגדרי המתה בעקבות התגרות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שהרי 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גם בתגובה עקב התגרות יש משום נקמה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אך נקמה שהיא כמעט אינסטינקטיבית</w:t>
      </w:r>
      <w:r>
        <w:rPr>
          <w:rFonts w:cs="FrankRuehl" w:ascii="FrankRuehl" w:hAnsi="FrankRuehl"/>
          <w:spacing w:val="10"/>
          <w:szCs w:val="28"/>
          <w:rtl w:val="true"/>
        </w:rPr>
        <w:t>" (</w:t>
      </w:r>
      <w:r>
        <w:rPr>
          <w:rFonts w:ascii="Miriam" w:hAnsi="Miriam" w:cs="Miriam"/>
          <w:rtl w:val="true"/>
        </w:rPr>
        <w:t>פלר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562</w:t>
      </w:r>
      <w:r>
        <w:rPr>
          <w:rFonts w:cs="FrankRuehl" w:ascii="FrankRuehl" w:hAnsi="FrankRuehl"/>
          <w:spacing w:val="10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Cs w:val="28"/>
          <w:rtl w:val="true"/>
        </w:rPr>
        <w:t>חשוב מכך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אין כל ניגוד מובנה בין 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>עשיית דין עצמי</w:t>
      </w:r>
      <w:r>
        <w:rPr>
          <w:rFonts w:cs="FrankRuehl" w:ascii="FrankRuehl" w:hAnsi="FrankRuehl"/>
          <w:spacing w:val="10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לבין 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>קושי ניכר בשליטה עצמית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" </w:t>
      </w:r>
      <w:r>
        <w:rPr>
          <w:rFonts w:cs="FrankRuehl" w:ascii="FrankRuehl" w:hAnsi="FrankRuehl"/>
          <w:spacing w:val="10"/>
          <w:szCs w:val="28"/>
          <w:rtl w:val="true"/>
        </w:rPr>
        <w:t>–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נהפוך הוא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לעיתים קרובות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אובדן השליטה העצמית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דהיינו חוסר היכולת לפעול בשיקול דעת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מוצא את ביטויו בכך שאדם שחווה התגרות מחליט ליטול את החוק לידיים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ופועל באופן עצמאי להשגת מטרותיו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בכך אין רבותא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השאלה איננה אם הנאשם פעל בדרך אשר סבר בסערת הרגע כי היא מקדמת את מטרותיו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Cs w:val="28"/>
          <w:rtl w:val="true"/>
        </w:rPr>
        <w:t>השאלה היא האם פעולתו זו הייתה מעשה מושכל מבחינתו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המאפיין את בחירותיו גם אלמלא ההתגרות התכופה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או מעשה חריג מבחינתו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שהינו תוצאה של הפגיעה המשמעותית שנגרמה ליכולת השליטה העצמית שלו כתוצאה מההתגרות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בית המשפט המחוזי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שהתרשם מהנאשם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סבר שהתשובה לכך היא שהמערער איבד את יכולת השליטה העצמית שלו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כאשר רדף אחר המנוח וירה לכיווננו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לא ראיתי כל הצדקה להתערב במסקנה זו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FrankRuehl" w:hAnsi="FrankRuehl" w:cs="FrankRuehl"/>
          <w:spacing w:val="10"/>
          <w:szCs w:val="28"/>
        </w:rPr>
      </w:pPr>
      <w:r>
        <w:rPr>
          <w:rFonts w:cs="FrankRuehl" w:ascii="FrankRuehl" w:hAnsi="FrankRuehl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כחיזוק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לדברים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שבכמה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הבודדים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התקבלה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הדוקטרינה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שקדמה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התנהלות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מחושבת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מהתנהלותו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איסקוב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היילו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11-10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106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מלצר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עאמר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40-37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שטיין</w:t>
      </w:r>
      <w:r>
        <w:rPr>
          <w:rFonts w:cs="FrankRuehl" w:ascii="FrankRuehl" w:hAnsi="FrankRuehl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להשתלשלות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התקבלה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3-2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דנציגר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ובפסקה </w:t>
      </w:r>
      <w:r>
        <w:rPr>
          <w:rFonts w:cs="FrankRuehl" w:ascii="FrankRuehl" w:hAnsi="FrankRuehl"/>
          <w:spacing w:val="10"/>
          <w:szCs w:val="28"/>
        </w:rPr>
        <w:t>1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לחוות דעתו של השופט </w:t>
      </w:r>
      <w:r>
        <w:rPr>
          <w:rFonts w:ascii="Miriam" w:hAnsi="Miriam" w:cs="Miriam"/>
          <w:rtl w:val="true"/>
        </w:rPr>
        <w:t>עמית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8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3239/14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חמאיסה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8.11.2016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השתלשלות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ביטון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661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ודוק</w:t>
      </w:r>
      <w:r>
        <w:rPr>
          <w:rFonts w:cs="FrankRuehl" w:ascii="Garamond" w:hAnsi="Garamond"/>
          <w:spacing w:val="10"/>
          <w:szCs w:val="28"/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ההליכים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שתוארו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עאמר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53-52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שטיין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שינתה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הגדרתו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מההשוואה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כאחוז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שמתקרב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שפיות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זמנית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גבולית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מאורגן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ונטול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ייתכנו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לפעולות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מבצע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תוכנית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קוהרנטית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המתגבשת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ספונטני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להשגת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לזהות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מכשולים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התוכנית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ולהתגבר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Miriam" w:hAnsi="Miriam" w:cs="Miriam"/>
          <w:rtl w:val="true"/>
        </w:rPr>
        <w:t>הגרסאות שהציג המערער אינן שוללות את תחולת המבחן 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לסתירות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לפרטים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</w:t>
      </w:r>
      <w:r>
        <w:rPr>
          <w:rFonts w:ascii="Miriam" w:hAnsi="Miriam" w:cs="Miriam"/>
          <w:rtl w:val="true"/>
        </w:rPr>
        <w:t>גרסה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המתפתחת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ליפשיץ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פריבס</w:t>
      </w:r>
      <w:r>
        <w:rPr>
          <w:rFonts w:cs="FrankRuehl" w:ascii="Garamond" w:hAnsi="Garamond"/>
          <w:spacing w:val="10"/>
          <w:szCs w:val="28"/>
          <w:rtl w:val="true"/>
        </w:rPr>
        <w:t>).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מסתובב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לכיוונו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לחפץ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אקדח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סכין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מאומצת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במלואה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בחקירותיו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מאומצת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מרגע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לגרסאותיו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שביקשו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להתייחסות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לסתירות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בגרסאות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10-8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ליפשיץ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פריבס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אפרט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בחקירותיו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זעם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ודחה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להדוף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סכנה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חקירתו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הנגדית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וקרא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מצטער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זונה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כקללה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ששורף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]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זונה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,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מדברת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בצור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...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Miriam" w:hAnsi="Miriam" w:eastAsia="Calibri" w:cs="Miriam"/>
          <w:sz w:val="22"/>
          <w:sz w:val="22"/>
          <w:rtl w:val="true"/>
        </w:rPr>
        <w:t>גברתי אני לא חם עליו ואני לא עצבני עליו ולא כועס עליו ואני מאד</w:t>
      </w:r>
      <w:r>
        <w:rPr>
          <w:rFonts w:eastAsia="Calibri" w:cs="Miriam" w:ascii="Miriam" w:hAnsi="Miriam"/>
          <w:sz w:val="22"/>
          <w:rtl w:val="true"/>
        </w:rPr>
        <w:t xml:space="preserve">, </w:t>
      </w:r>
      <w:r>
        <w:rPr>
          <w:rFonts w:ascii="Miriam" w:hAnsi="Miriam" w:eastAsia="Calibri" w:cs="Miriam"/>
          <w:sz w:val="22"/>
          <w:sz w:val="22"/>
          <w:rtl w:val="true"/>
        </w:rPr>
        <w:t>מאד רגוע בשלבים האלה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באמת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כאמירה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כללית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17.2.2022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318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5-2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הוספה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9.3.2022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373-372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34-31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7-1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סדורה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לדוגמה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תמלול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19.8.2022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4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למוצגי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18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33-20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eastAsia="Calibri" w:cs="Miriam"/>
          <w:sz w:val="22"/>
          <w:sz w:val="22"/>
          <w:rtl w:val="true"/>
        </w:rPr>
        <w:t xml:space="preserve">תמלול חקירת המערער מיום </w:t>
      </w:r>
      <w:r>
        <w:rPr>
          <w:rFonts w:eastAsia="Calibri" w:cs="Miriam" w:ascii="Miriam" w:hAnsi="Miriam"/>
          <w:sz w:val="22"/>
        </w:rPr>
        <w:t>19.8.2022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eastAsia="Calibri" w:cs="FrankRuehl"/>
          <w:spacing w:val="10"/>
          <w:sz w:val="22"/>
          <w:szCs w:val="28"/>
        </w:rPr>
      </w:pPr>
      <w:r>
        <w:rPr>
          <w:rFonts w:eastAsia="Calibri"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במרכז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רצונו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להיפרע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ולהשיב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המאפיין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סיכום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כרמל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ליפשיץ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פריבס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חקירתו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14.8.2020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9:15</w:t>
      </w:r>
      <w:r>
        <w:rPr>
          <w:rFonts w:cs="FrankRuehl" w:ascii="Garamond" w:hAnsi="Garamond"/>
          <w:spacing w:val="10"/>
          <w:szCs w:val="28"/>
          <w:rtl w:val="true"/>
        </w:rPr>
        <w:t xml:space="preserve"> –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Miriam" w:hAnsi="Miriam" w:cs="Miriam"/>
          <w:rtl w:val="true"/>
        </w:rPr>
        <w:t>מן המפורסמות הוא שזכרונו של אדם נחלש עם חלוף הזמן</w:t>
      </w:r>
      <w:r>
        <w:rPr>
          <w:rFonts w:cs="Miriam" w:ascii="Miriam" w:hAnsi="Miriam"/>
          <w:rtl w:val="true"/>
        </w:rPr>
        <w:t xml:space="preserve">; </w:t>
      </w:r>
      <w:r>
        <w:rPr>
          <w:rFonts w:ascii="Miriam" w:hAnsi="Miriam" w:cs="Miriam"/>
          <w:rtl w:val="true"/>
        </w:rPr>
        <w:t>ומה שמועד מתן העדות קרוב יותר למועד המאורע אשר עליו נסבה העדות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הדעת נותנת שתהא העדות מהימנה יותר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28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421/71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מימרן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281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287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1972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9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8449/17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16.6.2019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29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3992/22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ותד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7.5.2023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יעקב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9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קדמי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על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הראיות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חלק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1857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hyperlink r:id="rId29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1426/12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מוזפר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נעם סולברג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 (</w:t>
      </w:r>
      <w:r>
        <w:rPr>
          <w:rFonts w:cs="FrankRuehl" w:ascii="Garamond" w:hAnsi="Garamond"/>
          <w:spacing w:val="10"/>
          <w:szCs w:val="28"/>
        </w:rPr>
        <w:t>16.1.2014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חקירתו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ציפית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שיקרה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באוויר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? [...]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שייפול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הרצפה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לתפוס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הפחד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לתפוס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שקית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כן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משמה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וכשראית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ונפל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באוויר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הלאה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בשביל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יקרה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[...]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שייפול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הרגליים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השקית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ולהזמין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אמבולנס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שרציתי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לנטרל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לנטרל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רציתי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לתפוס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רציתי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שיחזור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אליי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השקית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רציתי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להרוג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...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תמלול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57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31-13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19.8.2022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9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21-13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31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16-3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24-21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מחקירת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19.8.2022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4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למוצגי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3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eastAsia="Calibri" w:cs="FrankRuehl"/>
          <w:spacing w:val="10"/>
          <w:sz w:val="22"/>
          <w:szCs w:val="28"/>
        </w:rPr>
      </w:pPr>
      <w:r>
        <w:rPr>
          <w:rFonts w:eastAsia="Calibri"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הגרסה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המונח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הועלתה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פרוט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28.6.2202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977-976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סעיפים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208-207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לסיכומי המערער בהליך קמא מיום </w:t>
      </w:r>
      <w:r>
        <w:rPr>
          <w:rFonts w:cs="FrankRuehl" w:ascii="FrankRuehl" w:hAnsi="FrankRuehl"/>
          <w:spacing w:val="10"/>
          <w:szCs w:val="28"/>
        </w:rPr>
        <w:t>13.9.2022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24.12.2023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משתלבת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עאמר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20-18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שטיין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29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524/86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חזקיה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653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656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1987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חליאלה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לרפורמה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כיום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לדרישת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המבחן האובייקטיבי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משנמצא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המצדיקה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לתייגו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רוצח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להרשיעו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אובייקטיבית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להדגיש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היבטים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>; 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התחבולה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הגניבה</w:t>
      </w:r>
      <w:r>
        <w:rPr>
          <w:rFonts w:cs="FrankRuehl" w:ascii="Garamond" w:hAnsi="Garamond"/>
          <w:spacing w:val="10"/>
          <w:szCs w:val="28"/>
          <w:rtl w:val="true"/>
        </w:rPr>
        <w:t>; 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פגיעת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>;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הכשרתו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הצבאית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>;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5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>;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חוקית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לרכישת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סם</w:t>
      </w:r>
      <w:r>
        <w:rPr>
          <w:rFonts w:cs="FrankRuehl" w:ascii="Garamond" w:hAnsi="Garamond"/>
          <w:spacing w:val="10"/>
          <w:szCs w:val="28"/>
          <w:rtl w:val="true"/>
        </w:rPr>
        <w:t>; (</w:t>
      </w:r>
      <w:r>
        <w:rPr>
          <w:rFonts w:cs="FrankRuehl" w:ascii="Garamond" w:hAnsi="Garamond"/>
          <w:spacing w:val="10"/>
          <w:szCs w:val="28"/>
        </w:rPr>
        <w:t>7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באקדח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המאשררת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ליפשיץ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פריבס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Miriam" w:hAnsi="Miriam" w:cs="Miriam"/>
          <w:rtl w:val="true"/>
        </w:rPr>
        <w:t>הערה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במאפיינים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קטינות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קוגניטיבי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קודמת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למעט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הכשרתו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הצבאית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הצביעו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ספציפיות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משכך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יתמקד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בהיבטים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במאפייניו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Miriam" w:hAnsi="Miriam" w:cs="Miriam"/>
          <w:rtl w:val="true"/>
        </w:rPr>
        <w:t>העדר כוונה לגרום למות 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דהיינו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המהותי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להיווכח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לא רצה </w:t>
      </w:r>
      <w:r>
        <w:rPr>
          <w:rFonts w:ascii="FrankRuehl" w:hAnsi="FrankRuehl" w:cs="FrankRuehl"/>
          <w:spacing w:val="10"/>
          <w:szCs w:val="28"/>
          <w:rtl w:val="true"/>
        </w:rPr>
        <w:t>להביא למות 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המביאים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שהובהר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לפתחנו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התחבולה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מתוך כעס ועלבון ואולי בכדי להשיב לעצמו את הסם שנשדד ממנו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רומנוב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נפגעה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והמוסרית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שנמלט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מפניו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החזרת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מענה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העדיפויות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מתנכר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נועדו </w:t>
      </w:r>
      <w:r>
        <w:rPr>
          <w:rFonts w:ascii="FrankRuehl" w:hAnsi="FrankRuehl" w:cs="FrankRuehl"/>
          <w:spacing w:val="10"/>
          <w:szCs w:val="28"/>
          <w:rtl w:val="true"/>
        </w:rPr>
        <w:t>לפגוע בערך זה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המערער התכחש לחשיבות העליונה של 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ההתנכרות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המוסרי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Miriam" w:hAnsi="Miriam" w:cs="Miriam"/>
          <w:rtl w:val="true"/>
        </w:rPr>
        <w:t>השפעת גז הפלפל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נסיבה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המשליכה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התזת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כרמל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ומקיפה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לתפקד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ששולל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בהתבסס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התערערה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שליטתו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אולי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מניחים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רלוונטיות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אבו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חדיר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השפעה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התבטאה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הריסוס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מהסרטון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שתיארה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ליפשיץ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פריבס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נירתע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משל נהדף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לאחור לכיוון בו נמצא הרכב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מהסרטון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Times New Roman"/>
          <w:spacing w:val="10"/>
          <w:szCs w:val="28"/>
        </w:rPr>
        <w:t>CAM2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ת</w:t>
      </w:r>
      <w:r>
        <w:rPr>
          <w:rFonts w:cs="FrankRuehl" w:ascii="Garamond" w:hAnsi="Garamond"/>
          <w:spacing w:val="10"/>
          <w:szCs w:val="28"/>
          <w:rtl w:val="true"/>
        </w:rPr>
        <w:t>/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למוצגי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צעדים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הריסוס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להשפעה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הסתיימה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להעריך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ולהתמודד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אסורים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עצמה</w:t>
      </w:r>
      <w:r>
        <w:rPr>
          <w:rFonts w:cs="FrankRuehl" w:ascii="Garamond" w:hAnsi="Garamond"/>
          <w:spacing w:val="10"/>
          <w:szCs w:val="28"/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"</w:t>
      </w:r>
      <w:r>
        <w:rPr>
          <w:rFonts w:ascii="Miriam" w:hAnsi="Miriam" w:cs="Miriam"/>
          <w:rtl w:val="true"/>
        </w:rPr>
        <w:t>פגיעה בכושר החשיבה וביכולת ההישגית וכן אובדן גמישות בפתרון בעיות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קרי פיחות ביכולת הפיזית והנפשית לפעול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Miriam" w:hAnsi="Miriam" w:cs="Miriam"/>
          <w:rtl w:val="true"/>
        </w:rPr>
        <w:t>קרמניצר וגנאים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429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במילים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קוגניטיבית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להשפעתה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מחריפה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לנורמות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מרכזי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396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גור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אריה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450-449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שציינתי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הוחרפה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הקשור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שהשפעתו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גיסא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רגעית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מאידך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גיסא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צפייה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Miriam" w:hAnsi="Miriam" w:cs="Miriam"/>
          <w:rtl w:val="true"/>
        </w:rPr>
        <w:t>נקיטת התחבולה כלפי 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ביכולתו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להימלט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שהטעה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וריסס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משיגה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הגדיר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רומנוב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שנגרמו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לדימוי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צרכן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הצליח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הימנעות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מרדיפה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Miriam" w:hAnsi="Miriam" w:cs="Miriam"/>
          <w:rtl w:val="true"/>
        </w:rPr>
        <w:t xml:space="preserve">הייתה יכולה לפגוע בכבוד של </w:t>
      </w:r>
      <w:r>
        <w:rPr>
          <w:rFonts w:ascii="Miriam" w:hAnsi="Miriam" w:cs="Miriam"/>
          <w:rtl w:val="true"/>
        </w:rPr>
        <w:t>ה</w:t>
      </w:r>
      <w:r>
        <w:rPr>
          <w:rFonts w:cs="FrankRuehl" w:ascii="FrankRuehl" w:hAnsi="FrankRuehl"/>
          <w:spacing w:val="10"/>
          <w:szCs w:val="28"/>
          <w:rtl w:val="true"/>
        </w:rPr>
        <w:t>[</w:t>
      </w:r>
      <w:r>
        <w:rPr>
          <w:rFonts w:ascii="FrankRuehl" w:hAnsi="FrankRuehl" w:cs="FrankRuehl"/>
          <w:spacing w:val="10"/>
          <w:szCs w:val="28"/>
          <w:rtl w:val="true"/>
        </w:rPr>
        <w:t>מערער</w:t>
      </w:r>
      <w:r>
        <w:rPr>
          <w:rFonts w:cs="FrankRuehl" w:ascii="FrankRuehl" w:hAnsi="FrankRuehl"/>
          <w:spacing w:val="10"/>
          <w:szCs w:val="28"/>
          <w:rtl w:val="true"/>
        </w:rPr>
        <w:t>]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הן בעיני עצמו והן בעיני סביבתו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שדבר האירוע היה בוודאי נודע לה</w:t>
      </w:r>
      <w:r>
        <w:rPr>
          <w:rFonts w:cs="FrankRuehl" w:ascii="FrankRuehl" w:hAnsi="FrankRuehl"/>
          <w:spacing w:val="10"/>
          <w:szCs w:val="28"/>
          <w:rtl w:val="true"/>
        </w:rPr>
        <w:t xml:space="preserve">" </w:t>
      </w:r>
      <w:r>
        <w:rPr>
          <w:rFonts w:cs="FrankRuehl" w:ascii="FrankRuehl" w:hAnsi="FrankRuehl"/>
          <w:spacing w:val="10"/>
          <w:szCs w:val="28"/>
          <w:rtl w:val="true"/>
        </w:rPr>
        <w:t>–</w:t>
      </w:r>
      <w:r>
        <w:rPr>
          <w:rFonts w:cs="FrankRuehl" w:ascii="FrankRuehl" w:hAnsi="FrankRuehl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דבר שהמערער לא היה מסוגל לספוג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רומנוב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eastAsia="Garamond" w:cs="Garamond" w:ascii="Garamond" w:hAnsi="Garamond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כעמדת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נועדה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תפיסות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כבוד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בפרט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מתבטא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כלשונו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רומנוב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בתחושת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בחור צעיר ונמרץ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לוחם ומאבטח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שניכר כי הוא בעל בטחון עצמי לא מבוטל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–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בהשוואה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צרכן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שיתכן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שם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הציג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אורית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העמדה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להתמודד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הרווחת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אפילו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תגובות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נזעמות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מרוסנות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פרופ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קמיר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לגיטימציה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כלשהי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לדפוסים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לעמדתה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ייחודית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שהמיתו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ואשמתם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לביקורת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דו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ascii="FrankRuehl" w:hAnsi="FrankRuehl" w:cs="FrankRuehl"/>
          <w:spacing w:val="10"/>
          <w:szCs w:val="28"/>
          <w:rtl w:val="true"/>
        </w:rPr>
        <w:t>ח צוות עבירות ההמתה</w:t>
      </w:r>
      <w:r>
        <w:rPr>
          <w:rFonts w:cs="FrankRuehl" w:ascii="FrankRuehl" w:hAnsi="FrankRuehl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31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קמיר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166-165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עיקר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הביקורת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נמתחה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בכבודו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המקנטרת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בגידתה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זוגו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29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30/73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שמולביץ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598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1973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29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3071/92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אזואלוס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573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1996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אזואלוס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קמיר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175-172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ביקורת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התבטאה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הבהירה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 xml:space="preserve">ספק אם הלכה זו </w:t>
      </w:r>
      <w:r>
        <w:rPr>
          <w:rFonts w:cs="FrankRuehl" w:ascii="FrankRuehl" w:hAnsi="FrankRuehl"/>
          <w:spacing w:val="10"/>
          <w:szCs w:val="28"/>
          <w:rtl w:val="true"/>
        </w:rPr>
        <w:t>[</w:t>
      </w:r>
      <w:r>
        <w:rPr>
          <w:rFonts w:ascii="FrankRuehl" w:hAnsi="FrankRuehl" w:cs="FrankRuehl"/>
          <w:spacing w:val="10"/>
          <w:szCs w:val="28"/>
          <w:rtl w:val="true"/>
        </w:rPr>
        <w:t xml:space="preserve">בעניין </w:t>
      </w:r>
      <w:r>
        <w:rPr>
          <w:rFonts w:ascii="Century" w:hAnsi="Century" w:cs="Miriam"/>
          <w:b/>
          <w:b/>
          <w:sz w:val="22"/>
          <w:sz w:val="22"/>
          <w:rtl w:val="true"/>
        </w:rPr>
        <w:t>אזואלוס</w:t>
      </w:r>
      <w:r>
        <w:rPr>
          <w:rFonts w:cs="FrankRuehl" w:ascii="FrankRuehl" w:hAnsi="FrankRuehl"/>
          <w:spacing w:val="10"/>
          <w:szCs w:val="28"/>
          <w:rtl w:val="true"/>
        </w:rPr>
        <w:t>]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עדיין עומדת על תילה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שפירוב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Cs w:val="28"/>
        </w:rPr>
        <w:t>33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מלול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ביקורת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בהקשרים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זוג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יפחית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ממעמדו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בעיני סביבתו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כלשונו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השופט </w:t>
      </w:r>
      <w:r>
        <w:rPr>
          <w:rFonts w:ascii="Miriam" w:hAnsi="Miriam" w:cs="Miriam"/>
          <w:rtl w:val="true"/>
        </w:rPr>
        <w:t>רומנוב</w:t>
      </w:r>
      <w:r>
        <w:rPr>
          <w:rFonts w:ascii="FrankRuehl" w:hAnsi="FrankRuehl" w:cs="FrankRuehl"/>
          <w:spacing w:val="10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Cs w:val="28"/>
          <w:rtl w:val="true"/>
        </w:rPr>
        <w:t>(</w:t>
      </w:r>
      <w:r>
        <w:rPr>
          <w:rFonts w:ascii="FrankRuehl" w:hAnsi="FrankRuehl" w:cs="FrankRuehl"/>
          <w:spacing w:val="10"/>
          <w:szCs w:val="28"/>
          <w:rtl w:val="true"/>
        </w:rPr>
        <w:t>ראו והשוו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hyperlink r:id="rId297">
        <w:r>
          <w:rPr>
            <w:rStyle w:val="Hyperlink"/>
            <w:rFonts w:ascii="Miriam" w:hAnsi="Miriam" w:cs="Miriam"/>
            <w:color w:val="000000"/>
            <w:u w:val="none"/>
            <w:rtl w:val="true"/>
          </w:rPr>
          <w:t>אורית קמיר כבוד אדם וחוה</w:t>
        </w:r>
      </w:hyperlink>
      <w:r>
        <w:rPr>
          <w:rFonts w:cs="Miriam" w:ascii="Miriam" w:hAnsi="Miriam"/>
          <w:rtl w:val="true"/>
        </w:rPr>
        <w:t xml:space="preserve">: </w:t>
      </w:r>
      <w:r>
        <w:rPr>
          <w:rFonts w:ascii="Miriam" w:hAnsi="Miriam" w:cs="Miriam"/>
          <w:rtl w:val="true"/>
        </w:rPr>
        <w:t>פמיניזם ישראלי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משפטי וחברתי</w:t>
      </w:r>
      <w:r>
        <w:rPr>
          <w:rFonts w:ascii="FrankRuehl" w:hAnsi="FrankRuehl" w:cs="FrankRuehl"/>
          <w:spacing w:val="10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Cs w:val="28"/>
        </w:rPr>
        <w:t>113-111</w:t>
      </w:r>
      <w:r>
        <w:rPr>
          <w:rFonts w:cs="FrankRuehl" w:ascii="FrankRuehl" w:hAnsi="FrankRuehl"/>
          <w:spacing w:val="10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Cs w:val="28"/>
        </w:rPr>
        <w:t>2007</w:t>
      </w:r>
      <w:r>
        <w:rPr>
          <w:rFonts w:cs="FrankRuehl" w:ascii="FrankRuehl" w:hAnsi="FrankRuehl"/>
          <w:spacing w:val="10"/>
          <w:szCs w:val="28"/>
          <w:rtl w:val="true"/>
        </w:rPr>
        <w:t>)</w:t>
      </w:r>
      <w:r>
        <w:rPr>
          <w:rFonts w:cs="FrankRuehl" w:ascii="FrankRuehl" w:hAnsi="FrankRuehl"/>
          <w:spacing w:val="10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קרמניצר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וגנאים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בעמ</w:t>
      </w:r>
      <w:r>
        <w:rPr>
          <w:rFonts w:cs="FrankRuehl" w:ascii="FrankRuehl" w:hAnsi="FrankRuehl"/>
          <w:spacing w:val="10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Cs w:val="28"/>
        </w:rPr>
        <w:t>394-391</w:t>
      </w:r>
      <w:r>
        <w:rPr>
          <w:rFonts w:cs="FrankRuehl" w:ascii="FrankRuehl" w:hAnsi="FrankRuehl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התחבולה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ונטילת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לשיטתי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בכבודו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שננקט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הכוללת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יהווה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ככלל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ההגדרה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המצמצמת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מגדירה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כאסורה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ההוגנות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מחייבת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שנבחנת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ודוק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בכבודו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קרי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dignity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להבדיל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honor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cs="FrankRuehl"/>
          <w:spacing w:val="10"/>
          <w:szCs w:val="28"/>
          <w:rtl w:val="true"/>
        </w:rPr>
        <w:t>הערים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ספציפי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המרוחק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המקורי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במטרה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ליטול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תמורתו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17-16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השופטת</w:t>
      </w:r>
      <w:r>
        <w:rPr>
          <w:rFonts w:ascii="Miriam" w:hAnsi="Miriam" w:cs="Miriam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ליפשיץ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פריבס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ניצל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ידיעתו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קידום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והפסולות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בזהותם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מעמדו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Miriam" w:hAnsi="Miriam" w:cs="Miriam"/>
          <w:rtl w:val="true"/>
        </w:rPr>
        <w:t>הכשרתו הצבאית של 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שראוי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לשיטתי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להקנות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ההכשרה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הצבאית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כלוחם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כמאבטח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מדוע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אלימה</w:t>
      </w:r>
      <w:r>
        <w:rPr>
          <w:rFonts w:cs="FrankRuehl" w:ascii="Garamond" w:hAnsi="Garamond"/>
          <w:spacing w:val="10"/>
          <w:szCs w:val="28"/>
          <w:rtl w:val="true"/>
        </w:rPr>
        <w:t xml:space="preserve">?" </w:t>
      </w:r>
      <w:r>
        <w:rPr>
          <w:rFonts w:ascii="Garamond" w:hAnsi="Garamond" w:cs="FrankRuehl"/>
          <w:spacing w:val="10"/>
          <w:szCs w:val="28"/>
          <w:rtl w:val="true"/>
        </w:rPr>
        <w:t>נעוץ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לתקיפה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כמעט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אוטומטי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הצבאי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כלוחם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וכחובש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הנדסה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ונהרג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רומנוב</w:t>
      </w:r>
      <w:r>
        <w:rPr>
          <w:rFonts w:cs="FrankRuehl" w:ascii="Garamond" w:hAnsi="Garamond"/>
          <w:spacing w:val="10"/>
          <w:szCs w:val="28"/>
          <w:rtl w:val="true"/>
        </w:rPr>
        <w:t>).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רגשות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כששליטתו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שבגינן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שהגיב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מהמענה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לשירותו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הצבאי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להבדיל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נבעו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לדוגמה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עברייני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מרקע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פתרון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סכסוכים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האימונים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מודע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המחדד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אדישותו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שבהצטרף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לתחושת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הכעס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וכשנפגעה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הכשרתו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הצבאית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מסייעת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זעמו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לנקוט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דווקא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רומנוב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69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ההכרעה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ההוגנות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מחייבת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לעומקה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ולעצב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תשמש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דומני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הכשרתו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הצבאית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שהתעלמות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הוגנת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Miriam" w:hAnsi="Miriam" w:cs="Miriam"/>
          <w:rtl w:val="true"/>
        </w:rPr>
        <w:t>הפעילות הבלתי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חוקית שקדמה לאירוע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נפגשו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השלמת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למכירת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מסוכן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לשיטתה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עבריינית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שהסתבכה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והובילה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כנסיבה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מהרשעתו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ברצח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שעסקת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הסתבכה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ניכר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ובוודאי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שהתנהלותו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אלמנט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לאינטראקצי</w:t>
      </w:r>
      <w:r>
        <w:rPr>
          <w:rFonts w:ascii="Garamond" w:hAnsi="Garamond" w:cs="FrankRuehl"/>
          <w:spacing w:val="10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אירועים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בנקיטת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הנענית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הפרדיגמטיים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דחייתה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המקיימת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74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נופלת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בגדרי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קטגוריות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גניבה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וריסוס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הפלפל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בוצעה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מעסקת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חוקית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הרקע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הנסיבתי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לקנאביס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כלשהו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מדובר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הלא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חוקית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פעילות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חוקית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העומדות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ברקע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סיפור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שלפנינו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לדוגמה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שהוצגה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בוועדת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137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שהוצג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הוועדה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סוחר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מלקוחותיו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בסכין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ודקר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-"</w:t>
      </w:r>
      <w:r>
        <w:rPr>
          <w:rFonts w:ascii="Miriam" w:hAnsi="Miriam" w:cs="Miriam"/>
          <w:rtl w:val="true"/>
        </w:rPr>
        <w:t>שריטה מינורית יחסית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חטף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560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25-24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בדוגמה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היילה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קטלנית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שהתרחשה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משחק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הימורים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משופטי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ההרכב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הפעילות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העבריינית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המוקדמת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מבטאת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לנדבך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שחווה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Miriam" w:hAnsi="Miriam" w:cs="Miriam"/>
          <w:rtl w:val="true"/>
        </w:rPr>
        <w:t>תחושת הפחד של 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בחוות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ליפשיץ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פריבס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התחשבות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היבטים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מציינת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ליפשיץ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פריבס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לשכונת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שועפט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מגרשו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למקום המהווה סכנה עבורו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הימלטות המנוח מ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ascii="Miriam" w:hAnsi="Miriam" w:cs="Miriam"/>
          <w:rtl w:val="true"/>
        </w:rPr>
        <w:t>והטיית ראש לאחור במנוסתו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רלוונטית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ההסתובבות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שוכנעתי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הדומיננטי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שהניע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רדף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דווקא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שועפט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שנתפסה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בעיניו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מגרשו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שקדמו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לשכונת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שועפט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מהרכב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ascii="Garamond" w:hAnsi="Garamond" w:cs="FrankRuehl"/>
          <w:spacing w:val="10"/>
          <w:szCs w:val="28"/>
          <w:rtl w:val="true"/>
        </w:rPr>
        <w:t>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18-17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ליפשיץ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פריבס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כרמל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הופרכה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</w:t>
      </w:r>
      <w:r>
        <w:rPr>
          <w:rFonts w:ascii="Garamond" w:hAnsi="Garamond" w:cs="FrankRuehl"/>
          <w:spacing w:val="10"/>
          <w:szCs w:val="28"/>
          <w:rtl w:val="true"/>
        </w:rPr>
        <w:t>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לשכונת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שועפט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הכווין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לנקודה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השכונה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שנתפסה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בעיניו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רחוקה יותר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מבודדת יותר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ופחות ידידותית</w:t>
      </w:r>
      <w:r>
        <w:rPr>
          <w:rFonts w:cs="FrankRuehl" w:ascii="FrankRuehl" w:hAnsi="FrankRuehl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רגשות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וסכנה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במובנים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לרגשות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הכעס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העומד</w:t>
      </w:r>
      <w:r>
        <w:rPr>
          <w:rFonts w:ascii="Garamond" w:hAnsi="Garamond" w:cs="FrankRuehl"/>
          <w:spacing w:val="10"/>
          <w:szCs w:val="28"/>
          <w:rtl w:val="true"/>
        </w:rPr>
        <w:t>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יישוב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רגשות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להערכת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בסוגיה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M</w:t>
      </w:r>
      <w:r>
        <w:rPr>
          <w:rFonts w:cs="FrankRuehl"/>
          <w:spacing w:val="10"/>
          <w:szCs w:val="28"/>
        </w:rPr>
        <w:t xml:space="preserve">ichal Buchhandler-Raphael, </w:t>
      </w:r>
      <w:r>
        <w:rPr>
          <w:rFonts w:cs="FrankRuehl"/>
          <w:i/>
          <w:spacing w:val="10"/>
          <w:szCs w:val="28"/>
        </w:rPr>
        <w:t>Fear-Based Provocation</w:t>
      </w:r>
      <w:r>
        <w:rPr>
          <w:rFonts w:cs="FrankRuehl"/>
          <w:spacing w:val="10"/>
          <w:szCs w:val="28"/>
        </w:rPr>
        <w:t xml:space="preserve">, 67 </w:t>
      </w:r>
      <w:r>
        <w:rPr>
          <w:rFonts w:cs="FrankRuehl"/>
          <w:smallCaps/>
          <w:spacing w:val="10"/>
          <w:szCs w:val="28"/>
        </w:rPr>
        <w:t>Am. L. Rev.</w:t>
      </w:r>
      <w:r>
        <w:rPr>
          <w:rFonts w:cs="FrankRuehl"/>
          <w:spacing w:val="10"/>
          <w:szCs w:val="28"/>
        </w:rPr>
        <w:t xml:space="preserve"> 1719, 1772-1775, 1777-1779 (2018)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מאמר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סקירה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פסיכולוגיים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להשפעות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תהליכי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החלטות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לכעס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פוגע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בהיבטים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לתגובות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נשלטות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אגרסיבית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המאמר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קורא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1788-1783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וקרבה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העצמית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עאמר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עמית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הבדלים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בשיקולים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המוסריים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והחברתיים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הכרוכים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עשתונות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התרגזות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זיהה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זיהויו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שגוי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והדבר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לאובדן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עשתונות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המידה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שהרגיש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מעוררת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מתעורר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שתחושת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נגרמה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מעורבותו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המחמירה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הסתם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השהייה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בסביבה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הנתפסת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כעוינת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והספק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העובדתי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שנזכר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שלפנינו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Miriam" w:hAnsi="Miriam" w:cs="Miriam"/>
          <w:rtl w:val="true"/>
        </w:rPr>
        <w:t>הימנעות מעיגון נורמה חברתית שלילית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לשיטת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השתמש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באקדח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הנגרמת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לקורבן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מעשי אלימות מהרף הנמוך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גניבה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חפצים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כנורמה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וכמסר לחברה הישראלית</w:t>
      </w:r>
      <w:r>
        <w:rPr>
          <w:rFonts w:cs="FrankRuehl" w:ascii="FrankRuehl" w:hAnsi="FrankRuehl"/>
          <w:spacing w:val="10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לקבוע כי מותנה אשמתו של אדם היורה בעבריין נמלט לאחר שהלה ביצע עבירות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לנימ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ascii="Garamond" w:hAnsi="Garamond" w:cs="FrankRuehl"/>
          <w:spacing w:val="10"/>
          <w:szCs w:val="28"/>
          <w:rtl w:val="true"/>
        </w:rPr>
        <w:t>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המגולמת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מכריעה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לכאן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לכאן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לקיומה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האוסרת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להבהיר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הממוקד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האינדיבידואלי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צידוק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הממוקד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להתמקד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הספציפי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בתהליך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נורמטיבית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Miriam" w:hAnsi="Miriam" w:cs="Miriam"/>
          <w:rtl w:val="true"/>
        </w:rPr>
        <w:t>בשים לב למכלול נסיבות העניין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כלשון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98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Miriam" w:hAnsi="Miriam" w:cs="Miriam"/>
          <w:rtl w:val="true"/>
        </w:rPr>
        <w:t>גורדון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197-196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219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Cs w:val="28"/>
          <w:rtl w:val="true"/>
        </w:rPr>
        <w:t xml:space="preserve">פרוטוקול ישיבה </w:t>
      </w:r>
      <w:r>
        <w:rPr>
          <w:rFonts w:cs="FrankRuehl" w:ascii="FrankRuehl" w:hAnsi="FrankRuehl"/>
          <w:spacing w:val="10"/>
          <w:szCs w:val="28"/>
        </w:rPr>
        <w:t>560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44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חתירה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כוונת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תאומץ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לטובת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עקרונית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כללית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לדוגמה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הכרעה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שבוצעה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גניבה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ממתנת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אמנם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מחלוקת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לשיקולים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חברתיים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גורפות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המתמקדות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בשיקולי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הרתעת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ומתעלמות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היחיד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כמובהר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כיוון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להכניס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האחורית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ההשוואה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הנורמטיבית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במפורש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Miriam" w:hAnsi="Miriam" w:cs="Miriam"/>
          <w:rtl w:val="true"/>
        </w:rPr>
        <w:t>סוף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דבר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מהאמור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בעצמו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למיתון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אשמתו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האובייקטיבי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299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301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משנמצא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התקיימו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בחלופה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שעניינה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מסקנתי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מתחייבת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האשמה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וממעמדו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שמקורו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הרפורמה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ההמתה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להטעים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זוהי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מוצדקים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בקירוב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הסביר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להתגרות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נאמרו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בבירור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זילברג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סגל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בדוקטרינת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הקנטור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מאז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השינויים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והמחלוקות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המרובות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שעוררה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דוקטרינה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ליחם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״הסביר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״הרגיל״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המגיב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ל״נכיון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אשמה״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קנטורו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הקר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ובצדק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!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יצדיק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קדושת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מוסרית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החלטית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הולידו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״צורך״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–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עשויים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החובה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לגרוע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הימנה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2" w:end="1282"/>
        <w:jc w:val="both"/>
        <w:textAlignment w:val="baseline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eastAsia="Calibri" w:cs="FrankRuehl" w:ascii="Arial TUR;Arial" w:hAnsi="Arial TUR;Arial"/>
          <w:spacing w:val="10"/>
          <w:sz w:val="22"/>
          <w:szCs w:val="28"/>
        </w:rPr>
        <w:t>407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5443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eastAsia="Calibri" w:cs="FrankRuehl"/>
          <w:spacing w:val="10"/>
          <w:sz w:val="22"/>
          <w:szCs w:val="28"/>
        </w:rPr>
      </w:pPr>
      <w:r>
        <w:rPr>
          <w:rFonts w:eastAsia="Calibri" w:cs="FrankRuehl" w:ascii="Garamond" w:hAnsi="Garamond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ערעורם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התמקד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המתאימה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הודיעו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מערערים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שההרשעה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מופחתת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תיוותר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נימוקי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וחברתי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תישמע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יידחו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tl w:val="true"/>
        </w:rPr>
        <w:tab/>
        <w:tab/>
        <w:tab/>
        <w:tab/>
        <w:tab/>
      </w:r>
    </w:p>
    <w:tbl>
      <w:tblPr>
        <w:bidiVisual w:val="true"/>
        <w:tblW w:w="241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15"/>
      </w:tblGrid>
      <w:tr>
        <w:trPr>
          <w:trHeight w:val="454" w:hRule="atLeast"/>
        </w:trPr>
        <w:tc>
          <w:tcPr>
            <w:tcW w:w="241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רות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המעמיקה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גרוסקופף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שיפורטו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שבהתקיימן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מופחתת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הרכיבים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הסובייקטיביים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והרכיבים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הנדרשים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הפחתת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הרכיבים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הסובייקטיביים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מבטאים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מאובדן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מנטלי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מהתגרות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תולדה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רציונלית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ולשקול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הרכיבים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עשתונות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מבטיח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מופחתת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ולהפחתת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בפירוט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לניתוח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המקיף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המעמיק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והמשכנע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הנושאים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קונקרטית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אסתפק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בניתוח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00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301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0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ויישומו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Miriam" w:ascii="Miriam" w:hAnsi="Miriam"/>
          <w:spacing w:val="10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הרכיב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מנימוקיו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אובייקטיבי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הרכיב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הסובייקטיבי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מהכרעתם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ומהגיונם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ונגנב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אינסטינקטיבית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עשתונות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רציונלי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Miriam" w:ascii="Miriam" w:hAnsi="Miriam"/>
          <w:spacing w:val="10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הרכיב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Miriam" w:hAnsi="Miriam" w:cs="Miriam"/>
          <w:spacing w:val="10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נבחנת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נורמטיבית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הפחתת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העיקריות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הפחתת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שהמנוח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ונקיטה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ריסוס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המדמיע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וגניבת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אמפתיה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לתגובת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נורמטיבית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התכוון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באדישות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שלטעמי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הפחתת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רלוונטי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להתנהלות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תוארו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מירייה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tl w:val="true"/>
        </w:rPr>
        <w:tab/>
        <w:tab/>
        <w:tab/>
        <w:tab/>
        <w:tab/>
        <w:tab/>
        <w:tab/>
      </w:r>
    </w:p>
    <w:tbl>
      <w:tblPr>
        <w:bidiVisual w:val="true"/>
        <w:tblW w:w="2339" w:type="dxa"/>
        <w:jc w:val="start"/>
        <w:tblInd w:w="-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39"/>
      </w:tblGrid>
      <w:tr>
        <w:trPr/>
        <w:tc>
          <w:tcPr>
            <w:tcW w:w="233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רות רונן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יחיאל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כשר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spacing w:val="10"/>
          <w:sz w:val="22"/>
          <w:szCs w:val="28"/>
          <w:u w:val="single"/>
        </w:rPr>
      </w:pPr>
      <w:r>
        <w:rPr>
          <w:rFonts w:cs="FrankRuehl" w:ascii="Century" w:hAnsi="Century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firstLine="720" w:end="0"/>
        <w:jc w:val="both"/>
        <w:textAlignment w:val="baseline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גרוסקופף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נימוקיה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ותוצאתה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textAlignment w:val="baseline"/>
        <w:rPr/>
      </w:pPr>
      <w:r>
        <w:rPr>
          <w:rtl w:val="true"/>
        </w:rPr>
        <w:tab/>
        <w:tab/>
        <w:tab/>
        <w:tab/>
        <w:tab/>
        <w:tab/>
        <w:tab/>
      </w:r>
    </w:p>
    <w:tbl>
      <w:tblPr>
        <w:bidiVisual w:val="true"/>
        <w:tblW w:w="2698" w:type="dxa"/>
        <w:jc w:val="start"/>
        <w:tblInd w:w="-22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8"/>
      </w:tblGrid>
      <w:tr>
        <w:trPr>
          <w:trHeight w:val="454" w:hRule="atLeast"/>
        </w:trPr>
        <w:tc>
          <w:tcPr>
            <w:tcW w:w="2698" w:type="dxa"/>
            <w:tcBorders>
              <w:top w:val="single" w:sz="4" w:space="0" w:color="000000"/>
            </w:tcBorders>
            <w:vAlign w:val="center"/>
          </w:tcPr>
          <w:p>
            <w:pPr>
              <w:pStyle w:val="Heading3"/>
              <w:spacing w:before="40" w:after="0"/>
              <w:ind w:hanging="0" w:start="0" w:end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כשר</w:t>
            </w:r>
          </w:p>
          <w:p>
            <w:pPr>
              <w:pStyle w:val="Heading3"/>
              <w:ind w:hanging="0" w:start="0"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גרוסקופף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bookmarkStart w:id="24" w:name="Nitan"/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 אב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01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ספטמבר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24"/>
    </w:p>
    <w:tbl>
      <w:tblPr>
        <w:bidiVisual w:val="true"/>
        <w:tblW w:w="83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6"/>
        <w:gridCol w:w="526"/>
        <w:gridCol w:w="2029"/>
        <w:gridCol w:w="341"/>
        <w:gridCol w:w="2614"/>
      </w:tblGrid>
      <w:tr>
        <w:trPr>
          <w:trHeight w:val="712" w:hRule="atLeast"/>
        </w:trPr>
        <w:tc>
          <w:tcPr>
            <w:tcW w:w="279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52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lang w:val="en-IL" w:eastAsia="en-IL"/>
              </w:rPr>
            </w:pPr>
            <w:r>
              <w:rPr>
                <w:rFonts w:cs="Courier New" w:ascii="Courier New" w:hAnsi="Courier New"/>
                <w:rtl w:val="true"/>
                <w:lang w:val="en-IL" w:eastAsia="en-IL"/>
              </w:rPr>
              <w:drawing>
                <wp:anchor behindDoc="1" distT="0" distB="0" distL="114935" distR="114935" simplePos="0" locked="0" layoutInCell="1" allowOverlap="1" relativeHeight="93">
                  <wp:simplePos x="0" y="0"/>
                  <wp:positionH relativeFrom="column">
                    <wp:posOffset>4044315</wp:posOffset>
                  </wp:positionH>
                  <wp:positionV relativeFrom="paragraph">
                    <wp:posOffset>33020</wp:posOffset>
                  </wp:positionV>
                  <wp:extent cx="1038225" cy="868680"/>
                  <wp:effectExtent l="0" t="0" r="0" b="0"/>
                  <wp:wrapNone/>
                  <wp:docPr id="1" name="תמונה 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/>
                          <a:srcRect l="-19" t="-23" r="-19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68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3"/>
              <w:ind w:hanging="0" w:start="0" w:end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רות רונן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pacing w:val="10"/>
          <w:sz w:val="22"/>
          <w:szCs w:val="22"/>
        </w:rPr>
      </w:pPr>
      <w:r>
        <w:rPr>
          <w:rFonts w:cs="FrankRuehl" w:ascii="FrankRuehl" w:hAnsi="FrankRuehl"/>
          <w:color w:val="FFFFFF"/>
          <w:spacing w:val="10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pacing w:val="10"/>
          <w:sz w:val="22"/>
          <w:szCs w:val="22"/>
        </w:rPr>
      </w:pPr>
      <w:r>
        <w:rPr>
          <w:rFonts w:ascii="David" w:hAnsi="David"/>
          <w:color w:val="000000"/>
          <w:spacing w:val="10"/>
          <w:sz w:val="22"/>
          <w:sz w:val="22"/>
          <w:szCs w:val="22"/>
          <w:rtl w:val="true"/>
        </w:rPr>
        <w:t xml:space="preserve">עופר גרוסקופף </w:t>
      </w:r>
      <w:r>
        <w:rPr>
          <w:rFonts w:cs="David" w:ascii="David" w:hAnsi="David"/>
          <w:color w:val="000000"/>
          <w:spacing w:val="10"/>
          <w:sz w:val="22"/>
          <w:szCs w:val="22"/>
        </w:rPr>
        <w:t>54678313-2132/23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FFFFFF"/>
          <w:spacing w:val="10"/>
          <w:sz w:val="2"/>
          <w:szCs w:val="2"/>
        </w:rPr>
      </w:pPr>
      <w:r>
        <w:rPr>
          <w:rFonts w:ascii="FrankRuehl" w:hAnsi="FrankRuehl" w:cs="FrankRuehl"/>
          <w:color w:val="000000"/>
          <w:spacing w:val="10"/>
          <w:sz w:val="2"/>
          <w:sz w:val="2"/>
          <w:szCs w:val="2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FFFFFF"/>
          <w:spacing w:val="10"/>
          <w:sz w:val="2"/>
          <w:szCs w:val="2"/>
        </w:rPr>
      </w:pPr>
      <w:r>
        <w:rPr>
          <w:rFonts w:cs="FrankRuehl" w:ascii="FrankRuehl" w:hAnsi="FrankRuehl"/>
          <w:color w:val="FFFFFF"/>
          <w:spacing w:val="10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color w:val="0000FF"/>
          <w:spacing w:val="10"/>
          <w:sz w:val="2"/>
          <w:u w:val="single"/>
        </w:rPr>
      </w:pPr>
      <w:hyperlink r:id="rId303">
        <w:r>
          <w:rPr>
            <w:rStyle w:val="Hyperlink"/>
            <w:rFonts w:ascii="FrankRuehl" w:hAnsi="FrankRuehl" w:cs="FrankRuehl"/>
            <w:color w:val="0000FF"/>
            <w:spacing w:val="10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color w:val="0000FF"/>
          <w:spacing w:val="10"/>
          <w:sz w:val="2"/>
          <w:u w:val="single"/>
        </w:rPr>
      </w:pPr>
      <w:r>
        <w:rPr>
          <w:rFonts w:cs="FrankRuehl" w:ascii="FrankRuehl" w:hAnsi="FrankRuehl"/>
          <w:color w:val="0000FF"/>
          <w:spacing w:val="10"/>
          <w:sz w:val="2"/>
          <w:u w:val="single"/>
          <w:rtl w:val="true"/>
        </w:rPr>
      </w:r>
    </w:p>
    <w:sectPr>
      <w:headerReference w:type="default" r:id="rId304"/>
      <w:footerReference w:type="default" r:id="rId305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 Light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Bell MT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lang w:val="en-IL" w:eastAsia="en-IL"/>
      </w:rPr>
    </w:pPr>
    <w:r>
      <w:rPr>
        <w:rFonts w:cs="FrankRuehl" w:ascii="FrankRuehl" w:hAnsi="FrankRuehl"/>
        <w:color w:val="000000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2" name="Picture 8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2132/23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</w:rPr>
      <w:t>55855-08-20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נאור ביטון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ascii="FrankRuehl" w:hAnsi="FrankRuehl" w:cs="FrankRuehl"/>
      </w:rPr>
    </w:lvl>
  </w:abstractNum>
  <w:abstractNum w:abstractNumId="1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14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15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  <w:rPr>
        <w:sz w:val="28"/>
        <w:szCs w:val="28"/>
        <w:rFonts w:ascii="FrankRuehl" w:hAnsi="FrankRuehl" w:cs="FrankRuehl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21181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1181&amp;lt;/CaseID&amp;gt;&#10;        &amp;lt;CaseMonth&amp;gt;3&amp;lt;/CaseMonth&amp;gt;&#10;        &amp;lt;CaseYear&amp;gt;2023&amp;lt;/CaseYear&amp;gt;&#10;        &amp;lt;CaseNumber&amp;gt;73606&amp;lt;/CaseNumber&amp;gt;&#10;        &amp;lt;NumeratorGroupID&amp;gt;1&amp;lt;/NumeratorGroupID&amp;gt;&#10;        &amp;lt;CaseName&amp;gt;ביטון (אסיר)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3&amp;lt;/CaseLinkTypeID&amp;gt;&#10;        &amp;lt;ProcedureID&amp;gt;2&amp;lt;/ProcedureID&amp;gt;&#10;        &amp;lt;PreviousCaseYear&amp;gt;2023&amp;lt;/PreviousCaseYear&amp;gt;&#10;        &amp;lt;PreviousCaseNumber&amp;gt;2132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2132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3-03-14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false&amp;lt;/IsMainCase&amp;gt;&#10;        &amp;lt;PreviousCourtID&amp;gt;1&amp;lt;/PreviousCourtID&amp;gt;&#10;        &amp;lt;PreviousCaseTypeID&amp;gt;69&amp;lt;/PreviousCaseTypeID&amp;gt;&#10;        &amp;lt;CaseDesc&amp;gt;נמצא תיק נוסף בעל תיק דלמטה זהה-יש לבדוק הקישור בין התיקים.&amp;lt;/CaseDesc&amp;gt;&#10;        &amp;lt;isExistMinorSide&amp;gt;false&amp;lt;/isExistMinorSide&amp;gt;&#10;        &amp;lt;isExistMinorWitness&amp;gt;false&amp;lt;/isExistMinorWitness&amp;gt;&#10;        &amp;lt;PreviousCaseIdentifier&amp;gt;2023002132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1181&amp;lt;/CaseID&amp;gt;&#10;        &amp;lt;CaseMonth&amp;gt;3&amp;lt;/CaseMonth&amp;gt;&#10;        &amp;lt;CaseYear&amp;gt;2023&amp;lt;/CaseYear&amp;gt;&#10;        &amp;lt;CaseNumber&amp;gt;73606&amp;lt;/CaseNumber&amp;gt;&#10;        &amp;lt;NumeratorGroupID&amp;gt;1&amp;lt;/NumeratorGroupID&amp;gt;&#10;        &amp;lt;CaseName&amp;gt;ביטון (אסיר)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3&amp;lt;/CaseLinkTypeID&amp;gt;&#10;        &amp;lt;ProcedureID&amp;gt;2&amp;lt;/ProcedureID&amp;gt;&#10;        &amp;lt;PreviousCaseYear&amp;gt;2023&amp;lt;/PreviousCaseYear&amp;gt;&#10;        &amp;lt;PreviousCaseNumber&amp;gt;2132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2132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3-03-14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false&amp;lt;/IsMainCase&amp;gt;&#10;        &amp;lt;PreviousCourtID&amp;gt;1&amp;lt;/PreviousCourtID&amp;gt;&#10;        &amp;lt;PreviousCaseTypeID&amp;gt;69&amp;lt;/PreviousCaseTypeID&amp;gt;&#10;        &amp;lt;CaseDesc&amp;gt;נמצא תיק נוסף בעל תיק דלמטה זהה-יש לבדוק הקישור בין התיקים.&amp;lt;/CaseDesc&amp;gt;&#10;        &amp;lt;PreviousCaseIdentifier&amp;gt;2023002132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4633442&amp;lt;/DecisionID&amp;gt;&#10;        &amp;lt;DecisionName&amp;gt;פסק דין  שניתנה ע&amp;quot;י  רות רונן&amp;lt;/DecisionName&amp;gt;&#10;        &amp;lt;DecisionStatusID&amp;gt;1&amp;lt;/DecisionStatusID&amp;gt;&#10;        &amp;lt;DecisionStatusChangeDate&amp;gt;2024-09-01T10:57:59.097+03:00&amp;lt;/DecisionStatusChangeDate&amp;gt;&#10;        &amp;lt;DecisionSignatureDate&amp;gt;2024-09-01T10:57:57.217+03:00&amp;lt;/DecisionSignatureDate&amp;gt;&#10;        &amp;lt;DecisionSignatureUserID&amp;gt;057825234@GOV.IL&amp;lt;/DecisionSignatureUserID&amp;gt;&#10;        &amp;lt;DecisionCreateDate&amp;gt;2024-09-01T10:17:03.96+03:00&amp;lt;/DecisionCreateDate&amp;gt;&#10;        &amp;lt;DecisionChangeDate&amp;gt;2024-09-01T10:57:59.28+03:00&amp;lt;/DecisionChangeDate&amp;gt;&#10;        &amp;lt;DecisionChangeUserID&amp;gt;024815581@GOV.IL&amp;lt;/DecisionChangeUserID&amp;gt;&#10;        &amp;lt;DecisionDesc /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3853602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24602203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24815581@GOV.IL&amp;lt;/DecisionCreationUserID&amp;gt;&#10;        &amp;lt;DecisionDisplayName&amp;gt;פסק דין  שניתנה ע&amp;quot;י  רות רונן&amp;lt;/DecisionDisplayName&amp;gt;&#10;        &amp;lt;IsScanned&amp;gt;false&amp;lt;/IsScanned&amp;gt;&#10;        &amp;lt;DecisionSignatureUserName&amp;gt;רות רונן&amp;lt;/DecisionSignatureUserName&amp;gt;&#10;        &amp;lt;PublishInWebUserID&amp;gt;024602203@GOV.IL&amp;lt;/PublishInWebUserID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4&amp;lt;/DecisionNumberInCase&amp;gt;&#10;        &amp;lt;DecisionNote xml:space=&amp;quot;preserve&amp;quot;&amp;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lt;/DecisionNote&amp;gt;&#10;        &amp;lt;DecisionMeetingDate&amp;gt;2024-09-01T00:00:00+03:00&amp;lt;/DecisionMeetingDate&amp;gt;&#10;        &amp;lt;IsViewInSiteChosenVerdict&amp;gt;false&amp;lt;/IsViewInSiteChosenVerdict&amp;gt;&#10;      &amp;lt;/dt_Decision&amp;gt;&#10;      &amp;lt;dt_DecisionCase diffgr:id=&amp;quot;dt_DecisionCase1&amp;quot; msdata:rowOrder=&amp;quot;0&amp;quot;&amp;gt;&#10;        &amp;lt;DecisionID&amp;gt;154633442&amp;lt;/DecisionID&amp;gt;&#10;        &amp;lt;CaseID&amp;gt;81821293&amp;lt;/CaseID&amp;gt;&#10;        &amp;lt;IsOriginal&amp;gt;false&amp;lt;/IsOriginal&amp;gt;&#10;        &amp;lt;IsDeleted&amp;gt;true&amp;lt;/IsDeleted&amp;gt;&#10;        &amp;lt;CaseLinkTypeID&amp;gt;3&amp;lt;/CaseLinkTypeID&amp;gt;&#10;        &amp;lt;CaseName&amp;gt;מדינת ישראל  נ&amp;#39; ביטון &amp;lt;/CaseName&amp;gt;&#10;        &amp;lt;CaseDisplayIdentifier&amp;gt;ע&amp;quot;פ 2244/23&amp;lt;/CaseDisplayIdentifier&amp;gt;&#10;      &amp;lt;/dt_DecisionCase&amp;gt;&#10;      &amp;lt;dt_DecisionCase diffgr:id=&amp;quot;dt_DecisionCase2&amp;quot; msdata:rowOrder=&amp;quot;1&amp;quot;&amp;gt;&#10;        &amp;lt;DecisionID&amp;gt;154633442&amp;lt;/DecisionID&amp;gt;&#10;        &amp;lt;CaseID&amp;gt;81821181&amp;lt;/CaseID&amp;gt;&#10;        &amp;lt;IsOriginal&amp;gt;true&amp;lt;/IsOriginal&amp;gt;&#10;        &amp;lt;IsDeleted&amp;gt;false&amp;lt;/IsDeleted&amp;gt;&#10;        &amp;lt;CaseName&amp;gt;ביטון (אסיר) נ&amp;#39; מדינת ישראל &amp;lt;/CaseName&amp;gt;&#10;        &amp;lt;CaseDisplayIdentifier&amp;gt;ע&amp;quot;פ 2132/23&amp;lt;/CaseDisplayIdentifier&amp;gt;&#10;      &amp;lt;/dt_DecisionCase&amp;gt;&#10;    &amp;lt;/DecisionDS&amp;gt;&#10;  &amp;lt;/diffgr:diffgram&amp;gt;&#10;&amp;lt;/DecisionDS&amp;gt;"/>
    <w:docVar w:name="DecisionID" w:val="154633442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overflowPunct w:val="false"/>
      <w:autoSpaceDE w:val="false"/>
      <w:spacing w:lineRule="auto" w:line="360" w:before="240" w:after="0"/>
      <w:textAlignment w:val="baseline"/>
      <w:outlineLvl w:val="0"/>
    </w:pPr>
    <w:rPr>
      <w:rFonts w:ascii="David" w:hAnsi="David" w:cs="David"/>
      <w:b/>
      <w:bCs/>
      <w:color w:val="000000"/>
      <w:sz w:val="40"/>
      <w:szCs w:val="40"/>
      <w:u w:val="single"/>
      <w:lang w:val="e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numPr>
        <w:ilvl w:val="1"/>
        <w:numId w:val="1"/>
      </w:numPr>
      <w:bidi w:val="0"/>
      <w:spacing w:lineRule="auto" w:line="360" w:before="40" w:after="0"/>
      <w:ind w:firstLine="100" w:start="0" w:end="0"/>
      <w:outlineLvl w:val="1"/>
    </w:pPr>
    <w:rPr>
      <w:rFonts w:ascii="David" w:hAnsi="David" w:eastAsia="SimSun;ֻ־ּו" w:cs="David"/>
      <w:b/>
      <w:bCs/>
      <w:color w:val="000000"/>
      <w:sz w:val="34"/>
      <w:szCs w:val="34"/>
      <w:u w:val="single"/>
      <w:lang w:val="en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overflowPunct w:val="false"/>
      <w:autoSpaceDE w:val="false"/>
      <w:spacing w:lineRule="auto" w:line="360" w:before="40" w:after="0"/>
      <w:textAlignment w:val="baseline"/>
      <w:outlineLvl w:val="7"/>
    </w:pPr>
    <w:rPr>
      <w:rFonts w:ascii="Tahoma" w:hAnsi="Tahoma" w:cs="Times New Roman"/>
      <w:i/>
      <w:color w:val="8EAADB"/>
      <w:sz w:val="20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FrankRuehl" w:hAnsi="FrankRuehl" w:cs="FrankRuehl"/>
      <w:sz w:val="28"/>
      <w:szCs w:val="28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1">
    <w:name w:val="WW8Num15z1"/>
    <w:qFormat/>
    <w:rPr>
      <w:lang w:val="en-US"/>
    </w:rPr>
  </w:style>
  <w:style w:type="character" w:styleId="WW8Num16z0">
    <w:name w:val="WW8Num16z0"/>
    <w:qFormat/>
    <w:rPr>
      <w:rFonts w:ascii="FrankRuehl" w:hAnsi="FrankRuehl" w:eastAsia="Times New Roman" w:cs="FrankRueh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FrankRuehl" w:hAnsi="FrankRuehl" w:cs="FrankRuehl"/>
      <w:sz w:val="28"/>
      <w:szCs w:val="28"/>
      <w:lang w:val="en-US"/>
    </w:rPr>
  </w:style>
  <w:style w:type="character" w:styleId="WW8Num20z0">
    <w:name w:val="WW8Num20z0"/>
    <w:qFormat/>
    <w:rPr>
      <w:rFonts w:ascii="Wingdings" w:hAnsi="Wingdings" w:eastAsia="Times New Roman" w:cs="FrankRueh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9">
    <w:name w:val=" Char Char29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37">
    <w:name w:val=" Char Char37"/>
    <w:qFormat/>
    <w:rPr>
      <w:rFonts w:ascii="David" w:hAnsi="David" w:cs="David"/>
      <w:b/>
      <w:bCs/>
      <w:color w:val="000000"/>
      <w:sz w:val="40"/>
      <w:szCs w:val="40"/>
      <w:u w:val="single"/>
      <w:lang w:val="en"/>
    </w:rPr>
  </w:style>
  <w:style w:type="character" w:styleId="MinorTitleCharChar">
    <w:name w:val="Minor Title Char Char"/>
    <w:qFormat/>
    <w:rPr>
      <w:rFonts w:ascii="David" w:hAnsi="David" w:eastAsia="SimSun;ֻ־ּו" w:cs="David"/>
      <w:b/>
      <w:bCs/>
      <w:color w:val="000000"/>
      <w:sz w:val="34"/>
      <w:szCs w:val="34"/>
      <w:u w:val="single"/>
      <w:lang w:val="en"/>
    </w:rPr>
  </w:style>
  <w:style w:type="character" w:styleId="CharChar31">
    <w:name w:val=" Char Char31"/>
    <w:qFormat/>
    <w:rPr>
      <w:rFonts w:ascii="Tahoma" w:hAnsi="Tahoma" w:cs="Tahoma"/>
      <w:i/>
      <w:color w:val="8EAADB"/>
      <w:szCs w:val="21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ascii="Century" w:hAnsi="Century" w:cs="FrankRuehl"/>
      <w:spacing w:val="10"/>
      <w:sz w:val="22"/>
      <w:szCs w:val="28"/>
    </w:rPr>
  </w:style>
  <w:style w:type="character" w:styleId="BodyRuller">
    <w:name w:val="Body Ruller תו"/>
    <w:qFormat/>
    <w:rPr>
      <w:rFonts w:ascii="Century" w:hAnsi="Century" w:cs="FrankRuehl"/>
      <w:spacing w:val="10"/>
      <w:sz w:val="22"/>
      <w:szCs w:val="28"/>
    </w:rPr>
  </w:style>
  <w:style w:type="character" w:styleId="Ruller38">
    <w:name w:val="סגנון Ruller 3 + (מורכב) ‏8 נק תו"/>
    <w:qFormat/>
    <w:rPr>
      <w:rFonts w:ascii="Century" w:hAnsi="Century" w:cs="FrankRuehl"/>
      <w:spacing w:val="10"/>
      <w:sz w:val="22"/>
      <w:szCs w:val="16"/>
    </w:rPr>
  </w:style>
  <w:style w:type="character" w:styleId="3">
    <w:name w:val="כותרת 3 תו"/>
    <w:qFormat/>
    <w:rPr>
      <w:rFonts w:ascii="David" w:hAnsi="David" w:cs="David"/>
      <w:sz w:val="34"/>
      <w:szCs w:val="34"/>
      <w:u w:val="single"/>
    </w:rPr>
  </w:style>
  <w:style w:type="character" w:styleId="4">
    <w:name w:val="כותרת 4 תו"/>
    <w:qFormat/>
    <w:rPr>
      <w:rFonts w:ascii="David" w:hAnsi="David" w:cs="David"/>
      <w:b/>
      <w:bCs/>
      <w:i/>
      <w:iCs/>
      <w:sz w:val="28"/>
      <w:szCs w:val="28"/>
    </w:rPr>
  </w:style>
  <w:style w:type="character" w:styleId="5">
    <w:name w:val="כותרת 5 תו"/>
    <w:qFormat/>
    <w:rPr>
      <w:rFonts w:ascii="Calibri Light" w:hAnsi="Calibri Light" w:cs="Calibri Light"/>
      <w:b/>
      <w:bCs/>
      <w:color w:val="2F5496"/>
      <w:sz w:val="26"/>
      <w:szCs w:val="26"/>
      <w:lang w:bidi="en-US"/>
    </w:rPr>
  </w:style>
  <w:style w:type="character" w:styleId="QuoteChar">
    <w:name w:val="Quote Char"/>
    <w:qFormat/>
    <w:rPr>
      <w:rFonts w:ascii="Calibri" w:hAnsi="Calibri" w:eastAsia="Calibri" w:cs="Calibri"/>
      <w:color w:val="C08E00"/>
      <w:sz w:val="18"/>
    </w:rPr>
  </w:style>
  <w:style w:type="character" w:styleId="6">
    <w:name w:val="כותרת 6 תו"/>
    <w:qFormat/>
    <w:rPr>
      <w:rFonts w:ascii="FrankRuehl" w:hAnsi="FrankRuehl" w:cs="FrankRuehl"/>
      <w:color w:val="FF00FF"/>
      <w:sz w:val="24"/>
      <w:szCs w:val="24"/>
    </w:rPr>
  </w:style>
  <w:style w:type="character" w:styleId="WorldsSmallestTitleChar">
    <w:name w:val="Worlds Smallest Title Char"/>
    <w:qFormat/>
    <w:rPr>
      <w:rFonts w:ascii="Miriam" w:hAnsi="Miriam" w:eastAsia="Times New Roman" w:cs="Miriam"/>
      <w:color w:val="0066FF"/>
      <w:sz w:val="22"/>
      <w:szCs w:val="22"/>
    </w:rPr>
  </w:style>
  <w:style w:type="character" w:styleId="7">
    <w:name w:val="כותרת 7 תו"/>
    <w:qFormat/>
    <w:rPr>
      <w:rFonts w:ascii="Bell MT" w:hAnsi="Bell MT" w:cs="Bell MT"/>
      <w:color w:val="C45911"/>
    </w:rPr>
  </w:style>
  <w:style w:type="character" w:styleId="TOC1mineChar">
    <w:name w:val="TOC1_mine Char"/>
    <w:qFormat/>
    <w:rPr>
      <w:rFonts w:ascii="David" w:hAnsi="David" w:eastAsia="Calibri" w:cs="David"/>
      <w:sz w:val="28"/>
      <w:szCs w:val="28"/>
      <w:lang w:val="en-IL" w:eastAsia="en-IL"/>
    </w:rPr>
  </w:style>
  <w:style w:type="character" w:styleId="TOC2mineChar">
    <w:name w:val="TOC2_mine Char"/>
    <w:qFormat/>
    <w:rPr>
      <w:rFonts w:ascii="David" w:hAnsi="David" w:eastAsia="Calibri" w:cs="David"/>
      <w:i/>
      <w:iCs/>
      <w:sz w:val="27"/>
      <w:szCs w:val="27"/>
    </w:rPr>
  </w:style>
  <w:style w:type="character" w:styleId="TOC3mineChar">
    <w:name w:val="TOC3_mine Char"/>
    <w:qFormat/>
    <w:rPr>
      <w:rFonts w:ascii="David" w:hAnsi="David" w:eastAsia="Calibri" w:cs="David"/>
      <w:i/>
      <w:sz w:val="24"/>
      <w:szCs w:val="24"/>
      <w:lang w:val="en-IL" w:eastAsia="en-IL"/>
    </w:rPr>
  </w:style>
  <w:style w:type="character" w:styleId="CharChar25">
    <w:name w:val=" Char Char25"/>
    <w:qFormat/>
    <w:rPr>
      <w:rFonts w:ascii="David" w:hAnsi="David" w:eastAsia="Calibri" w:cs="David"/>
      <w:b/>
      <w:bCs/>
      <w:sz w:val="28"/>
      <w:szCs w:val="28"/>
    </w:rPr>
  </w:style>
  <w:style w:type="character" w:styleId="ElionQuoteChar">
    <w:name w:val="ElionQuote Char"/>
    <w:qFormat/>
    <w:rPr>
      <w:rFonts w:ascii="Arial TUR;Arial" w:hAnsi="Arial TUR;Arial" w:eastAsia="Calibri" w:cs="FrankRuehl"/>
      <w:spacing w:val="10"/>
      <w:sz w:val="22"/>
      <w:szCs w:val="28"/>
    </w:rPr>
  </w:style>
  <w:style w:type="character" w:styleId="ElionParaChar">
    <w:name w:val="ElionPara Char"/>
    <w:qFormat/>
    <w:rPr>
      <w:rFonts w:ascii="Garamond" w:hAnsi="Garamond" w:cs="FrankRuehl"/>
      <w:spacing w:val="10"/>
      <w:sz w:val="24"/>
      <w:szCs w:val="28"/>
    </w:rPr>
  </w:style>
  <w:style w:type="character" w:styleId="ElionSubParaChar">
    <w:name w:val="ElionSubPara Char"/>
    <w:qFormat/>
    <w:rPr>
      <w:rFonts w:ascii="FrankRuehl" w:hAnsi="FrankRuehl" w:eastAsia="Calibri" w:cs="FrankRuehl"/>
      <w:spacing w:val="10"/>
      <w:sz w:val="28"/>
      <w:szCs w:val="28"/>
    </w:rPr>
  </w:style>
  <w:style w:type="character" w:styleId="CharChar28">
    <w:name w:val=" Char Char28"/>
    <w:qFormat/>
    <w:rPr>
      <w:rFonts w:cs="David"/>
      <w:sz w:val="24"/>
      <w:szCs w:val="24"/>
    </w:rPr>
  </w:style>
  <w:style w:type="character" w:styleId="CharChar24">
    <w:name w:val=" Char Char24"/>
    <w:qFormat/>
    <w:rPr>
      <w:rFonts w:ascii="FrankRuehl" w:hAnsi="FrankRuehl" w:eastAsia="Times New Roman" w:cs="FrankRuehl"/>
      <w:spacing w:val="10"/>
      <w:sz w:val="28"/>
      <w:szCs w:val="28"/>
    </w:rPr>
  </w:style>
  <w:style w:type="character" w:styleId="Style5">
    <w:name w:val="טקסט הערה תו"/>
    <w:qFormat/>
    <w:rPr>
      <w:rFonts w:ascii="Century" w:hAnsi="Century" w:cs="FrankRuehl"/>
      <w:spacing w:val="10"/>
    </w:rPr>
  </w:style>
  <w:style w:type="character" w:styleId="CharChar26">
    <w:name w:val=" Char Char26"/>
    <w:qFormat/>
    <w:rPr>
      <w:rFonts w:ascii="Tahoma" w:hAnsi="Tahoma" w:cs="Tahoma"/>
      <w:sz w:val="16"/>
      <w:szCs w:val="16"/>
    </w:rPr>
  </w:style>
  <w:style w:type="character" w:styleId="CharChar27">
    <w:name w:val=" Char Char27"/>
    <w:qFormat/>
    <w:rPr>
      <w:sz w:val="24"/>
      <w:szCs w:val="24"/>
    </w:rPr>
  </w:style>
  <w:style w:type="character" w:styleId="CharChar23">
    <w:name w:val=" Char Char23"/>
    <w:qFormat/>
    <w:rPr>
      <w:rFonts w:ascii="Century" w:hAnsi="Century" w:cs="FrankRuehl"/>
      <w:b/>
      <w:bCs/>
      <w:spacing w:val="10"/>
      <w:sz w:val="24"/>
      <w:szCs w:val="24"/>
    </w:rPr>
  </w:style>
  <w:style w:type="character" w:styleId="CharChar22">
    <w:name w:val=" Char Char22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default">
    <w:name w:val="default"/>
    <w:qFormat/>
    <w:rPr/>
  </w:style>
  <w:style w:type="character" w:styleId="Hyperlink">
    <w:name w:val="Hyperlink"/>
    <w:rPr>
      <w:color w:val="0000FF"/>
      <w:u w:val="single"/>
    </w:rPr>
  </w:style>
  <w:style w:type="character" w:styleId="CharChar21">
    <w:name w:val=" Char Char21"/>
    <w:qFormat/>
    <w:rPr>
      <w:rFonts w:ascii="David" w:hAnsi="David" w:cs="David"/>
      <w:color w:val="000000"/>
    </w:rPr>
  </w:style>
  <w:style w:type="character" w:styleId="Style6">
    <w:name w:val="גוף טקסט תו"/>
    <w:qFormat/>
    <w:rPr>
      <w:rFonts w:cs="David"/>
      <w:sz w:val="24"/>
      <w:szCs w:val="24"/>
    </w:rPr>
  </w:style>
  <w:style w:type="character" w:styleId="BodyTextChar1">
    <w:name w:val="Body Text Char1"/>
    <w:qFormat/>
    <w:rPr>
      <w:rFonts w:ascii="David" w:hAnsi="David" w:cs="David"/>
      <w:sz w:val="24"/>
      <w:szCs w:val="24"/>
      <w:lang w:val="en-US"/>
    </w:rPr>
  </w:style>
  <w:style w:type="character" w:styleId="m12">
    <w:name w:val="m12"/>
    <w:qFormat/>
    <w:rPr/>
  </w:style>
  <w:style w:type="character" w:styleId="UnresolvedMention1">
    <w:name w:val="Unresolved Mention1"/>
    <w:qFormat/>
    <w:rPr>
      <w:color w:val="605E5C"/>
      <w:shd w:fill="E1DFDD" w:val="clear"/>
    </w:rPr>
  </w:style>
  <w:style w:type="character" w:styleId="31">
    <w:name w:val="כותרת 3 תו1"/>
    <w:qFormat/>
    <w:rPr>
      <w:rFonts w:ascii="Cambria" w:hAnsi="Cambria" w:eastAsia="Times New Roman" w:cs="Times New Roman"/>
      <w:color w:val="243F60"/>
      <w:spacing w:val="10"/>
      <w:sz w:val="24"/>
      <w:szCs w:val="24"/>
    </w:rPr>
  </w:style>
  <w:style w:type="character" w:styleId="CharChar35">
    <w:name w:val=" Char Char35"/>
    <w:qFormat/>
    <w:rPr>
      <w:rFonts w:cs="Narkisim"/>
      <w:b/>
      <w:bCs/>
      <w:sz w:val="24"/>
      <w:szCs w:val="24"/>
    </w:rPr>
  </w:style>
  <w:style w:type="character" w:styleId="51">
    <w:name w:val="כותרת 5 תו1"/>
    <w:qFormat/>
    <w:rPr>
      <w:rFonts w:ascii="Cambria" w:hAnsi="Cambria" w:eastAsia="Times New Roman" w:cs="Times New Roman"/>
      <w:color w:val="365F91"/>
      <w:spacing w:val="10"/>
      <w:szCs w:val="28"/>
    </w:rPr>
  </w:style>
  <w:style w:type="character" w:styleId="61">
    <w:name w:val="כותרת 6 תו1"/>
    <w:qFormat/>
    <w:rPr>
      <w:rFonts w:ascii="Cambria" w:hAnsi="Cambria" w:eastAsia="Times New Roman" w:cs="Times New Roman"/>
      <w:color w:val="243F60"/>
      <w:spacing w:val="10"/>
      <w:szCs w:val="28"/>
    </w:rPr>
  </w:style>
  <w:style w:type="character" w:styleId="71">
    <w:name w:val="כותרת 7 תו1"/>
    <w:qFormat/>
    <w:rPr>
      <w:rFonts w:ascii="Cambria" w:hAnsi="Cambria" w:eastAsia="Times New Roman" w:cs="Times New Roman"/>
      <w:i/>
      <w:iCs/>
      <w:color w:val="243F60"/>
      <w:spacing w:val="10"/>
      <w:szCs w:val="28"/>
    </w:rPr>
  </w:style>
  <w:style w:type="character" w:styleId="11">
    <w:name w:val="כותרת 1 תו1"/>
    <w:qFormat/>
    <w:rPr>
      <w:rFonts w:ascii="Cambria" w:hAnsi="Cambria" w:eastAsia="Times New Roman" w:cs="Times New Roman"/>
      <w:color w:val="365F91"/>
      <w:spacing w:val="10"/>
      <w:sz w:val="32"/>
      <w:szCs w:val="32"/>
    </w:rPr>
  </w:style>
  <w:style w:type="character" w:styleId="81">
    <w:name w:val="כותרת 8 תו1"/>
    <w:qFormat/>
    <w:rPr>
      <w:rFonts w:ascii="Cambria" w:hAnsi="Cambria" w:eastAsia="Times New Roman" w:cs="Times New Roman"/>
      <w:color w:val="272727"/>
      <w:spacing w:val="10"/>
      <w:sz w:val="21"/>
      <w:szCs w:val="21"/>
    </w:rPr>
  </w:style>
  <w:style w:type="character" w:styleId="CharChar36">
    <w:name w:val=" Char Char36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3">
    <w:name w:val=" Char Char33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2">
    <w:name w:val=" Char Char32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0">
    <w:name w:val=" Char Char20"/>
    <w:qFormat/>
    <w:rPr>
      <w:rFonts w:ascii="Consolas" w:hAnsi="Consolas" w:cs="David"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6">
    <w:name w:val=" Char Char16"/>
    <w:qFormat/>
    <w:rPr>
      <w:rFonts w:cs="David"/>
      <w:sz w:val="24"/>
      <w:szCs w:val="24"/>
    </w:rPr>
  </w:style>
  <w:style w:type="character" w:styleId="CharChar15">
    <w:name w:val=" Char Char15"/>
    <w:qFormat/>
    <w:rPr>
      <w:rFonts w:cs="David"/>
      <w:sz w:val="24"/>
      <w:szCs w:val="24"/>
    </w:rPr>
  </w:style>
  <w:style w:type="character" w:styleId="CharChar14">
    <w:name w:val=" Char Char14"/>
    <w:qFormat/>
    <w:rPr>
      <w:rFonts w:cs="David"/>
    </w:rPr>
  </w:style>
  <w:style w:type="character" w:styleId="CharChar13">
    <w:name w:val=" Char Char13"/>
    <w:qFormat/>
    <w:rPr>
      <w:rFonts w:ascii="Consolas" w:hAnsi="Consolas" w:cs="David"/>
    </w:rPr>
  </w:style>
  <w:style w:type="character" w:styleId="CharChar12">
    <w:name w:val=" Char Char12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0">
    <w:name w:val=" Char Char30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1">
    <w:name w:val=" Char Char11"/>
    <w:qFormat/>
    <w:rPr>
      <w:rFonts w:cs="David"/>
      <w:sz w:val="24"/>
      <w:szCs w:val="24"/>
    </w:rPr>
  </w:style>
  <w:style w:type="character" w:styleId="CharChar10">
    <w:name w:val=" Char Char10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9">
    <w:name w:val=" Char Char9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24"/>
      <w:szCs w:val="24"/>
    </w:rPr>
  </w:style>
  <w:style w:type="character" w:styleId="CharChar6">
    <w:name w:val=" Char Char6"/>
    <w:qFormat/>
    <w:rPr>
      <w:rFonts w:cs="David"/>
      <w:sz w:val="16"/>
      <w:szCs w:val="16"/>
    </w:rPr>
  </w:style>
  <w:style w:type="character" w:styleId="CharChar5">
    <w:name w:val=" Char Char5"/>
    <w:qFormat/>
    <w:rPr>
      <w:rFonts w:ascii="David" w:hAnsi="David" w:cs="David"/>
      <w:color w:val="000000"/>
      <w:sz w:val="24"/>
      <w:szCs w:val="24"/>
    </w:rPr>
  </w:style>
  <w:style w:type="character" w:styleId="CharChar4">
    <w:name w:val=" Char Char4"/>
    <w:qFormat/>
    <w:rPr>
      <w:rFonts w:cs="David"/>
      <w:sz w:val="24"/>
      <w:szCs w:val="24"/>
    </w:rPr>
  </w:style>
  <w:style w:type="character" w:styleId="CharChar3">
    <w:name w:val=" Char Char3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2">
    <w:name w:val=" Char Char2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widowControl w:val="false"/>
      <w:spacing w:lineRule="auto" w:line="360" w:before="0" w:after="360"/>
    </w:pPr>
    <w:rPr>
      <w:rFonts w:ascii="David" w:hAnsi="David" w:cs="David"/>
      <w:color w:val="000000"/>
      <w:sz w:val="20"/>
      <w:szCs w:val="20"/>
    </w:rPr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7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311">
    <w:name w:val="כותרת 31"/>
    <w:basedOn w:val="Normal"/>
    <w:next w:val="Normal"/>
    <w:qFormat/>
    <w:pPr>
      <w:keepNext w:val="true"/>
      <w:keepLines/>
      <w:overflowPunct w:val="false"/>
      <w:autoSpaceDE w:val="false"/>
      <w:spacing w:lineRule="auto" w:line="360" w:before="40" w:after="0"/>
      <w:textAlignment w:val="baseline"/>
      <w:outlineLvl w:val="2"/>
    </w:pPr>
    <w:rPr>
      <w:rFonts w:ascii="Cambria" w:hAnsi="Cambria" w:cs="Times New Roman"/>
      <w:color w:val="243F60"/>
      <w:spacing w:val="10"/>
    </w:rPr>
  </w:style>
  <w:style w:type="paragraph" w:styleId="511">
    <w:name w:val="כותרת 51"/>
    <w:basedOn w:val="Normal"/>
    <w:next w:val="Normal"/>
    <w:qFormat/>
    <w:pPr>
      <w:keepNext w:val="true"/>
      <w:keepLines/>
      <w:overflowPunct w:val="false"/>
      <w:autoSpaceDE w:val="false"/>
      <w:spacing w:lineRule="auto" w:line="360" w:before="40" w:after="0"/>
      <w:textAlignment w:val="baseline"/>
      <w:outlineLvl w:val="4"/>
    </w:pPr>
    <w:rPr>
      <w:rFonts w:ascii="Cambria" w:hAnsi="Cambria" w:cs="Times New Roman"/>
      <w:color w:val="365F91"/>
      <w:spacing w:val="10"/>
      <w:sz w:val="20"/>
      <w:szCs w:val="28"/>
    </w:rPr>
  </w:style>
  <w:style w:type="paragraph" w:styleId="611">
    <w:name w:val="כותרת 61"/>
    <w:basedOn w:val="Normal"/>
    <w:next w:val="Normal"/>
    <w:qFormat/>
    <w:pPr>
      <w:keepNext w:val="true"/>
      <w:keepLines/>
      <w:overflowPunct w:val="false"/>
      <w:autoSpaceDE w:val="false"/>
      <w:spacing w:lineRule="auto" w:line="360" w:before="40" w:after="0"/>
      <w:textAlignment w:val="baseline"/>
      <w:outlineLvl w:val="5"/>
    </w:pPr>
    <w:rPr>
      <w:rFonts w:ascii="Cambria" w:hAnsi="Cambria" w:cs="Times New Roman"/>
      <w:color w:val="243F60"/>
      <w:spacing w:val="10"/>
      <w:sz w:val="20"/>
      <w:szCs w:val="28"/>
    </w:rPr>
  </w:style>
  <w:style w:type="paragraph" w:styleId="711">
    <w:name w:val="כותרת 71"/>
    <w:basedOn w:val="Normal"/>
    <w:next w:val="Normal"/>
    <w:qFormat/>
    <w:pPr>
      <w:keepNext w:val="true"/>
      <w:keepLines/>
      <w:overflowPunct w:val="false"/>
      <w:autoSpaceDE w:val="false"/>
      <w:spacing w:lineRule="auto" w:line="360" w:before="40" w:after="0"/>
      <w:textAlignment w:val="baseline"/>
      <w:outlineLvl w:val="6"/>
    </w:pPr>
    <w:rPr>
      <w:rFonts w:ascii="Cambria" w:hAnsi="Cambria" w:cs="Times New Roman"/>
      <w:i/>
      <w:iCs/>
      <w:color w:val="243F60"/>
      <w:spacing w:val="10"/>
      <w:sz w:val="20"/>
      <w:szCs w:val="28"/>
    </w:rPr>
  </w:style>
  <w:style w:type="paragraph" w:styleId="Ruller31">
    <w:name w:val="Ruller 3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Century" w:hAnsi="Century"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Century" w:hAnsi="Century" w:cs="FrankRuehl"/>
      <w:b/>
      <w:bCs/>
      <w:spacing w:val="10"/>
      <w:sz w:val="20"/>
      <w:szCs w:val="28"/>
      <w:u w:val="single"/>
    </w:rPr>
  </w:style>
  <w:style w:type="paragraph" w:styleId="FileNumber">
    <w:name w:val="File Number"/>
    <w:basedOn w:val="Normal"/>
    <w:qFormat/>
    <w:pPr>
      <w:overflowPunct w:val="false"/>
      <w:autoSpaceDE w:val="false"/>
      <w:spacing w:lineRule="auto" w:line="360"/>
      <w:jc w:val="end"/>
      <w:textAlignment w:val="baseline"/>
    </w:pPr>
    <w:rPr>
      <w:rFonts w:ascii="Century" w:hAnsi="Century" w:cs="FrankRuehl"/>
      <w:bCs/>
      <w:spacing w:val="10"/>
      <w:sz w:val="20"/>
      <w:szCs w:val="28"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overflowPunct w:val="false"/>
      <w:autoSpaceDE w:val="false"/>
      <w:spacing w:lineRule="auto" w:line="360"/>
      <w:jc w:val="center"/>
      <w:textAlignment w:val="baseline"/>
    </w:pPr>
    <w:rPr>
      <w:rFonts w:ascii="Century" w:hAnsi="Century" w:cs="FrankRuehl"/>
      <w:b/>
      <w:bCs/>
      <w:i/>
      <w:iCs/>
      <w:spacing w:val="10"/>
      <w:sz w:val="28"/>
      <w:szCs w:val="28"/>
    </w:rPr>
  </w:style>
  <w:style w:type="paragraph" w:styleId="DocumentHead">
    <w:name w:val="Document Head"/>
    <w:basedOn w:val="Normal"/>
    <w:qFormat/>
    <w:pPr>
      <w:overflowPunct w:val="false"/>
      <w:autoSpaceDE w:val="false"/>
      <w:spacing w:lineRule="auto" w:line="360"/>
      <w:jc w:val="center"/>
      <w:textAlignment w:val="baseline"/>
    </w:pPr>
    <w:rPr>
      <w:rFonts w:ascii="Century" w:hAnsi="Century" w:cs="FrankRuehl"/>
      <w:bCs/>
      <w:spacing w:val="30"/>
      <w:sz w:val="20"/>
      <w:szCs w:val="28"/>
      <w:u w:val="single"/>
    </w:rPr>
  </w:style>
  <w:style w:type="paragraph" w:styleId="TfutzaList">
    <w:name w:val="Tfutza List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Century" w:hAnsi="Century" w:cs="FrankRuehl"/>
      <w:i/>
      <w:iCs/>
      <w:spacing w:val="10"/>
      <w:sz w:val="20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4" w:end="1276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textAlignment w:val="baseline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autoSpaceDE w:val="false"/>
      <w:spacing w:lineRule="auto" w:line="360"/>
    </w:pPr>
    <w:rPr>
      <w:rFonts w:ascii="Century" w:hAnsi="Century" w:cs="Times New Roman"/>
      <w:spacing w:val="10"/>
      <w:sz w:val="20"/>
      <w:szCs w:val="28"/>
    </w:rPr>
  </w:style>
  <w:style w:type="paragraph" w:styleId="Casenameintextbody">
    <w:name w:val="Case name in text body"/>
    <w:basedOn w:val="Normal"/>
    <w:qFormat/>
    <w:pPr>
      <w:autoSpaceDE w:val="false"/>
      <w:spacing w:lineRule="auto" w:line="360"/>
      <w:jc w:val="end"/>
    </w:pPr>
    <w:rPr>
      <w:rFonts w:ascii="Century" w:hAnsi="Century" w:cs="Times New Roman"/>
      <w:b/>
      <w:bCs/>
      <w:spacing w:val="10"/>
      <w:sz w:val="20"/>
      <w:szCs w:val="28"/>
      <w:u w:val="single"/>
    </w:rPr>
  </w:style>
  <w:style w:type="paragraph" w:styleId="precasestyle">
    <w:name w:val="pre_case style"/>
    <w:basedOn w:val="Normal"/>
    <w:qFormat/>
    <w:pPr>
      <w:autoSpaceDE w:val="false"/>
      <w:spacing w:lineRule="auto" w:line="360"/>
      <w:ind w:hanging="0" w:start="0" w:end="2549"/>
    </w:pPr>
    <w:rPr>
      <w:rFonts w:ascii="Century" w:hAnsi="Century" w:cs="Times New Roman"/>
      <w:spacing w:val="10"/>
      <w:sz w:val="20"/>
      <w:szCs w:val="28"/>
    </w:rPr>
  </w:style>
  <w:style w:type="paragraph" w:styleId="BodyRuller1">
    <w:name w:val="Body Ruller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Century" w:hAnsi="Century" w:cs="FrankRuehl"/>
      <w:spacing w:val="10"/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Ruller42">
    <w:name w:val="Ruller 4 ממוספר"/>
    <w:basedOn w:val="Ruller41"/>
    <w:next w:val="Ruller41"/>
    <w:qFormat/>
    <w:pPr>
      <w:textAlignment w:val="baseline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14"/>
      </w:numPr>
      <w:textAlignment w:val="baseline"/>
    </w:pPr>
    <w:rPr/>
  </w:style>
  <w:style w:type="paragraph" w:styleId="MajorTitle1">
    <w:name w:val="Major Title1"/>
    <w:basedOn w:val="Normal"/>
    <w:next w:val="Normal"/>
    <w:qFormat/>
    <w:pPr>
      <w:keepNext w:val="true"/>
      <w:keepLines/>
      <w:widowControl w:val="false"/>
      <w:spacing w:lineRule="atLeast" w:line="288" w:before="240" w:after="0"/>
      <w:ind w:firstLine="402" w:start="0" w:end="0"/>
      <w:jc w:val="center"/>
      <w:outlineLvl w:val="0"/>
    </w:pPr>
    <w:rPr>
      <w:rFonts w:ascii="David" w:hAnsi="David" w:cs="David"/>
      <w:b/>
      <w:bCs/>
      <w:color w:val="000000"/>
      <w:sz w:val="40"/>
      <w:szCs w:val="40"/>
      <w:u w:val="single"/>
      <w:lang w:val="en"/>
    </w:rPr>
  </w:style>
  <w:style w:type="paragraph" w:styleId="TinyTitle1">
    <w:name w:val="Tiny Title1"/>
    <w:basedOn w:val="Normal"/>
    <w:next w:val="Heading3"/>
    <w:qFormat/>
    <w:pPr>
      <w:keepNext w:val="true"/>
      <w:keepLines/>
      <w:widowControl w:val="false"/>
      <w:spacing w:before="40" w:after="0"/>
      <w:outlineLvl w:val="2"/>
    </w:pPr>
    <w:rPr>
      <w:rFonts w:ascii="David" w:hAnsi="David" w:cs="David"/>
      <w:sz w:val="34"/>
      <w:szCs w:val="34"/>
      <w:u w:val="single"/>
    </w:rPr>
  </w:style>
  <w:style w:type="paragraph" w:styleId="Triple-Sub-Title1">
    <w:name w:val="Triple-Sub-Title1"/>
    <w:basedOn w:val="Normal"/>
    <w:next w:val="Heading4"/>
    <w:qFormat/>
    <w:pPr>
      <w:keepNext w:val="true"/>
      <w:keepLines/>
      <w:widowControl w:val="false"/>
      <w:spacing w:before="40" w:after="0"/>
      <w:ind w:hanging="0" w:start="720" w:end="0"/>
      <w:outlineLvl w:val="3"/>
    </w:pPr>
    <w:rPr>
      <w:rFonts w:ascii="David" w:hAnsi="David" w:cs="David"/>
      <w:b/>
      <w:bCs/>
      <w:i/>
      <w:iCs/>
      <w:sz w:val="28"/>
      <w:szCs w:val="28"/>
    </w:rPr>
  </w:style>
  <w:style w:type="paragraph" w:styleId="uber-smalltitle1">
    <w:name w:val="uber-small title1"/>
    <w:basedOn w:val="Normal"/>
    <w:next w:val="Heading5"/>
    <w:qFormat/>
    <w:pPr>
      <w:keepNext w:val="true"/>
      <w:keepLines/>
      <w:widowControl w:val="false"/>
      <w:spacing w:before="40" w:after="0"/>
      <w:ind w:hanging="0" w:start="1440" w:end="0"/>
      <w:outlineLvl w:val="4"/>
    </w:pPr>
    <w:rPr>
      <w:rFonts w:ascii="Calibri Light" w:hAnsi="Calibri Light" w:cs="Calibri Light"/>
      <w:b/>
      <w:bCs/>
      <w:color w:val="2F5496"/>
      <w:sz w:val="26"/>
      <w:szCs w:val="26"/>
      <w:lang w:bidi="en-US"/>
    </w:rPr>
  </w:style>
  <w:style w:type="paragraph" w:styleId="verytinytitle1">
    <w:name w:val="very tiny title1"/>
    <w:basedOn w:val="Normal"/>
    <w:next w:val="Heading6"/>
    <w:qFormat/>
    <w:pPr>
      <w:keepNext w:val="true"/>
      <w:keepLines/>
      <w:spacing w:before="40" w:after="0"/>
      <w:ind w:hanging="0" w:start="1440" w:end="0"/>
      <w:outlineLvl w:val="5"/>
    </w:pPr>
    <w:rPr>
      <w:rFonts w:ascii="FrankRuehl" w:hAnsi="FrankRuehl" w:cs="FrankRuehl"/>
      <w:color w:val="FF00FF"/>
    </w:rPr>
  </w:style>
  <w:style w:type="paragraph" w:styleId="yetinytitle1">
    <w:name w:val="ye tiny title1"/>
    <w:basedOn w:val="Normal"/>
    <w:next w:val="Heading7"/>
    <w:qFormat/>
    <w:pPr>
      <w:keepNext w:val="true"/>
      <w:keepLines/>
      <w:spacing w:before="40" w:after="0"/>
      <w:ind w:hanging="0" w:start="2160" w:end="0"/>
      <w:outlineLvl w:val="6"/>
    </w:pPr>
    <w:rPr>
      <w:rFonts w:ascii="Bell MT" w:hAnsi="Bell MT" w:cs="Bell MT"/>
      <w:color w:val="C45911"/>
      <w:sz w:val="20"/>
      <w:szCs w:val="20"/>
    </w:rPr>
  </w:style>
  <w:style w:type="paragraph" w:styleId="zetiniesttitle1">
    <w:name w:val="ze tiniest title1"/>
    <w:basedOn w:val="Normal"/>
    <w:next w:val="Normal"/>
    <w:qFormat/>
    <w:pPr>
      <w:keepNext w:val="true"/>
      <w:keepLines/>
      <w:spacing w:before="40" w:after="0"/>
      <w:ind w:hanging="0" w:start="2880" w:end="0"/>
      <w:outlineLvl w:val="7"/>
    </w:pPr>
    <w:rPr>
      <w:rFonts w:ascii="Tahoma" w:hAnsi="Tahoma" w:cs="Times New Roman"/>
      <w:i/>
      <w:color w:val="8EAADB"/>
      <w:sz w:val="20"/>
      <w:szCs w:val="21"/>
    </w:rPr>
  </w:style>
  <w:style w:type="paragraph" w:styleId="Quote">
    <w:name w:val="Quote"/>
    <w:basedOn w:val="Normal"/>
    <w:qFormat/>
    <w:pPr>
      <w:ind w:hanging="0" w:start="864" w:end="864"/>
      <w:jc w:val="both"/>
    </w:pPr>
    <w:rPr>
      <w:rFonts w:ascii="Calibri" w:hAnsi="Calibri" w:eastAsia="Calibri" w:cs="Calibri"/>
      <w:color w:val="C08E00"/>
      <w:sz w:val="18"/>
      <w:szCs w:val="20"/>
    </w:rPr>
  </w:style>
  <w:style w:type="paragraph" w:styleId="WorldsSmallestTitle">
    <w:name w:val="Worlds Smallest Title"/>
    <w:basedOn w:val="Heading7"/>
    <w:next w:val="Heading7"/>
    <w:qFormat/>
    <w:pPr>
      <w:numPr>
        <w:ilvl w:val="0"/>
        <w:numId w:val="0"/>
      </w:numPr>
      <w:ind w:hanging="0" w:start="1440" w:end="0"/>
      <w:outlineLvl w:val="9"/>
    </w:pPr>
    <w:rPr>
      <w:rFonts w:ascii="Miriam" w:hAnsi="Miriam" w:cs="Miriam"/>
      <w:i w:val="false"/>
      <w:iCs w:val="false"/>
      <w:color w:val="0066FF"/>
      <w:sz w:val="22"/>
      <w:szCs w:val="22"/>
    </w:rPr>
  </w:style>
  <w:style w:type="paragraph" w:styleId="TOC1">
    <w:name w:val="toc 1"/>
    <w:basedOn w:val="Normal"/>
    <w:next w:val="Normal"/>
    <w:pPr>
      <w:bidi w:val="0"/>
      <w:jc w:val="both"/>
    </w:pPr>
    <w:rPr>
      <w:rFonts w:ascii="David" w:hAnsi="David" w:eastAsia="Calibri" w:cs="David"/>
      <w:b/>
      <w:bCs/>
      <w:sz w:val="28"/>
      <w:szCs w:val="28"/>
    </w:rPr>
  </w:style>
  <w:style w:type="paragraph" w:styleId="TOC1mine">
    <w:name w:val="TOC1_mine"/>
    <w:basedOn w:val="TOC1"/>
    <w:qFormat/>
    <w:pPr>
      <w:spacing w:lineRule="atLeast" w:line="0"/>
      <w:jc w:val="end"/>
    </w:pPr>
    <w:rPr>
      <w:b w:val="false"/>
      <w:bCs w:val="false"/>
    </w:rPr>
  </w:style>
  <w:style w:type="paragraph" w:styleId="TOC2">
    <w:name w:val="toc 2"/>
    <w:basedOn w:val="Normal"/>
    <w:next w:val="Normal"/>
    <w:pPr>
      <w:ind w:hanging="0" w:start="245" w:end="0"/>
      <w:jc w:val="both"/>
    </w:pPr>
    <w:rPr>
      <w:rFonts w:ascii="David" w:hAnsi="David" w:eastAsia="Calibri" w:cs="David"/>
      <w:b/>
      <w:bCs/>
      <w:i/>
      <w:iCs/>
      <w:sz w:val="27"/>
      <w:szCs w:val="27"/>
    </w:rPr>
  </w:style>
  <w:style w:type="paragraph" w:styleId="TOC2mine">
    <w:name w:val="TOC2_mine"/>
    <w:basedOn w:val="TOC2"/>
    <w:next w:val="TOC2"/>
    <w:qFormat/>
    <w:pPr>
      <w:bidi w:val="0"/>
      <w:spacing w:lineRule="atLeast" w:line="0"/>
      <w:jc w:val="end"/>
    </w:pPr>
    <w:rPr>
      <w:b w:val="false"/>
      <w:bCs w:val="false"/>
    </w:rPr>
  </w:style>
  <w:style w:type="paragraph" w:styleId="TOC3">
    <w:name w:val="toc 3"/>
    <w:basedOn w:val="Normal"/>
    <w:next w:val="Normal"/>
    <w:pPr>
      <w:bidi w:val="0"/>
      <w:ind w:hanging="0" w:start="576" w:end="0"/>
      <w:jc w:val="both"/>
    </w:pPr>
    <w:rPr>
      <w:rFonts w:ascii="David" w:hAnsi="David" w:eastAsia="Calibri" w:cs="David"/>
      <w:i/>
    </w:rPr>
  </w:style>
  <w:style w:type="paragraph" w:styleId="TOC3mine">
    <w:name w:val="TOC3_mine"/>
    <w:basedOn w:val="TOC3"/>
    <w:next w:val="TOC3"/>
    <w:qFormat/>
    <w:pPr>
      <w:spacing w:lineRule="atLeast" w:line="0"/>
      <w:ind w:hanging="0" w:start="475" w:end="0"/>
    </w:pPr>
    <w:rPr/>
  </w:style>
  <w:style w:type="paragraph" w:styleId="TOC4">
    <w:name w:val="toc 4"/>
    <w:basedOn w:val="Normal"/>
    <w:next w:val="Normal"/>
    <w:pPr>
      <w:ind w:hanging="0" w:start="936" w:end="0"/>
      <w:jc w:val="both"/>
    </w:pPr>
    <w:rPr>
      <w:rFonts w:ascii="David" w:hAnsi="David" w:eastAsia="Calibri" w:cs="David"/>
    </w:rPr>
  </w:style>
  <w:style w:type="paragraph" w:styleId="ElionQuote">
    <w:name w:val="ElionQuote"/>
    <w:basedOn w:val="Normal"/>
    <w:qFormat/>
    <w:pPr>
      <w:overflowPunct w:val="false"/>
      <w:autoSpaceDE w:val="false"/>
      <w:ind w:hanging="0" w:start="1642" w:end="1282"/>
      <w:jc w:val="both"/>
      <w:textAlignment w:val="baseline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ElionPara">
    <w:name w:val="ElionPara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Garamond" w:hAnsi="Garamond" w:cs="FrankRuehl"/>
      <w:spacing w:val="10"/>
      <w:szCs w:val="2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Calibri" w:cs="David"/>
    </w:rPr>
  </w:style>
  <w:style w:type="paragraph" w:styleId="ElionSubPara">
    <w:name w:val="ElionSubPara"/>
    <w:basedOn w:val="ListParagraph"/>
    <w:qFormat/>
    <w:pPr>
      <w:numPr>
        <w:ilvl w:val="0"/>
        <w:numId w:val="15"/>
      </w:numPr>
      <w:spacing w:lineRule="auto" w:line="360"/>
    </w:pPr>
    <w:rPr>
      <w:rFonts w:ascii="FrankRuehl" w:hAnsi="FrankRuehl" w:cs="FrankRuehl"/>
      <w:spacing w:val="10"/>
      <w:sz w:val="28"/>
      <w:szCs w:val="28"/>
    </w:rPr>
  </w:style>
  <w:style w:type="paragraph" w:styleId="Subtitle">
    <w:name w:val="Subtitle"/>
    <w:basedOn w:val="Heading3"/>
    <w:next w:val="Heading3"/>
    <w:qFormat/>
    <w:pPr>
      <w:numPr>
        <w:ilvl w:val="0"/>
        <w:numId w:val="13"/>
      </w:numPr>
      <w:overflowPunct w:val="false"/>
      <w:autoSpaceDE w:val="false"/>
      <w:spacing w:lineRule="auto" w:line="360"/>
      <w:ind w:hanging="357" w:start="714" w:end="0"/>
      <w:jc w:val="both"/>
      <w:textAlignment w:val="baseline"/>
      <w:outlineLvl w:val="9"/>
    </w:pPr>
    <w:rPr>
      <w:rFonts w:ascii="FrankRuehl" w:hAnsi="FrankRuehl" w:cs="FrankRuehl"/>
      <w:color w:val="000000"/>
      <w:spacing w:val="10"/>
      <w:sz w:val="28"/>
      <w:szCs w:val="28"/>
    </w:rPr>
  </w:style>
  <w:style w:type="paragraph" w:styleId="CommentSubject">
    <w:name w:val="Comment Subject"/>
    <w:basedOn w:val="CommentText"/>
    <w:next w:val="CommentText"/>
    <w:qFormat/>
    <w:pPr>
      <w:overflowPunct w:val="false"/>
      <w:autoSpaceDE w:val="false"/>
      <w:textAlignment w:val="baseline"/>
    </w:pPr>
    <w:rPr>
      <w:rFonts w:ascii="Century" w:hAnsi="Century" w:cs="FrankRuehl"/>
      <w:b/>
      <w:bCs/>
      <w:spacing w:val="10"/>
      <w:sz w:val="20"/>
      <w:szCs w:val="20"/>
    </w:rPr>
  </w:style>
  <w:style w:type="paragraph" w:styleId="FootnoteText">
    <w:name w:val="footnote text"/>
    <w:basedOn w:val="Normal"/>
    <w:pPr>
      <w:overflowPunct w:val="false"/>
      <w:autoSpaceDE w:val="false"/>
      <w:textAlignment w:val="baseline"/>
    </w:pPr>
    <w:rPr>
      <w:rFonts w:ascii="Century" w:hAnsi="Century" w:cs="FrankRuehl"/>
      <w:spacing w:val="10"/>
      <w:sz w:val="20"/>
      <w:szCs w:val="20"/>
    </w:rPr>
  </w:style>
  <w:style w:type="paragraph" w:styleId="p00">
    <w:name w:val="p00"/>
    <w:basedOn w:val="Normal"/>
    <w:qFormat/>
    <w:pPr>
      <w:bidi w:val="0"/>
      <w:spacing w:before="280" w:after="280"/>
    </w:pPr>
    <w:rPr>
      <w:rFonts w:cs="Times New Roman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41">
    <w:name w:val="4"/>
    <w:basedOn w:val="Normal"/>
    <w:qFormat/>
    <w:pPr>
      <w:bidi w:val="0"/>
      <w:spacing w:before="280" w:after="280"/>
    </w:pPr>
    <w:rPr>
      <w:rFonts w:cs="Times New Roman"/>
    </w:rPr>
  </w:style>
  <w:style w:type="paragraph" w:styleId="Style8">
    <w:name w:val="דובר"/>
    <w:basedOn w:val="Normal"/>
    <w:next w:val="Normal"/>
    <w:qFormat/>
    <w:pPr>
      <w:spacing w:lineRule="exact" w:line="240"/>
      <w:jc w:val="both"/>
    </w:pPr>
    <w:rPr>
      <w:rFonts w:ascii="David" w:hAnsi="David" w:cs="David"/>
      <w:u w:val="single"/>
    </w:rPr>
  </w:style>
  <w:style w:type="paragraph" w:styleId="Style9">
    <w:name w:val="יור"/>
    <w:basedOn w:val="Style8"/>
    <w:next w:val="Normal"/>
    <w:qFormat/>
    <w:pPr/>
    <w:rPr/>
  </w:style>
  <w:style w:type="paragraph" w:styleId="Style10">
    <w:name w:val="אורח"/>
    <w:basedOn w:val="Normal"/>
    <w:next w:val="Normal"/>
    <w:qFormat/>
    <w:pPr>
      <w:spacing w:lineRule="exact" w:line="240"/>
      <w:jc w:val="both"/>
    </w:pPr>
    <w:rPr>
      <w:rFonts w:ascii="David" w:hAnsi="David" w:cs="David"/>
      <w:u w:val="single"/>
    </w:rPr>
  </w:style>
  <w:style w:type="paragraph" w:styleId="KeepWithNext">
    <w:name w:val="KeepWithNext"/>
    <w:basedOn w:val="Normal"/>
    <w:next w:val="Normal"/>
    <w:qFormat/>
    <w:pPr>
      <w:keepNext w:val="true"/>
      <w:spacing w:lineRule="exact" w:line="240"/>
      <w:jc w:val="both"/>
    </w:pPr>
    <w:rPr/>
  </w:style>
  <w:style w:type="paragraph" w:styleId="ruller411">
    <w:name w:val="ruller41"/>
    <w:basedOn w:val="Normal"/>
    <w:qFormat/>
    <w:pPr>
      <w:bidi w:val="0"/>
      <w:spacing w:before="280" w:after="280"/>
    </w:pPr>
    <w:rPr>
      <w:rFonts w:cs="Times New Roman"/>
    </w:rPr>
  </w:style>
  <w:style w:type="paragraph" w:styleId="Revision">
    <w:name w:val="Revision"/>
    <w:qFormat/>
    <w:pPr>
      <w:widowControl/>
      <w:bidi w:val="0"/>
    </w:pPr>
    <w:rPr>
      <w:rFonts w:ascii="David" w:hAnsi="David" w:eastAsia="Calibri" w:cs="David"/>
      <w:color w:val="auto"/>
      <w:sz w:val="24"/>
      <w:szCs w:val="24"/>
      <w:lang w:val="en-US" w:bidi="he-IL" w:eastAsia="zh-CN"/>
    </w:rPr>
  </w:style>
  <w:style w:type="paragraph" w:styleId="FileNumber1">
    <w:name w:val="סגנון File Number + ימין"/>
    <w:basedOn w:val="FileNumber"/>
    <w:qFormat/>
    <w:pPr>
      <w:jc w:val="start"/>
      <w:textAlignment w:val="auto"/>
    </w:pPr>
    <w:rPr>
      <w:rFonts w:ascii="Times New Roman" w:hAnsi="Times New Roman" w:cs="David"/>
      <w:spacing w:val="0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overflowPunct w:val="true"/>
      <w:autoSpaceDE w:val="true"/>
      <w:spacing w:lineRule="auto" w:line="240"/>
      <w:ind w:hanging="0" w:start="0"/>
      <w:textAlignment w:val="auto"/>
      <w:outlineLvl w:val="9"/>
    </w:pPr>
    <w:rPr>
      <w:rFonts w:ascii="Cambria" w:hAnsi="Cambria" w:eastAsia="Times New Roman" w:cs="Times New Roman"/>
      <w:b w:val="false"/>
      <w:bCs w:val="false"/>
      <w:color w:val="365F91"/>
      <w:sz w:val="32"/>
      <w:szCs w:val="32"/>
      <w:u w:val="none"/>
      <w:lang w:val="en-US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widowControl/>
      <w:spacing w:lineRule="auto" w:line="240" w:before="0" w:after="0"/>
      <w:ind w:firstLine="360" w:start="0" w:end="0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954924" TargetMode="External"/><Relationship Id="rId3" Type="http://schemas.openxmlformats.org/officeDocument/2006/relationships/hyperlink" Target="http://www.nevo.co.il/safrut/book/7152" TargetMode="External"/><Relationship Id="rId4" Type="http://schemas.openxmlformats.org/officeDocument/2006/relationships/hyperlink" Target="http://www.nevo.co.il/safrut/book/7152" TargetMode="External"/><Relationship Id="rId5" Type="http://schemas.openxmlformats.org/officeDocument/2006/relationships/hyperlink" Target="http://www.nevo.co.il/safrut/book/52261" TargetMode="External"/><Relationship Id="rId6" Type="http://schemas.openxmlformats.org/officeDocument/2006/relationships/hyperlink" Target="http://www.nevo.co.il/safrut/book/51770" TargetMode="External"/><Relationship Id="rId7" Type="http://schemas.openxmlformats.org/officeDocument/2006/relationships/hyperlink" Target="http://www.nevo.co.il/safrut/book/48576" TargetMode="External"/><Relationship Id="rId8" Type="http://schemas.openxmlformats.org/officeDocument/2006/relationships/hyperlink" Target="http://www.nevo.co.il/safrut/book/37820" TargetMode="External"/><Relationship Id="rId9" Type="http://schemas.openxmlformats.org/officeDocument/2006/relationships/hyperlink" Target="http://www.nevo.co.il/safrut/book/37750" TargetMode="External"/><Relationship Id="rId10" Type="http://schemas.openxmlformats.org/officeDocument/2006/relationships/hyperlink" Target="http://www.nevo.co.il/safrut/book/3749" TargetMode="External"/><Relationship Id="rId11" Type="http://schemas.openxmlformats.org/officeDocument/2006/relationships/hyperlink" Target="http://www.nevo.co.il/safrut/book/37067" TargetMode="External"/><Relationship Id="rId12" Type="http://schemas.openxmlformats.org/officeDocument/2006/relationships/hyperlink" Target="http://www.nevo.co.il/safrut/book/3601" TargetMode="External"/><Relationship Id="rId13" Type="http://schemas.openxmlformats.org/officeDocument/2006/relationships/hyperlink" Target="http://www.nevo.co.il/safrut/book/3442" TargetMode="External"/><Relationship Id="rId14" Type="http://schemas.openxmlformats.org/officeDocument/2006/relationships/hyperlink" Target="http://www.nevo.co.il/safrut/book/32843" TargetMode="External"/><Relationship Id="rId15" Type="http://schemas.openxmlformats.org/officeDocument/2006/relationships/hyperlink" Target="http://www.nevo.co.il/safrut/book/3078" TargetMode="External"/><Relationship Id="rId16" Type="http://schemas.openxmlformats.org/officeDocument/2006/relationships/hyperlink" Target="http://www.nevo.co.il/safrut/book/29457" TargetMode="External"/><Relationship Id="rId17" Type="http://schemas.openxmlformats.org/officeDocument/2006/relationships/hyperlink" Target="http://www.nevo.co.il/safrut/book/15951" TargetMode="External"/><Relationship Id="rId18" Type="http://schemas.openxmlformats.org/officeDocument/2006/relationships/hyperlink" Target="http://www.nevo.co.il/safrut/book/1075" TargetMode="External"/><Relationship Id="rId19" Type="http://schemas.openxmlformats.org/officeDocument/2006/relationships/hyperlink" Target="http://www.nevo.co.il/safrut/bookgroup/412" TargetMode="External"/><Relationship Id="rId20" Type="http://schemas.openxmlformats.org/officeDocument/2006/relationships/hyperlink" Target="http://www.nevo.co.il/safrut/bookgroup/4003" TargetMode="External"/><Relationship Id="rId21" Type="http://schemas.openxmlformats.org/officeDocument/2006/relationships/hyperlink" Target="http://www.nevo.co.il/safrut/bookgroup/4003" TargetMode="External"/><Relationship Id="rId22" Type="http://schemas.openxmlformats.org/officeDocument/2006/relationships/hyperlink" Target="http://www.nevo.co.il/safrut/bookgroup/2258" TargetMode="External"/><Relationship Id="rId23" Type="http://schemas.openxmlformats.org/officeDocument/2006/relationships/hyperlink" Target="http://www.nevo.co.il/safrut/bookgroup/2156" TargetMode="External"/><Relationship Id="rId24" Type="http://schemas.openxmlformats.org/officeDocument/2006/relationships/hyperlink" Target="http://www.nevo.co.il/safrut/bookgroup/2068" TargetMode="External"/><Relationship Id="rId25" Type="http://schemas.openxmlformats.org/officeDocument/2006/relationships/hyperlink" Target="http://www.nevo.co.il/safrut/bookgroup/2063" TargetMode="External"/><Relationship Id="rId26" Type="http://schemas.openxmlformats.org/officeDocument/2006/relationships/hyperlink" Target="http://www.nevo.co.il/safrut/bookgroup/1463" TargetMode="External"/><Relationship Id="rId27" Type="http://schemas.openxmlformats.org/officeDocument/2006/relationships/hyperlink" Target="http://www.nevo.co.il/safrut/bookgroup/1157" TargetMode="External"/><Relationship Id="rId28" Type="http://schemas.openxmlformats.org/officeDocument/2006/relationships/hyperlink" Target="http://www.nevo.co.il/safrut/bookgroup/1157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20.a.2" TargetMode="External"/><Relationship Id="rId31" Type="http://schemas.openxmlformats.org/officeDocument/2006/relationships/hyperlink" Target="http://www.nevo.co.il/law/70301/34g" TargetMode="External"/><Relationship Id="rId32" Type="http://schemas.openxmlformats.org/officeDocument/2006/relationships/hyperlink" Target="http://www.nevo.co.il/law/70301/34i.a" TargetMode="External"/><Relationship Id="rId33" Type="http://schemas.openxmlformats.org/officeDocument/2006/relationships/hyperlink" Target="http://www.nevo.co.il/law/70301/34i.d" TargetMode="External"/><Relationship Id="rId34" Type="http://schemas.openxmlformats.org/officeDocument/2006/relationships/hyperlink" Target="http://www.nevo.co.il/law/70301/34j" TargetMode="External"/><Relationship Id="rId35" Type="http://schemas.openxmlformats.org/officeDocument/2006/relationships/hyperlink" Target="http://www.nevo.co.il/law/70301/40i.a.7" TargetMode="External"/><Relationship Id="rId36" Type="http://schemas.openxmlformats.org/officeDocument/2006/relationships/hyperlink" Target="http://www.nevo.co.il/law/70301/298" TargetMode="External"/><Relationship Id="rId37" Type="http://schemas.openxmlformats.org/officeDocument/2006/relationships/hyperlink" Target="http://www.nevo.co.il/law/70301/300.a" TargetMode="External"/><Relationship Id="rId38" Type="http://schemas.openxmlformats.org/officeDocument/2006/relationships/hyperlink" Target="http://www.nevo.co.il/law/70301/300.a.2" TargetMode="External"/><Relationship Id="rId39" Type="http://schemas.openxmlformats.org/officeDocument/2006/relationships/hyperlink" Target="http://www.nevo.co.il/law/70301/300.a.4" TargetMode="External"/><Relationship Id="rId40" Type="http://schemas.openxmlformats.org/officeDocument/2006/relationships/hyperlink" Target="http://www.nevo.co.il/law/70301/301" TargetMode="External"/><Relationship Id="rId41" Type="http://schemas.openxmlformats.org/officeDocument/2006/relationships/hyperlink" Target="http://www.nevo.co.il/law/70301/301.a" TargetMode="External"/><Relationship Id="rId42" Type="http://schemas.openxmlformats.org/officeDocument/2006/relationships/hyperlink" Target="http://www.nevo.co.il/law/70301/301.b.1" TargetMode="External"/><Relationship Id="rId43" Type="http://schemas.openxmlformats.org/officeDocument/2006/relationships/hyperlink" Target="http://www.nevo.co.il/law/70301/301a" TargetMode="External"/><Relationship Id="rId44" Type="http://schemas.openxmlformats.org/officeDocument/2006/relationships/hyperlink" Target="http://www.nevo.co.il/law/70301/301a.a" TargetMode="External"/><Relationship Id="rId45" Type="http://schemas.openxmlformats.org/officeDocument/2006/relationships/hyperlink" Target="http://www.nevo.co.il/law/70301/301a.a.1" TargetMode="External"/><Relationship Id="rId46" Type="http://schemas.openxmlformats.org/officeDocument/2006/relationships/hyperlink" Target="http://www.nevo.co.il/law/70301/301a.b" TargetMode="External"/><Relationship Id="rId47" Type="http://schemas.openxmlformats.org/officeDocument/2006/relationships/hyperlink" Target="http://www.nevo.co.il/law/70301/301b.a" TargetMode="External"/><Relationship Id="rId48" Type="http://schemas.openxmlformats.org/officeDocument/2006/relationships/hyperlink" Target="http://www.nevo.co.il/law/70301/301b.b" TargetMode="External"/><Relationship Id="rId49" Type="http://schemas.openxmlformats.org/officeDocument/2006/relationships/hyperlink" Target="http://www.nevo.co.il/law/70301/301b.b.1" TargetMode="External"/><Relationship Id="rId50" Type="http://schemas.openxmlformats.org/officeDocument/2006/relationships/hyperlink" Target="http://www.nevo.co.il/law/70301/301b.b.1.a" TargetMode="External"/><Relationship Id="rId51" Type="http://schemas.openxmlformats.org/officeDocument/2006/relationships/hyperlink" Target="http://www.nevo.co.il/law/70301/301b.b.1.b" TargetMode="External"/><Relationship Id="rId52" Type="http://schemas.openxmlformats.org/officeDocument/2006/relationships/hyperlink" Target="http://www.nevo.co.il/law/70301/301b.b.3" TargetMode="External"/><Relationship Id="rId53" Type="http://schemas.openxmlformats.org/officeDocument/2006/relationships/hyperlink" Target="http://www.nevo.co.il/law/70301/301c" TargetMode="External"/><Relationship Id="rId54" Type="http://schemas.openxmlformats.org/officeDocument/2006/relationships/hyperlink" Target="http://www.nevo.co.il/law/70301/340a.b.1" TargetMode="External"/><Relationship Id="rId55" Type="http://schemas.openxmlformats.org/officeDocument/2006/relationships/hyperlink" Target="http://www.nevo.co.il/law/70301/34jd" TargetMode="External"/><Relationship Id="rId56" Type="http://schemas.openxmlformats.org/officeDocument/2006/relationships/hyperlink" Target="http://www.nevo.co.il/law/70301/34jh" TargetMode="External"/><Relationship Id="rId57" Type="http://schemas.openxmlformats.org/officeDocument/2006/relationships/hyperlink" Target="http://www.nevo.co.il/law/70301/378" TargetMode="External"/><Relationship Id="rId58" Type="http://schemas.openxmlformats.org/officeDocument/2006/relationships/hyperlink" Target="http://www.nevo.co.il/law/70301/379" TargetMode="External"/><Relationship Id="rId59" Type="http://schemas.openxmlformats.org/officeDocument/2006/relationships/hyperlink" Target="http://www.nevo.co.il/law/70301/383" TargetMode="External"/><Relationship Id="rId60" Type="http://schemas.openxmlformats.org/officeDocument/2006/relationships/hyperlink" Target="http://www.nevo.co.il/law/70301/384" TargetMode="External"/><Relationship Id="rId61" Type="http://schemas.openxmlformats.org/officeDocument/2006/relationships/hyperlink" Target="http://www.nevo.co.il/law/70301/402.a" TargetMode="External"/><Relationship Id="rId62" Type="http://schemas.openxmlformats.org/officeDocument/2006/relationships/hyperlink" Target="http://www.nevo.co.il/law/4216" TargetMode="External"/><Relationship Id="rId63" Type="http://schemas.openxmlformats.org/officeDocument/2006/relationships/hyperlink" Target="http://www.nevo.co.il/law/4216/13" TargetMode="External"/><Relationship Id="rId64" Type="http://schemas.openxmlformats.org/officeDocument/2006/relationships/hyperlink" Target="http://www.nevo.co.il/law/4216/19a" TargetMode="External"/><Relationship Id="rId65" Type="http://schemas.openxmlformats.org/officeDocument/2006/relationships/hyperlink" Target="http://www.nevo.co.il/law/131302" TargetMode="External"/><Relationship Id="rId66" Type="http://schemas.openxmlformats.org/officeDocument/2006/relationships/hyperlink" Target="http://www.nevo.co.il/law/131302/216.b" TargetMode="External"/><Relationship Id="rId67" Type="http://schemas.openxmlformats.org/officeDocument/2006/relationships/hyperlink" Target="http://www.nevo.co.il/case/29486691" TargetMode="External"/><Relationship Id="rId68" Type="http://schemas.openxmlformats.org/officeDocument/2006/relationships/hyperlink" Target="http://www.nevo.co.il/case/29494396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29494396" TargetMode="External"/><Relationship Id="rId71" Type="http://schemas.openxmlformats.org/officeDocument/2006/relationships/hyperlink" Target="http://www.nevo.co.il/case/29486691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301b.b.1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case/26954924" TargetMode="External"/><Relationship Id="rId78" Type="http://schemas.openxmlformats.org/officeDocument/2006/relationships/hyperlink" Target="http://www.nevo.co.il/law/70301/301b.b.1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4216/13" TargetMode="External"/><Relationship Id="rId81" Type="http://schemas.openxmlformats.org/officeDocument/2006/relationships/hyperlink" Target="http://www.nevo.co.il/law/4216/19a" TargetMode="External"/><Relationship Id="rId82" Type="http://schemas.openxmlformats.org/officeDocument/2006/relationships/hyperlink" Target="http://www.nevo.co.il/law/4216" TargetMode="External"/><Relationship Id="rId83" Type="http://schemas.openxmlformats.org/officeDocument/2006/relationships/hyperlink" Target="http://www.nevo.co.il/law/70301/301c" TargetMode="External"/><Relationship Id="rId84" Type="http://schemas.openxmlformats.org/officeDocument/2006/relationships/hyperlink" Target="http://www.nevo.co.il/law/4216" TargetMode="External"/><Relationship Id="rId85" Type="http://schemas.openxmlformats.org/officeDocument/2006/relationships/hyperlink" Target="http://www.nevo.co.il/law/70301/301a" TargetMode="External"/><Relationship Id="rId86" Type="http://schemas.openxmlformats.org/officeDocument/2006/relationships/hyperlink" Target="http://www.nevo.co.il/law/70301/300.a" TargetMode="External"/><Relationship Id="rId87" Type="http://schemas.openxmlformats.org/officeDocument/2006/relationships/hyperlink" Target="http://www.nevo.co.il/law/4216/13" TargetMode="External"/><Relationship Id="rId88" Type="http://schemas.openxmlformats.org/officeDocument/2006/relationships/hyperlink" Target="http://www.nevo.co.il/law/4216/19a" TargetMode="External"/><Relationship Id="rId89" Type="http://schemas.openxmlformats.org/officeDocument/2006/relationships/hyperlink" Target="http://www.nevo.co.il/law/4216" TargetMode="External"/><Relationship Id="rId90" Type="http://schemas.openxmlformats.org/officeDocument/2006/relationships/hyperlink" Target="http://www.nevo.co.il/law/4216/13" TargetMode="External"/><Relationship Id="rId91" Type="http://schemas.openxmlformats.org/officeDocument/2006/relationships/hyperlink" Target="http://www.nevo.co.il/law/4216/19a" TargetMode="External"/><Relationship Id="rId92" Type="http://schemas.openxmlformats.org/officeDocument/2006/relationships/hyperlink" Target="http://www.nevo.co.il/law/4216" TargetMode="External"/><Relationship Id="rId93" Type="http://schemas.openxmlformats.org/officeDocument/2006/relationships/hyperlink" Target="http://www.nevo.co.il/law/70301/301c" TargetMode="External"/><Relationship Id="rId94" Type="http://schemas.openxmlformats.org/officeDocument/2006/relationships/hyperlink" Target="http://www.nevo.co.il/law/70301/301c" TargetMode="External"/><Relationship Id="rId95" Type="http://schemas.openxmlformats.org/officeDocument/2006/relationships/hyperlink" Target="http://www.nevo.co.il/law/70301/34i.a" TargetMode="External"/><Relationship Id="rId96" Type="http://schemas.openxmlformats.org/officeDocument/2006/relationships/hyperlink" Target="http://www.nevo.co.il/law/70301/34jh" TargetMode="External"/><Relationship Id="rId97" Type="http://schemas.openxmlformats.org/officeDocument/2006/relationships/hyperlink" Target="http://www.nevo.co.il/law/70301/300.a" TargetMode="External"/><Relationship Id="rId98" Type="http://schemas.openxmlformats.org/officeDocument/2006/relationships/hyperlink" Target="http://www.nevo.co.il/law/70301/34g" TargetMode="External"/><Relationship Id="rId99" Type="http://schemas.openxmlformats.org/officeDocument/2006/relationships/hyperlink" Target="http://www.nevo.co.il/law/70301/300.a.2" TargetMode="External"/><Relationship Id="rId100" Type="http://schemas.openxmlformats.org/officeDocument/2006/relationships/hyperlink" Target="http://www.nevo.co.il/law/70301/301" TargetMode="External"/><Relationship Id="rId101" Type="http://schemas.openxmlformats.org/officeDocument/2006/relationships/hyperlink" Target="http://www.nevo.co.il/law/70301/300.a" TargetMode="External"/><Relationship Id="rId102" Type="http://schemas.openxmlformats.org/officeDocument/2006/relationships/hyperlink" Target="http://www.nevo.co.il/law/70301/40i.a.7" TargetMode="External"/><Relationship Id="rId103" Type="http://schemas.openxmlformats.org/officeDocument/2006/relationships/hyperlink" Target="http://www.nevo.co.il/law/70301/301c" TargetMode="External"/><Relationship Id="rId104" Type="http://schemas.openxmlformats.org/officeDocument/2006/relationships/hyperlink" Target="http://www.nevo.co.il/law/70301/301b.b.1" TargetMode="External"/><Relationship Id="rId105" Type="http://schemas.openxmlformats.org/officeDocument/2006/relationships/hyperlink" Target="http://www.nevo.co.il/law/70301/300.a" TargetMode="External"/><Relationship Id="rId106" Type="http://schemas.openxmlformats.org/officeDocument/2006/relationships/hyperlink" Target="http://www.nevo.co.il/law/70301" TargetMode="External"/><Relationship Id="rId107" Type="http://schemas.openxmlformats.org/officeDocument/2006/relationships/hyperlink" Target="http://www.nevo.co.il/law/70301/20.a.2" TargetMode="External"/><Relationship Id="rId108" Type="http://schemas.openxmlformats.org/officeDocument/2006/relationships/hyperlink" Target="http://www.nevo.co.il/law/70301/298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law/70301/300.a" TargetMode="External"/><Relationship Id="rId111" Type="http://schemas.openxmlformats.org/officeDocument/2006/relationships/hyperlink" Target="http://www.nevo.co.il/safrut/book/48576" TargetMode="External"/><Relationship Id="rId112" Type="http://schemas.openxmlformats.org/officeDocument/2006/relationships/hyperlink" Target="http://www.nevo.co.il/case/16917356" TargetMode="External"/><Relationship Id="rId113" Type="http://schemas.openxmlformats.org/officeDocument/2006/relationships/hyperlink" Target="http://www.nevo.co.il/safrut/bookgroup/2258" TargetMode="External"/><Relationship Id="rId114" Type="http://schemas.openxmlformats.org/officeDocument/2006/relationships/hyperlink" Target="http://www.nevo.co.il/safrut/bookgroup/412" TargetMode="External"/><Relationship Id="rId115" Type="http://schemas.openxmlformats.org/officeDocument/2006/relationships/hyperlink" Target="http://www.nevo.co.il/case/5612338" TargetMode="External"/><Relationship Id="rId116" Type="http://schemas.openxmlformats.org/officeDocument/2006/relationships/hyperlink" Target="http://www.nevo.co.il/case/27091230" TargetMode="External"/><Relationship Id="rId117" Type="http://schemas.openxmlformats.org/officeDocument/2006/relationships/hyperlink" Target="http://www.nevo.co.il/safrut/bookgroup/2063" TargetMode="External"/><Relationship Id="rId118" Type="http://schemas.openxmlformats.org/officeDocument/2006/relationships/hyperlink" Target="http://www.nevo.co.il/case/27443208" TargetMode="External"/><Relationship Id="rId119" Type="http://schemas.openxmlformats.org/officeDocument/2006/relationships/hyperlink" Target="http://www.nevo.co.il/case/28701794" TargetMode="External"/><Relationship Id="rId120" Type="http://schemas.openxmlformats.org/officeDocument/2006/relationships/hyperlink" Target="http://www.nevo.co.il/case/25274404" TargetMode="External"/><Relationship Id="rId121" Type="http://schemas.openxmlformats.org/officeDocument/2006/relationships/hyperlink" Target="http://www.nevo.co.il/case/26426312" TargetMode="External"/><Relationship Id="rId122" Type="http://schemas.openxmlformats.org/officeDocument/2006/relationships/hyperlink" Target="http://www.nevo.co.il/case/28912788" TargetMode="External"/><Relationship Id="rId123" Type="http://schemas.openxmlformats.org/officeDocument/2006/relationships/hyperlink" Target="http://www.nevo.co.il/case/5670401" TargetMode="External"/><Relationship Id="rId124" Type="http://schemas.openxmlformats.org/officeDocument/2006/relationships/hyperlink" Target="http://www.nevo.co.il/case/28429413" TargetMode="External"/><Relationship Id="rId125" Type="http://schemas.openxmlformats.org/officeDocument/2006/relationships/hyperlink" Target="http://www.nevo.co.il/case/28538252" TargetMode="External"/><Relationship Id="rId126" Type="http://schemas.openxmlformats.org/officeDocument/2006/relationships/hyperlink" Target="http://www.nevo.co.il/case/29469766" TargetMode="External"/><Relationship Id="rId127" Type="http://schemas.openxmlformats.org/officeDocument/2006/relationships/hyperlink" Target="http://www.nevo.co.il/case/5580529" TargetMode="External"/><Relationship Id="rId128" Type="http://schemas.openxmlformats.org/officeDocument/2006/relationships/hyperlink" Target="http://www.nevo.co.il/case/5596221" TargetMode="External"/><Relationship Id="rId129" Type="http://schemas.openxmlformats.org/officeDocument/2006/relationships/hyperlink" Target="http://www.nevo.co.il/case/18653957" TargetMode="External"/><Relationship Id="rId130" Type="http://schemas.openxmlformats.org/officeDocument/2006/relationships/hyperlink" Target="http://www.nevo.co.il/case/26019036" TargetMode="External"/><Relationship Id="rId131" Type="http://schemas.openxmlformats.org/officeDocument/2006/relationships/hyperlink" Target="http://www.nevo.co.il/case/5818159" TargetMode="External"/><Relationship Id="rId132" Type="http://schemas.openxmlformats.org/officeDocument/2006/relationships/hyperlink" Target="http://www.nevo.co.il/case/25535283" TargetMode="External"/><Relationship Id="rId133" Type="http://schemas.openxmlformats.org/officeDocument/2006/relationships/hyperlink" Target="http://www.nevo.co.il/law/70301/34j" TargetMode="External"/><Relationship Id="rId134" Type="http://schemas.openxmlformats.org/officeDocument/2006/relationships/hyperlink" Target="http://www.nevo.co.il/law/70301/301b.b.3" TargetMode="External"/><Relationship Id="rId135" Type="http://schemas.openxmlformats.org/officeDocument/2006/relationships/hyperlink" Target="http://www.nevo.co.il/case/5942804" TargetMode="External"/><Relationship Id="rId136" Type="http://schemas.openxmlformats.org/officeDocument/2006/relationships/hyperlink" Target="http://www.nevo.co.il/case/7760325" TargetMode="External"/><Relationship Id="rId137" Type="http://schemas.openxmlformats.org/officeDocument/2006/relationships/hyperlink" Target="http://www.nevo.co.il/law/70301/340a.b.1" TargetMode="External"/><Relationship Id="rId138" Type="http://schemas.openxmlformats.org/officeDocument/2006/relationships/hyperlink" Target="http://www.nevo.co.il/law/70301" TargetMode="External"/><Relationship Id="rId139" Type="http://schemas.openxmlformats.org/officeDocument/2006/relationships/hyperlink" Target="http://www.nevo.co.il/case/17928676" TargetMode="External"/><Relationship Id="rId140" Type="http://schemas.openxmlformats.org/officeDocument/2006/relationships/hyperlink" Target="http://www.nevo.co.il/case/5674009" TargetMode="External"/><Relationship Id="rId141" Type="http://schemas.openxmlformats.org/officeDocument/2006/relationships/hyperlink" Target="http://www.nevo.co.il/case/5708863" TargetMode="External"/><Relationship Id="rId142" Type="http://schemas.openxmlformats.org/officeDocument/2006/relationships/hyperlink" Target="http://www.nevo.co.il/case/17925687" TargetMode="External"/><Relationship Id="rId143" Type="http://schemas.openxmlformats.org/officeDocument/2006/relationships/hyperlink" Target="http://www.nevo.co.il/law/70301/34i.d" TargetMode="External"/><Relationship Id="rId144" Type="http://schemas.openxmlformats.org/officeDocument/2006/relationships/hyperlink" Target="http://www.nevo.co.il/law/70301" TargetMode="External"/><Relationship Id="rId145" Type="http://schemas.openxmlformats.org/officeDocument/2006/relationships/hyperlink" Target="http://www.nevo.co.il/case/7760361" TargetMode="External"/><Relationship Id="rId146" Type="http://schemas.openxmlformats.org/officeDocument/2006/relationships/hyperlink" Target="http://www.nevo.co.il/case/17089470" TargetMode="External"/><Relationship Id="rId147" Type="http://schemas.openxmlformats.org/officeDocument/2006/relationships/hyperlink" Target="http://www.nevo.co.il/law/131302/216.b" TargetMode="External"/><Relationship Id="rId148" Type="http://schemas.openxmlformats.org/officeDocument/2006/relationships/hyperlink" Target="http://www.nevo.co.il/safrut/book/3601" TargetMode="External"/><Relationship Id="rId149" Type="http://schemas.openxmlformats.org/officeDocument/2006/relationships/hyperlink" Target="http://www.nevo.co.il/case/16997421" TargetMode="External"/><Relationship Id="rId150" Type="http://schemas.openxmlformats.org/officeDocument/2006/relationships/hyperlink" Target="http://www.nevo.co.il/law/70301/300.a.2" TargetMode="External"/><Relationship Id="rId151" Type="http://schemas.openxmlformats.org/officeDocument/2006/relationships/hyperlink" Target="http://www.nevo.co.il/law/70301/301.a" TargetMode="External"/><Relationship Id="rId152" Type="http://schemas.openxmlformats.org/officeDocument/2006/relationships/hyperlink" Target="http://www.nevo.co.il/safrut/bookgroup/2406" TargetMode="External"/><Relationship Id="rId153" Type="http://schemas.openxmlformats.org/officeDocument/2006/relationships/hyperlink" Target="http://www.nevo.co.il/law/70301/298" TargetMode="External"/><Relationship Id="rId154" Type="http://schemas.openxmlformats.org/officeDocument/2006/relationships/hyperlink" Target="http://www.nevo.co.il/case/5743107" TargetMode="External"/><Relationship Id="rId155" Type="http://schemas.openxmlformats.org/officeDocument/2006/relationships/hyperlink" Target="http://www.nevo.co.il/case/17942166" TargetMode="External"/><Relationship Id="rId156" Type="http://schemas.openxmlformats.org/officeDocument/2006/relationships/hyperlink" Target="http://www.nevo.co.il/case/17941696" TargetMode="External"/><Relationship Id="rId157" Type="http://schemas.openxmlformats.org/officeDocument/2006/relationships/hyperlink" Target="http://www.nevo.co.il/case/17925388" TargetMode="External"/><Relationship Id="rId158" Type="http://schemas.openxmlformats.org/officeDocument/2006/relationships/hyperlink" Target="http://www.nevo.co.il/case/17921598" TargetMode="External"/><Relationship Id="rId159" Type="http://schemas.openxmlformats.org/officeDocument/2006/relationships/hyperlink" Target="http://www.nevo.co.il/case/17918972" TargetMode="External"/><Relationship Id="rId160" Type="http://schemas.openxmlformats.org/officeDocument/2006/relationships/hyperlink" Target="http://www.nevo.co.il/case/5694739" TargetMode="External"/><Relationship Id="rId161" Type="http://schemas.openxmlformats.org/officeDocument/2006/relationships/hyperlink" Target="http://www.nevo.co.il/case/5574172" TargetMode="External"/><Relationship Id="rId162" Type="http://schemas.openxmlformats.org/officeDocument/2006/relationships/hyperlink" Target="http://www.nevo.co.il/case/5670132" TargetMode="External"/><Relationship Id="rId163" Type="http://schemas.openxmlformats.org/officeDocument/2006/relationships/hyperlink" Target="http://www.nevo.co.il/case/17917885" TargetMode="External"/><Relationship Id="rId164" Type="http://schemas.openxmlformats.org/officeDocument/2006/relationships/hyperlink" Target="http://www.nevo.co.il/case/17932477" TargetMode="External"/><Relationship Id="rId165" Type="http://schemas.openxmlformats.org/officeDocument/2006/relationships/hyperlink" Target="http://www.nevo.co.il/case/6210991" TargetMode="External"/><Relationship Id="rId166" Type="http://schemas.openxmlformats.org/officeDocument/2006/relationships/hyperlink" Target="http://www.nevo.co.il/case/17947286" TargetMode="External"/><Relationship Id="rId167" Type="http://schemas.openxmlformats.org/officeDocument/2006/relationships/hyperlink" Target="http://www.nevo.co.il/case/6072831" TargetMode="External"/><Relationship Id="rId168" Type="http://schemas.openxmlformats.org/officeDocument/2006/relationships/hyperlink" Target="http://www.nevo.co.il/case/17910256" TargetMode="External"/><Relationship Id="rId169" Type="http://schemas.openxmlformats.org/officeDocument/2006/relationships/hyperlink" Target="http://www.nevo.co.il/case/5604344" TargetMode="External"/><Relationship Id="rId170" Type="http://schemas.openxmlformats.org/officeDocument/2006/relationships/hyperlink" Target="http://www.nevo.co.il/case/5839560" TargetMode="External"/><Relationship Id="rId171" Type="http://schemas.openxmlformats.org/officeDocument/2006/relationships/hyperlink" Target="http://www.nevo.co.il/case/5724240" TargetMode="External"/><Relationship Id="rId172" Type="http://schemas.openxmlformats.org/officeDocument/2006/relationships/hyperlink" Target="http://www.nevo.co.il/safrut/book/3078" TargetMode="External"/><Relationship Id="rId173" Type="http://schemas.openxmlformats.org/officeDocument/2006/relationships/hyperlink" Target="http://www.nevo.co.il/case/27361163" TargetMode="External"/><Relationship Id="rId174" Type="http://schemas.openxmlformats.org/officeDocument/2006/relationships/hyperlink" Target="http://www.nevo.co.il/law/70301/300.a" TargetMode="External"/><Relationship Id="rId175" Type="http://schemas.openxmlformats.org/officeDocument/2006/relationships/hyperlink" Target="http://www.nevo.co.il/law/70301/301a.a.1" TargetMode="External"/><Relationship Id="rId176" Type="http://schemas.openxmlformats.org/officeDocument/2006/relationships/hyperlink" Target="http://www.nevo.co.il/law/70301/301a.b" TargetMode="External"/><Relationship Id="rId177" Type="http://schemas.openxmlformats.org/officeDocument/2006/relationships/hyperlink" Target="http://www.nevo.co.il/law/70301/301a.a.1" TargetMode="External"/><Relationship Id="rId178" Type="http://schemas.openxmlformats.org/officeDocument/2006/relationships/hyperlink" Target="http://www.nevo.co.il/case/26995434" TargetMode="External"/><Relationship Id="rId179" Type="http://schemas.openxmlformats.org/officeDocument/2006/relationships/hyperlink" Target="http://www.nevo.co.il/case/29646895" TargetMode="External"/><Relationship Id="rId180" Type="http://schemas.openxmlformats.org/officeDocument/2006/relationships/hyperlink" Target="http://www.nevo.co.il/law/70301/301b.a" TargetMode="External"/><Relationship Id="rId181" Type="http://schemas.openxmlformats.org/officeDocument/2006/relationships/hyperlink" Target="http://www.nevo.co.il/law/70301/301a.b" TargetMode="External"/><Relationship Id="rId182" Type="http://schemas.openxmlformats.org/officeDocument/2006/relationships/hyperlink" Target="http://www.nevo.co.il/law/70301" TargetMode="External"/><Relationship Id="rId183" Type="http://schemas.openxmlformats.org/officeDocument/2006/relationships/hyperlink" Target="http://www.nevo.co.il/law/70301/301b.b.1" TargetMode="External"/><Relationship Id="rId184" Type="http://schemas.openxmlformats.org/officeDocument/2006/relationships/hyperlink" Target="http://www.nevo.co.il/case/25441697" TargetMode="External"/><Relationship Id="rId185" Type="http://schemas.openxmlformats.org/officeDocument/2006/relationships/hyperlink" Target="http://www.nevo.co.il/law/70301/301b.b.1" TargetMode="External"/><Relationship Id="rId186" Type="http://schemas.openxmlformats.org/officeDocument/2006/relationships/hyperlink" Target="http://www.nevo.co.il/law/70301/301b.b" TargetMode="External"/><Relationship Id="rId187" Type="http://schemas.openxmlformats.org/officeDocument/2006/relationships/hyperlink" Target="http://www.nevo.co.il/law/70301/301.b.1" TargetMode="External"/><Relationship Id="rId188" Type="http://schemas.openxmlformats.org/officeDocument/2006/relationships/hyperlink" Target="http://www.nevo.co.il/law/70301" TargetMode="External"/><Relationship Id="rId189" Type="http://schemas.openxmlformats.org/officeDocument/2006/relationships/hyperlink" Target="http://www.nevo.co.il/law/70301/301b.b.1" TargetMode="External"/><Relationship Id="rId190" Type="http://schemas.openxmlformats.org/officeDocument/2006/relationships/hyperlink" Target="http://www.nevo.co.il/law/70301/301" TargetMode="External"/><Relationship Id="rId191" Type="http://schemas.openxmlformats.org/officeDocument/2006/relationships/hyperlink" Target="http://www.nevo.co.il/case/5762892" TargetMode="External"/><Relationship Id="rId192" Type="http://schemas.openxmlformats.org/officeDocument/2006/relationships/hyperlink" Target="http://www.nevo.co.il/case/5780407" TargetMode="External"/><Relationship Id="rId193" Type="http://schemas.openxmlformats.org/officeDocument/2006/relationships/hyperlink" Target="http://www.nevo.co.il/case/5796698" TargetMode="External"/><Relationship Id="rId194" Type="http://schemas.openxmlformats.org/officeDocument/2006/relationships/hyperlink" Target="http://www.nevo.co.il/case/6093656" TargetMode="External"/><Relationship Id="rId195" Type="http://schemas.openxmlformats.org/officeDocument/2006/relationships/hyperlink" Target="http://www.nevo.co.il/case/5573130" TargetMode="External"/><Relationship Id="rId196" Type="http://schemas.openxmlformats.org/officeDocument/2006/relationships/hyperlink" Target="http://www.nevo.co.il/case/17015929" TargetMode="External"/><Relationship Id="rId197" Type="http://schemas.openxmlformats.org/officeDocument/2006/relationships/hyperlink" Target="http://www.nevo.co.il/safrut/book/3442" TargetMode="External"/><Relationship Id="rId198" Type="http://schemas.openxmlformats.org/officeDocument/2006/relationships/hyperlink" Target="http://www.nevo.co.il/case/5743107" TargetMode="External"/><Relationship Id="rId199" Type="http://schemas.openxmlformats.org/officeDocument/2006/relationships/hyperlink" Target="http://www.nevo.co.il/safrut/book/7152" TargetMode="External"/><Relationship Id="rId200" Type="http://schemas.openxmlformats.org/officeDocument/2006/relationships/hyperlink" Target="http://www.nevo.co.il/case/11279200" TargetMode="External"/><Relationship Id="rId201" Type="http://schemas.openxmlformats.org/officeDocument/2006/relationships/hyperlink" Target="http://www.nevo.co.il/case/17932194" TargetMode="External"/><Relationship Id="rId202" Type="http://schemas.openxmlformats.org/officeDocument/2006/relationships/hyperlink" Target="http://www.nevo.co.il/law/70301/301b.b" TargetMode="External"/><Relationship Id="rId203" Type="http://schemas.openxmlformats.org/officeDocument/2006/relationships/hyperlink" Target="http://www.nevo.co.il/law/70301" TargetMode="External"/><Relationship Id="rId204" Type="http://schemas.openxmlformats.org/officeDocument/2006/relationships/hyperlink" Target="http://www.nevo.co.il/law/70301/301b.b.1" TargetMode="External"/><Relationship Id="rId205" Type="http://schemas.openxmlformats.org/officeDocument/2006/relationships/hyperlink" Target="http://www.nevo.co.il/law/70301/34g" TargetMode="External"/><Relationship Id="rId206" Type="http://schemas.openxmlformats.org/officeDocument/2006/relationships/hyperlink" Target="http://www.nevo.co.il/law/70301/34g" TargetMode="External"/><Relationship Id="rId207" Type="http://schemas.openxmlformats.org/officeDocument/2006/relationships/hyperlink" Target="http://www.nevo.co.il/law/70301" TargetMode="External"/><Relationship Id="rId208" Type="http://schemas.openxmlformats.org/officeDocument/2006/relationships/hyperlink" Target="http://www.nevo.co.il/law/70301" TargetMode="External"/><Relationship Id="rId209" Type="http://schemas.openxmlformats.org/officeDocument/2006/relationships/hyperlink" Target="http://www.nevo.co.il/law/70301/34g" TargetMode="External"/><Relationship Id="rId210" Type="http://schemas.openxmlformats.org/officeDocument/2006/relationships/hyperlink" Target="http://www.nevo.co.il/case/5857033" TargetMode="External"/><Relationship Id="rId211" Type="http://schemas.openxmlformats.org/officeDocument/2006/relationships/hyperlink" Target="http://www.nevo.co.il/case/5833838" TargetMode="External"/><Relationship Id="rId212" Type="http://schemas.openxmlformats.org/officeDocument/2006/relationships/hyperlink" Target="http://www.nevo.co.il/case/17945171" TargetMode="External"/><Relationship Id="rId213" Type="http://schemas.openxmlformats.org/officeDocument/2006/relationships/hyperlink" Target="http://www.nevo.co.il/safrut/bookgroup/4003" TargetMode="External"/><Relationship Id="rId214" Type="http://schemas.openxmlformats.org/officeDocument/2006/relationships/hyperlink" Target="http://www.nevo.co.il/law/70301" TargetMode="External"/><Relationship Id="rId215" Type="http://schemas.openxmlformats.org/officeDocument/2006/relationships/hyperlink" Target="http://www.nevo.co.il/law/70301/34g" TargetMode="External"/><Relationship Id="rId216" Type="http://schemas.openxmlformats.org/officeDocument/2006/relationships/hyperlink" Target="http://www.nevo.co.il/law/70301" TargetMode="External"/><Relationship Id="rId217" Type="http://schemas.openxmlformats.org/officeDocument/2006/relationships/hyperlink" Target="http://www.nevo.co.il/case/5816144" TargetMode="External"/><Relationship Id="rId218" Type="http://schemas.openxmlformats.org/officeDocument/2006/relationships/hyperlink" Target="http://www.nevo.co.il/case/5915123" TargetMode="External"/><Relationship Id="rId219" Type="http://schemas.openxmlformats.org/officeDocument/2006/relationships/hyperlink" Target="http://www.nevo.co.il/law/70301" TargetMode="External"/><Relationship Id="rId220" Type="http://schemas.openxmlformats.org/officeDocument/2006/relationships/hyperlink" Target="http://www.nevo.co.il/case/17919619" TargetMode="External"/><Relationship Id="rId221" Type="http://schemas.openxmlformats.org/officeDocument/2006/relationships/hyperlink" Target="http://www.nevo.co.il/case/5763447" TargetMode="External"/><Relationship Id="rId222" Type="http://schemas.openxmlformats.org/officeDocument/2006/relationships/hyperlink" Target="http://www.nevo.co.il/case/20000999" TargetMode="External"/><Relationship Id="rId223" Type="http://schemas.openxmlformats.org/officeDocument/2006/relationships/hyperlink" Target="http://www.nevo.co.il/law/70301/301b.b.1.b" TargetMode="External"/><Relationship Id="rId224" Type="http://schemas.openxmlformats.org/officeDocument/2006/relationships/hyperlink" Target="http://www.nevo.co.il/safrut/book/15951" TargetMode="External"/><Relationship Id="rId225" Type="http://schemas.openxmlformats.org/officeDocument/2006/relationships/hyperlink" Target="http://www.nevo.co.il/case/27260053" TargetMode="External"/><Relationship Id="rId226" Type="http://schemas.openxmlformats.org/officeDocument/2006/relationships/hyperlink" Target="http://www.nevo.co.il/case/26280666" TargetMode="External"/><Relationship Id="rId227" Type="http://schemas.openxmlformats.org/officeDocument/2006/relationships/hyperlink" Target="http://www.nevo.co.il/safrut/bookgroup/2068" TargetMode="External"/><Relationship Id="rId228" Type="http://schemas.openxmlformats.org/officeDocument/2006/relationships/hyperlink" Target="http://www.nevo.co.il/safrut/bookgroup/2406" TargetMode="External"/><Relationship Id="rId229" Type="http://schemas.openxmlformats.org/officeDocument/2006/relationships/hyperlink" Target="http://www.nevo.co.il/safrut/bookgroup/1463" TargetMode="External"/><Relationship Id="rId230" Type="http://schemas.openxmlformats.org/officeDocument/2006/relationships/hyperlink" Target="http://www.nevo.co.il/safrut/book/37750" TargetMode="External"/><Relationship Id="rId231" Type="http://schemas.openxmlformats.org/officeDocument/2006/relationships/hyperlink" Target="http://www.nevo.co.il/case/22540397" TargetMode="External"/><Relationship Id="rId232" Type="http://schemas.openxmlformats.org/officeDocument/2006/relationships/hyperlink" Target="http://www.nevo.co.il/case/26205760" TargetMode="External"/><Relationship Id="rId233" Type="http://schemas.openxmlformats.org/officeDocument/2006/relationships/hyperlink" Target="http://www.nevo.co.il/law/70301/301a.b" TargetMode="External"/><Relationship Id="rId234" Type="http://schemas.openxmlformats.org/officeDocument/2006/relationships/hyperlink" Target="http://www.nevo.co.il/law/70301/301b.b.3" TargetMode="External"/><Relationship Id="rId235" Type="http://schemas.openxmlformats.org/officeDocument/2006/relationships/hyperlink" Target="http://www.nevo.co.il/safrut/book/37067" TargetMode="External"/><Relationship Id="rId236" Type="http://schemas.openxmlformats.org/officeDocument/2006/relationships/hyperlink" Target="http://www.nevo.co.il/case/6245391" TargetMode="External"/><Relationship Id="rId237" Type="http://schemas.openxmlformats.org/officeDocument/2006/relationships/hyperlink" Target="http://www.nevo.co.il/case/6249265" TargetMode="External"/><Relationship Id="rId238" Type="http://schemas.openxmlformats.org/officeDocument/2006/relationships/hyperlink" Target="http://www.nevo.co.il/case/20363341" TargetMode="External"/><Relationship Id="rId239" Type="http://schemas.openxmlformats.org/officeDocument/2006/relationships/hyperlink" Target="http://www.nevo.co.il/case/5594135" TargetMode="External"/><Relationship Id="rId240" Type="http://schemas.openxmlformats.org/officeDocument/2006/relationships/hyperlink" Target="http://www.nevo.co.il/safrut/book/3749" TargetMode="External"/><Relationship Id="rId241" Type="http://schemas.openxmlformats.org/officeDocument/2006/relationships/hyperlink" Target="http://www.nevo.co.il/safrut/book/32843" TargetMode="External"/><Relationship Id="rId242" Type="http://schemas.openxmlformats.org/officeDocument/2006/relationships/hyperlink" Target="http://www.nevo.co.il/safrut/book/51770" TargetMode="External"/><Relationship Id="rId243" Type="http://schemas.openxmlformats.org/officeDocument/2006/relationships/hyperlink" Target="http://www.nevo.co.il/safrut/bookgroup/1157" TargetMode="External"/><Relationship Id="rId244" Type="http://schemas.openxmlformats.org/officeDocument/2006/relationships/hyperlink" Target="http://www.nevo.co.il/case/5915123" TargetMode="External"/><Relationship Id="rId245" Type="http://schemas.openxmlformats.org/officeDocument/2006/relationships/hyperlink" Target="http://www.nevo.co.il/case/20316342" TargetMode="External"/><Relationship Id="rId246" Type="http://schemas.openxmlformats.org/officeDocument/2006/relationships/hyperlink" Target="http://www.nevo.co.il/case/6210991" TargetMode="External"/><Relationship Id="rId247" Type="http://schemas.openxmlformats.org/officeDocument/2006/relationships/hyperlink" Target="http://www.nevo.co.il/case/5715990" TargetMode="External"/><Relationship Id="rId248" Type="http://schemas.openxmlformats.org/officeDocument/2006/relationships/hyperlink" Target="http://www.nevo.co.il/case/6022432" TargetMode="External"/><Relationship Id="rId249" Type="http://schemas.openxmlformats.org/officeDocument/2006/relationships/hyperlink" Target="http://www.nevo.co.il/case/5687136" TargetMode="External"/><Relationship Id="rId250" Type="http://schemas.openxmlformats.org/officeDocument/2006/relationships/hyperlink" Target="http://www.nevo.co.il/case/25727571" TargetMode="External"/><Relationship Id="rId251" Type="http://schemas.openxmlformats.org/officeDocument/2006/relationships/hyperlink" Target="http://www.nevo.co.il/case/17917402" TargetMode="External"/><Relationship Id="rId252" Type="http://schemas.openxmlformats.org/officeDocument/2006/relationships/hyperlink" Target="http://www.nevo.co.il/case/5883362" TargetMode="External"/><Relationship Id="rId253" Type="http://schemas.openxmlformats.org/officeDocument/2006/relationships/hyperlink" Target="http://www.nevo.co.il/case/5708942" TargetMode="External"/><Relationship Id="rId254" Type="http://schemas.openxmlformats.org/officeDocument/2006/relationships/hyperlink" Target="http://www.nevo.co.il/case/17922369" TargetMode="External"/><Relationship Id="rId255" Type="http://schemas.openxmlformats.org/officeDocument/2006/relationships/hyperlink" Target="http://www.nevo.co.il/case/17922578" TargetMode="External"/><Relationship Id="rId256" Type="http://schemas.openxmlformats.org/officeDocument/2006/relationships/hyperlink" Target="http://www.nevo.co.il/law/70301/34j" TargetMode="External"/><Relationship Id="rId257" Type="http://schemas.openxmlformats.org/officeDocument/2006/relationships/hyperlink" Target="http://www.nevo.co.il/law/70301/34jd" TargetMode="External"/><Relationship Id="rId258" Type="http://schemas.openxmlformats.org/officeDocument/2006/relationships/hyperlink" Target="http://www.nevo.co.il/case/27915737" TargetMode="External"/><Relationship Id="rId259" Type="http://schemas.openxmlformats.org/officeDocument/2006/relationships/hyperlink" Target="http://www.nevo.co.il/case/29108730" TargetMode="External"/><Relationship Id="rId260" Type="http://schemas.openxmlformats.org/officeDocument/2006/relationships/hyperlink" Target="http://www.nevo.co.il/law/70301/301a.a" TargetMode="External"/><Relationship Id="rId261" Type="http://schemas.openxmlformats.org/officeDocument/2006/relationships/hyperlink" Target="http://www.nevo.co.il/law/70301/300.a" TargetMode="External"/><Relationship Id="rId262" Type="http://schemas.openxmlformats.org/officeDocument/2006/relationships/hyperlink" Target="http://www.nevo.co.il/safrut/book/29457" TargetMode="External"/><Relationship Id="rId263" Type="http://schemas.openxmlformats.org/officeDocument/2006/relationships/hyperlink" Target="http://www.nevo.co.il/law/70301/301a.b" TargetMode="External"/><Relationship Id="rId264" Type="http://schemas.openxmlformats.org/officeDocument/2006/relationships/hyperlink" Target="http://www.nevo.co.il/law/70301" TargetMode="External"/><Relationship Id="rId265" Type="http://schemas.openxmlformats.org/officeDocument/2006/relationships/hyperlink" Target="http://www.nevo.co.il/law/70301/300.a.4" TargetMode="External"/><Relationship Id="rId266" Type="http://schemas.openxmlformats.org/officeDocument/2006/relationships/hyperlink" Target="http://www.nevo.co.il/safrut/book/37820" TargetMode="External"/><Relationship Id="rId267" Type="http://schemas.openxmlformats.org/officeDocument/2006/relationships/hyperlink" Target="http://www.nevo.co.il/safrut/book/1075" TargetMode="External"/><Relationship Id="rId268" Type="http://schemas.openxmlformats.org/officeDocument/2006/relationships/hyperlink" Target="http://www.nevo.co.il/law/70301/379;378" TargetMode="External"/><Relationship Id="rId269" Type="http://schemas.openxmlformats.org/officeDocument/2006/relationships/hyperlink" Target="http://www.nevo.co.il/law/70301" TargetMode="External"/><Relationship Id="rId270" Type="http://schemas.openxmlformats.org/officeDocument/2006/relationships/hyperlink" Target="http://www.nevo.co.il/law/70301/384;383" TargetMode="External"/><Relationship Id="rId271" Type="http://schemas.openxmlformats.org/officeDocument/2006/relationships/hyperlink" Target="http://www.nevo.co.il/case/5603213" TargetMode="External"/><Relationship Id="rId272" Type="http://schemas.openxmlformats.org/officeDocument/2006/relationships/hyperlink" Target="http://www.nevo.co.il/case/29377498" TargetMode="External"/><Relationship Id="rId273" Type="http://schemas.openxmlformats.org/officeDocument/2006/relationships/hyperlink" Target="http://www.nevo.co.il/law/70301/402.a" TargetMode="External"/><Relationship Id="rId274" Type="http://schemas.openxmlformats.org/officeDocument/2006/relationships/hyperlink" Target="http://www.nevo.co.il/law/70301/378" TargetMode="External"/><Relationship Id="rId275" Type="http://schemas.openxmlformats.org/officeDocument/2006/relationships/hyperlink" Target="http://www.nevo.co.il/law/70301/301b.b.1" TargetMode="External"/><Relationship Id="rId276" Type="http://schemas.openxmlformats.org/officeDocument/2006/relationships/hyperlink" Target="http://www.nevo.co.il/law/70301/301b.b.1.a" TargetMode="External"/><Relationship Id="rId277" Type="http://schemas.openxmlformats.org/officeDocument/2006/relationships/hyperlink" Target="http://www.nevo.co.il/case/13038692" TargetMode="External"/><Relationship Id="rId278" Type="http://schemas.openxmlformats.org/officeDocument/2006/relationships/hyperlink" Target="http://www.nevo.co.il/case/5609999" TargetMode="External"/><Relationship Id="rId279" Type="http://schemas.openxmlformats.org/officeDocument/2006/relationships/hyperlink" Target="http://www.nevo.co.il/case/20198054" TargetMode="External"/><Relationship Id="rId280" Type="http://schemas.openxmlformats.org/officeDocument/2006/relationships/hyperlink" Target="http://www.nevo.co.il/case/5569069" TargetMode="External"/><Relationship Id="rId281" Type="http://schemas.openxmlformats.org/officeDocument/2006/relationships/hyperlink" Target="http://www.nevo.co.il/case/28429417" TargetMode="External"/><Relationship Id="rId282" Type="http://schemas.openxmlformats.org/officeDocument/2006/relationships/hyperlink" Target="http://www.nevo.co.il/case/29388191" TargetMode="External"/><Relationship Id="rId283" Type="http://schemas.openxmlformats.org/officeDocument/2006/relationships/hyperlink" Target="http://www.nevo.co.il/safrut/book/52261" TargetMode="External"/><Relationship Id="rId284" Type="http://schemas.openxmlformats.org/officeDocument/2006/relationships/hyperlink" Target="http://www.nevo.co.il/case/6151033" TargetMode="External"/><Relationship Id="rId285" Type="http://schemas.openxmlformats.org/officeDocument/2006/relationships/hyperlink" Target="http://www.nevo.co.il/case/5756128" TargetMode="External"/><Relationship Id="rId286" Type="http://schemas.openxmlformats.org/officeDocument/2006/relationships/hyperlink" Target="http://www.nevo.co.il/case/5741279" TargetMode="External"/><Relationship Id="rId287" Type="http://schemas.openxmlformats.org/officeDocument/2006/relationships/hyperlink" Target="http://www.nevo.co.il/law/70301/34g" TargetMode="External"/><Relationship Id="rId288" Type="http://schemas.openxmlformats.org/officeDocument/2006/relationships/hyperlink" Target="http://www.nevo.co.il/case/16910813" TargetMode="External"/><Relationship Id="rId289" Type="http://schemas.openxmlformats.org/officeDocument/2006/relationships/hyperlink" Target="http://www.nevo.co.il/case/17944337" TargetMode="External"/><Relationship Id="rId290" Type="http://schemas.openxmlformats.org/officeDocument/2006/relationships/hyperlink" Target="http://www.nevo.co.il/case/23353997" TargetMode="External"/><Relationship Id="rId291" Type="http://schemas.openxmlformats.org/officeDocument/2006/relationships/hyperlink" Target="http://www.nevo.co.il/case/28685800" TargetMode="External"/><Relationship Id="rId292" Type="http://schemas.openxmlformats.org/officeDocument/2006/relationships/hyperlink" Target="http://www.nevo.co.il/safrut/bookgroup/2156" TargetMode="External"/><Relationship Id="rId293" Type="http://schemas.openxmlformats.org/officeDocument/2006/relationships/hyperlink" Target="http://www.nevo.co.il/case/5576113" TargetMode="External"/><Relationship Id="rId294" Type="http://schemas.openxmlformats.org/officeDocument/2006/relationships/hyperlink" Target="http://www.nevo.co.il/case/17942354" TargetMode="External"/><Relationship Id="rId295" Type="http://schemas.openxmlformats.org/officeDocument/2006/relationships/hyperlink" Target="http://www.nevo.co.il/case/17943022" TargetMode="External"/><Relationship Id="rId296" Type="http://schemas.openxmlformats.org/officeDocument/2006/relationships/hyperlink" Target="http://www.nevo.co.il/case/17918406" TargetMode="External"/><Relationship Id="rId297" Type="http://schemas.openxmlformats.org/officeDocument/2006/relationships/hyperlink" Target="http://www.nevo.co.il/safrut/bookgroup/2475" TargetMode="External"/><Relationship Id="rId298" Type="http://schemas.openxmlformats.org/officeDocument/2006/relationships/hyperlink" Target="http://www.nevo.co.il/law/70301/301b.b.1.b" TargetMode="External"/><Relationship Id="rId299" Type="http://schemas.openxmlformats.org/officeDocument/2006/relationships/hyperlink" Target="http://www.nevo.co.il/law/70301/301b.b.1.b" TargetMode="External"/><Relationship Id="rId300" Type="http://schemas.openxmlformats.org/officeDocument/2006/relationships/hyperlink" Target="http://www.nevo.co.il/law/70301/301.b.1" TargetMode="External"/><Relationship Id="rId301" Type="http://schemas.openxmlformats.org/officeDocument/2006/relationships/hyperlink" Target="http://www.nevo.co.il/law/70301" TargetMode="External"/><Relationship Id="rId302" Type="http://schemas.openxmlformats.org/officeDocument/2006/relationships/image" Target="media/image1.png"/><Relationship Id="rId303" Type="http://schemas.openxmlformats.org/officeDocument/2006/relationships/hyperlink" Target="http://www.nevo.co.il/advertisements/nevo-100.doc" TargetMode="External"/><Relationship Id="rId304" Type="http://schemas.openxmlformats.org/officeDocument/2006/relationships/header" Target="header1.xml"/><Relationship Id="rId305" Type="http://schemas.openxmlformats.org/officeDocument/2006/relationships/footer" Target="footer1.xml"/><Relationship Id="rId306" Type="http://schemas.openxmlformats.org/officeDocument/2006/relationships/numbering" Target="numbering.xml"/><Relationship Id="rId307" Type="http://schemas.openxmlformats.org/officeDocument/2006/relationships/fontTable" Target="fontTable.xml"/><Relationship Id="rId308" Type="http://schemas.openxmlformats.org/officeDocument/2006/relationships/settings" Target="settings.xml"/><Relationship Id="rId30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2024-09-02T12:08:00Z</dcterms:created>
  <dc:creator>h4</dc:creator>
  <dc:description/>
  <cp:keywords/>
  <dc:language>en-IL</dc:language>
  <cp:lastModifiedBy>orly</cp:lastModifiedBy>
  <dcterms:modified xsi:type="dcterms:W3CDTF">2024-09-02T12:08:00Z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נאור ביטון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412;4003;2258;2156;2068;2063;1463;1157</vt:lpwstr>
  </property>
  <property fmtid="{D5CDD505-2E9C-101B-9397-08002B2CF9AE}" pid="5" name="BOOKLISTTMP1">
    <vt:lpwstr>7152;52261;51770;48576;37820;37750;3749;37067;3601;3442;32843;3078;29457;15951;1075</vt:lpwstr>
  </property>
  <property fmtid="{D5CDD505-2E9C-101B-9397-08002B2CF9AE}" pid="6" name="CASESLISTTMP1">
    <vt:lpwstr>26954924:2;16917356;5612338;27091230;27443208;28701794;25274404;26426312;28912788;5670401;28429413;28538252;29469766;5580529;5596221;18653957;26019036;5818159;25535283;5942804;7760325;17928676;5674009;5708863;17925687;7760361;17089470;16997421;5743107:2</vt:lpwstr>
  </property>
  <property fmtid="{D5CDD505-2E9C-101B-9397-08002B2CF9AE}" pid="7" name="CASESLISTTMP2">
    <vt:lpwstr>17942166;17941696;17925388;17921598;17918972;5694739;5574172;5670132;17917885;17932477;6210991:2;17947286;6072831;17910256;5604344;5839560;5724240;27361163;26995434;29646895;25441697;5762892;5780407;5796698;6093656;5573130;17015929;11279200;17932194</vt:lpwstr>
  </property>
  <property fmtid="{D5CDD505-2E9C-101B-9397-08002B2CF9AE}" pid="8" name="CASESLISTTMP3">
    <vt:lpwstr>5857033;5833838;17945171;5816144;5915123:2;17919619;5763447;20000999;27260053;26280666;22540397;26205760;6245391;6249265;20363341;5594135;20316342;5715990;6022432;5687136;25727571;17917402;5883362;5708942;17922369;17922578;27915737;29108730;5603213</vt:lpwstr>
  </property>
  <property fmtid="{D5CDD505-2E9C-101B-9397-08002B2CF9AE}" pid="9" name="CASESLISTTMP4">
    <vt:lpwstr>29377498;13038692;5609999;20198054;5569069;28429417;29388191;6151033;5756128;5741279;16910813;17944337;23353997;28685800;5576113;17942354;17943022;17918406</vt:lpwstr>
  </property>
  <property fmtid="{D5CDD505-2E9C-101B-9397-08002B2CF9AE}" pid="10" name="DATE">
    <vt:lpwstr>20240901</vt:lpwstr>
  </property>
  <property fmtid="{D5CDD505-2E9C-101B-9397-08002B2CF9AE}" pid="11" name="ISABSTRACT">
    <vt:lpwstr>Y</vt:lpwstr>
  </property>
  <property fmtid="{D5CDD505-2E9C-101B-9397-08002B2CF9AE}" pid="12" name="JUDGE">
    <vt:lpwstr>עופר גרוסקופף;יחיאל כשר;רות רונן</vt:lpwstr>
  </property>
  <property fmtid="{D5CDD505-2E9C-101B-9397-08002B2CF9AE}" pid="13" name="LAWLISTTMP1">
    <vt:lpwstr>70301/301b.b.1:8;301c:4;301a;300.a:7;034i.a;34jh;034g:6;300.a.2:2;301:2;040i.a.7;020.a.2;298:2;034j:2;301b.b.3:2;340a.b.1;034i.d;301.a;301a.a.1:2;301a.b:4;301b.a;301b.b:2;301.b.1:2;301b.b.1.b:3;34jd;301a.a;300.a.4;379;378:2;384;383;402.a;301b.b.1.a</vt:lpwstr>
  </property>
  <property fmtid="{D5CDD505-2E9C-101B-9397-08002B2CF9AE}" pid="14" name="LAWLISTTMP2">
    <vt:lpwstr>4216/013:3;019a:3</vt:lpwstr>
  </property>
  <property fmtid="{D5CDD505-2E9C-101B-9397-08002B2CF9AE}" pid="15" name="LAWLISTTMP3">
    <vt:lpwstr>131302/216.b</vt:lpwstr>
  </property>
  <property fmtid="{D5CDD505-2E9C-101B-9397-08002B2CF9AE}" pid="16" name="LAWYER">
    <vt:lpwstr>תמר בורנשטיין;שני פוגודה;ליאור אפשטיין;יפעת כהן;מאור זמיר זינגר</vt:lpwstr>
  </property>
  <property fmtid="{D5CDD505-2E9C-101B-9397-08002B2CF9AE}" pid="17" name="METAKZER">
    <vt:lpwstr>אהוד</vt:lpwstr>
  </property>
  <property fmtid="{D5CDD505-2E9C-101B-9397-08002B2CF9AE}" pid="18" name="NOBOOKNEVO">
    <vt:lpwstr>2475;2406</vt:lpwstr>
  </property>
  <property fmtid="{D5CDD505-2E9C-101B-9397-08002B2CF9AE}" pid="19" name="NOSE11">
    <vt:lpwstr>עונשין</vt:lpwstr>
  </property>
  <property fmtid="{D5CDD505-2E9C-101B-9397-08002B2CF9AE}" pid="20" name="NOSE110">
    <vt:lpwstr>עונשין</vt:lpwstr>
  </property>
  <property fmtid="{D5CDD505-2E9C-101B-9397-08002B2CF9AE}" pid="21" name="NOSE111">
    <vt:lpwstr>עונשין</vt:lpwstr>
  </property>
  <property fmtid="{D5CDD505-2E9C-101B-9397-08002B2CF9AE}" pid="22" name="NOSE112">
    <vt:lpwstr>דיון פלילי</vt:lpwstr>
  </property>
  <property fmtid="{D5CDD505-2E9C-101B-9397-08002B2CF9AE}" pid="23" name="NOSE113">
    <vt:lpwstr>דיון פלילי</vt:lpwstr>
  </property>
  <property fmtid="{D5CDD505-2E9C-101B-9397-08002B2CF9AE}" pid="24" name="NOSE114">
    <vt:lpwstr>בתי-משפט</vt:lpwstr>
  </property>
  <property fmtid="{D5CDD505-2E9C-101B-9397-08002B2CF9AE}" pid="25" name="NOSE115">
    <vt:lpwstr/>
  </property>
  <property fmtid="{D5CDD505-2E9C-101B-9397-08002B2CF9AE}" pid="26" name="NOSE116">
    <vt:lpwstr/>
  </property>
  <property fmtid="{D5CDD505-2E9C-101B-9397-08002B2CF9AE}" pid="27" name="NOSE117">
    <vt:lpwstr/>
  </property>
  <property fmtid="{D5CDD505-2E9C-101B-9397-08002B2CF9AE}" pid="28" name="NOSE118">
    <vt:lpwstr/>
  </property>
  <property fmtid="{D5CDD505-2E9C-101B-9397-08002B2CF9AE}" pid="29" name="NOSE119">
    <vt:lpwstr/>
  </property>
  <property fmtid="{D5CDD505-2E9C-101B-9397-08002B2CF9AE}" pid="30" name="NOSE12">
    <vt:lpwstr>עונשין</vt:lpwstr>
  </property>
  <property fmtid="{D5CDD505-2E9C-101B-9397-08002B2CF9AE}" pid="31" name="NOSE120">
    <vt:lpwstr/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>עונשין</vt:lpwstr>
  </property>
  <property fmtid="{D5CDD505-2E9C-101B-9397-08002B2CF9AE}" pid="37" name="NOSE18">
    <vt:lpwstr>עונשין</vt:lpwstr>
  </property>
  <property fmtid="{D5CDD505-2E9C-101B-9397-08002B2CF9AE}" pid="38" name="NOSE19">
    <vt:lpwstr>עונשין</vt:lpwstr>
  </property>
  <property fmtid="{D5CDD505-2E9C-101B-9397-08002B2CF9AE}" pid="39" name="NOSE1ID">
    <vt:lpwstr>77;77;77;77;77;77;77;77;77;77;77;18;18;14</vt:lpwstr>
  </property>
  <property fmtid="{D5CDD505-2E9C-101B-9397-08002B2CF9AE}" pid="40" name="NOSE21">
    <vt:lpwstr>מחשבה פלילית</vt:lpwstr>
  </property>
  <property fmtid="{D5CDD505-2E9C-101B-9397-08002B2CF9AE}" pid="41" name="NOSE210">
    <vt:lpwstr>הגנות</vt:lpwstr>
  </property>
  <property fmtid="{D5CDD505-2E9C-101B-9397-08002B2CF9AE}" pid="42" name="NOSE211">
    <vt:lpwstr>ענישה</vt:lpwstr>
  </property>
  <property fmtid="{D5CDD505-2E9C-101B-9397-08002B2CF9AE}" pid="43" name="NOSE212">
    <vt:lpwstr>כתב-אישום</vt:lpwstr>
  </property>
  <property fmtid="{D5CDD505-2E9C-101B-9397-08002B2CF9AE}" pid="44" name="NOSE213">
    <vt:lpwstr>ערעור</vt:lpwstr>
  </property>
  <property fmtid="{D5CDD505-2E9C-101B-9397-08002B2CF9AE}" pid="45" name="NOSE214">
    <vt:lpwstr>ערעור</vt:lpwstr>
  </property>
  <property fmtid="{D5CDD505-2E9C-101B-9397-08002B2CF9AE}" pid="46" name="NOSE215">
    <vt:lpwstr/>
  </property>
  <property fmtid="{D5CDD505-2E9C-101B-9397-08002B2CF9AE}" pid="47" name="NOSE216">
    <vt:lpwstr/>
  </property>
  <property fmtid="{D5CDD505-2E9C-101B-9397-08002B2CF9AE}" pid="48" name="NOSE217">
    <vt:lpwstr/>
  </property>
  <property fmtid="{D5CDD505-2E9C-101B-9397-08002B2CF9AE}" pid="49" name="NOSE218">
    <vt:lpwstr/>
  </property>
  <property fmtid="{D5CDD505-2E9C-101B-9397-08002B2CF9AE}" pid="50" name="NOSE219">
    <vt:lpwstr/>
  </property>
  <property fmtid="{D5CDD505-2E9C-101B-9397-08002B2CF9AE}" pid="51" name="NOSE22">
    <vt:lpwstr>מחשבה פלילית</vt:lpwstr>
  </property>
  <property fmtid="{D5CDD505-2E9C-101B-9397-08002B2CF9AE}" pid="52" name="NOSE220">
    <vt:lpwstr/>
  </property>
  <property fmtid="{D5CDD505-2E9C-101B-9397-08002B2CF9AE}" pid="53" name="NOSE23">
    <vt:lpwstr>מחשבה פלילית</vt:lpwstr>
  </property>
  <property fmtid="{D5CDD505-2E9C-101B-9397-08002B2CF9AE}" pid="54" name="NOSE24">
    <vt:lpwstr>מחשבה פלילית</vt:lpwstr>
  </property>
  <property fmtid="{D5CDD505-2E9C-101B-9397-08002B2CF9AE}" pid="55" name="NOSE25">
    <vt:lpwstr>עבירת הרצח</vt:lpwstr>
  </property>
  <property fmtid="{D5CDD505-2E9C-101B-9397-08002B2CF9AE}" pid="56" name="NOSE26">
    <vt:lpwstr>עבירת הרצח</vt:lpwstr>
  </property>
  <property fmtid="{D5CDD505-2E9C-101B-9397-08002B2CF9AE}" pid="57" name="NOSE27">
    <vt:lpwstr>עבירת הרצח</vt:lpwstr>
  </property>
  <property fmtid="{D5CDD505-2E9C-101B-9397-08002B2CF9AE}" pid="58" name="NOSE28">
    <vt:lpwstr>עבירת הרצח</vt:lpwstr>
  </property>
  <property fmtid="{D5CDD505-2E9C-101B-9397-08002B2CF9AE}" pid="59" name="NOSE29">
    <vt:lpwstr>עבירות</vt:lpwstr>
  </property>
  <property fmtid="{D5CDD505-2E9C-101B-9397-08002B2CF9AE}" pid="60" name="NOSE2ID">
    <vt:lpwstr>1436;1436;1436;1436;12455;12455;12455;12455;1443;1431;1446;482;504;333</vt:lpwstr>
  </property>
  <property fmtid="{D5CDD505-2E9C-101B-9397-08002B2CF9AE}" pid="61" name="NOSE31">
    <vt:lpwstr>אדישות</vt:lpwstr>
  </property>
  <property fmtid="{D5CDD505-2E9C-101B-9397-08002B2CF9AE}" pid="62" name="NOSE310">
    <vt:lpwstr>טעות במצב הדברים</vt:lpwstr>
  </property>
  <property fmtid="{D5CDD505-2E9C-101B-9397-08002B2CF9AE}" pid="63" name="NOSE311">
    <vt:lpwstr>ענישה מופחתת</vt:lpwstr>
  </property>
  <property fmtid="{D5CDD505-2E9C-101B-9397-08002B2CF9AE}" pid="64" name="NOSE312">
    <vt:lpwstr>ריבוי אישומים</vt:lpwstr>
  </property>
  <property fmtid="{D5CDD505-2E9C-101B-9397-08002B2CF9AE}" pid="65" name="NOSE313">
    <vt:lpwstr>אי-התערבות בממצאים עובדתיים</vt:lpwstr>
  </property>
  <property fmtid="{D5CDD505-2E9C-101B-9397-08002B2CF9AE}" pid="66" name="NOSE314">
    <vt:lpwstr>התערבות במימצאים עובדתיים</vt:lpwstr>
  </property>
  <property fmtid="{D5CDD505-2E9C-101B-9397-08002B2CF9AE}" pid="67" name="NOSE315">
    <vt:lpwstr/>
  </property>
  <property fmtid="{D5CDD505-2E9C-101B-9397-08002B2CF9AE}" pid="68" name="NOSE316">
    <vt:lpwstr/>
  </property>
  <property fmtid="{D5CDD505-2E9C-101B-9397-08002B2CF9AE}" pid="69" name="NOSE317">
    <vt:lpwstr/>
  </property>
  <property fmtid="{D5CDD505-2E9C-101B-9397-08002B2CF9AE}" pid="70" name="NOSE318">
    <vt:lpwstr/>
  </property>
  <property fmtid="{D5CDD505-2E9C-101B-9397-08002B2CF9AE}" pid="71" name="NOSE319">
    <vt:lpwstr/>
  </property>
  <property fmtid="{D5CDD505-2E9C-101B-9397-08002B2CF9AE}" pid="72" name="NOSE32">
    <vt:lpwstr>קלות דעת</vt:lpwstr>
  </property>
  <property fmtid="{D5CDD505-2E9C-101B-9397-08002B2CF9AE}" pid="73" name="NOSE320">
    <vt:lpwstr/>
  </property>
  <property fmtid="{D5CDD505-2E9C-101B-9397-08002B2CF9AE}" pid="74" name="NOSE33">
    <vt:lpwstr>כוונה</vt:lpwstr>
  </property>
  <property fmtid="{D5CDD505-2E9C-101B-9397-08002B2CF9AE}" pid="75" name="NOSE34">
    <vt:lpwstr>הוכחתה</vt:lpwstr>
  </property>
  <property fmtid="{D5CDD505-2E9C-101B-9397-08002B2CF9AE}" pid="76" name="NOSE35">
    <vt:lpwstr>רצח באדישות</vt:lpwstr>
  </property>
  <property fmtid="{D5CDD505-2E9C-101B-9397-08002B2CF9AE}" pid="77" name="NOSE36">
    <vt:lpwstr>תיקון 137</vt:lpwstr>
  </property>
  <property fmtid="{D5CDD505-2E9C-101B-9397-08002B2CF9AE}" pid="78" name="NOSE37">
    <vt:lpwstr>קנטור</vt:lpwstr>
  </property>
  <property fmtid="{D5CDD505-2E9C-101B-9397-08002B2CF9AE}" pid="79" name="NOSE38">
    <vt:lpwstr>עונש מופחת</vt:lpwstr>
  </property>
  <property fmtid="{D5CDD505-2E9C-101B-9397-08002B2CF9AE}" pid="80" name="NOSE39">
    <vt:lpwstr>המתה בקלות דעת</vt:lpwstr>
  </property>
  <property fmtid="{D5CDD505-2E9C-101B-9397-08002B2CF9AE}" pid="81" name="NOSE3ID">
    <vt:lpwstr>16006;12613;8714;8708;19512;18905;12456;15787;18467;8683;9003;3732;3849;2710</vt:lpwstr>
  </property>
  <property fmtid="{D5CDD505-2E9C-101B-9397-08002B2CF9AE}" pid="82" name="PADIDATE">
    <vt:lpwstr>20240902</vt:lpwstr>
  </property>
  <property fmtid="{D5CDD505-2E9C-101B-9397-08002B2CF9AE}" pid="83" name="PADIMAIL">
    <vt:lpwstr>YES</vt:lpwstr>
  </property>
  <property fmtid="{D5CDD505-2E9C-101B-9397-08002B2CF9AE}" pid="84" name="PROCESS">
    <vt:lpwstr>עפ;עפ</vt:lpwstr>
  </property>
  <property fmtid="{D5CDD505-2E9C-101B-9397-08002B2CF9AE}" pid="85" name="PROCNUM">
    <vt:lpwstr>2132;2244</vt:lpwstr>
  </property>
  <property fmtid="{D5CDD505-2E9C-101B-9397-08002B2CF9AE}" pid="86" name="PROCYEAR">
    <vt:lpwstr>23;23</vt:lpwstr>
  </property>
  <property fmtid="{D5CDD505-2E9C-101B-9397-08002B2CF9AE}" pid="87" name="PSAKDIN">
    <vt:lpwstr>פסק-דין</vt:lpwstr>
  </property>
  <property fmtid="{D5CDD505-2E9C-101B-9397-08002B2CF9AE}" pid="88" name="TYPE">
    <vt:lpwstr>1</vt:lpwstr>
  </property>
  <property fmtid="{D5CDD505-2E9C-101B-9397-08002B2CF9AE}" pid="89" name="TYPE_ABS_DATE">
    <vt:lpwstr>410120240901</vt:lpwstr>
  </property>
  <property fmtid="{D5CDD505-2E9C-101B-9397-08002B2CF9AE}" pid="90" name="TYPE_N_DATE">
    <vt:lpwstr>41020240901</vt:lpwstr>
  </property>
  <property fmtid="{D5CDD505-2E9C-101B-9397-08002B2CF9AE}" pid="91" name="WORDNUMPAGES">
    <vt:lpwstr>80</vt:lpwstr>
  </property>
</Properties>
</file>