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3055/18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רקייק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07.03.2018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42891-01-17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אסתר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53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זיכה את המערער מהרשעתו בביצוע עבירת 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אשר התבססה על עדות זיהוי של שוטר על יסוד תצלומים שצולמו במצלמות אבטחה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בקובעו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בחינה פנימית וחיצונית של עדות השוטר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בנסיבות המקרה דנן עדותו חסרת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הרשעה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ערכו הראייתי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מהימנות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זיהוי – משקלו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על יסוד ראיות נסיבתיות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בביצוע עבירת שוד – חטיפת תיק מאישה במרכז קניות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כלל מאסר בפועל לתקופה של </w:t>
      </w:r>
      <w:r>
        <w:rPr>
          <w:rFonts w:cs="Times New Roman" w:ascii="Times New Roman" w:hAnsi="Times New Roman"/>
          <w:spacing w:val="0"/>
          <w:szCs w:val="26"/>
        </w:rPr>
        <w:t>48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 ופיצוי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עומדת על עדות זיהוי של שוטר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שזיהה את המערער על סמך תצלומי מצלמות אבטחה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השוטר או העד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העד הצביע על המערער כמזוּהה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 נסב אודות השאלה האם נסיבות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היבטו הכפול – הפנימי והחיצוני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מאפשרות להצביע על המערער כמבצע העבירה מעל לכל ספק סביר ומה הערך הראייתי שיש ליחס לעדותו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  <w:tab/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הנדל ובהסכמת השופטים עמית וגרוסקופף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האתגר שטומנת בחובה ראיית 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אין תנאי מעבדה שניתן לבחון דרכם את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בכל 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 את מהימנותה ומשקלה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במקרה כזה נכון יהיה להסתייע בבחינה פנימית וחיצונית של עדות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הבחינה הפנימית מחייבת כניסה לתוך פרטי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בהירותה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קיומן של סתירות או היעדרן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תוכן העדות ובאיזה מידה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מאמין שהעד מתאר את מה שאכן ראו עיניו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בבחינה החיצונית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בוחן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בהנחה שהעד אומר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 המשמעות שיש לתת לעדות ומשקלה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נתונים אישיים של העד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אירוע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היכרות מוקדמת בין העד לחשוד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הראות והתאורה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המרחק והזווית ממנה בוצעה הזיהוי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נבחן האם יש בתהליך הזיהוי פגם שעלול להפחית ממשקלו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 אין בסיס להתערב בקביעת המהימנות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שמא לגבי העד המזהה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יהיה נכון לקבוע כי העד מסר את עדותו מתוך רצון להטעות 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אלא על ערכאת הערעור לצאת מתוך הנחה שהעד התכוון למסור עדות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 העד צולח את המבחן הפנימי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הסרטונים שעל יסודם נעשה הזיהוי ובחינה של נסיבות ההיכרות בין המזהה למזוהה מובילים למסקנה שהזיהוי אינו עומד בבחינה החיצונית של עדות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הזיהוי נעשה על יסוד סרטון שבו לא ניתן לראות את פני החשוד באופן שמאפשר 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הוצג סימן זיהוי ייחודי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השוטר המזהה למערער קיימת היכרות שטיבה המלא לא הובהר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נראה כי היא שטחית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מתוך הכרה בשכנוע העמוק של השוטר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לקבוע כי הוא יכול היה לזהות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הפגם המהותי במבחן החיצוני של ראיית הזיהוי מוביל למסקנה כי משקלה של ראיית הזיהוי הוא אפסי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 היותו של העד מהימן ובטוח בעדותו לחלוטין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יש קושי רב בקביעה לפיה יש להעניק משקל ראייתי לעדות הזיהוי על פי המבחן הפנימי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כאשר הכשלון במסגרת המבחן החיצוני הוא נחרץ וברור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הרובד החיצוני הוא המאפשר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לערוך ביקורת עצמאית כלפי עדות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הרובד החיצוני מאיין את הרובד הפנימי ואת הערכתו העצמית של השוטר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לבחון כל 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מבחינת קבילותה אלא גם מבחינת איכותה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הודגש כי לא כל 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נסיבתית או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ישירה</w:t>
      </w:r>
      <w:r>
        <w:rPr>
          <w:rFonts w:cs="Times New Roman" w:ascii="Times New Roman" w:hAnsi="Times New Roman"/>
          <w:spacing w:val="0"/>
          <w:szCs w:val="26"/>
          <w:rtl w:val="true"/>
        </w:rPr>
        <w:t>",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לה משקל אינפורמטיבי מסוים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 להשתבץ בתצרף הראיות המרשיעות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ראיות שמשקלן כה נמוך ואיכותן כה דלה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שיש להותירן מחוץ לכף המאזניים המרשיעה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היה נקבע שעדות הזיהוי עשויה להוסיף אינפורמציה מסוימת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לפנים או לשפת הגוף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איכות הראיה אינה מצדיקה לתת לה כל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ראיית הזיהוי נותר צבר בלתי מספיק של ראיות נסיבתיות שאינן יכולות לבסס הרשעה 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המסקנה שראיית הזיהוי היא חסרת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זוכה מאשמה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3"/>
            <w:bookmarkEnd w:id="14"/>
            <w:r>
              <w:rPr>
                <w:rtl w:val="true"/>
              </w:rPr>
              <w:t>נימוקי</w:t>
            </w:r>
            <w:bookmarkEnd w:id="12"/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הקדמה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נפתח במסגרת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על ידי בית המשפט המחוזי בבאר שבע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42891-01-17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בביצוע עבירת שוד לפי </w:t>
      </w:r>
      <w:hyperlink r:id="rId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עונשו כלל מאסר בפועל לתקופה של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 וכן מאסר על תנאי ופיצוי</w:t>
      </w:r>
      <w:r>
        <w:rPr>
          <w:rtl w:val="true"/>
        </w:rPr>
        <w:t xml:space="preserve">. </w:t>
      </w:r>
      <w:r>
        <w:rPr>
          <w:rtl w:val="true"/>
        </w:rPr>
        <w:t>הערעור על שני חלקי פסק הדין נקבע לדיון בפני בית משפט זה</w:t>
      </w:r>
      <w:r>
        <w:rPr>
          <w:rtl w:val="true"/>
        </w:rPr>
        <w:t xml:space="preserve">. </w:t>
      </w:r>
      <w:r>
        <w:rPr>
          <w:rtl w:val="true"/>
        </w:rPr>
        <w:t>לאחר שמיעת טענות הצדדים והפסקה הודענו על זיכוי המערער והוא שוחרר ממאסר באותו יום</w:t>
      </w:r>
      <w:r>
        <w:rPr>
          <w:rtl w:val="true"/>
        </w:rPr>
        <w:t xml:space="preserve">. </w:t>
      </w:r>
      <w:r>
        <w:rPr>
          <w:rtl w:val="true"/>
        </w:rPr>
        <w:t>הגיעה העת להציג את נימוקי ההכרעה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נמשיך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. </w:t>
      </w:r>
      <w:r>
        <w:rPr>
          <w:rtl w:val="true"/>
        </w:rPr>
        <w:t>מטענות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שזיהה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כמזוּהה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? </w:t>
      </w:r>
      <w:r>
        <w:rPr>
          <w:rtl w:val="true"/>
        </w:rPr>
        <w:t>התשובות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לביטולה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במתחם </w:t>
      </w:r>
      <w:r>
        <w:rPr>
          <w:rtl w:val="true"/>
        </w:rPr>
        <w:t>"</w:t>
      </w:r>
      <w:r>
        <w:rPr>
          <w:rtl w:val="true"/>
        </w:rPr>
        <w:t>ביג</w:t>
      </w:r>
      <w:r>
        <w:rPr>
          <w:rtl w:val="true"/>
        </w:rPr>
        <w:t xml:space="preserve">" </w:t>
      </w:r>
      <w:r>
        <w:rPr>
          <w:rtl w:val="true"/>
        </w:rPr>
        <w:t>בבאר שבע התרחש שוד בצהרי היום</w:t>
      </w:r>
      <w:r>
        <w:rPr>
          <w:rtl w:val="true"/>
        </w:rPr>
        <w:t xml:space="preserve">. </w:t>
      </w:r>
      <w:r>
        <w:rPr>
          <w:rtl w:val="true"/>
        </w:rPr>
        <w:t>אדם לבוש קפוצ</w:t>
      </w:r>
      <w:r>
        <w:rPr>
          <w:rtl w:val="true"/>
        </w:rPr>
        <w:t>'</w:t>
      </w:r>
      <w:r>
        <w:rPr>
          <w:rtl w:val="true"/>
        </w:rPr>
        <w:t>ון שחור שפניו מכוסות הגיח לעבר המתלוננת</w:t>
      </w:r>
      <w:r>
        <w:rPr>
          <w:rtl w:val="true"/>
        </w:rPr>
        <w:t xml:space="preserve">, </w:t>
      </w:r>
      <w:r>
        <w:rPr>
          <w:rtl w:val="true"/>
        </w:rPr>
        <w:t>וחטף ממנה את תיקהּ תוך שימוש בכוח</w:t>
      </w:r>
      <w:r>
        <w:rPr>
          <w:rtl w:val="true"/>
        </w:rPr>
        <w:t xml:space="preserve">. </w:t>
      </w:r>
      <w:r>
        <w:rPr>
          <w:rtl w:val="true"/>
        </w:rPr>
        <w:t>התיק הכיל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ארנק עם שלושה כרטיסי אשראי</w:t>
      </w:r>
      <w:r>
        <w:rPr>
          <w:rtl w:val="true"/>
        </w:rPr>
        <w:t xml:space="preserve">. </w:t>
      </w:r>
      <w:r>
        <w:rPr>
          <w:rtl w:val="true"/>
        </w:rPr>
        <w:t>מיד לאחר מכן נמלט השודד מהמקום</w:t>
      </w:r>
      <w:r>
        <w:rPr>
          <w:rtl w:val="true"/>
        </w:rPr>
        <w:t xml:space="preserve">. </w:t>
      </w:r>
      <w:r>
        <w:rPr>
          <w:rtl w:val="true"/>
        </w:rPr>
        <w:t>כתוצאה ממשיכת התיק נפלה המתלוננת ונחבלה בברכיה</w:t>
      </w:r>
      <w:r>
        <w:rPr>
          <w:rtl w:val="true"/>
        </w:rPr>
        <w:t xml:space="preserve">. </w:t>
      </w:r>
      <w:r>
        <w:rPr>
          <w:rtl w:val="true"/>
        </w:rPr>
        <w:t>פחות מחצי שעה לאחר מכן התקבל דיווח בחברת האשראי של המתלוננת</w:t>
      </w:r>
      <w:r>
        <w:rPr>
          <w:rtl w:val="true"/>
        </w:rPr>
        <w:t xml:space="preserve">, </w:t>
      </w:r>
      <w:r>
        <w:rPr>
          <w:rtl w:val="true"/>
        </w:rPr>
        <w:t>לפיו נעשה שימוש באחד מכרטיסי האשראי שנשדדו במכולת בעיירה תל שבע הסמוכה</w:t>
      </w:r>
      <w:r>
        <w:rPr>
          <w:rtl w:val="true"/>
        </w:rPr>
        <w:t xml:space="preserve">. </w:t>
      </w:r>
      <w:r>
        <w:rPr>
          <w:rtl w:val="true"/>
        </w:rPr>
        <w:t>צילומי מצלמות האבטחה במכולת מגלים כי בזמן הרלוונטי לשימוש בכרטיס האשראי נכנס למכולת אדם לבוש קפוצ</w:t>
      </w:r>
      <w:r>
        <w:rPr>
          <w:rtl w:val="true"/>
        </w:rPr>
        <w:t>'</w:t>
      </w:r>
      <w:r>
        <w:rPr>
          <w:rtl w:val="true"/>
        </w:rPr>
        <w:t>ון שחור</w:t>
      </w:r>
      <w:r>
        <w:rPr>
          <w:rtl w:val="true"/>
        </w:rPr>
        <w:t xml:space="preserve">. </w:t>
      </w:r>
      <w:r>
        <w:rPr>
          <w:rtl w:val="true"/>
        </w:rPr>
        <w:t>אותו אדם נצפה מסתובב מספר דקות במכולת ורוכש מוצרים שונים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הרשיע את המערער</w:t>
      </w:r>
      <w:r>
        <w:rPr>
          <w:rtl w:val="true"/>
        </w:rPr>
        <w:t xml:space="preserve">, </w:t>
      </w:r>
      <w:r>
        <w:rPr>
          <w:rtl w:val="true"/>
        </w:rPr>
        <w:t>וקבע כי הוא זה שחטף את התיק מהמתלוננת</w:t>
      </w:r>
      <w:r>
        <w:rPr>
          <w:rtl w:val="true"/>
        </w:rPr>
        <w:t xml:space="preserve">. </w:t>
      </w:r>
      <w:r>
        <w:rPr>
          <w:rtl w:val="true"/>
        </w:rPr>
        <w:t>הכרעה זו התבססה על מספר ראיות</w:t>
      </w:r>
      <w:r>
        <w:rPr>
          <w:rtl w:val="true"/>
        </w:rPr>
        <w:t xml:space="preserve">. </w:t>
      </w:r>
      <w:r>
        <w:rPr>
          <w:rtl w:val="true"/>
        </w:rPr>
        <w:t xml:space="preserve">המרכזית שבהן היא עדות הזיהוי של שוטר </w:t>
      </w:r>
      <w:r>
        <w:rPr>
          <w:rtl w:val="true"/>
        </w:rPr>
        <w:t>–</w:t>
      </w:r>
      <w:r>
        <w:rPr>
          <w:rtl w:val="true"/>
        </w:rPr>
        <w:t xml:space="preserve"> רס</w:t>
      </w:r>
      <w:r>
        <w:rPr>
          <w:rtl w:val="true"/>
        </w:rPr>
        <w:t>"</w:t>
      </w:r>
      <w:r>
        <w:rPr>
          <w:rtl w:val="true"/>
        </w:rPr>
        <w:t xml:space="preserve">ר יאיר בובליל </w:t>
      </w:r>
      <w:r>
        <w:rPr>
          <w:rtl w:val="true"/>
        </w:rPr>
        <w:t>–</w:t>
      </w:r>
      <w:r>
        <w:rPr>
          <w:rtl w:val="true"/>
        </w:rPr>
        <w:t xml:space="preserve"> אשר טען כי הוא מזהה את המערער כמי שמופיע בצילומי מצלמות האבטחה שצולמו במכולת</w:t>
      </w:r>
      <w:r>
        <w:rPr>
          <w:rtl w:val="true"/>
        </w:rPr>
        <w:t xml:space="preserve">. </w:t>
      </w:r>
      <w:r>
        <w:rPr>
          <w:rtl w:val="true"/>
        </w:rPr>
        <w:t>יודגש כי השוטר לא היה חלק מצוות החקירה של המקרה</w:t>
      </w:r>
      <w:r>
        <w:rPr>
          <w:rtl w:val="true"/>
        </w:rPr>
        <w:t xml:space="preserve">. </w:t>
      </w:r>
      <w:r>
        <w:rPr>
          <w:rtl w:val="true"/>
        </w:rPr>
        <w:t>לפי המזכר שהגיש השוטר</w:t>
      </w:r>
      <w:r>
        <w:rPr>
          <w:rtl w:val="true"/>
        </w:rPr>
        <w:t xml:space="preserve">, </w:t>
      </w:r>
      <w:r>
        <w:rPr>
          <w:rtl w:val="true"/>
        </w:rPr>
        <w:t>הוא התבקש לצפות בסרטון מחנות המכולת יותר מעשרה ימים לאחר המקרה</w:t>
      </w:r>
      <w:r>
        <w:rPr>
          <w:rtl w:val="true"/>
        </w:rPr>
        <w:t xml:space="preserve">. </w:t>
      </w:r>
      <w:r>
        <w:rPr>
          <w:rtl w:val="true"/>
        </w:rPr>
        <w:t>לפי עדותו</w:t>
      </w:r>
      <w:r>
        <w:rPr>
          <w:rtl w:val="true"/>
        </w:rPr>
        <w:t xml:space="preserve">, </w:t>
      </w:r>
      <w:r>
        <w:rPr>
          <w:rtl w:val="true"/>
        </w:rPr>
        <w:t>כפי שהובאה בהכרעת הדין</w:t>
      </w:r>
      <w:r>
        <w:rPr>
          <w:rtl w:val="true"/>
        </w:rPr>
        <w:t xml:space="preserve">, </w:t>
      </w:r>
      <w:r>
        <w:rPr>
          <w:rtl w:val="true"/>
        </w:rPr>
        <w:t>הוא מכיר את המערער מעבודתו כבלש במשטרת באר שבע</w:t>
      </w:r>
      <w:r>
        <w:rPr>
          <w:rtl w:val="true"/>
        </w:rPr>
        <w:t xml:space="preserve">, </w:t>
      </w:r>
      <w:r>
        <w:rPr>
          <w:rtl w:val="true"/>
        </w:rPr>
        <w:t>אשר פועלת אף בעיירה תל שבע</w:t>
      </w:r>
      <w:r>
        <w:rPr>
          <w:rtl w:val="true"/>
        </w:rPr>
        <w:t xml:space="preserve">. </w:t>
      </w:r>
      <w:r>
        <w:rPr>
          <w:rtl w:val="true"/>
        </w:rPr>
        <w:t xml:space="preserve">הוא הוסיף כי זיהה את המערער בסרטון לפי שתי אינדיקציות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פניו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הליכתו</w:t>
      </w:r>
      <w:r>
        <w:rPr>
          <w:rtl w:val="true"/>
        </w:rPr>
        <w:t xml:space="preserve">. </w:t>
      </w:r>
      <w:r>
        <w:rPr>
          <w:rtl w:val="true"/>
        </w:rPr>
        <w:t>נכון לציין כבר עתה כי פניו של מי שצולם במצלמות האבטחה היו מוסתרות באופן מלא או כמעט מלא</w:t>
      </w:r>
      <w:r>
        <w:rPr>
          <w:rtl w:val="true"/>
        </w:rPr>
        <w:t xml:space="preserve">, </w:t>
      </w:r>
      <w:r>
        <w:rPr>
          <w:rtl w:val="true"/>
        </w:rPr>
        <w:t>כך שלא ניתן היה לזהותן באמצעות צפייה בצילומי האבטחה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הוא פגש את המערער מעל עשר פעמים בשנתיים האחרונות</w:t>
      </w:r>
      <w:r>
        <w:rPr>
          <w:rtl w:val="true"/>
        </w:rPr>
        <w:t xml:space="preserve">, </w:t>
      </w:r>
      <w:r>
        <w:rPr>
          <w:rtl w:val="true"/>
        </w:rPr>
        <w:t>בין היתר בביקור בביתו עת זה שהה במעצר בית בתיק אחר</w:t>
      </w:r>
      <w:r>
        <w:rPr>
          <w:rtl w:val="true"/>
        </w:rPr>
        <w:t xml:space="preserve">. </w:t>
      </w:r>
      <w:r>
        <w:rPr>
          <w:rtl w:val="true"/>
        </w:rPr>
        <w:t>עוד צוין כי השוטר זיהה את המערער מבלי שנאמר לו שמו של החשוד קודם לכן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וקבע כי שתי ראיות נוספות מחזקות את ראיית הזיהוי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 xml:space="preserve">חוקר שחקר את המערער </w:t>
      </w:r>
      <w:r>
        <w:rPr>
          <w:rtl w:val="true"/>
        </w:rPr>
        <w:t>"</w:t>
      </w:r>
      <w:r>
        <w:rPr>
          <w:rtl w:val="true"/>
        </w:rPr>
        <w:t>זמן רב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וצפה גם הוא בסרטוני מצלמות האבטחה</w:t>
      </w:r>
      <w:r>
        <w:rPr>
          <w:rtl w:val="true"/>
        </w:rPr>
        <w:t xml:space="preserve">. </w:t>
      </w:r>
      <w:r>
        <w:rPr>
          <w:rtl w:val="true"/>
        </w:rPr>
        <w:t xml:space="preserve">חוקר זה ציין כי הדמות שנקלטה בעדשת המצלמות </w:t>
      </w:r>
      <w:r>
        <w:rPr>
          <w:rtl w:val="true"/>
        </w:rPr>
        <w:t>"</w:t>
      </w:r>
      <w:r>
        <w:rPr>
          <w:rtl w:val="true"/>
        </w:rPr>
        <w:t>עונה לתיאורו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. </w:t>
      </w:r>
      <w:r>
        <w:rPr>
          <w:rtl w:val="true"/>
        </w:rPr>
        <w:t>בתגובה לשאלה בחקירה הנגדית</w:t>
      </w:r>
      <w:r>
        <w:rPr>
          <w:rtl w:val="true"/>
        </w:rPr>
        <w:t xml:space="preserve">, </w:t>
      </w:r>
      <w:r>
        <w:rPr>
          <w:rtl w:val="true"/>
        </w:rPr>
        <w:t>האם יש ספק בליבו כי מדובר במערער</w:t>
      </w:r>
      <w:r>
        <w:rPr>
          <w:rtl w:val="true"/>
        </w:rPr>
        <w:t xml:space="preserve">, </w:t>
      </w:r>
      <w:r>
        <w:rPr>
          <w:rtl w:val="true"/>
        </w:rPr>
        <w:t>השיב כי לא אמר שמדובר במערער</w:t>
      </w:r>
      <w:r>
        <w:rPr>
          <w:rtl w:val="true"/>
        </w:rPr>
        <w:t xml:space="preserve">, </w:t>
      </w:r>
      <w:r>
        <w:rPr>
          <w:rtl w:val="true"/>
        </w:rPr>
        <w:t xml:space="preserve">אלא כי הדמות </w:t>
      </w:r>
      <w:r>
        <w:rPr>
          <w:rtl w:val="true"/>
        </w:rPr>
        <w:t>"</w:t>
      </w:r>
      <w:r>
        <w:rPr>
          <w:rtl w:val="true"/>
        </w:rPr>
        <w:t>עונה לתיאור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תווי הפנים שלו עונים על תיאור של תווי הפנים של הבחור</w:t>
      </w:r>
      <w:r>
        <w:rPr>
          <w:rtl w:val="true"/>
        </w:rPr>
        <w:t xml:space="preserve">, </w:t>
      </w:r>
      <w:r>
        <w:rPr>
          <w:rtl w:val="true"/>
        </w:rPr>
        <w:t>הן מבחינת גובה</w:t>
      </w:r>
      <w:r>
        <w:rPr>
          <w:rtl w:val="true"/>
        </w:rPr>
        <w:t xml:space="preserve">, </w:t>
      </w:r>
      <w:r>
        <w:rPr>
          <w:rtl w:val="true"/>
        </w:rPr>
        <w:t>הן מבחינת פנים והן מבחינת הכל</w:t>
      </w:r>
      <w:r>
        <w:rPr>
          <w:rtl w:val="true"/>
        </w:rPr>
        <w:t>" (</w:t>
      </w:r>
      <w:r>
        <w:rPr>
          <w:rtl w:val="true"/>
        </w:rPr>
        <w:t>עמודים</w:t>
      </w:r>
      <w:r>
        <w:rPr>
          <w:rtl w:val="true"/>
        </w:rPr>
        <w:t xml:space="preserve"> </w:t>
      </w:r>
      <w:r>
        <w:rPr/>
        <w:t>66-65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המחוזי קבע כי יש לתת לראיה זו </w:t>
      </w:r>
      <w:r>
        <w:rPr>
          <w:rtl w:val="true"/>
        </w:rPr>
        <w:t>"</w:t>
      </w:r>
      <w:r>
        <w:rPr>
          <w:rtl w:val="true"/>
        </w:rPr>
        <w:t>משקל בדמות חיזוק</w:t>
      </w:r>
      <w:r>
        <w:rPr>
          <w:rtl w:val="true"/>
        </w:rPr>
        <w:t xml:space="preserve">" </w:t>
      </w:r>
      <w:r>
        <w:rPr>
          <w:rtl w:val="true"/>
        </w:rPr>
        <w:t>לעדות הזיהוי של השוטר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עדות מומחה שהשווה בין פרטי לבוש שנמצאו בביתו של המערער לבין פרטי הלבוש שעל גופו של האדם שצולם במצלמות האבטחה</w:t>
      </w:r>
      <w:r>
        <w:rPr>
          <w:rtl w:val="true"/>
        </w:rPr>
        <w:t xml:space="preserve">. </w:t>
      </w:r>
      <w:r>
        <w:rPr>
          <w:rtl w:val="true"/>
        </w:rPr>
        <w:t xml:space="preserve">בביתו של המערער נמצאו ארבעה פרטי לבוש הדומים לפריטי הלובש של האדם שצולם במצלמות האבטחה </w:t>
      </w:r>
      <w:r>
        <w:rPr>
          <w:rtl w:val="true"/>
        </w:rPr>
        <w:t>–</w:t>
      </w:r>
      <w:r>
        <w:rPr>
          <w:rtl w:val="true"/>
        </w:rPr>
        <w:t xml:space="preserve"> 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 שחור</w:t>
      </w:r>
      <w:r>
        <w:rPr>
          <w:rtl w:val="true"/>
        </w:rPr>
        <w:t xml:space="preserve">, </w:t>
      </w:r>
      <w:r>
        <w:rPr>
          <w:rtl w:val="true"/>
        </w:rPr>
        <w:t>חולצה שחורה</w:t>
      </w:r>
      <w:r>
        <w:rPr>
          <w:rtl w:val="true"/>
        </w:rPr>
        <w:t xml:space="preserve">, </w:t>
      </w:r>
      <w:r>
        <w:rPr>
          <w:rtl w:val="true"/>
        </w:rPr>
        <w:t>מכנסי אדידס ונעלי ריבוק</w:t>
      </w:r>
      <w:r>
        <w:rPr>
          <w:rtl w:val="true"/>
        </w:rPr>
        <w:t xml:space="preserve">. </w:t>
      </w:r>
      <w:r>
        <w:rPr>
          <w:rtl w:val="true"/>
        </w:rPr>
        <w:t xml:space="preserve">ביחס לכל פריט קבע המומחה כי </w:t>
      </w:r>
      <w:r>
        <w:rPr>
          <w:rtl w:val="true"/>
        </w:rPr>
        <w:t>"</w:t>
      </w:r>
      <w:r>
        <w:rPr>
          <w:rtl w:val="true"/>
        </w:rPr>
        <w:t>אפשרי שמדובר באותו פריט הלבוש</w:t>
      </w:r>
      <w:r>
        <w:rPr>
          <w:rtl w:val="true"/>
        </w:rPr>
        <w:t xml:space="preserve">". </w:t>
      </w:r>
      <w:r>
        <w:rPr>
          <w:rtl w:val="true"/>
        </w:rPr>
        <w:t xml:space="preserve">מסקנתו הסופית הייתה כי </w:t>
      </w:r>
      <w:r>
        <w:rPr>
          <w:rtl w:val="true"/>
        </w:rPr>
        <w:t>"</w:t>
      </w:r>
      <w:r>
        <w:rPr>
          <w:rtl w:val="true"/>
        </w:rPr>
        <w:t>עקב ריבוי פריטים בלתי תלויים קיימת סבירות גבוהה מאוד שמדובר באותם פרטי הלבוש</w:t>
      </w:r>
      <w:r>
        <w:rPr>
          <w:rtl w:val="true"/>
        </w:rPr>
        <w:t xml:space="preserve">". </w:t>
      </w:r>
      <w:r>
        <w:rPr>
          <w:rtl w:val="true"/>
        </w:rPr>
        <w:t xml:space="preserve">המומחה ציין כי מסקנתו מתייחסת לתפוצת בגדי לבוש אלה </w:t>
      </w:r>
      <w:r>
        <w:rPr>
          <w:rtl w:val="true"/>
        </w:rPr>
        <w:t>"</w:t>
      </w:r>
      <w:r>
        <w:rPr>
          <w:rtl w:val="true"/>
        </w:rPr>
        <w:t>ברמה ארצית ביחס לכלל האוכלוסייה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>לא השיב לשאלת ההגנה כיצד הייתה עמדתו משתנה תחת ההנחה כי בנסיבות העניין מדובר בפרטי לבוש נפוצים</w:t>
      </w:r>
      <w:r>
        <w:rPr>
          <w:rtl w:val="true"/>
        </w:rPr>
        <w:t xml:space="preserve">. </w:t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אין לקבל את מסקנת המומחה</w:t>
      </w:r>
      <w:r>
        <w:rPr>
          <w:rtl w:val="true"/>
        </w:rPr>
        <w:t xml:space="preserve">, </w:t>
      </w:r>
      <w:r>
        <w:rPr>
          <w:rtl w:val="true"/>
        </w:rPr>
        <w:t>שכן קיימת חשיבות לשאלה האם פרטי הלבוש נפוצים בקרב האוכלוסיה הרלוונטית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קיימת </w:t>
      </w:r>
      <w:r>
        <w:rPr>
          <w:rtl w:val="true"/>
        </w:rPr>
        <w:t>"</w:t>
      </w:r>
      <w:r>
        <w:rPr>
          <w:rtl w:val="true"/>
        </w:rPr>
        <w:t>סבירות גבוהה</w:t>
      </w:r>
      <w:r>
        <w:rPr>
          <w:rtl w:val="true"/>
        </w:rPr>
        <w:t>" (</w:t>
      </w:r>
      <w:r>
        <w:rPr>
          <w:rtl w:val="true"/>
        </w:rPr>
        <w:t>להבדיל מ</w:t>
      </w:r>
      <w:r>
        <w:rPr>
          <w:rtl w:val="true"/>
        </w:rPr>
        <w:t>"</w:t>
      </w:r>
      <w:r>
        <w:rPr>
          <w:rtl w:val="true"/>
        </w:rPr>
        <w:t xml:space="preserve">סבירות גבוהה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 xml:space="preserve">") </w:t>
      </w:r>
      <w:r>
        <w:rPr>
          <w:rtl w:val="true"/>
        </w:rPr>
        <w:t>שמדובר באותם פרטי לבוש</w:t>
      </w:r>
      <w:r>
        <w:rPr>
          <w:rtl w:val="true"/>
        </w:rPr>
        <w:t xml:space="preserve">, </w:t>
      </w:r>
      <w:r>
        <w:rPr>
          <w:rtl w:val="true"/>
        </w:rPr>
        <w:t>וזאת על יסוד תשובת המומחה לפיה אם היה נמצא דמיון ביחס לשלושה פרטי לבוש במקום ארבעה</w:t>
      </w:r>
      <w:r>
        <w:rPr>
          <w:rtl w:val="true"/>
        </w:rPr>
        <w:t xml:space="preserve">, </w:t>
      </w:r>
      <w:r>
        <w:rPr>
          <w:rtl w:val="true"/>
        </w:rPr>
        <w:t>הייתה יורדת מידת הסבירות מ</w:t>
      </w:r>
      <w:r>
        <w:rPr>
          <w:rtl w:val="true"/>
        </w:rPr>
        <w:t>"</w:t>
      </w:r>
      <w:r>
        <w:rPr>
          <w:rtl w:val="true"/>
        </w:rPr>
        <w:t>סבירות גבוהה מאוד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סבירות גבוהה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למותר לציין כי בין הראיות הוצגה עדות של מומחה מטעם התביעה לזיהוי פנים</w:t>
      </w:r>
      <w:r>
        <w:rPr>
          <w:rtl w:val="true"/>
        </w:rPr>
        <w:t xml:space="preserve">, </w:t>
      </w:r>
      <w:r>
        <w:rPr>
          <w:rtl w:val="true"/>
        </w:rPr>
        <w:t>שהשוואה בין פני המערער לפנים שנצפו במצלמות האבטחה</w:t>
      </w:r>
      <w:r>
        <w:rPr>
          <w:rtl w:val="true"/>
        </w:rPr>
        <w:t xml:space="preserve">. </w:t>
      </w:r>
      <w:r>
        <w:rPr>
          <w:rtl w:val="true"/>
        </w:rPr>
        <w:t xml:space="preserve">מסקנת המומחה הייתה כי </w:t>
      </w:r>
      <w:r>
        <w:rPr>
          <w:rtl w:val="true"/>
        </w:rPr>
        <w:t>"</w:t>
      </w:r>
      <w:r>
        <w:rPr>
          <w:rtl w:val="true"/>
        </w:rPr>
        <w:t>לא ניתן לשלול שהחשוד הוא זה שמצולם בסרט מצלמות האבטחה</w:t>
      </w:r>
      <w:r>
        <w:rPr>
          <w:rtl w:val="true"/>
        </w:rPr>
        <w:t xml:space="preserve">". </w:t>
      </w:r>
      <w:r>
        <w:rPr>
          <w:rtl w:val="true"/>
        </w:rPr>
        <w:t>בית המשפט המחוזי קבע כי ראייה זו היא ניטרלית ולא פועלת לרעת הנאשם או לטובתו</w:t>
      </w:r>
      <w:r>
        <w:rPr>
          <w:rtl w:val="true"/>
        </w:rPr>
        <w:t xml:space="preserve">, </w:t>
      </w:r>
      <w:r>
        <w:rPr>
          <w:rtl w:val="true"/>
        </w:rPr>
        <w:t>דהיינו אין בה כדי לחזק את המסקנה שהמצולם הוא המערער</w:t>
      </w:r>
      <w:r>
        <w:rPr>
          <w:rtl w:val="true"/>
        </w:rPr>
        <w:t xml:space="preserve">, </w:t>
      </w:r>
      <w:r>
        <w:rPr>
          <w:rtl w:val="true"/>
        </w:rPr>
        <w:t>אולם אפשרות זו אף לא נשללה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נציין כי נותחו בערכאה קמא ראיות נוספות</w:t>
      </w:r>
      <w:r>
        <w:rPr>
          <w:rtl w:val="true"/>
        </w:rPr>
        <w:t xml:space="preserve">, </w:t>
      </w:r>
      <w:r>
        <w:rPr>
          <w:rtl w:val="true"/>
        </w:rPr>
        <w:t>שלא זכו למשקל רב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או ששימשו להוכחת העובדה שמי ששדד את המתלוננת הוא אכן מי שהשתמש לאחר מכן בכרטיס האשראי</w:t>
      </w:r>
      <w:r>
        <w:rPr>
          <w:rtl w:val="true"/>
        </w:rPr>
        <w:t xml:space="preserve">. </w:t>
      </w:r>
      <w:r>
        <w:rPr>
          <w:rtl w:val="true"/>
        </w:rPr>
        <w:t>מכיוון שראיות אלה אינן עומדות במוקד ההליך ואינן שנויות במחלוקת בין הצדדים</w:t>
      </w:r>
      <w:r>
        <w:rPr>
          <w:rtl w:val="true"/>
        </w:rPr>
        <w:t xml:space="preserve">, </w:t>
      </w:r>
      <w:r>
        <w:rPr>
          <w:rtl w:val="true"/>
        </w:rPr>
        <w:t>נסתפק באמור עד 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בפנינו מיקדו הצדדים את טיעוניהם בעדות הזיהוי של השוטר</w:t>
      </w:r>
      <w:r>
        <w:rPr>
          <w:rtl w:val="true"/>
        </w:rPr>
        <w:t xml:space="preserve">. </w:t>
      </w:r>
      <w:r>
        <w:rPr>
          <w:rtl w:val="true"/>
        </w:rPr>
        <w:t>המערער ביקש לטעון כי סרטוני האבטחה אינם מאפשרים את זיהויו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איכות הסרטונים והעובדה כי פניו של החשוד אינם מופיעים באופן מלא וגלוי לחלוטין באף שלב</w:t>
      </w:r>
      <w:r>
        <w:rPr>
          <w:rtl w:val="true"/>
        </w:rPr>
        <w:t xml:space="preserve">, </w:t>
      </w:r>
      <w:r>
        <w:rPr>
          <w:rtl w:val="true"/>
        </w:rPr>
        <w:t>לא מאפשרים להגיע למסקנה כי מדובר במערער מעבר לכל ספק סביר</w:t>
      </w:r>
      <w:r>
        <w:rPr>
          <w:rtl w:val="true"/>
        </w:rPr>
        <w:t xml:space="preserve">. </w:t>
      </w:r>
      <w:r>
        <w:rPr>
          <w:rtl w:val="true"/>
        </w:rPr>
        <w:t>עוד מדגיש המערער כי הסרטונים נשלחו לחוות דעת מקצועית על ידי המדינה ולפי האמור בה לא ניתן לקבוע ממצא פוזיטיבי לגבי זהות האדם</w:t>
      </w:r>
      <w:r>
        <w:rPr>
          <w:rtl w:val="true"/>
        </w:rPr>
        <w:t xml:space="preserve">. </w:t>
      </w:r>
      <w:r>
        <w:rPr>
          <w:rtl w:val="true"/>
        </w:rPr>
        <w:t xml:space="preserve">מתוך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רמות וודאות נקבע כי השוואה בין הדמות בסרטון לפּניו של המערער מציבה את האפשרות שמדובר באותו אדם בדרגה הרביעית בלבד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tl w:val="true"/>
        </w:rPr>
        <w:t>לא ניתן לשלול</w:t>
      </w:r>
      <w:r>
        <w:rPr>
          <w:rtl w:val="true"/>
        </w:rPr>
        <w:t xml:space="preserve">" </w:t>
      </w:r>
      <w:r>
        <w:rPr>
          <w:rtl w:val="true"/>
        </w:rPr>
        <w:t>שמדובר באותו אדם</w:t>
      </w:r>
      <w:r>
        <w:rPr>
          <w:rtl w:val="true"/>
        </w:rPr>
        <w:t xml:space="preserve">. </w:t>
      </w:r>
      <w:r>
        <w:rPr>
          <w:rtl w:val="true"/>
        </w:rPr>
        <w:t>משכך מבקש המערער לטעון כי אם שימוש בטכנולוגיה לצורך זיהוי פנים לא הולידה תמונה בהירה מספיק של האדם החשוד</w:t>
      </w:r>
      <w:r>
        <w:rPr>
          <w:rtl w:val="true"/>
        </w:rPr>
        <w:t xml:space="preserve">, </w:t>
      </w:r>
      <w:r>
        <w:rPr>
          <w:rtl w:val="true"/>
        </w:rPr>
        <w:t>לא ניתן לבסס הרשעה על סמך זיהוי של שוטר מצפייה רגילה בסרטון</w:t>
      </w:r>
      <w:r>
        <w:rPr>
          <w:rtl w:val="true"/>
        </w:rPr>
        <w:t xml:space="preserve">. </w:t>
      </w:r>
      <w:r>
        <w:rPr>
          <w:rtl w:val="true"/>
        </w:rPr>
        <w:t>לבסוף מעלה באת</w:t>
      </w:r>
      <w:r>
        <w:rPr>
          <w:rtl w:val="true"/>
        </w:rPr>
        <w:t>-</w:t>
      </w:r>
      <w:r>
        <w:rPr>
          <w:rtl w:val="true"/>
        </w:rPr>
        <w:t xml:space="preserve">כוחו של המערער טענה לפיה יש חשש ממשי שהזיהוי שבוצע על ידי השוטר </w:t>
      </w:r>
      <w:r>
        <w:rPr>
          <w:rtl w:val="true"/>
        </w:rPr>
        <w:t>"</w:t>
      </w:r>
      <w:r>
        <w:rPr>
          <w:rtl w:val="true"/>
        </w:rPr>
        <w:t>זוהם</w:t>
      </w:r>
      <w:r>
        <w:rPr>
          <w:rtl w:val="true"/>
        </w:rPr>
        <w:t xml:space="preserve">" </w:t>
      </w:r>
      <w:r>
        <w:rPr>
          <w:rtl w:val="true"/>
        </w:rPr>
        <w:t>בעקבות מידע מודיעיני שהתקבל יממה קודם לכן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כמהימנה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מרשיעה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: </w:t>
      </w:r>
      <w:r>
        <w:rPr>
          <w:rtl w:val="true"/>
        </w:rPr>
        <w:t>גורלה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שיחרוץ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ראיית זיהוי טומנת בחובה אתגר</w:t>
      </w:r>
      <w:r>
        <w:rPr>
          <w:rtl w:val="true"/>
        </w:rPr>
        <w:t xml:space="preserve">.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הניסיון מלמד בצורה ברורה כי עד יכול לזהות אדם אחר</w:t>
      </w:r>
      <w:r>
        <w:rPr>
          <w:rtl w:val="true"/>
        </w:rPr>
        <w:t xml:space="preserve">. </w:t>
      </w:r>
      <w:r>
        <w:rPr>
          <w:rtl w:val="true"/>
        </w:rPr>
        <w:t>מצד שני</w:t>
      </w:r>
      <w:r>
        <w:rPr>
          <w:rtl w:val="true"/>
        </w:rPr>
        <w:t>, '</w:t>
      </w:r>
      <w:r>
        <w:rPr>
          <w:rtl w:val="true"/>
        </w:rPr>
        <w:t>אתה חי מפיו</w:t>
      </w:r>
      <w:r>
        <w:rPr>
          <w:rtl w:val="true"/>
        </w:rPr>
        <w:t xml:space="preserve">' </w:t>
      </w:r>
      <w:r>
        <w:rPr>
          <w:rtl w:val="true"/>
        </w:rPr>
        <w:t>של העד</w:t>
      </w:r>
      <w:r>
        <w:rPr>
          <w:rtl w:val="true"/>
        </w:rPr>
        <w:t xml:space="preserve">. </w:t>
      </w:r>
      <w:r>
        <w:rPr>
          <w:rtl w:val="true"/>
        </w:rPr>
        <w:t>זאת אומרת שאין תנאי מעבדה שניתן לבחון דרכם את העדות כפי שניתן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 xml:space="preserve">לבחון ראיית </w:t>
      </w:r>
      <w:r>
        <w:rPr/>
        <w:t>DNA</w:t>
      </w:r>
      <w:r>
        <w:rPr>
          <w:rtl w:val="true"/>
        </w:rPr>
        <w:t xml:space="preserve">. </w:t>
      </w:r>
      <w:r>
        <w:rPr>
          <w:rtl w:val="true"/>
        </w:rPr>
        <w:t>פשיטא כי תהליך החשיבה ומנגנוני הזיהוי של האדם מורכבים הם</w:t>
      </w:r>
      <w:r>
        <w:rPr>
          <w:rtl w:val="true"/>
        </w:rPr>
        <w:t xml:space="preserve">. </w:t>
      </w:r>
      <w:r>
        <w:rPr>
          <w:rtl w:val="true"/>
        </w:rPr>
        <w:t>לכן יש מאפיינים בראיה מעין זו שאינם נחלת ראיות מסוג אחר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נהוג לשאול את העד המזהה באיזה מידת ביטחון הוא מזהה את האדם עליו הוא מצביע כמבצע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שלב זה של מתן ציון עצמי חשוב הוא אך גם יכול להטעות מפני שהאדם מכמת דבר מה </w:t>
      </w:r>
      <w:r>
        <w:rPr>
          <w:rtl w:val="true"/>
        </w:rPr>
        <w:t>–</w:t>
      </w:r>
      <w:r>
        <w:rPr>
          <w:rtl w:val="true"/>
        </w:rPr>
        <w:t xml:space="preserve"> הביטחון בעדות </w:t>
      </w:r>
      <w:r>
        <w:rPr>
          <w:rtl w:val="true"/>
        </w:rPr>
        <w:t>–</w:t>
      </w:r>
      <w:r>
        <w:rPr>
          <w:rtl w:val="true"/>
        </w:rPr>
        <w:t xml:space="preserve"> שאינו אלא סוג של אומדנא אישית</w:t>
      </w:r>
      <w:r>
        <w:rPr>
          <w:rtl w:val="true"/>
        </w:rPr>
        <w:t xml:space="preserve">. </w:t>
      </w:r>
      <w:r>
        <w:rPr>
          <w:rtl w:val="true"/>
        </w:rPr>
        <w:t>אף יש מורכבות נוספת</w:t>
      </w:r>
      <w:r>
        <w:rPr>
          <w:rtl w:val="true"/>
        </w:rPr>
        <w:t xml:space="preserve">, </w:t>
      </w:r>
      <w:r>
        <w:rPr>
          <w:rtl w:val="true"/>
        </w:rPr>
        <w:t>כגון נתוניו האישיים של העד המזהה</w:t>
      </w:r>
      <w:r>
        <w:rPr>
          <w:rtl w:val="true"/>
        </w:rPr>
        <w:t xml:space="preserve">: </w:t>
      </w:r>
      <w:r>
        <w:rPr>
          <w:rtl w:val="true"/>
        </w:rPr>
        <w:t>האם יש הבדל בין עד רך בשנים לבין אדם מבוגר</w:t>
      </w:r>
      <w:r>
        <w:rPr>
          <w:rtl w:val="true"/>
        </w:rPr>
        <w:t xml:space="preserve">? </w:t>
      </w:r>
      <w:r>
        <w:rPr>
          <w:rtl w:val="true"/>
        </w:rPr>
        <w:t>עוד דוגמאות הן אדם שמתקשה לראות לעומת עד שאינו זקוק למשקפיים</w:t>
      </w:r>
      <w:r>
        <w:rPr>
          <w:rtl w:val="true"/>
        </w:rPr>
        <w:t xml:space="preserve">, </w:t>
      </w:r>
      <w:r>
        <w:rPr>
          <w:rtl w:val="true"/>
        </w:rPr>
        <w:t>או מידת התאורה והמרחק בין העד לחשוד</w:t>
      </w:r>
      <w:r>
        <w:rPr>
          <w:rtl w:val="true"/>
        </w:rPr>
        <w:t xml:space="preserve">. </w:t>
      </w:r>
      <w:r>
        <w:rPr>
          <w:rtl w:val="true"/>
        </w:rPr>
        <w:t xml:space="preserve">נתון נוסף הוא ההיסטוריה בין המזוהה למזהה </w:t>
      </w:r>
      <w:r>
        <w:rPr>
          <w:rtl w:val="true"/>
        </w:rPr>
        <w:t>–</w:t>
      </w:r>
      <w:r>
        <w:rPr>
          <w:rtl w:val="true"/>
        </w:rPr>
        <w:t xml:space="preserve"> האם מדובר במפגש חד פעמי וראשוני או היכרות יומיומית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כמו בכל עדות יש לבחון את מהימנותה ומשקלה על פי כללים משותפים לכל ראיה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וחיצוני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: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בהירותה</w:t>
      </w:r>
      <w:r>
        <w:rPr>
          <w:rtl w:val="true"/>
        </w:rPr>
        <w:t xml:space="preserve">,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היעדרן</w:t>
      </w:r>
      <w:r>
        <w:rPr>
          <w:rtl w:val="true"/>
        </w:rPr>
        <w:t xml:space="preserve">,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/>
        <w:t>30%</w:t>
      </w:r>
      <w:r>
        <w:rPr>
          <w:rtl w:val="true"/>
        </w:rPr>
        <w:t xml:space="preserve">" </w:t>
      </w:r>
      <w:r>
        <w:rPr>
          <w:rtl w:val="true"/>
        </w:rPr>
        <w:t>כ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/>
        <w:t>99%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חיצונית</w:t>
      </w:r>
      <w:r>
        <w:rPr>
          <w:rtl w:val="true"/>
        </w:rPr>
        <w:t xml:space="preserve">.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ומשקלה</w:t>
      </w:r>
      <w:r>
        <w:rPr>
          <w:rtl w:val="true"/>
        </w:rPr>
        <w:t xml:space="preserve">: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והתאורה</w:t>
      </w:r>
      <w:r>
        <w:rPr>
          <w:rtl w:val="true"/>
        </w:rPr>
        <w:t xml:space="preserve">,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ודוגמה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ממשקלו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: </w:t>
      </w:r>
      <w:r>
        <w:rPr>
          <w:rtl w:val="true"/>
        </w:rPr>
        <w:t>ודוקו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. "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tl w:val="true"/>
        </w:rPr>
        <w:t xml:space="preserve">, </w:t>
      </w:r>
      <w:r>
        <w:rPr>
          <w:rtl w:val="true"/>
        </w:rPr>
        <w:t>טועה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" (</w:t>
      </w:r>
      <w:hyperlink r:id="rId11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2098/08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28.12.2011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פרעוני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(</w:t>
      </w:r>
      <w:r>
        <w:rPr/>
        <w:t>7.12.2006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8902/11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49-50</w:t>
      </w:r>
      <w:r>
        <w:rPr>
          <w:rtl w:val="true"/>
        </w:rPr>
        <w:t xml:space="preserve"> (</w:t>
      </w:r>
      <w:r>
        <w:rPr/>
        <w:t>15.11.2012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חזיזה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ומהכללים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קבע כי עדות הזיהוי של השוטר הייתה מהימנה</w:t>
      </w:r>
      <w:r>
        <w:rPr>
          <w:rtl w:val="true"/>
        </w:rPr>
        <w:t xml:space="preserve">. </w:t>
      </w:r>
      <w:r>
        <w:rPr>
          <w:rtl w:val="true"/>
        </w:rPr>
        <w:t>לפי הכרעת הדין</w:t>
      </w:r>
      <w:r>
        <w:rPr>
          <w:rtl w:val="true"/>
        </w:rPr>
        <w:t xml:space="preserve">, </w:t>
      </w:r>
      <w:r>
        <w:rPr>
          <w:rtl w:val="true"/>
        </w:rPr>
        <w:t>לא עלה בכוחו של המערער לסתור עדות זו ואף חקירתו הנגדית הארוכה של השוטר לא פגעה במהימנותו</w:t>
      </w:r>
      <w:r>
        <w:rPr>
          <w:rtl w:val="true"/>
        </w:rPr>
        <w:t xml:space="preserve">. </w:t>
      </w:r>
      <w:r>
        <w:rPr>
          <w:rtl w:val="true"/>
        </w:rPr>
        <w:t>בטיעוניה בכתב ובעל</w:t>
      </w:r>
      <w:r>
        <w:rPr>
          <w:rtl w:val="true"/>
        </w:rPr>
        <w:t>-</w:t>
      </w:r>
      <w:r>
        <w:rPr>
          <w:rtl w:val="true"/>
        </w:rPr>
        <w:t>פה ביקשה הסניגורית לערער על קביעת מהימנות זו</w:t>
      </w:r>
      <w:r>
        <w:rPr>
          <w:rtl w:val="true"/>
        </w:rPr>
        <w:t xml:space="preserve">. </w:t>
      </w:r>
      <w:r>
        <w:rPr>
          <w:rtl w:val="true"/>
        </w:rPr>
        <w:t>הכרסום במהימנות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נובע מכך שיום לפני שהשוטר התבקש לצפות בסרטון</w:t>
      </w:r>
      <w:r>
        <w:rPr>
          <w:rtl w:val="true"/>
        </w:rPr>
        <w:t xml:space="preserve">, </w:t>
      </w:r>
      <w:r>
        <w:rPr>
          <w:rtl w:val="true"/>
        </w:rPr>
        <w:t>התקבל מידע מודיעני במשטרה הנוגע לתיק וקושר את המערער לביצוע מעשה השוד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 xml:space="preserve">עובדה זו מעלה אפשרות סבירה לפיה מדובר בזיהוי </w:t>
      </w:r>
      <w:r>
        <w:rPr>
          <w:rtl w:val="true"/>
        </w:rPr>
        <w:t>"</w:t>
      </w:r>
      <w:r>
        <w:rPr>
          <w:rtl w:val="true"/>
        </w:rPr>
        <w:t>שהוזמן</w:t>
      </w:r>
      <w:r>
        <w:rPr>
          <w:rtl w:val="true"/>
        </w:rPr>
        <w:t xml:space="preserve">"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שכן השוטר לא היה חלק מצוות החקירה של התיק והיה ידוע שהוא בעל גישה לעיירה תל שבע</w:t>
      </w:r>
      <w:r>
        <w:rPr>
          <w:rtl w:val="true"/>
        </w:rPr>
        <w:t xml:space="preserve">. </w:t>
      </w:r>
      <w:r>
        <w:rPr>
          <w:rtl w:val="true"/>
        </w:rPr>
        <w:t>לכן טוענת הסניגורית כי ייתכן שעדות הזיהוי זוהמה על ידי המידע המודיעיני</w:t>
      </w:r>
      <w:r>
        <w:rPr>
          <w:rtl w:val="true"/>
        </w:rPr>
        <w:t xml:space="preserve">. </w:t>
      </w:r>
      <w:r>
        <w:rPr>
          <w:rtl w:val="true"/>
        </w:rPr>
        <w:t>יצוין כי בקשה לגילוי ראייה בעניין המידע המודיעיני נדחתה על ידי בית משפט קמא</w:t>
      </w:r>
      <w:r>
        <w:rPr>
          <w:rtl w:val="true"/>
        </w:rPr>
        <w:t xml:space="preserve">. </w:t>
      </w:r>
      <w:r>
        <w:rPr>
          <w:rtl w:val="true"/>
        </w:rPr>
        <w:t>עוד טוענת הסניגורית כי עדות השוטר לגבי מידת היכרותו עם המערער ומספר הפעמים שפגש בו לא נתמכה באף מסמך</w:t>
      </w:r>
      <w:r>
        <w:rPr>
          <w:rtl w:val="true"/>
        </w:rPr>
        <w:t xml:space="preserve">, </w:t>
      </w:r>
      <w:r>
        <w:rPr>
          <w:rtl w:val="true"/>
        </w:rPr>
        <w:t>דבר שגם בו יש לפגום במהימנותו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מלאכת קביעת הממצאים העובדתיים וממצאי המהימנות הינה מלאכה אשר נמצאת בלב ליבו של שיקול הדעת של הערכאה המבררת</w:t>
      </w:r>
      <w:r>
        <w:rPr>
          <w:rtl w:val="true"/>
        </w:rPr>
        <w:t xml:space="preserve">. </w:t>
      </w:r>
      <w:r>
        <w:rPr>
          <w:rtl w:val="true"/>
        </w:rPr>
        <w:t>ערכאת הערעור תטה שלא להתערב בממצאים אלו</w:t>
      </w:r>
      <w:r>
        <w:rPr>
          <w:rtl w:val="true"/>
        </w:rPr>
        <w:t xml:space="preserve">. </w:t>
      </w:r>
      <w:r>
        <w:rPr>
          <w:rtl w:val="true"/>
        </w:rPr>
        <w:t>דבר זה נובע מהיתרון המוקנה לערכאה המבררת</w:t>
      </w:r>
      <w:r>
        <w:rPr>
          <w:rtl w:val="true"/>
        </w:rPr>
        <w:t xml:space="preserve">. </w:t>
      </w:r>
      <w:r>
        <w:rPr>
          <w:rtl w:val="true"/>
        </w:rPr>
        <w:t>ערכאה זו</w:t>
      </w:r>
      <w:r>
        <w:rPr>
          <w:rtl w:val="true"/>
        </w:rPr>
        <w:t xml:space="preserve">, </w:t>
      </w:r>
      <w:r>
        <w:rPr>
          <w:rtl w:val="true"/>
        </w:rPr>
        <w:t>בניגוד לערכאת הערעור</w:t>
      </w:r>
      <w:r>
        <w:rPr>
          <w:rtl w:val="true"/>
        </w:rPr>
        <w:t xml:space="preserve">, </w:t>
      </w:r>
      <w:r>
        <w:rPr>
          <w:rtl w:val="true"/>
        </w:rPr>
        <w:t>רואה ושומעת את העד ומתרשמת ממנו ישירות</w:t>
      </w:r>
      <w:r>
        <w:rPr>
          <w:rtl w:val="true"/>
        </w:rPr>
        <w:t xml:space="preserve">. </w:t>
      </w:r>
      <w:r>
        <w:rPr>
          <w:rtl w:val="true"/>
        </w:rPr>
        <w:t xml:space="preserve">כך השופט בערכאה הדיונית מתרשם באופן בלתי אמצעי מאותות האמת והשקר הקיימים בעדות ויכול לעמוד על מהימנותה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מהעדות</w:t>
      </w:r>
      <w:r>
        <w:rPr>
          <w:rtl w:val="true"/>
        </w:rPr>
        <w:t xml:space="preserve">, </w:t>
      </w:r>
      <w:r>
        <w:rPr>
          <w:rtl w:val="true"/>
        </w:rPr>
        <w:t>מאופן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וודאי</w:t>
      </w:r>
      <w:r>
        <w:rPr>
          <w:rtl w:val="true"/>
        </w:rPr>
        <w:t>": "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...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".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במבחן החיצוני טמון עיקר הקושי בתיק זה</w:t>
      </w:r>
      <w:r>
        <w:rPr>
          <w:rtl w:val="true"/>
        </w:rPr>
        <w:t xml:space="preserve">, </w:t>
      </w:r>
      <w:r>
        <w:rPr>
          <w:rtl w:val="true"/>
        </w:rPr>
        <w:t>שלו שני ראשים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האמצעי שבו ראה העד את החשוד </w:t>
      </w:r>
      <w:r>
        <w:rPr>
          <w:rtl w:val="true"/>
        </w:rPr>
        <w:t>–</w:t>
      </w:r>
      <w:r>
        <w:rPr>
          <w:rtl w:val="true"/>
        </w:rPr>
        <w:t xml:space="preserve"> סרטון מצלמת אבטחה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מידת החשיפה של החשוד לעד המזהה</w:t>
      </w:r>
      <w:r>
        <w:rPr>
          <w:rtl w:val="true"/>
        </w:rPr>
        <w:t xml:space="preserve">, </w:t>
      </w:r>
      <w:r>
        <w:rPr>
          <w:rtl w:val="true"/>
        </w:rPr>
        <w:t>במובן זה שלא ניתן היה לראות את פניו</w:t>
      </w:r>
      <w:r>
        <w:rPr>
          <w:rtl w:val="true"/>
        </w:rPr>
        <w:t xml:space="preserve">. </w:t>
      </w:r>
      <w:r>
        <w:rPr>
          <w:rtl w:val="true"/>
        </w:rPr>
        <w:t>אשר לקושי הראשון</w:t>
      </w:r>
      <w:r>
        <w:rPr>
          <w:rtl w:val="true"/>
        </w:rPr>
        <w:t xml:space="preserve">, </w:t>
      </w:r>
      <w:r>
        <w:rPr>
          <w:rtl w:val="true"/>
        </w:rPr>
        <w:t xml:space="preserve">אין אנו עוסקים בראיית זיהוי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". </w:t>
      </w:r>
      <w:r>
        <w:rPr>
          <w:rtl w:val="true"/>
        </w:rPr>
        <w:t>בטחונו העצמי הגבוה של השוטר ביחס לזיהוי לא נובע מהתרשמות ישירה וחיה של האירוע אלא מצפייה בהקלטה</w:t>
      </w:r>
      <w:r>
        <w:rPr>
          <w:rtl w:val="true"/>
        </w:rPr>
        <w:t xml:space="preserve">. </w:t>
      </w:r>
      <w:r>
        <w:rPr>
          <w:rtl w:val="true"/>
        </w:rPr>
        <w:t>הוא לא נכח במכולת ביחד עם החשוד</w:t>
      </w:r>
      <w:r>
        <w:rPr>
          <w:rtl w:val="true"/>
        </w:rPr>
        <w:t xml:space="preserve">. </w:t>
      </w:r>
      <w:r>
        <w:rPr>
          <w:rtl w:val="true"/>
        </w:rPr>
        <w:t>לא הייתה לו את היכולת לעקוב אחר החשוד או לבחון את הליכתו</w:t>
      </w:r>
      <w:r>
        <w:rPr>
          <w:rtl w:val="true"/>
        </w:rPr>
        <w:t xml:space="preserve">, </w:t>
      </w:r>
      <w:r>
        <w:rPr>
          <w:rtl w:val="true"/>
        </w:rPr>
        <w:t>פניו וגופו מזוויות שונות וממרחקים שונים</w:t>
      </w:r>
      <w:r>
        <w:rPr>
          <w:rtl w:val="true"/>
        </w:rPr>
        <w:t xml:space="preserve">. </w:t>
      </w:r>
      <w:r>
        <w:rPr>
          <w:rtl w:val="true"/>
        </w:rPr>
        <w:t>הוא לא שמע את קולו</w:t>
      </w:r>
      <w:r>
        <w:rPr>
          <w:rtl w:val="true"/>
        </w:rPr>
        <w:t xml:space="preserve">. </w:t>
      </w:r>
      <w:r>
        <w:rPr>
          <w:rtl w:val="true"/>
        </w:rPr>
        <w:t>אפילו כמות הזמן בה היה יכול לצפות באותו אדם ברציפות לא הייתה נתונה לשליטתו</w:t>
      </w:r>
      <w:r>
        <w:rPr>
          <w:rtl w:val="true"/>
        </w:rPr>
        <w:t xml:space="preserve">. </w:t>
      </w:r>
      <w:r>
        <w:rPr>
          <w:rtl w:val="true"/>
        </w:rPr>
        <w:t xml:space="preserve">כל שהיה לו הוא המצלמות שמותקנות בחנות </w:t>
      </w:r>
      <w:r>
        <w:rPr>
          <w:rtl w:val="true"/>
        </w:rPr>
        <w:t>–</w:t>
      </w:r>
      <w:r>
        <w:rPr>
          <w:rtl w:val="true"/>
        </w:rPr>
        <w:t xml:space="preserve"> מצלמות אשר מותקנות במקום אחד ומצלמות מזווית אחת ללא תזוזה</w:t>
      </w:r>
      <w:r>
        <w:rPr>
          <w:rtl w:val="true"/>
        </w:rPr>
        <w:t xml:space="preserve">. </w:t>
      </w:r>
      <w:r>
        <w:rPr>
          <w:rtl w:val="true"/>
        </w:rPr>
        <w:t>כמובן שגם איכות הצילום אינה דומה להתרשמות ישירה וחיה של עד הרואה בעיניו את החשוד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הקושי השני בתיק זה הוא המידה שבה ניתן לראות את פני החשוד בסרטונים</w:t>
      </w:r>
      <w:r>
        <w:rPr>
          <w:rtl w:val="true"/>
        </w:rPr>
        <w:t xml:space="preserve">. </w:t>
      </w:r>
      <w:r>
        <w:rPr>
          <w:rtl w:val="true"/>
        </w:rPr>
        <w:t xml:space="preserve">כפי שנכתב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פרעוני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בבוא בית משפט לבחון משקל של עדות מזהה</w:t>
      </w:r>
      <w:r>
        <w:rPr>
          <w:rtl w:val="true"/>
        </w:rPr>
        <w:t xml:space="preserve">, </w:t>
      </w:r>
      <w:r>
        <w:rPr>
          <w:rtl w:val="true"/>
        </w:rPr>
        <w:t xml:space="preserve">חובה עליו להפעיל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עצמאית</w:t>
      </w:r>
      <w:r>
        <w:rPr>
          <w:rtl w:val="true"/>
        </w:rPr>
        <w:t xml:space="preserve">. </w:t>
      </w:r>
      <w:r>
        <w:rPr>
          <w:rtl w:val="true"/>
        </w:rPr>
        <w:t>העניין נכון ביתר שאת במשפט הפלילי השואף להימנע מהרשעת החף מפשע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, </w:t>
      </w:r>
      <w:r>
        <w:rPr>
          <w:rtl w:val="true"/>
        </w:rPr>
        <w:t>ההדגשה הוספה</w:t>
      </w:r>
      <w:r>
        <w:rPr>
          <w:rtl w:val="true"/>
        </w:rPr>
        <w:t xml:space="preserve">). </w:t>
      </w:r>
      <w:r>
        <w:rPr>
          <w:rtl w:val="true"/>
        </w:rPr>
        <w:t>אצלנו סרטון מצלמות האבטחה</w:t>
      </w:r>
      <w:r>
        <w:rPr>
          <w:rtl w:val="true"/>
        </w:rPr>
        <w:t xml:space="preserve">, </w:t>
      </w:r>
      <w:r>
        <w:rPr>
          <w:rtl w:val="true"/>
        </w:rPr>
        <w:t>שבית המשפט יכול לעיין בו בדומה לעד המזהה</w:t>
      </w:r>
      <w:r>
        <w:rPr>
          <w:rtl w:val="true"/>
        </w:rPr>
        <w:t xml:space="preserve">, </w:t>
      </w:r>
      <w:r>
        <w:rPr>
          <w:rtl w:val="true"/>
        </w:rPr>
        <w:t>מהווה כלי לערוך ביקורת עצמאית זו באופן אפקטיבי</w:t>
      </w:r>
      <w:r>
        <w:rPr>
          <w:rtl w:val="true"/>
        </w:rPr>
        <w:t xml:space="preserve">. </w:t>
      </w:r>
      <w:r>
        <w:rPr>
          <w:rtl w:val="true"/>
        </w:rPr>
        <w:t>צפינו מספר פעמים בסרטונים הקצרים</w:t>
      </w:r>
      <w:r>
        <w:rPr>
          <w:rtl w:val="true"/>
        </w:rPr>
        <w:t xml:space="preserve">. </w:t>
      </w:r>
      <w:r>
        <w:rPr>
          <w:rtl w:val="true"/>
        </w:rPr>
        <w:t xml:space="preserve">ברם </w:t>
      </w:r>
      <w:r>
        <w:rPr>
          <w:rtl w:val="true"/>
        </w:rPr>
        <w:t>–</w:t>
      </w:r>
      <w:r>
        <w:rPr>
          <w:rtl w:val="true"/>
        </w:rPr>
        <w:t xml:space="preserve"> וכאן נעוץ הקושי המרכזי </w:t>
      </w:r>
      <w:r>
        <w:rPr>
          <w:rtl w:val="true"/>
        </w:rPr>
        <w:t>–</w:t>
      </w:r>
      <w:r>
        <w:rPr>
          <w:rtl w:val="true"/>
        </w:rPr>
        <w:t xml:space="preserve"> לא ניתן לראות את פניו של החשוד בסרט</w:t>
      </w:r>
      <w:r>
        <w:rPr>
          <w:rtl w:val="true"/>
        </w:rPr>
        <w:t xml:space="preserve">. </w:t>
      </w:r>
      <w:r>
        <w:rPr>
          <w:rtl w:val="true"/>
        </w:rPr>
        <w:t>במשך כל הזמן שהיה החשוד מצולם</w:t>
      </w:r>
      <w:r>
        <w:rPr>
          <w:rtl w:val="true"/>
        </w:rPr>
        <w:t xml:space="preserve">, </w:t>
      </w:r>
      <w:r>
        <w:rPr>
          <w:rtl w:val="true"/>
        </w:rPr>
        <w:t>בכל המצלמות השונות</w:t>
      </w:r>
      <w:r>
        <w:rPr>
          <w:rtl w:val="true"/>
        </w:rPr>
        <w:t xml:space="preserve">, </w:t>
      </w:r>
      <w:r>
        <w:rPr>
          <w:rtl w:val="true"/>
        </w:rPr>
        <w:t>הוא לבש קפוצ</w:t>
      </w:r>
      <w:r>
        <w:rPr>
          <w:rtl w:val="true"/>
        </w:rPr>
        <w:t>'</w:t>
      </w:r>
      <w:r>
        <w:rPr>
          <w:rtl w:val="true"/>
        </w:rPr>
        <w:t>ון שכיסה את ראשו והסתיר את פניו</w:t>
      </w:r>
      <w:r>
        <w:rPr>
          <w:rtl w:val="true"/>
        </w:rPr>
        <w:t xml:space="preserve">. </w:t>
      </w:r>
      <w:r>
        <w:rPr>
          <w:rtl w:val="true"/>
        </w:rPr>
        <w:t>בחלקים קצרים מאוד של הסרטונים ניתן להבחין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בצורת פנים כללית ומטושטשת</w:t>
      </w:r>
      <w:r>
        <w:rPr>
          <w:rtl w:val="true"/>
        </w:rPr>
        <w:t xml:space="preserve">. </w:t>
      </w:r>
      <w:r>
        <w:rPr>
          <w:rtl w:val="true"/>
        </w:rPr>
        <w:t>אך בשום אופן לא ניתן להצביע על מאפיינים אישיים של החשוד</w:t>
      </w:r>
      <w:r>
        <w:rPr>
          <w:rtl w:val="true"/>
        </w:rPr>
        <w:t xml:space="preserve">, </w:t>
      </w:r>
      <w:r>
        <w:rPr>
          <w:rtl w:val="true"/>
        </w:rPr>
        <w:t>שניתן לזהות באמצעותם כי מדובר במערער</w:t>
      </w:r>
      <w:r>
        <w:rPr>
          <w:rtl w:val="true"/>
        </w:rPr>
        <w:t xml:space="preserve">. </w:t>
      </w:r>
      <w:r>
        <w:rPr>
          <w:rtl w:val="true"/>
        </w:rPr>
        <w:t>נפרט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החשוד נצפה בשלוש מצלמות אבטחה המותקנות במכולת</w:t>
      </w:r>
      <w:r>
        <w:rPr>
          <w:rtl w:val="true"/>
        </w:rPr>
        <w:t xml:space="preserve">. </w:t>
      </w:r>
      <w:r>
        <w:rPr>
          <w:rtl w:val="true"/>
        </w:rPr>
        <w:t xml:space="preserve">במצלמה מספר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ניתן לראות את החשוד נכנס לחנות לראשונה</w:t>
      </w:r>
      <w:r>
        <w:rPr>
          <w:rtl w:val="true"/>
        </w:rPr>
        <w:t xml:space="preserve">. </w:t>
      </w:r>
      <w:r>
        <w:rPr>
          <w:rtl w:val="true"/>
        </w:rPr>
        <w:t>במשך מרבית הזמן בו נראה החשוד בסרטון זה הוא עומד ליד דלפק המכירה ונשען עליו</w:t>
      </w:r>
      <w:r>
        <w:rPr>
          <w:rtl w:val="true"/>
        </w:rPr>
        <w:t xml:space="preserve">. </w:t>
      </w:r>
      <w:r>
        <w:rPr>
          <w:rtl w:val="true"/>
        </w:rPr>
        <w:t>לאורך כל הצילום הוא עוטה את הקפוצ</w:t>
      </w:r>
      <w:r>
        <w:rPr>
          <w:rtl w:val="true"/>
        </w:rPr>
        <w:t>'</w:t>
      </w:r>
      <w:r>
        <w:rPr>
          <w:rtl w:val="true"/>
        </w:rPr>
        <w:t>ון לראשו</w:t>
      </w:r>
      <w:r>
        <w:rPr>
          <w:rtl w:val="true"/>
        </w:rPr>
        <w:t xml:space="preserve">. </w:t>
      </w:r>
      <w:r>
        <w:rPr>
          <w:rtl w:val="true"/>
        </w:rPr>
        <w:t>פניו אף פעם לא נחזים מעל לקו האף כאשר הוא נשען אל הדלפק</w:t>
      </w:r>
      <w:r>
        <w:rPr>
          <w:rtl w:val="true"/>
        </w:rPr>
        <w:t xml:space="preserve">, </w:t>
      </w:r>
      <w:r>
        <w:rPr>
          <w:rtl w:val="true"/>
        </w:rPr>
        <w:t>ומרבית הזמן הם מכוסים לחלוטין</w:t>
      </w:r>
      <w:r>
        <w:rPr>
          <w:rtl w:val="true"/>
        </w:rPr>
        <w:t xml:space="preserve">. </w:t>
      </w:r>
      <w:r>
        <w:rPr>
          <w:rtl w:val="true"/>
        </w:rPr>
        <w:t>המצלמה ממוקמת מעל הקופה כך שניתן לראות בה את עמדת המוכר ואת הדלפק אליו מגיעים הלקוחות בעת התשלום</w:t>
      </w:r>
      <w:r>
        <w:rPr>
          <w:rtl w:val="true"/>
        </w:rPr>
        <w:t xml:space="preserve">. </w:t>
      </w:r>
      <w:r>
        <w:rPr>
          <w:rtl w:val="true"/>
        </w:rPr>
        <w:t>הצילום נעשה ממרחק קרוב יחסית</w:t>
      </w:r>
      <w:r>
        <w:rPr>
          <w:rtl w:val="true"/>
        </w:rPr>
        <w:t xml:space="preserve">, </w:t>
      </w:r>
      <w:r>
        <w:rPr>
          <w:rtl w:val="true"/>
        </w:rPr>
        <w:t>כך שאפשר להבחין בברור בפניהם של המוכר והלקוחות האחרים הנמצאים בקרבת מקום</w:t>
      </w:r>
      <w:r>
        <w:rPr>
          <w:rtl w:val="true"/>
        </w:rPr>
        <w:t xml:space="preserve">. </w:t>
      </w:r>
      <w:r>
        <w:rPr>
          <w:rtl w:val="true"/>
        </w:rPr>
        <w:t>ניתן לראות אף את דלת וחלק קטן מהמדרכה שמחוץ לדלת</w:t>
      </w:r>
      <w:r>
        <w:rPr>
          <w:rtl w:val="true"/>
        </w:rPr>
        <w:t xml:space="preserve">. </w:t>
      </w:r>
      <w:r>
        <w:rPr>
          <w:rtl w:val="true"/>
        </w:rPr>
        <w:t>אור היום הנכנס מהדלת הפתוחה הופך את אזור הכניסה למכולת לבהיר מאוד</w:t>
      </w:r>
      <w:r>
        <w:rPr>
          <w:rtl w:val="true"/>
        </w:rPr>
        <w:t xml:space="preserve">, </w:t>
      </w:r>
      <w:r>
        <w:rPr>
          <w:rtl w:val="true"/>
        </w:rPr>
        <w:t>באופן שמקשה על הבחנה בפרטי הדמויות העומדות בצמוד לדלת</w:t>
      </w:r>
      <w:r>
        <w:rPr>
          <w:rtl w:val="true"/>
        </w:rPr>
        <w:t xml:space="preserve">. </w:t>
      </w:r>
      <w:r>
        <w:rPr>
          <w:rtl w:val="true"/>
        </w:rPr>
        <w:t xml:space="preserve">במהלך הסרטון ממצלמה מספר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החשוד נע הלוך ושוב בין הדלפק לפּנים החנות</w:t>
      </w:r>
      <w:r>
        <w:rPr>
          <w:rtl w:val="true"/>
        </w:rPr>
        <w:t xml:space="preserve">, </w:t>
      </w:r>
      <w:r>
        <w:rPr>
          <w:rtl w:val="true"/>
        </w:rPr>
        <w:t>ובכל פעם מניח מוצרים שונים על הדלפק</w:t>
      </w:r>
      <w:r>
        <w:rPr>
          <w:rtl w:val="true"/>
        </w:rPr>
        <w:t xml:space="preserve">. </w:t>
      </w:r>
      <w:r>
        <w:rPr>
          <w:rtl w:val="true"/>
        </w:rPr>
        <w:t>גם כאשר הוא מתרחק מהדלפק</w:t>
      </w:r>
      <w:r>
        <w:rPr>
          <w:rtl w:val="true"/>
        </w:rPr>
        <w:t xml:space="preserve">, </w:t>
      </w:r>
      <w:r>
        <w:rPr>
          <w:rtl w:val="true"/>
        </w:rPr>
        <w:t>ניתן לראות רק את אפו ואת לחיו</w:t>
      </w:r>
      <w:r>
        <w:rPr>
          <w:rtl w:val="true"/>
        </w:rPr>
        <w:t xml:space="preserve">. </w:t>
      </w:r>
      <w:r>
        <w:rPr>
          <w:rtl w:val="true"/>
        </w:rPr>
        <w:t>הקפוצ</w:t>
      </w:r>
      <w:r>
        <w:rPr>
          <w:rtl w:val="true"/>
        </w:rPr>
        <w:t>'</w:t>
      </w:r>
      <w:r>
        <w:rPr>
          <w:rtl w:val="true"/>
        </w:rPr>
        <w:t>ון מסתיר את שאר פניו</w:t>
      </w:r>
      <w:r>
        <w:rPr>
          <w:rtl w:val="true"/>
        </w:rPr>
        <w:t xml:space="preserve">. </w:t>
      </w:r>
      <w:r>
        <w:rPr>
          <w:rtl w:val="true"/>
        </w:rPr>
        <w:t>במהלך דקות אלה החשוד אף יוצא מהחנות וחוזר אליה לאחר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  <w:r>
        <w:rPr>
          <w:rtl w:val="true"/>
        </w:rPr>
        <w:t>הפעם היחידה שבה פניו נגלים מעט מעל קו האף היא כאשר החשוד נכנס בשנית למכולת לאחר יציאה זו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גם בשלב זה פניו רחוקים מלהיות גלויים במלואם וכלל לא ניתן לראות את עיניו</w:t>
      </w:r>
      <w:r>
        <w:rPr>
          <w:rtl w:val="true"/>
        </w:rPr>
        <w:t xml:space="preserve">, </w:t>
      </w:r>
      <w:r>
        <w:rPr>
          <w:rtl w:val="true"/>
        </w:rPr>
        <w:t>מה גם שאנשים נוספים העומדים באזור מסתירים אותו באופן חלקי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בשלב זה הוא מרוחק מעט מהמצלמה</w:t>
      </w:r>
      <w:r>
        <w:rPr>
          <w:rtl w:val="true"/>
        </w:rPr>
        <w:t xml:space="preserve">, </w:t>
      </w:r>
      <w:r>
        <w:rPr>
          <w:rtl w:val="true"/>
        </w:rPr>
        <w:t>ועומד באזור שמואר באור בוהק</w:t>
      </w:r>
      <w:r>
        <w:rPr>
          <w:rtl w:val="true"/>
        </w:rPr>
        <w:t xml:space="preserve">, </w:t>
      </w:r>
      <w:r>
        <w:rPr>
          <w:rtl w:val="true"/>
        </w:rPr>
        <w:t>המקשה להבחין בתווי פנים ברורים</w:t>
      </w:r>
      <w:r>
        <w:rPr>
          <w:rtl w:val="true"/>
        </w:rPr>
        <w:t xml:space="preserve">. </w:t>
      </w:r>
      <w:r>
        <w:rPr>
          <w:rtl w:val="true"/>
        </w:rPr>
        <w:t>שלב זה</w:t>
      </w:r>
      <w:r>
        <w:rPr>
          <w:rtl w:val="true"/>
        </w:rPr>
        <w:t xml:space="preserve">, </w:t>
      </w:r>
      <w:r>
        <w:rPr>
          <w:rtl w:val="true"/>
        </w:rPr>
        <w:t>שבו החשוד נכנס לחנות ומגיע מדלת הכניסה אל הדלפק</w:t>
      </w:r>
      <w:r>
        <w:rPr>
          <w:rtl w:val="true"/>
        </w:rPr>
        <w:t xml:space="preserve">, </w:t>
      </w:r>
      <w:r>
        <w:rPr>
          <w:rtl w:val="true"/>
        </w:rPr>
        <w:t>אורך כשלוש שניות</w:t>
      </w:r>
      <w:r>
        <w:rPr>
          <w:rtl w:val="true"/>
        </w:rPr>
        <w:t xml:space="preserve">. </w:t>
      </w:r>
      <w:r>
        <w:rPr>
          <w:rtl w:val="true"/>
        </w:rPr>
        <w:t xml:space="preserve">יצוין גם כי זווית הצילום חדה </w:t>
      </w:r>
      <w:r>
        <w:rPr>
          <w:rtl w:val="true"/>
        </w:rPr>
        <w:t>–</w:t>
      </w:r>
      <w:r>
        <w:rPr>
          <w:rtl w:val="true"/>
        </w:rPr>
        <w:t xml:space="preserve"> מלמעלה כלפי מטה </w:t>
      </w:r>
      <w:r>
        <w:rPr>
          <w:rtl w:val="true"/>
        </w:rPr>
        <w:t>–</w:t>
      </w:r>
      <w:r>
        <w:rPr>
          <w:rtl w:val="true"/>
        </w:rPr>
        <w:t xml:space="preserve"> כך שלא ניתן לקבל תמונה ברורה של פני החשוד</w:t>
      </w:r>
      <w:r>
        <w:rPr>
          <w:rtl w:val="true"/>
        </w:rPr>
        <w:t xml:space="preserve">, </w:t>
      </w:r>
      <w:r>
        <w:rPr>
          <w:rtl w:val="true"/>
        </w:rPr>
        <w:t>הדומה לאופן שבו היה רואה אותו עד ראייה הנוכח במקום</w:t>
      </w:r>
      <w:r>
        <w:rPr>
          <w:rtl w:val="true"/>
        </w:rPr>
        <w:t xml:space="preserve">. </w:t>
      </w:r>
      <w:r>
        <w:rPr>
          <w:rtl w:val="true"/>
        </w:rPr>
        <w:t>זווית הצילום אף מצומצמת יחסית</w:t>
      </w:r>
      <w:r>
        <w:rPr>
          <w:rtl w:val="true"/>
        </w:rPr>
        <w:t xml:space="preserve">, </w:t>
      </w:r>
      <w:r>
        <w:rPr>
          <w:rtl w:val="true"/>
        </w:rPr>
        <w:t xml:space="preserve">ומכסה רק מרחק של צעדים בודדים </w:t>
      </w:r>
      <w:r>
        <w:rPr>
          <w:rtl w:val="true"/>
        </w:rPr>
        <w:t>–</w:t>
      </w:r>
      <w:r>
        <w:rPr>
          <w:rtl w:val="true"/>
        </w:rPr>
        <w:t xml:space="preserve"> שמשכם פחות משתי שניות </w:t>
      </w:r>
      <w:r>
        <w:rPr>
          <w:rtl w:val="true"/>
        </w:rPr>
        <w:t>–</w:t>
      </w:r>
      <w:r>
        <w:rPr>
          <w:rtl w:val="true"/>
        </w:rPr>
        <w:t xml:space="preserve"> בתוך החנות</w:t>
      </w:r>
      <w:r>
        <w:rPr>
          <w:rtl w:val="true"/>
        </w:rPr>
        <w:t xml:space="preserve">. </w:t>
      </w:r>
      <w:r>
        <w:rPr>
          <w:rtl w:val="true"/>
        </w:rPr>
        <w:t>דבר זה מקשה על הבחנה בתנועות גוף כאלו או אחרות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מצלמה שנייה שבה נראה החשוד היא מצלמה מספר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 xml:space="preserve">שעוקבת אחר שטח גדול יותר ממצלמה מספר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ומצלמת לעומק החנות</w:t>
      </w:r>
      <w:r>
        <w:rPr>
          <w:rtl w:val="true"/>
        </w:rPr>
        <w:t xml:space="preserve">. </w:t>
      </w:r>
      <w:r>
        <w:rPr>
          <w:rtl w:val="true"/>
        </w:rPr>
        <w:t>האזור הקרוב למצלמה מצולם בתנאים יחסית טובים מבחינת תאורה ואיכות הצילום</w:t>
      </w:r>
      <w:r>
        <w:rPr>
          <w:rtl w:val="true"/>
        </w:rPr>
        <w:t xml:space="preserve">, </w:t>
      </w:r>
      <w:r>
        <w:rPr>
          <w:rtl w:val="true"/>
        </w:rPr>
        <w:t>אך ככל שמעמיקים לעומק החנות הצילום מטושטש יותר וניתן להבחין בהבדלי תאורה משמעותיים</w:t>
      </w:r>
      <w:r>
        <w:rPr>
          <w:rtl w:val="true"/>
        </w:rPr>
        <w:t xml:space="preserve">. </w:t>
      </w:r>
      <w:r>
        <w:rPr>
          <w:rtl w:val="true"/>
        </w:rPr>
        <w:t>גם כאן זווית הצילום חדה</w:t>
      </w:r>
      <w:r>
        <w:rPr>
          <w:rtl w:val="true"/>
        </w:rPr>
        <w:t xml:space="preserve">, </w:t>
      </w:r>
      <w:r>
        <w:rPr>
          <w:rtl w:val="true"/>
        </w:rPr>
        <w:t>כלפי מטה</w:t>
      </w:r>
      <w:r>
        <w:rPr>
          <w:rtl w:val="true"/>
        </w:rPr>
        <w:t xml:space="preserve">, </w:t>
      </w:r>
      <w:r>
        <w:rPr>
          <w:rtl w:val="true"/>
        </w:rPr>
        <w:t>וגם כאן החשוד עוטה את הקפוצ</w:t>
      </w:r>
      <w:r>
        <w:rPr>
          <w:rtl w:val="true"/>
        </w:rPr>
        <w:t>'</w:t>
      </w:r>
      <w:r>
        <w:rPr>
          <w:rtl w:val="true"/>
        </w:rPr>
        <w:t>ון לאורך כל הצילום</w:t>
      </w:r>
      <w:r>
        <w:rPr>
          <w:rtl w:val="true"/>
        </w:rPr>
        <w:t xml:space="preserve">. </w:t>
      </w:r>
      <w:r>
        <w:rPr>
          <w:rtl w:val="true"/>
        </w:rPr>
        <w:t>בשלב מסוים החשוד נכנס לזווית הצילום ונראה בתחתית המסך חוצה את החנות לרוחבה</w:t>
      </w:r>
      <w:r>
        <w:rPr>
          <w:rtl w:val="true"/>
        </w:rPr>
        <w:t xml:space="preserve">, </w:t>
      </w:r>
      <w:r>
        <w:rPr>
          <w:rtl w:val="true"/>
        </w:rPr>
        <w:t>כאשר ניתן לראות רק את פלג גופו העליון וכל פניו מכוסים</w:t>
      </w:r>
      <w:r>
        <w:rPr>
          <w:rtl w:val="true"/>
        </w:rPr>
        <w:t xml:space="preserve">, </w:t>
      </w:r>
      <w:r>
        <w:rPr>
          <w:rtl w:val="true"/>
        </w:rPr>
        <w:t>מלבד אפו שמופיע מבעד לקפוצ</w:t>
      </w:r>
      <w:r>
        <w:rPr>
          <w:rtl w:val="true"/>
        </w:rPr>
        <w:t>'</w:t>
      </w:r>
      <w:r>
        <w:rPr>
          <w:rtl w:val="true"/>
        </w:rPr>
        <w:t>ון במשך כמה עשיריות השנייה</w:t>
      </w:r>
      <w:r>
        <w:rPr>
          <w:rtl w:val="true"/>
        </w:rPr>
        <w:t xml:space="preserve">. </w:t>
      </w:r>
      <w:r>
        <w:rPr>
          <w:rtl w:val="true"/>
        </w:rPr>
        <w:t>חצית החנות לרוחבה לוקחת קצת פחות משתי שניות אשר בסופן הוא מצוי לחלוטין בגבו למצלמה</w:t>
      </w:r>
      <w:r>
        <w:rPr>
          <w:rtl w:val="true"/>
        </w:rPr>
        <w:t xml:space="preserve">, </w:t>
      </w:r>
      <w:r>
        <w:rPr>
          <w:rtl w:val="true"/>
        </w:rPr>
        <w:t>עת הוא בוחר מוצרים מתוך מקרר</w:t>
      </w:r>
      <w:r>
        <w:rPr>
          <w:rtl w:val="true"/>
        </w:rPr>
        <w:t xml:space="preserve">. </w:t>
      </w:r>
      <w:r>
        <w:rPr>
          <w:rtl w:val="true"/>
        </w:rPr>
        <w:t>בדרכו חזרה אל הקופה שוב רק אפו נגלה למצלמה למשך פחות משניה</w:t>
      </w:r>
      <w:r>
        <w:rPr>
          <w:rtl w:val="true"/>
        </w:rPr>
        <w:t xml:space="preserve">. </w:t>
      </w:r>
      <w:r>
        <w:rPr>
          <w:rtl w:val="true"/>
        </w:rPr>
        <w:t>לאחר מכן הוא נכנס לעומק החנות כאשר הוא בגבו למצלמה</w:t>
      </w:r>
      <w:r>
        <w:rPr>
          <w:rtl w:val="true"/>
        </w:rPr>
        <w:t xml:space="preserve">. </w:t>
      </w:r>
      <w:r>
        <w:rPr>
          <w:rtl w:val="true"/>
        </w:rPr>
        <w:t>שם הוא אוסף מוצרים שונים מהמדף ומתחיל לצעוד לעבר הקופה</w:t>
      </w:r>
      <w:r>
        <w:rPr>
          <w:rtl w:val="true"/>
        </w:rPr>
        <w:t xml:space="preserve">. </w:t>
      </w:r>
      <w:r>
        <w:rPr>
          <w:rtl w:val="true"/>
        </w:rPr>
        <w:t>בצעדיו הראשונים לכיוון הקופה</w:t>
      </w:r>
      <w:r>
        <w:rPr>
          <w:rtl w:val="true"/>
        </w:rPr>
        <w:t xml:space="preserve">, </w:t>
      </w:r>
      <w:r>
        <w:rPr>
          <w:rtl w:val="true"/>
        </w:rPr>
        <w:t>שאורכים כשתי שניות</w:t>
      </w:r>
      <w:r>
        <w:rPr>
          <w:rtl w:val="true"/>
        </w:rPr>
        <w:t xml:space="preserve">, </w:t>
      </w:r>
      <w:r>
        <w:rPr>
          <w:rtl w:val="true"/>
        </w:rPr>
        <w:t>פניו חשופות עד מעט מעל קו האף</w:t>
      </w:r>
      <w:r>
        <w:rPr>
          <w:rtl w:val="true"/>
        </w:rPr>
        <w:t xml:space="preserve">, </w:t>
      </w:r>
      <w:r>
        <w:rPr>
          <w:rtl w:val="true"/>
        </w:rPr>
        <w:t>מבלי שניתן להבחין בעיניו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בשלב זה הוא נמצא בתוככי החנות</w:t>
      </w:r>
      <w:r>
        <w:rPr>
          <w:rtl w:val="true"/>
        </w:rPr>
        <w:t xml:space="preserve">, </w:t>
      </w:r>
      <w:r>
        <w:rPr>
          <w:rtl w:val="true"/>
        </w:rPr>
        <w:t>יחסית רחוק מהמצלמה</w:t>
      </w:r>
      <w:r>
        <w:rPr>
          <w:rtl w:val="true"/>
        </w:rPr>
        <w:t xml:space="preserve">, </w:t>
      </w:r>
      <w:r>
        <w:rPr>
          <w:rtl w:val="true"/>
        </w:rPr>
        <w:t>כך שפניו חשוכים ומטושטשים</w:t>
      </w:r>
      <w:r>
        <w:rPr>
          <w:rtl w:val="true"/>
        </w:rPr>
        <w:t xml:space="preserve">. </w:t>
      </w:r>
      <w:r>
        <w:rPr>
          <w:rtl w:val="true"/>
        </w:rPr>
        <w:t xml:space="preserve">בהמשך הליכתו לעבר הקופה </w:t>
      </w:r>
      <w:r>
        <w:rPr>
          <w:rtl w:val="true"/>
        </w:rPr>
        <w:t>–</w:t>
      </w:r>
      <w:r>
        <w:rPr>
          <w:rtl w:val="true"/>
        </w:rPr>
        <w:t xml:space="preserve"> כשתי שניות נוספות </w:t>
      </w:r>
      <w:r>
        <w:rPr>
          <w:rtl w:val="true"/>
        </w:rPr>
        <w:t>–</w:t>
      </w:r>
      <w:r>
        <w:rPr>
          <w:rtl w:val="true"/>
        </w:rPr>
        <w:t xml:space="preserve"> ראשו שמוט כלפי מטה ומופנה הצידה כך שניתן לראות אך מעט מצידי פניו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המצלמה השלישית היא מצלמה מספר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המצלמה ממוקמת מעל דלפק המוכר אך מכוונת לחלקה האחורי של החנות וניתן לראות בקצה הרחוק שלה את הדלת האחורית</w:t>
      </w:r>
      <w:r>
        <w:rPr>
          <w:rtl w:val="true"/>
        </w:rPr>
        <w:t xml:space="preserve">. </w:t>
      </w:r>
      <w:r>
        <w:rPr>
          <w:rtl w:val="true"/>
        </w:rPr>
        <w:t>בשלב מסוים ניתן לראות חלק מפני החשוד בעודו חוצה את החנות</w:t>
      </w:r>
      <w:r>
        <w:rPr>
          <w:rtl w:val="true"/>
        </w:rPr>
        <w:t xml:space="preserve">, </w:t>
      </w:r>
      <w:r>
        <w:rPr>
          <w:rtl w:val="true"/>
        </w:rPr>
        <w:t>אך רק עד לקו האף</w:t>
      </w:r>
      <w:r>
        <w:rPr>
          <w:rtl w:val="true"/>
        </w:rPr>
        <w:t xml:space="preserve">. </w:t>
      </w:r>
      <w:r>
        <w:rPr>
          <w:rtl w:val="true"/>
        </w:rPr>
        <w:t>חציית החנות אורכת כשלוש שניות</w:t>
      </w:r>
      <w:r>
        <w:rPr>
          <w:rtl w:val="true"/>
        </w:rPr>
        <w:t xml:space="preserve">. </w:t>
      </w:r>
      <w:r>
        <w:rPr>
          <w:rtl w:val="true"/>
        </w:rPr>
        <w:t>איכות הצילום במצלמה זו יחסית נמוכה וגם חלקי הפנים החשופים נראים מטושטשים</w:t>
      </w:r>
      <w:r>
        <w:rPr>
          <w:rtl w:val="true"/>
        </w:rPr>
        <w:t xml:space="preserve">, </w:t>
      </w:r>
      <w:r>
        <w:rPr>
          <w:rtl w:val="true"/>
        </w:rPr>
        <w:t>גם לנוכח המהירות שבה החשוד פוסע</w:t>
      </w:r>
      <w:r>
        <w:rPr>
          <w:rtl w:val="true"/>
        </w:rPr>
        <w:t xml:space="preserve">. </w:t>
      </w:r>
      <w:r>
        <w:rPr>
          <w:rtl w:val="true"/>
        </w:rPr>
        <w:t>בשלב אחר פני החשוד נראות מבעד לקפוצ</w:t>
      </w:r>
      <w:r>
        <w:rPr>
          <w:rtl w:val="true"/>
        </w:rPr>
        <w:t>'</w:t>
      </w:r>
      <w:r>
        <w:rPr>
          <w:rtl w:val="true"/>
        </w:rPr>
        <w:t>ון עד לקו העיניים למשך כשנייה וחצי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החשוד רחוק בשלב זה מהמצלמה ואיכות הצילום נמוכה ומטושטשת</w:t>
      </w:r>
      <w:r>
        <w:rPr>
          <w:rtl w:val="true"/>
        </w:rPr>
        <w:t xml:space="preserve">. </w:t>
      </w:r>
      <w:r>
        <w:rPr>
          <w:rtl w:val="true"/>
        </w:rPr>
        <w:t>לא ניתן להבחין בתווי פניו או בדבר מה מלבד צורה כללית של פנים אנושיות</w:t>
      </w:r>
      <w:r>
        <w:rPr>
          <w:rtl w:val="true"/>
        </w:rPr>
        <w:t xml:space="preserve">. </w:t>
      </w:r>
      <w:r>
        <w:rPr>
          <w:rtl w:val="true"/>
        </w:rPr>
        <w:t>ליד החשוד אף עומד בשלב זה ילד אשר פניו חשופות לחלוטין</w:t>
      </w:r>
      <w:r>
        <w:rPr>
          <w:rtl w:val="true"/>
        </w:rPr>
        <w:t xml:space="preserve">, </w:t>
      </w:r>
      <w:r>
        <w:rPr>
          <w:rtl w:val="true"/>
        </w:rPr>
        <w:t>אך לאור המרחק ואיכות הצילום גם פניו מטושטשות באופן שלא ניתן להבחין בצורה חדה כיצד הוא נראה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>לאחר צעד או שניים החשוד מרכין את ראשו וכאשר הוא מגיע לאזור הקרוב יותר למצלמה לא ניתן להבחין בפניו</w:t>
      </w:r>
      <w:r>
        <w:rPr>
          <w:rtl w:val="true"/>
        </w:rPr>
        <w:t xml:space="preserve">. </w:t>
      </w:r>
      <w:r>
        <w:rPr>
          <w:rtl w:val="true"/>
        </w:rPr>
        <w:t xml:space="preserve">בהמשך </w:t>
      </w:r>
      <w:r>
        <w:rPr>
          <w:rtl w:val="true"/>
        </w:rPr>
        <w:t>–</w:t>
      </w:r>
      <w:r>
        <w:rPr>
          <w:rtl w:val="true"/>
        </w:rPr>
        <w:t xml:space="preserve"> ושוב כאשר הוא במרחק רב מהמצלמה </w:t>
      </w:r>
      <w:r>
        <w:rPr>
          <w:rtl w:val="true"/>
        </w:rPr>
        <w:t>–</w:t>
      </w:r>
      <w:r>
        <w:rPr>
          <w:rtl w:val="true"/>
        </w:rPr>
        <w:t xml:space="preserve"> פניו נחשפות לפחות משנייה אחת עד לקו העיניים</w:t>
      </w:r>
      <w:r>
        <w:rPr>
          <w:rtl w:val="true"/>
        </w:rPr>
        <w:t xml:space="preserve">. </w:t>
      </w:r>
      <w:r>
        <w:rPr>
          <w:rtl w:val="true"/>
        </w:rPr>
        <w:t>גם בשלב זה פניו מטושטשים והחשוד נמצא בתזוזה מהירה</w:t>
      </w:r>
      <w:r>
        <w:rPr>
          <w:rtl w:val="true"/>
        </w:rPr>
        <w:t xml:space="preserve">, </w:t>
      </w:r>
      <w:r>
        <w:rPr>
          <w:rtl w:val="true"/>
        </w:rPr>
        <w:t>כך שקשה להתמקד בפניו ולזהות אותו</w:t>
      </w:r>
      <w:r>
        <w:rPr>
          <w:rtl w:val="true"/>
        </w:rPr>
        <w:t xml:space="preserve">. </w:t>
      </w:r>
      <w:r>
        <w:rPr>
          <w:rtl w:val="true"/>
        </w:rPr>
        <w:t>לאחר מספר שניות החשוד חוצה בפעם האחרונה את טווח הצילום של המצלמה</w:t>
      </w:r>
      <w:r>
        <w:rPr>
          <w:rtl w:val="true"/>
        </w:rPr>
        <w:t xml:space="preserve">. </w:t>
      </w:r>
      <w:r>
        <w:rPr>
          <w:rtl w:val="true"/>
        </w:rPr>
        <w:t>בחלק זה הוא מרים מעט את ראשו כך שניתן לראות מעל לקו העיניים שלו למשך שנייה אחת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>גם בחלק זה הוא מצוי בתנועה ופניו מטושטשים מאוד</w:t>
      </w:r>
      <w:r>
        <w:rPr>
          <w:rtl w:val="true"/>
        </w:rPr>
        <w:t xml:space="preserve">. </w:t>
      </w:r>
      <w:r>
        <w:rPr>
          <w:rtl w:val="true"/>
        </w:rPr>
        <w:t>יצוין כי גם כאן זווית הצילום חדה</w:t>
      </w:r>
      <w:r>
        <w:rPr>
          <w:rtl w:val="true"/>
        </w:rPr>
        <w:t xml:space="preserve">, </w:t>
      </w:r>
      <w:r>
        <w:rPr>
          <w:rtl w:val="true"/>
        </w:rPr>
        <w:t>כך שלא ניתן לראות את פניו של החשוד באותו אופן בו היה ניתן לראותם אילו היה מישיר מבט אל אדם אחר</w:t>
      </w:r>
      <w:r>
        <w:rPr>
          <w:rtl w:val="true"/>
        </w:rPr>
        <w:t xml:space="preserve">. </w:t>
      </w:r>
      <w:r>
        <w:rPr>
          <w:rtl w:val="true"/>
        </w:rPr>
        <w:t>צילום זה נמשך פחות משתי שניות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יצוין כי החשוד נראה במצלמה נוספת</w:t>
      </w:r>
      <w:r>
        <w:rPr>
          <w:rtl w:val="true"/>
        </w:rPr>
        <w:t xml:space="preserve">, </w:t>
      </w:r>
      <w:r>
        <w:rPr>
          <w:rtl w:val="true"/>
        </w:rPr>
        <w:t xml:space="preserve">מצלמה מספר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בסרטון מצלמה זו</w:t>
      </w:r>
      <w:r>
        <w:rPr>
          <w:rtl w:val="true"/>
        </w:rPr>
        <w:t xml:space="preserve">, </w:t>
      </w:r>
      <w:r>
        <w:rPr>
          <w:rtl w:val="true"/>
        </w:rPr>
        <w:t>אשר ממוקמת מחוץ לחנות</w:t>
      </w:r>
      <w:r>
        <w:rPr>
          <w:rtl w:val="true"/>
        </w:rPr>
        <w:t xml:space="preserve">, </w:t>
      </w:r>
      <w:r>
        <w:rPr>
          <w:rtl w:val="true"/>
        </w:rPr>
        <w:t>ניתן לראות את גבו של החשוד</w:t>
      </w:r>
      <w:r>
        <w:rPr>
          <w:rtl w:val="true"/>
        </w:rPr>
        <w:t xml:space="preserve">, </w:t>
      </w:r>
      <w:r>
        <w:rPr>
          <w:rtl w:val="true"/>
        </w:rPr>
        <w:t>שיוצא מהחנות ונכנס לרכב שהגיע לאסוף אותו</w:t>
      </w:r>
      <w:r>
        <w:rPr>
          <w:rtl w:val="true"/>
        </w:rPr>
        <w:t xml:space="preserve">. </w:t>
      </w:r>
      <w:r>
        <w:rPr>
          <w:rtl w:val="true"/>
        </w:rPr>
        <w:t>בסרטון זה אי אפשר לראות את פניו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קשיים אלה במישור האובייקטיבי נשוב ונבחן את עדותו של השוטר</w:t>
      </w:r>
      <w:r>
        <w:rPr>
          <w:rtl w:val="true"/>
        </w:rPr>
        <w:t xml:space="preserve">, </w:t>
      </w:r>
      <w:r>
        <w:rPr>
          <w:rtl w:val="true"/>
        </w:rPr>
        <w:t>אשר טען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כי הוא מצליח לזהות את המערער בוודאות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הזמן הקצר בו ניתן לראות </w:t>
      </w:r>
      <w:r>
        <w:rPr>
          <w:rtl w:val="true"/>
        </w:rPr>
        <w:t>חלקי</w:t>
      </w:r>
      <w:r>
        <w:rPr>
          <w:rtl w:val="true"/>
        </w:rPr>
        <w:t xml:space="preserve"> פנים של החשוד</w:t>
      </w:r>
      <w:r>
        <w:rPr>
          <w:rtl w:val="true"/>
        </w:rPr>
        <w:t xml:space="preserve">, </w:t>
      </w:r>
      <w:r>
        <w:rPr>
          <w:rtl w:val="true"/>
        </w:rPr>
        <w:t>והזמן הקצר באופן כללי שבו החשוד נראה בסרטונים</w:t>
      </w:r>
      <w:r>
        <w:rPr>
          <w:rtl w:val="true"/>
        </w:rPr>
        <w:t xml:space="preserve">, </w:t>
      </w:r>
      <w:r>
        <w:rPr>
          <w:rtl w:val="true"/>
        </w:rPr>
        <w:t>מעלים חשש ממשי לכך שעדות הזיהוי יסודה בטעות</w:t>
      </w:r>
      <w:r>
        <w:rPr>
          <w:rtl w:val="true"/>
        </w:rPr>
        <w:t xml:space="preserve">. </w:t>
      </w:r>
      <w:r>
        <w:rPr>
          <w:rtl w:val="true"/>
        </w:rPr>
        <w:t>לאמית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הקושי שורשי יותר</w:t>
      </w:r>
      <w:r>
        <w:rPr>
          <w:rtl w:val="true"/>
        </w:rPr>
        <w:t xml:space="preserve">. </w:t>
      </w:r>
      <w:r>
        <w:rPr>
          <w:rtl w:val="true"/>
        </w:rPr>
        <w:t>הדגש אינו מצוי באפשרות לטעות בזיהוי</w:t>
      </w:r>
      <w:r>
        <w:rPr>
          <w:rtl w:val="true"/>
        </w:rPr>
        <w:t xml:space="preserve">, </w:t>
      </w:r>
      <w:r>
        <w:rPr>
          <w:rtl w:val="true"/>
        </w:rPr>
        <w:t>אלא בעצם האפשרות לזיהוי</w:t>
      </w:r>
      <w:r>
        <w:rPr>
          <w:rtl w:val="true"/>
        </w:rPr>
        <w:t xml:space="preserve">. </w:t>
      </w:r>
      <w:r>
        <w:rPr>
          <w:rtl w:val="true"/>
        </w:rPr>
        <w:t>מצפייה בסרטונים עולה כי הנסיבות החיצוניות לא משאירות אפשרות ממשית לזהות את החשוד על פי פניו</w:t>
      </w:r>
      <w:r>
        <w:rPr>
          <w:rtl w:val="true"/>
        </w:rPr>
        <w:t xml:space="preserve">. </w:t>
      </w:r>
      <w:r>
        <w:rPr>
          <w:rtl w:val="true"/>
        </w:rPr>
        <w:t>לאלו מצטרפים מצב התאורה</w:t>
      </w:r>
      <w:r>
        <w:rPr>
          <w:rtl w:val="true"/>
        </w:rPr>
        <w:t xml:space="preserve">, </w:t>
      </w:r>
      <w:r>
        <w:rPr>
          <w:rtl w:val="true"/>
        </w:rPr>
        <w:t>איכות הסרטונים וזווית הצילום שגם הם מערימים קשיים על אפשרות כלשהי להבחין בתווי הפנים של החשוד</w:t>
      </w:r>
      <w:r>
        <w:rPr>
          <w:rtl w:val="true"/>
        </w:rPr>
        <w:t xml:space="preserve">. </w:t>
      </w:r>
      <w:r>
        <w:rPr>
          <w:rtl w:val="true"/>
        </w:rPr>
        <w:t>וחשוב לזכור</w:t>
      </w:r>
      <w:r>
        <w:rPr>
          <w:rtl w:val="true"/>
        </w:rPr>
        <w:t xml:space="preserve">, </w:t>
      </w:r>
      <w:r>
        <w:rPr>
          <w:rtl w:val="true"/>
        </w:rPr>
        <w:t>הנסיבות החיצוניות נלמדות באופן ישיר מצפייה בסרטונים ואלו אותן הנסיבות אשר עמדו בפני השוטר שזיהה את המערער</w:t>
      </w:r>
      <w:r>
        <w:rPr>
          <w:rtl w:val="true"/>
        </w:rPr>
        <w:t xml:space="preserve">. </w:t>
      </w:r>
      <w:r>
        <w:rPr>
          <w:rtl w:val="true"/>
        </w:rPr>
        <w:t>הואיל והזיהוי נערך על ידי צפייה בסרטונים</w:t>
      </w:r>
      <w:r>
        <w:rPr>
          <w:rtl w:val="true"/>
        </w:rPr>
        <w:t xml:space="preserve">, </w:t>
      </w:r>
      <w:r>
        <w:rPr>
          <w:rtl w:val="true"/>
        </w:rPr>
        <w:t>לבית המשפט גישה בלתי אמצעית לכלל התנאים שאפפו את נסיבות הזיהוי</w:t>
      </w:r>
      <w:r>
        <w:rPr>
          <w:rtl w:val="true"/>
        </w:rPr>
        <w:t xml:space="preserve">. </w:t>
      </w:r>
      <w:r>
        <w:rPr>
          <w:rtl w:val="true"/>
        </w:rPr>
        <w:t>כל אלו מלמדים בברור כי אין אפשרות לזהות את האדם המופיע בסרטון על פי פניו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בדקדקנות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".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אינפורציה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.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לצד הטענה בדבר זיהוי הפנים</w:t>
      </w:r>
      <w:r>
        <w:rPr>
          <w:rtl w:val="true"/>
        </w:rPr>
        <w:t xml:space="preserve">, </w:t>
      </w:r>
      <w:r>
        <w:rPr>
          <w:rtl w:val="true"/>
        </w:rPr>
        <w:t>טען השוטר גם כי זיהה את המערער לפי תנועות גופו ואופן הילוכו</w:t>
      </w:r>
      <w:r>
        <w:rPr>
          <w:rtl w:val="true"/>
        </w:rPr>
        <w:t xml:space="preserve">. </w:t>
      </w:r>
      <w:r>
        <w:rPr>
          <w:rtl w:val="true"/>
        </w:rPr>
        <w:t>יש להדגיש שלא נטען כי קיים פרט מסוים בהתנהגותו וצורת הליכתו של החשוד שניתן למצוא גם אצל המערער</w:t>
      </w:r>
      <w:r>
        <w:rPr>
          <w:rtl w:val="true"/>
        </w:rPr>
        <w:t xml:space="preserve">, </w:t>
      </w:r>
      <w:r>
        <w:rPr>
          <w:rtl w:val="true"/>
        </w:rPr>
        <w:t>או כי קיים סימן היכר ייחודי באופן בו המערער מתנועע</w:t>
      </w:r>
      <w:r>
        <w:rPr>
          <w:rtl w:val="true"/>
        </w:rPr>
        <w:t xml:space="preserve">. </w:t>
      </w:r>
      <w:r>
        <w:rPr>
          <w:rtl w:val="true"/>
        </w:rPr>
        <w:t>הדגש הושם בכך שהשוטר מכיר את המערער</w:t>
      </w:r>
      <w:r>
        <w:rPr>
          <w:rtl w:val="true"/>
        </w:rPr>
        <w:t xml:space="preserve">, </w:t>
      </w:r>
      <w:r>
        <w:rPr>
          <w:rtl w:val="true"/>
        </w:rPr>
        <w:t>ולכן ביכולתו לזהות</w:t>
      </w:r>
      <w:r>
        <w:rPr>
          <w:rtl w:val="true"/>
        </w:rPr>
        <w:t xml:space="preserve">, </w:t>
      </w:r>
      <w:r>
        <w:rPr>
          <w:rtl w:val="true"/>
        </w:rPr>
        <w:t>ככל הנראה לפי ניואנסים נסתרים כאלה ואחרים</w:t>
      </w:r>
      <w:r>
        <w:rPr>
          <w:rtl w:val="true"/>
        </w:rPr>
        <w:t xml:space="preserve">, </w:t>
      </w:r>
      <w:r>
        <w:rPr>
          <w:rtl w:val="true"/>
        </w:rPr>
        <w:t>שלא ניתן להדגימם לבית המשפט באמצעות צפייה בסרטון וצפיי</w:t>
      </w:r>
      <w:r>
        <w:rPr>
          <w:rtl w:val="true"/>
        </w:rPr>
        <w:t>ה</w:t>
      </w:r>
      <w:r>
        <w:rPr>
          <w:rtl w:val="true"/>
        </w:rPr>
        <w:t xml:space="preserve"> במערער בבית המשפט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איני סבור כי הונחה תשתית לקיומה של היכרות מספקת לשם כך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שהוזכר לעיל</w:t>
      </w:r>
      <w:r>
        <w:rPr>
          <w:rtl w:val="true"/>
        </w:rPr>
        <w:t xml:space="preserve">, </w:t>
      </w:r>
      <w:r>
        <w:rPr>
          <w:rtl w:val="true"/>
        </w:rPr>
        <w:t xml:space="preserve">השוטר העיד כי פגש במערער מעל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פעמים בשנתיים האחרונות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>מעדותו בפני בית המשפט המחוזי מתעורר קושי לעמוד על טיב ההיכרות</w:t>
      </w:r>
      <w:r>
        <w:rPr>
          <w:rtl w:val="true"/>
        </w:rPr>
        <w:t xml:space="preserve">. </w:t>
      </w:r>
      <w:r>
        <w:rPr>
          <w:rtl w:val="true"/>
        </w:rPr>
        <w:t>לדברי השוטר</w:t>
      </w:r>
      <w:r>
        <w:rPr>
          <w:rtl w:val="true"/>
        </w:rPr>
        <w:t xml:space="preserve">, </w:t>
      </w:r>
      <w:r>
        <w:rPr>
          <w:rtl w:val="true"/>
        </w:rPr>
        <w:t>הפעם האחרונה שבה פגש במערער הייתה פחות מחודש לפני הצפייה בסרטון</w:t>
      </w:r>
      <w:r>
        <w:rPr>
          <w:rtl w:val="true"/>
        </w:rPr>
        <w:t xml:space="preserve">, </w:t>
      </w:r>
      <w:r>
        <w:rPr>
          <w:rtl w:val="true"/>
        </w:rPr>
        <w:t>אך הוא ציין כי אינו זוכר באילו נסיבות מפגש זה אירע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ייתכן שאך ראה את המערער תוך כדי נסיעה ברכב בעוד המערער הולך ברחוב</w:t>
      </w:r>
      <w:r>
        <w:rPr>
          <w:rtl w:val="true"/>
        </w:rPr>
        <w:t xml:space="preserve">. </w:t>
      </w:r>
      <w:r>
        <w:rPr>
          <w:rtl w:val="true"/>
        </w:rPr>
        <w:t>הוא לא יכול היה לפרט האם היה מדובר ביום או בלילה</w:t>
      </w:r>
      <w:r>
        <w:rPr>
          <w:rtl w:val="true"/>
        </w:rPr>
        <w:t xml:space="preserve">. </w:t>
      </w:r>
      <w:r>
        <w:rPr>
          <w:rtl w:val="true"/>
        </w:rPr>
        <w:t xml:space="preserve">גם ביחס למפגשים קודמים עם המערער לא פורטו נסיבות המפגש </w:t>
      </w:r>
      <w:r>
        <w:rPr>
          <w:rtl w:val="true"/>
        </w:rPr>
        <w:t>–</w:t>
      </w:r>
      <w:r>
        <w:rPr>
          <w:rtl w:val="true"/>
        </w:rPr>
        <w:t xml:space="preserve"> אורכם</w:t>
      </w:r>
      <w:r>
        <w:rPr>
          <w:rtl w:val="true"/>
        </w:rPr>
        <w:t xml:space="preserve">, </w:t>
      </w:r>
      <w:r>
        <w:rPr>
          <w:rtl w:val="true"/>
        </w:rPr>
        <w:t>מקומם ותנאי התאורה</w:t>
      </w:r>
      <w:r>
        <w:rPr>
          <w:rtl w:val="true"/>
        </w:rPr>
        <w:t xml:space="preserve">. </w:t>
      </w:r>
      <w:r>
        <w:rPr>
          <w:rtl w:val="true"/>
        </w:rPr>
        <w:t>כאשר נשאל השוטר האם וכיצד תיקשר עם המערער במהלך ביקורי מעצר הבית שערך לו בעבר ענה שאינו זוכר בדיוק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האינטראקצי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היכרות</w:t>
      </w:r>
      <w:r>
        <w:rPr>
          <w:rtl w:val="true"/>
        </w:rPr>
        <w:t xml:space="preserve">".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ועוצמה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 "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ותנאים</w:t>
      </w:r>
      <w:r>
        <w:rPr>
          <w:rtl w:val="true"/>
        </w:rPr>
        <w:t xml:space="preserve">, </w:t>
      </w:r>
      <w:r>
        <w:rPr>
          <w:rtl w:val="true"/>
        </w:rPr>
        <w:t>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ולזהותו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האמונה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7679/14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זהאדה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פורסם בתאריך </w:t>
      </w:r>
      <w:r>
        <w:rPr>
          <w:rFonts w:cs="Century" w:ascii="Century" w:hAnsi="Century"/>
        </w:rPr>
        <w:t>15.8.2016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למקרנו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אלטראש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זהאדה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אין להשוות אפוא בין המקרים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ניתן לקבוע שההיכרות הדלה וקצרת המועד בין השוטר למערער אפשרה לו לזהות מעבר לכל ספק סביר את המערער בסרטון על פי תנועות גופו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על אחת כמה וכמה כאשר אין בצורת הליכתו או התנהגותו דבר מה מיוחד </w:t>
      </w:r>
      <w:r>
        <w:rPr>
          <w:rFonts w:ascii="Century" w:hAnsi="Century" w:cs="Century"/>
          <w:rtl w:val="true"/>
        </w:rPr>
        <w:t>אשר ניתן</w:t>
      </w:r>
      <w:r>
        <w:rPr>
          <w:rFonts w:ascii="Century" w:hAnsi="Century" w:cs="Century"/>
          <w:rtl w:val="true"/>
        </w:rPr>
        <w:t xml:space="preserve"> להצביע עליו כייחודי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היכרות מוקדמת היא פרמטר אחד בלבד המשמש את בית המשפט להעריך את עדות הזיהוי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חזיזה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כשטחית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טיבה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הגנובים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מה דינה של ראיית הזיהוי</w:t>
      </w:r>
      <w:r>
        <w:rPr>
          <w:rtl w:val="true"/>
        </w:rPr>
        <w:t xml:space="preserve">, </w:t>
      </w:r>
      <w:r>
        <w:rPr>
          <w:rtl w:val="true"/>
        </w:rPr>
        <w:t>לנוכח המסקנה בדבר כשלון העדות במבחן החיצוני</w:t>
      </w:r>
      <w:r>
        <w:rPr>
          <w:rtl w:val="true"/>
        </w:rPr>
        <w:t xml:space="preserve">? </w:t>
      </w:r>
      <w:r>
        <w:rPr>
          <w:rtl w:val="true"/>
        </w:rPr>
        <w:t>סבורני כי הפגם המהותי במבחן החיצוני של ראיית הזיהוי מוביל למסקנה כי משקלה של ראיית הזיהוי הוא אפסי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למרות היותו של העד מהימן ובטוח בעדותו לחלוטין</w:t>
      </w:r>
      <w:r>
        <w:rPr>
          <w:rtl w:val="true"/>
        </w:rPr>
        <w:t xml:space="preserve">. </w:t>
      </w:r>
      <w:r>
        <w:rPr>
          <w:rtl w:val="true"/>
        </w:rPr>
        <w:t>אסביר וארחיב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נכשלת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 xml:space="preserve">. </w:t>
      </w:r>
      <w:r>
        <w:rPr>
          <w:rtl w:val="true"/>
        </w:rPr>
        <w:t>אצלנו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tl w:val="true"/>
        </w:rPr>
        <w:t>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מבססת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>: "</w:t>
      </w:r>
      <w:r>
        <w:rPr>
          <w:rtl w:val="true"/>
        </w:rPr>
        <w:t>בבוא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בכך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שעד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מזהה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מצהיר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בטוח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בזיהויו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במאה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אחוז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פרעוני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ההדגשה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).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משקלה</w:t>
      </w:r>
      <w:r>
        <w:rPr>
          <w:rtl w:val="true"/>
        </w:rPr>
        <w:t xml:space="preserve">.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והערכתו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יחפוץ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.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ומסקנותיו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משמעותה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שיחליש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אפקטיבי</w:t>
      </w:r>
      <w:r>
        <w:rPr>
          <w:rtl w:val="true"/>
        </w:rPr>
        <w:t xml:space="preserve">.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בשלמותם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ומטושטש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צילומי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; </w:t>
      </w:r>
      <w:r>
        <w:rPr>
          <w:rtl w:val="true"/>
        </w:rPr>
        <w:t>התאורה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מיטבית</w:t>
      </w:r>
      <w:r>
        <w:rPr>
          <w:rtl w:val="true"/>
        </w:rPr>
        <w:t xml:space="preserve">; </w:t>
      </w:r>
      <w:r>
        <w:rPr>
          <w:rtl w:val="true"/>
        </w:rPr>
        <w:t>וההיכרות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הביקורת המשפטית הלכה אפוא בדרך בה צעד השוטר אל הערכתו העצמית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בעיניים פקוחות ובוחנות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למען האמת יהיה נכון יותר לומר כי הביקורת ניסתה ללכת בדרך זו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אך ללא הצלחה</w:t>
      </w:r>
      <w:r>
        <w:rPr>
          <w:rFonts w:eastAsia="FrankRuehl"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eastAsia="FrankRuehl"/>
          <w:sz w:val="28"/>
          <w:sz w:val="28"/>
          <w:rtl w:val="true"/>
        </w:rPr>
        <w:t>הביקורת העצמאית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תוך בחינת הנסיבות החיצוניות</w:t>
      </w:r>
      <w:r>
        <w:rPr>
          <w:rFonts w:eastAsia="FrankRuehl"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eastAsia="FrankRuehl"/>
          <w:sz w:val="28"/>
          <w:sz w:val="28"/>
          <w:rtl w:val="true"/>
        </w:rPr>
        <w:t>הובילה אותנו למסקנה שונה משלו</w:t>
      </w:r>
      <w:r>
        <w:rPr>
          <w:rFonts w:eastAsia="FrankRuehl"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 w:eastAsia="FrankRuehl"/>
          <w:sz w:val="28"/>
          <w:sz w:val="28"/>
          <w:rtl w:val="true"/>
        </w:rPr>
        <w:t>לא ניתן להעניק משקל לעדותו</w:t>
      </w:r>
      <w:r>
        <w:rPr>
          <w:rFonts w:eastAsia="FrankRuehl"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eastAsia="FrankRuehl"/>
        </w:rPr>
      </w:pPr>
      <w:r>
        <w:rPr>
          <w:rFonts w:eastAsia="FrankRuehl"/>
          <w:rtl w:val="true"/>
        </w:rPr>
        <w:t>ה</w:t>
      </w:r>
      <w:r>
        <w:rPr>
          <w:rFonts w:eastAsia="FrankRuehl"/>
          <w:rtl w:val="true"/>
        </w:rPr>
        <w:t xml:space="preserve">מקרה </w:t>
      </w:r>
      <w:r>
        <w:rPr>
          <w:rFonts w:eastAsia="FrankRuehl"/>
          <w:rtl w:val="true"/>
        </w:rPr>
        <w:t xml:space="preserve">שלפנינו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מאיר כלל נוסף בדיני הראיות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שכותרתו – איכות הראיה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נושא זה עוסק ביחס בין עדותו של השוטר ליתר הראיות בתיק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לשם הבהרת הכלל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נתייחס לשתי דוגמאות – ראיות נסיבתיות ועדויות ראיה שהעד אינו בטוח בנכונותן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נפתח בדוגמא הראשונה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המשפט הפלילי מכיר באפשרות להרשיע נאשם על סמך ראיות נסיבתיות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גם במקום שבו אין ראיה ישירה המפלילה את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כגון עדות ראייה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יתכן שיש מספר ראיות מהימנות שכל אחת מהן אינה מספיקה להרשעה בפני עצמה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אך כוחן המצטבר יכול להוביל להרשעה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כך כאשר המסקנה ההגיונית היחידה העולה ממכלול הראיות היא כי הנאשם ביצע את העבירה המיוחסת לו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כמובן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תנאי מקדמי הוא שכל אחת מהראיות הנסיבתיות הוכחה בפני עצמה על פי אמות המידה של המשפט הפלילי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בבוא בית המשפט לבחון את משקלה של כל ראיה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ובטרם יצרפה למארג הראייתי התלוי נגד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חייב הוא לוודא כי איכות הראיה בעלת משקל בפני עצמה</w:t>
      </w:r>
      <w:r>
        <w:rPr>
          <w:rFonts w:eastAsia="FrankRuehl"/>
          <w:rtl w:val="true"/>
        </w:rPr>
        <w:t xml:space="preserve">. </w:t>
      </w:r>
    </w:p>
    <w:p>
      <w:pPr>
        <w:pStyle w:val="Style14"/>
        <w:ind w:end="0"/>
        <w:jc w:val="both"/>
        <w:rPr>
          <w:rFonts w:eastAsia="FrankRuehl"/>
        </w:rPr>
      </w:pPr>
      <w:r>
        <w:rPr>
          <w:rFonts w:eastAsia="FrankRuehl"/>
          <w:rtl w:val="true"/>
        </w:rPr>
      </w:r>
    </w:p>
    <w:p>
      <w:pPr>
        <w:pStyle w:val="Style14"/>
        <w:ind w:end="0"/>
        <w:jc w:val="both"/>
        <w:rPr/>
      </w:pPr>
      <w:r>
        <w:rPr>
          <w:rFonts w:ascii="FrankRuehl" w:hAnsi="FrankRuehl"/>
          <w:color w:val="000000"/>
          <w:sz w:val="28"/>
          <w:sz w:val="28"/>
          <w:rtl w:val="true"/>
        </w:rPr>
        <w:t>לשם הדוגמא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נניח שעד ראייה לא ראה את הפנים של החשוד אלא הספיק לראות רק כי מדובר בגבר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לא מדובר בראיה ישירה נגד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שכן העד לא ראה אותו ואינו יכול להעיד על זהותו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הראיה היא נסיבתית – מגדרו של החשוד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השאלה היא האם נתון זה מצטרף ליתר הראיות הנסיבתיות נגד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ונושא משקל ביחס לאפשרות הרשעתו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זווית אחרת שבה יכולה השאלה להתעורר היא מקרה בו יש ראיה ישירה נגד הנאשם אולם יש צורך בתוספת ראייתית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כגון אמרת עד מחוץ לבית המשפט אשר מפלילה את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הדורשת כתנאי להרשעה על בסיסה חיזוק נוסף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ראו </w:t>
      </w:r>
      <w:hyperlink r:id="rId17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10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ל</w:t>
      </w:r>
      <w:hyperlink r:id="rId1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פקודת הראיות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/>
          <w:color w:val="000000"/>
          <w:sz w:val="28"/>
          <w:sz w:val="28"/>
          <w:rtl w:val="true"/>
        </w:rPr>
        <w:t>נוסח חדש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], </w:t>
      </w:r>
      <w:r>
        <w:rPr>
          <w:rFonts w:ascii="FrankRuehl" w:hAnsi="FrankRuehl"/>
          <w:color w:val="000000"/>
          <w:sz w:val="28"/>
          <w:sz w:val="28"/>
          <w:rtl w:val="true"/>
        </w:rPr>
        <w:t>התשל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1971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>חיזוק כזה עשוי להימצא גם בראיה נסיבתית נגד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האם ראיה נסיבתית בדמות מגדרו של המבצע יכולה להיחשב לתוספת ראייתית כלשהי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או לראיה נסיבתית בעלת משקל בתוך מארג של ראיות נסיבתיות נוספות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? </w:t>
      </w:r>
      <w:r>
        <w:rPr>
          <w:rFonts w:ascii="FrankRuehl" w:hAnsi="FrankRuehl"/>
          <w:color w:val="000000"/>
          <w:sz w:val="28"/>
          <w:sz w:val="28"/>
          <w:rtl w:val="true"/>
        </w:rPr>
        <w:t>לשיטתי לא יהיה זה נכון להסתפק לעניינים אלה בזהות מגדרית נכונה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הראייה היא כה חלשה עד שיש לתת לה משקל זניח – ובפועל אפסי – להבדיל ממשקל נמוך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אכן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עדות מהימנה ביחס למגדר מוסיפה מידע ביחס למבצע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היא אף מסייעת לצמצם את מספר החשודים בעשרות אחוזים – במקום האוכלוסיה כולה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רק חצי מהאוכלוסיה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אך קשה לצפות דוגמא בה נתון זה הוא שיוצר את ההבדל בין זיכוי להרשעה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דהיינו שמדובר בנתון בעל משקל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ולו מסוים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נכון הוא כי בהנחה שיש ראיות נסיבתיות גם ללא נתון זה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ידיעת מגדרו של המבצע משתלבת עם ההרשעה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אך למעשה תוספת זו מלכתחילה אינה נחוצה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ודוקו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ראיה מעין זו יכולה להיות בעלת חשיבות רבה מהכיוון הנגדי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היא עשויה לשלול את אשמת הנאשם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כך למשל אם נאשם בשוד הוא גבר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ואילו לפי עד ראיה החנות נשדדה בידי אישה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החשיבות היא לנוכח האפשרות לזכות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ולא כנתון נוסף המסייע להרשיע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דוגמא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בעדות ראייה שהעד אינו בטוח בנכונותה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>שני עדי ראייה צפו בחשוד מבצע את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והם סבורים שמדובר בנאשם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כאשר הם נשאלים מהי מידת הבטחון שלהם בזיהוי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כל אחד מהם עונה כי התאורה לא הייתה טובה וכי לא היה יכול לראות טוב את החשוד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שניהם מוסיפים כי בנסיבות העניין מידת הבטחון שלהם בזיהוי הי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</w:rPr>
        <w:t>50%</w:t>
      </w:r>
      <w:r>
        <w:rPr>
          <w:rFonts w:cs="FrankRuehl" w:ascii="FrankRuehl" w:hAnsi="FrankRuehl"/>
          <w:color w:val="000000"/>
          <w:sz w:val="28"/>
          <w:rtl w:val="true"/>
        </w:rPr>
        <w:t xml:space="preserve">". </w:t>
      </w:r>
      <w:r>
        <w:rPr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Fonts w:ascii="FrankRuehl" w:hAnsi="FrankRuehl"/>
          <w:color w:val="000000"/>
          <w:sz w:val="28"/>
          <w:sz w:val="28"/>
          <w:rtl w:val="true"/>
        </w:rPr>
        <w:t>מנם החיבור של האחוזים ביחד מגיע ל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100%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אך לטעמי גם משקלן של עדויות כאלה הוא אפסי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ולא רק מועט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כמובן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אפשר להשיב לקביעה זו בצורה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אריתמטי</w:t>
      </w:r>
      <w:r>
        <w:rPr>
          <w:rFonts w:ascii="FrankRuehl" w:hAnsi="FrankRuehl"/>
          <w:color w:val="000000"/>
          <w:sz w:val="28"/>
          <w:sz w:val="28"/>
          <w:rtl w:val="true"/>
        </w:rPr>
        <w:t>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", </w:t>
      </w:r>
      <w:r>
        <w:rPr>
          <w:rFonts w:ascii="FrankRuehl" w:hAnsi="FrankRuehl"/>
          <w:color w:val="000000"/>
          <w:sz w:val="28"/>
          <w:sz w:val="28"/>
          <w:rtl w:val="true"/>
        </w:rPr>
        <w:t>ולומר שהעד המזהה אומר גם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למעשה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כי יש סיכוי של </w:t>
      </w:r>
      <w:r>
        <w:rPr>
          <w:rFonts w:cs="FrankRuehl" w:ascii="FrankRuehl" w:hAnsi="FrankRuehl"/>
          <w:color w:val="000000"/>
          <w:sz w:val="28"/>
        </w:rPr>
        <w:t>50%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שלא מדובר בנאשם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ברם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לא רק במספרים עסקינן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ביתר דיוק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עסקינן בהערכה עצמית של העד המזהה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משלא הגיע לרמה מינימלית – לא ניתן להכניס את הזיהוי כבעל משקל למארג הראיות המרשיעות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איכותו נמוכה מדי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הבטחון של הראיה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בתור שכזו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אינו מקדם את ההליך של קביעת האמת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ואף עשוי להטעות במהלך מלאכה זו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כמובן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אין בכך משום הבעת עמדה לגבי המקרה הכללי של עד שאינו בטוח במאה אחוזים בעדותו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ויש מקרים יותר מורכבים יותר מדוגמא פשטנית זו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העיקר הוא בהצגת הכלל שלפיו לא כל ראיה – נסיבתית או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ישירה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Fonts w:cs="FrankRuehl" w:ascii="FrankRuehl" w:hAnsi="FrankRuehl"/>
          <w:color w:val="000000"/>
          <w:sz w:val="28"/>
          <w:rtl w:val="true"/>
        </w:rPr>
        <w:t>–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שיש לה משקל אינפורמטיבי מסוים יכולה להשתבץ בתצרף הראיות המרשיעות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ישנן ראיות שמשקלן כה נמוך ואיכותן כה דלה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עד שיש להותירן מחוץ לכף המאזניים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לטעמי </w:t>
      </w:r>
      <w:r>
        <w:rPr>
          <w:rtl w:val="true"/>
        </w:rPr>
        <w:t>ב</w:t>
      </w:r>
      <w:r>
        <w:rPr>
          <w:rtl w:val="true"/>
        </w:rPr>
        <w:t xml:space="preserve">תיק </w:t>
      </w:r>
      <w:r>
        <w:rPr>
          <w:rtl w:val="true"/>
        </w:rPr>
        <w:t xml:space="preserve">זה חשוב </w:t>
      </w:r>
      <w:r>
        <w:rPr>
          <w:rtl w:val="true"/>
        </w:rPr>
        <w:t>להדגיש עד כמה יש לבחון כל ראיה</w:t>
      </w:r>
      <w:r>
        <w:rPr>
          <w:rtl w:val="true"/>
        </w:rPr>
        <w:t xml:space="preserve">, </w:t>
      </w:r>
      <w:r>
        <w:rPr>
          <w:rtl w:val="true"/>
        </w:rPr>
        <w:t>לא רק מבחינת קבילותה אלא גם מבחינת איכותה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eastAsia="David"/>
          <w:rtl w:val="true"/>
        </w:rPr>
        <w:t>ודוקו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 xml:space="preserve">יש ראיות שיכולות לתרום לתשתית נסיבתית למרות שאין בכוחן </w:t>
      </w:r>
      <w:r>
        <w:rPr>
          <w:rtl w:val="true"/>
        </w:rPr>
        <w:t>להרשיע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יש ראיות שאינן יכולות להרשיע אך הן יכולות להוות תוספת ראייתית כגון סיוע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אך יש ראיות שאינן כאלה ואינן כאלה</w:t>
      </w:r>
      <w:r>
        <w:rPr>
          <w:rFonts w:eastAsia="David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אצלנו הנני סבור כי גם אם היה נקבע שעדות הזיהוי עשויה להוסיף אינפורמציה מסוימת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ביחס לפנים או לשפת הגוף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איכות הראיה בנסיבות העניין אינה מצדיקה לתת לה כל משקל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בטרם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שהשווה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התייחסות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לראיית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לבדן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הכרעתו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וחידוד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שמתאימים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tl w:val="true"/>
        </w:rPr>
        <w:t xml:space="preserve">.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ארבעתם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הלבוש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הארצית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המדוברים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ומכנסי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אדידס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נפוצים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וביישובו</w:t>
      </w:r>
      <w:r>
        <w:rPr>
          <w:rtl w:val="true"/>
        </w:rPr>
        <w:t xml:space="preserve">, </w:t>
      </w:r>
      <w:r>
        <w:rPr>
          <w:rtl w:val="true"/>
        </w:rPr>
        <w:t>ומהי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" (</w:t>
      </w:r>
      <w:r>
        <w:rPr>
          <w:rtl w:val="true"/>
        </w:rPr>
        <w:t>להבדיל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tl w:val="true"/>
        </w:rPr>
        <w:t xml:space="preserve">")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תשובת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יורדת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".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הסתייגתי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", "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סטטיסטי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מלמד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? </w:t>
      </w:r>
      <w:r>
        <w:rPr>
          <w:rtl w:val="true"/>
        </w:rPr>
        <w:t>ואם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" </w:t>
      </w:r>
      <w:r>
        <w:rPr>
          <w:rtl w:val="true"/>
        </w:rPr>
        <w:t>שמציג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tl w:val="true"/>
        </w:rPr>
        <w:t xml:space="preserve">? </w:t>
      </w:r>
      <w:r>
        <w:rPr>
          <w:rtl w:val="true"/>
        </w:rPr>
        <w:t>מכל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הדרגות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, </w:t>
      </w:r>
      <w:r>
        <w:rPr>
          <w:rtl w:val="true"/>
        </w:rPr>
        <w:t>הנשענת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מומחיותו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כליו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לדחותה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יתערב</w:t>
      </w:r>
      <w:r>
        <w:rPr>
          <w:rtl w:val="true"/>
        </w:rPr>
        <w:t xml:space="preserve">" </w:t>
      </w:r>
      <w:r>
        <w:rPr>
          <w:rtl w:val="true"/>
        </w:rPr>
        <w:t>בעבודת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שנעות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שונות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זהות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), </w:t>
      </w:r>
      <w:r>
        <w:rPr>
          <w:rtl w:val="true"/>
        </w:rPr>
        <w:t>והמומחה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>
          <w:rtl w:val="true"/>
        </w:rPr>
        <w:t>דמיון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ליבון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השיטה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עריכתה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שמשתלבת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דמיון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).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ולבית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אצלנו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הדרגה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שהתייחסה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לתפקידו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כמספר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להטעות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נהוג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ללבוש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מכנסי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אדידס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חולצות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בצבעים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יחס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מקרה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המספרי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tl w:val="true"/>
        </w:rPr>
        <w:t xml:space="preserve">. </w:t>
      </w:r>
      <w:r>
        <w:rPr>
          <w:rtl w:val="true"/>
        </w:rPr>
        <w:t>המונח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סטטיסטית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Times New Roman" w:cs="Times New Roman"/>
          <w:rtl w:val="true"/>
        </w:rPr>
        <w:t xml:space="preserve"> </w:t>
      </w:r>
      <w:r>
        <w:rPr>
          <w:rtl w:val="true"/>
        </w:rPr>
        <w:t>במחקר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ללא ראיית הזיהוי נותרנו עם צבר בלתי מספיק של ראיות נסיבתיות שאינן יכולות לבסס הרשעה מעבר לכל ספק סביר</w:t>
      </w:r>
      <w:r>
        <w:rPr>
          <w:rtl w:val="true"/>
        </w:rPr>
        <w:t xml:space="preserve">. </w:t>
      </w:r>
      <w:r>
        <w:rPr>
          <w:rtl w:val="true"/>
        </w:rPr>
        <w:t>לנוכח המסקנה שראיית הזיהוי היא חסרת משקל</w:t>
      </w:r>
      <w:r>
        <w:rPr>
          <w:rtl w:val="true"/>
        </w:rPr>
        <w:t xml:space="preserve">, </w:t>
      </w:r>
      <w:r>
        <w:rPr>
          <w:rtl w:val="true"/>
        </w:rPr>
        <w:t>דין הערעור להתקבל</w:t>
      </w:r>
      <w:r>
        <w:rPr>
          <w:rtl w:val="true"/>
        </w:rPr>
        <w:t xml:space="preserve">. </w:t>
      </w:r>
      <w:r>
        <w:rPr>
          <w:rtl w:val="true"/>
        </w:rPr>
        <w:t xml:space="preserve">התוצאה היא שפסק דינו של בית המשפט המחוזי בטל והמערער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מזוכה מאשמה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האמור בחוות דעת זו מציג את נימוקיי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לכך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4.8.2020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18030550</w:t>
      </w:r>
      <w:r>
        <w:rPr>
          <w:sz w:val="16"/>
          <w:rtl w:val="true"/>
        </w:rPr>
        <w:t>_</w:t>
      </w:r>
      <w:r>
        <w:rPr>
          <w:sz w:val="16"/>
        </w:rPr>
        <w:t>Z09.docx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54678313-3055/18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3055/18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 אבו רקייק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240" w:after="0"/>
      <w:outlineLvl w:val="0"/>
    </w:pPr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sz w:val="28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FrankRuehl" w:hAnsi="FrankRuehl" w:eastAsia="Times New Roman" w:cs="FrankRuehl"/>
      <w:sz w:val="2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Style13">
    <w:name w:val="גוף פסק דין תו"/>
    <w:qFormat/>
    <w:rPr>
      <w:rFonts w:eastAsia="Calibri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</w:pPr>
    <w:rPr/>
  </w:style>
  <w:style w:type="paragraph" w:styleId="1">
    <w:name w:val="סגנון1"/>
    <w:basedOn w:val="Normal"/>
    <w:qFormat/>
    <w:pPr>
      <w:spacing w:lineRule="auto" w:line="360"/>
      <w:jc w:val="both"/>
      <w:textAlignment w:val="auto"/>
    </w:pPr>
    <w:rPr>
      <w:rFonts w:ascii="Calibri" w:hAnsi="Calibri" w:eastAsia="Calibri" w:cs="FrankRuehl"/>
      <w:spacing w:val="10"/>
      <w:sz w:val="24"/>
      <w:szCs w:val="28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Style14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15350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2.a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10a" TargetMode="External"/><Relationship Id="rId7" Type="http://schemas.openxmlformats.org/officeDocument/2006/relationships/hyperlink" Target="http://www.nevo.co.il/law/98569/53" TargetMode="External"/><Relationship Id="rId8" Type="http://schemas.openxmlformats.org/officeDocument/2006/relationships/hyperlink" Target="http://www.nevo.co.il/case/22153500" TargetMode="External"/><Relationship Id="rId9" Type="http://schemas.openxmlformats.org/officeDocument/2006/relationships/hyperlink" Target="http://www.nevo.co.il/law/70301/40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571512" TargetMode="External"/><Relationship Id="rId12" Type="http://schemas.openxmlformats.org/officeDocument/2006/relationships/hyperlink" Target="http://www.nevo.co.il/case/6143693" TargetMode="External"/><Relationship Id="rId13" Type="http://schemas.openxmlformats.org/officeDocument/2006/relationships/hyperlink" Target="http://www.nevo.co.il/case/5598801" TargetMode="External"/><Relationship Id="rId14" Type="http://schemas.openxmlformats.org/officeDocument/2006/relationships/hyperlink" Target="http://www.nevo.co.il/law/98569/53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case/18653957" TargetMode="External"/><Relationship Id="rId17" Type="http://schemas.openxmlformats.org/officeDocument/2006/relationships/hyperlink" Target="http://www.nevo.co.il/law/98569/10a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2022-08-31T13:15:00Z</dcterms:created>
  <dc:creator> </dc:creator>
  <dc:description/>
  <cp:keywords/>
  <dc:language>en-IL</dc:language>
  <cp:lastModifiedBy>h11</cp:lastModifiedBy>
  <cp:lastPrinted>2020-08-04T09:36:00Z</cp:lastPrinted>
  <dcterms:modified xsi:type="dcterms:W3CDTF">2022-08-31T13:15:00Z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ג'אבר אבו רקייק</vt:lpwstr>
  </property>
  <property fmtid="{D5CDD505-2E9C-101B-9397-08002B2CF9AE}" pid="3" name="APPELLEE">
    <vt:lpwstr>מדינת ישראל</vt:lpwstr>
  </property>
  <property fmtid="{D5CDD505-2E9C-101B-9397-08002B2CF9AE}" pid="4" name="CASESLISTTMP1">
    <vt:lpwstr>22153500:2;5571512;6143693;5598801;18653957</vt:lpwstr>
  </property>
  <property fmtid="{D5CDD505-2E9C-101B-9397-08002B2CF9AE}" pid="5" name="DATE">
    <vt:lpwstr>20200804</vt:lpwstr>
  </property>
  <property fmtid="{D5CDD505-2E9C-101B-9397-08002B2CF9AE}" pid="6" name="ISABSTRACT">
    <vt:lpwstr>Y</vt:lpwstr>
  </property>
  <property fmtid="{D5CDD505-2E9C-101B-9397-08002B2CF9AE}" pid="7" name="JUDGE">
    <vt:lpwstr>נ' הנדל;י' עמית;ע' גרוסקופף</vt:lpwstr>
  </property>
  <property fmtid="{D5CDD505-2E9C-101B-9397-08002B2CF9AE}" pid="8" name="LAWLISTTMP1">
    <vt:lpwstr>70301/402.a</vt:lpwstr>
  </property>
  <property fmtid="{D5CDD505-2E9C-101B-9397-08002B2CF9AE}" pid="9" name="LAWLISTTMP2">
    <vt:lpwstr>98569/053;010a</vt:lpwstr>
  </property>
  <property fmtid="{D5CDD505-2E9C-101B-9397-08002B2CF9AE}" pid="10" name="LAWYER">
    <vt:lpwstr>איתמר גלבפיש;אושרה פטל רוזנברג;אסתר בר ציון;ברכה וייס</vt:lpwstr>
  </property>
  <property fmtid="{D5CDD505-2E9C-101B-9397-08002B2CF9AE}" pid="11" name="METAKZER">
    <vt:lpwstr>פאני</vt:lpwstr>
  </property>
  <property fmtid="{D5CDD505-2E9C-101B-9397-08002B2CF9AE}" pid="12" name="NOSE11">
    <vt:lpwstr>ראיות</vt:lpwstr>
  </property>
  <property fmtid="{D5CDD505-2E9C-101B-9397-08002B2CF9AE}" pid="13" name="NOSE12">
    <vt:lpwstr>ראיות</vt:lpwstr>
  </property>
  <property fmtid="{D5CDD505-2E9C-101B-9397-08002B2CF9AE}" pid="14" name="NOSE13">
    <vt:lpwstr>ראיות</vt:lpwstr>
  </property>
  <property fmtid="{D5CDD505-2E9C-101B-9397-08002B2CF9AE}" pid="15" name="NOSE14">
    <vt:lpwstr>ראיות</vt:lpwstr>
  </property>
  <property fmtid="{D5CDD505-2E9C-101B-9397-08002B2CF9AE}" pid="16" name="NOSE15">
    <vt:lpwstr>דיון פלילי</vt:lpwstr>
  </property>
  <property fmtid="{D5CDD505-2E9C-101B-9397-08002B2CF9AE}" pid="17" name="NOSE1ID">
    <vt:lpwstr>89;89;89;89;18</vt:lpwstr>
  </property>
  <property fmtid="{D5CDD505-2E9C-101B-9397-08002B2CF9AE}" pid="18" name="NOSE21">
    <vt:lpwstr>זיהוי</vt:lpwstr>
  </property>
  <property fmtid="{D5CDD505-2E9C-101B-9397-08002B2CF9AE}" pid="19" name="NOSE22">
    <vt:lpwstr>זיהוי</vt:lpwstr>
  </property>
  <property fmtid="{D5CDD505-2E9C-101B-9397-08002B2CF9AE}" pid="20" name="NOSE23">
    <vt:lpwstr>זיהוי</vt:lpwstr>
  </property>
  <property fmtid="{D5CDD505-2E9C-101B-9397-08002B2CF9AE}" pid="21" name="NOSE24">
    <vt:lpwstr>זיהוי</vt:lpwstr>
  </property>
  <property fmtid="{D5CDD505-2E9C-101B-9397-08002B2CF9AE}" pid="22" name="NOSE25">
    <vt:lpwstr>הרשעה</vt:lpwstr>
  </property>
  <property fmtid="{D5CDD505-2E9C-101B-9397-08002B2CF9AE}" pid="23" name="NOSE2ID">
    <vt:lpwstr>1625;1625;1625;1625;465</vt:lpwstr>
  </property>
  <property fmtid="{D5CDD505-2E9C-101B-9397-08002B2CF9AE}" pid="24" name="NOSE31">
    <vt:lpwstr>הרשעה על-פיו</vt:lpwstr>
  </property>
  <property fmtid="{D5CDD505-2E9C-101B-9397-08002B2CF9AE}" pid="25" name="NOSE32">
    <vt:lpwstr>ערכו הראייתי</vt:lpwstr>
  </property>
  <property fmtid="{D5CDD505-2E9C-101B-9397-08002B2CF9AE}" pid="26" name="NOSE33">
    <vt:lpwstr>מהימנות</vt:lpwstr>
  </property>
  <property fmtid="{D5CDD505-2E9C-101B-9397-08002B2CF9AE}" pid="27" name="NOSE34">
    <vt:lpwstr>משקלו</vt:lpwstr>
  </property>
  <property fmtid="{D5CDD505-2E9C-101B-9397-08002B2CF9AE}" pid="28" name="NOSE35">
    <vt:lpwstr>על יסוד ראיות נסיבתיות</vt:lpwstr>
  </property>
  <property fmtid="{D5CDD505-2E9C-101B-9397-08002B2CF9AE}" pid="29" name="NOSE3ID">
    <vt:lpwstr>10098;10116;16014;10111;3637</vt:lpwstr>
  </property>
  <property fmtid="{D5CDD505-2E9C-101B-9397-08002B2CF9AE}" pid="30" name="PADIDATE">
    <vt:lpwstr>20200805</vt:lpwstr>
  </property>
  <property fmtid="{D5CDD505-2E9C-101B-9397-08002B2CF9AE}" pid="31" name="PADIMAIL">
    <vt:lpwstr>YES</vt:lpwstr>
  </property>
  <property fmtid="{D5CDD505-2E9C-101B-9397-08002B2CF9AE}" pid="32" name="PROCESS">
    <vt:lpwstr>עפ</vt:lpwstr>
  </property>
  <property fmtid="{D5CDD505-2E9C-101B-9397-08002B2CF9AE}" pid="33" name="PROCNUM">
    <vt:lpwstr>3055</vt:lpwstr>
  </property>
  <property fmtid="{D5CDD505-2E9C-101B-9397-08002B2CF9AE}" pid="34" name="PROCYEAR">
    <vt:lpwstr>18</vt:lpwstr>
  </property>
  <property fmtid="{D5CDD505-2E9C-101B-9397-08002B2CF9AE}" pid="35" name="PSAKDIN">
    <vt:lpwstr>פסק-דין</vt:lpwstr>
  </property>
  <property fmtid="{D5CDD505-2E9C-101B-9397-08002B2CF9AE}" pid="36" name="TYPE">
    <vt:lpwstr>1</vt:lpwstr>
  </property>
  <property fmtid="{D5CDD505-2E9C-101B-9397-08002B2CF9AE}" pid="37" name="TYPE_ABS_DATE">
    <vt:lpwstr>410120200804</vt:lpwstr>
  </property>
  <property fmtid="{D5CDD505-2E9C-101B-9397-08002B2CF9AE}" pid="38" name="TYPE_N_DATE">
    <vt:lpwstr>41020200804</vt:lpwstr>
  </property>
  <property fmtid="{D5CDD505-2E9C-101B-9397-08002B2CF9AE}" pid="39" name="WORDNUMPAGES">
    <vt:lpwstr>20</vt:lpwstr>
  </property>
</Properties>
</file>