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3083/17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22.2.2017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38110-09-16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י</w:t>
            </w:r>
            <w:r>
              <w:rPr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rFonts w:cs="Times New Roman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סג</w:t>
            </w:r>
            <w:r>
              <w:rPr>
                <w:b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נ</w:t>
            </w:r>
            <w:r>
              <w:rPr>
                <w:b/>
                <w:sz w:val="24"/>
                <w:szCs w:val="24"/>
                <w:rtl w:val="true"/>
              </w:rPr>
              <w:t xml:space="preserve">;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ר</w:t>
            </w:r>
            <w:r>
              <w:rPr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b/>
                <w:sz w:val="24"/>
                <w:szCs w:val="24"/>
                <w:rtl w:val="true"/>
              </w:rPr>
              <w:t>-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b/>
                <w:sz w:val="24"/>
                <w:szCs w:val="24"/>
                <w:rtl w:val="true"/>
              </w:rPr>
              <w:t xml:space="preserve">;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מ</w:t>
            </w:r>
            <w:r>
              <w:rPr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בר</w:t>
            </w:r>
            <w:r>
              <w:rPr>
                <w:b/>
                <w:sz w:val="24"/>
                <w:szCs w:val="24"/>
                <w:rtl w:val="true"/>
              </w:rPr>
              <w:t>-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פרוש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בזק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משפט ופסיכיאטריה אחריותו המשפטית של הלקוי בנפשו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1.1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כבוד האדם וחירותו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המופיע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טיפול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בחולי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נפש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טיפול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בחולי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נפש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צולח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המידתיות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3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170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חסד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hyperlink r:id="rId3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המופיע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טיפול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בחולי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נפש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?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חוקתיותו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טיפול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בחולי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נפש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המתעוררת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הפסיכיאטרית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>?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בזק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בכושרו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לביקורת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שרעיונות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השתלטו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בבש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2305/00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והמתייחס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מטבע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המופיע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טיפול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בחולי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נפש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פירוש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המופיע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לכישלון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חקיקתו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הרציונלי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שפגיעתו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צולח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חורגת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תכליתו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התדיינויות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מיותרות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רציונלי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התדיינויות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מיותרות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האשפוז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לקריטריון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שנבחר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המרככים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נוקשותו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טיפול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בחולי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נפש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שהתעוררה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הפסיכיאטרית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תודיע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הפסיכיאטרית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1" w:name="ABSTRACT_END"/>
      <w:bookmarkStart w:id="12" w:name="LawTable_End"/>
      <w:bookmarkStart w:id="13" w:name="ABSTRACT_END"/>
      <w:bookmarkStart w:id="14" w:name="LawTable_End"/>
      <w:bookmarkEnd w:id="13"/>
      <w:bookmarkEnd w:id="14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>')</w:t>
      </w:r>
      <w:r>
        <w:rPr>
          <w:rFonts w:cs="Miriam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9.8.1977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38110-09-16</w:t>
        </w:r>
      </w:hyperlink>
      <w:r>
        <w:rPr>
          <w:rtl w:val="true"/>
        </w:rPr>
        <w:t xml:space="preserve">), </w:t>
      </w:r>
      <w:r>
        <w:rPr>
          <w:rtl w:val="true"/>
        </w:rPr>
        <w:t>המייחס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28.8.2016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28.5.2006</w:t>
      </w:r>
      <w:r>
        <w:rPr>
          <w:rtl w:val="true"/>
        </w:rPr>
        <w:t xml:space="preserve">, </w:t>
      </w:r>
      <w:r>
        <w:rPr>
          <w:rtl w:val="true"/>
        </w:rPr>
        <w:t>ובתו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כתיבה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,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טאבלט</w:t>
      </w:r>
      <w:r>
        <w:rPr>
          <w:rtl w:val="true"/>
        </w:rPr>
        <w:t xml:space="preserve">",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בטלוויזיה</w:t>
      </w:r>
      <w:r>
        <w:rPr>
          <w:rtl w:val="true"/>
        </w:rPr>
        <w:t xml:space="preserve">, </w:t>
      </w:r>
      <w:r>
        <w:rPr>
          <w:rtl w:val="true"/>
        </w:rPr>
        <w:t>כשלצידה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מספריים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ומסיבה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ידועה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בדיוק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למאשימה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גמלה בליבו של 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לדקור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למוות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, </w:t>
      </w:r>
      <w:r>
        <w:rPr>
          <w:rtl w:val="true"/>
        </w:rPr>
        <w:t>בצידו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ומדממת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'.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'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כעשרה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פצעי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השמאלי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לדימום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,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פגיעות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בריאות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וקרעים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בטחול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הובהלה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הורדמה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והונשמה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28.8.2016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שאול</w:t>
      </w:r>
      <w:r>
        <w:rPr>
          <w:rtl w:val="true"/>
        </w:rPr>
        <w:t xml:space="preserve">",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31.8.2016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ההסתכלות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.,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,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מטופל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בהסתכלות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לשהות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בגינה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.,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צלצולים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באזנו</w:t>
      </w:r>
      <w:r>
        <w:rPr>
          <w:rtl w:val="true"/>
        </w:rPr>
        <w:t xml:space="preserve">",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התפתחויות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מנשה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רופאי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28.9.2016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דרנס</w:t>
      </w:r>
      <w:r>
        <w:rPr>
          <w:rtl w:val="true"/>
        </w:rPr>
        <w:t xml:space="preserve">, </w:t>
      </w:r>
      <w:r>
        <w:rPr>
          <w:rtl w:val="true"/>
        </w:rPr>
        <w:t>המאמצת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שינקרנקו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מנשה</w:t>
      </w:r>
      <w:r>
        <w:rPr>
          <w:rtl w:val="true"/>
        </w:rPr>
        <w:t xml:space="preserve">",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שבמעשיו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וחוסר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נבעה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מחלתו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מסוגל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תוכנם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משמעותם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וההשלכות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המובאות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מחלתו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הנפשית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הסנגור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המייצגו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נסתרת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8087/95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זאדה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133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זאדה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סותר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>, 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קיימת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תשתית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ראייתית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מוצקה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ואמינה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התכוון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להמית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ניתוח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ומיקומן</w:t>
      </w:r>
      <w:r>
        <w:rPr>
          <w:rtl w:val="true"/>
        </w:rPr>
        <w:t xml:space="preserve">,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הסובייקטיביות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אירנה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ולהציל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צעקה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השטן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ומת</w:t>
      </w:r>
      <w:r>
        <w:rPr>
          <w:rtl w:val="true"/>
        </w:rPr>
        <w:t xml:space="preserve">".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לחזה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המועברת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המעוגנת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שהוסף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תקופת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האשפוז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תקופת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המרבית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הלכאורית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6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2675/13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וחנון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וחנון</w:t>
      </w:r>
      <w:r>
        <w:rPr>
          <w:rtl w:val="true"/>
        </w:rPr>
        <w:t xml:space="preserve">),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לשאלת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ניהול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ובירור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אשמתו</w:t>
      </w:r>
      <w:r>
        <w:rPr>
          <w:rtl w:val="true"/>
        </w:rPr>
        <w:t xml:space="preserve">".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הסייג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34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hyperlink r:id="rId68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החלטתו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הדורשות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ליבון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  <w:r>
        <w:rPr>
          <w:rtl w:val="true"/>
        </w:rPr>
        <w:t xml:space="preserve">".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</w:t>
      </w:r>
      <w:hyperlink r:id="rId71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), </w:t>
      </w:r>
      <w:r>
        <w:rPr>
          <w:rtl w:val="true"/>
        </w:rPr>
        <w:t>ומתן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הכוונה</w:t>
      </w:r>
      <w:r>
        <w:rPr>
          <w:rtl w:val="true"/>
        </w:rPr>
        <w:t xml:space="preserve">",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המקימות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סיכוי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הדקירות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להמית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כוונה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]...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וחריגות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eastAsia="Arial TUR;Arial" w:cs="Arial TUR;Arial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מספקת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אינטרס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ציבורי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בירור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הקיימות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לברר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אחריותו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ולקבוע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הסייג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הדעת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וליתן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החלטתו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המייצג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להמית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הברורה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]",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השטן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אירנה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נכנס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השטן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השטן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בתוכה</w:t>
      </w:r>
      <w:r>
        <w:rPr>
          <w:rtl w:val="true"/>
        </w:rPr>
        <w:t xml:space="preserve">",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תהרוג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השטן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זאדה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להוכיח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להמית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הנדרש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להרשעה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רצח</w:t>
      </w:r>
      <w:r>
        <w:rPr>
          <w:rtl w:val="true"/>
        </w:rPr>
        <w:t xml:space="preserve">",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תקופת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האשפוז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תקופת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המרבית</w:t>
      </w:r>
      <w:r>
        <w:rPr>
          <w:rtl w:val="true"/>
        </w:rPr>
        <w:t>" (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ביותר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קיצוניות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ביותר</w:t>
      </w:r>
      <w:r>
        <w:rPr>
          <w:rtl w:val="true"/>
        </w:rPr>
        <w:t xml:space="preserve">",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קיצוני</w:t>
      </w:r>
      <w:r>
        <w:rPr>
          <w:rtl w:val="true"/>
        </w:rPr>
        <w:t xml:space="preserve">" </w:t>
      </w:r>
      <w:r>
        <w:rPr>
          <w:rtl w:val="true"/>
        </w:rPr>
        <w:t>בזכויותיהם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הוועדה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משחררת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בחירותם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הללו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מצדיק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בחירות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בעניינו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עקרון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המידתית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מחייב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להבחין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בזכויותיהם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ובכבודם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כשירים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בזכויותיהם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ובכבודם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אחראים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8601/15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tl w:val="true"/>
        </w:rPr>
        <w:t xml:space="preserve">), </w:t>
      </w:r>
      <w:r>
        <w:rPr>
          <w:rtl w:val="true"/>
        </w:rPr>
        <w:t>שפורסם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 xml:space="preserve">, </w:t>
      </w:r>
      <w:r>
        <w:rPr>
          <w:rtl w:val="true"/>
        </w:rPr>
        <w:t>בהתקיים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הפסיכיאטרית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חלקיה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תרוקן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הנכבד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למשיבה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להודיע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לאחריותו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החידוש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לנמק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לקיומו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הפיזי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הפיזי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ובתמיכה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עונשין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יצווה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מרפאתי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שהמחוקק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התכוון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יקבע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מתקיימים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הפיזי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שזוכה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שפיות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גורסת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מכוונת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לעצם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האשמה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שעניינן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מפניהם</w:t>
      </w:r>
      <w:r>
        <w:rPr>
          <w:rtl w:val="true"/>
        </w:rPr>
        <w:t xml:space="preserve">".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מהפסיכוזה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נושאים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אשם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כשגם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מפניהם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סמכותו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אשפוז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מרפאתי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כפוי</w:t>
      </w:r>
      <w:r>
        <w:rPr>
          <w:rtl w:val="true"/>
        </w:rPr>
        <w:t xml:space="preserve">".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ההשוואה</w:t>
      </w:r>
      <w:r>
        <w:rPr>
          <w:rtl w:val="true"/>
        </w:rPr>
        <w:t xml:space="preserve">, </w:t>
      </w:r>
      <w:r>
        <w:rPr>
          <w:rtl w:val="true"/>
        </w:rPr>
        <w:t>לנוסחו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97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המעצרים</w:t>
        </w:r>
      </w:hyperlink>
      <w:r>
        <w:rPr>
          <w:rtl w:val="true"/>
        </w:rPr>
        <w:t xml:space="preserve">),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האשמה</w:t>
      </w:r>
      <w:r>
        <w:rPr>
          <w:rtl w:val="true"/>
        </w:rPr>
        <w:t xml:space="preserve">",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hyperlink r:id="rId98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לאשמה</w:t>
      </w:r>
      <w:r>
        <w:rPr>
          <w:rtl w:val="true"/>
        </w:rPr>
        <w:t xml:space="preserve">, </w:t>
      </w:r>
      <w:r>
        <w:rPr>
          <w:rtl w:val="true"/>
        </w:rPr>
        <w:t>משמען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פיזי</w:t>
      </w:r>
      <w:r>
        <w:rPr>
          <w:rtl w:val="true"/>
        </w:rPr>
        <w:t xml:space="preserve">",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פירושן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בלבד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זאדה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סיכוי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להרשעה</w:t>
      </w:r>
      <w:r>
        <w:rPr>
          <w:rtl w:val="true"/>
        </w:rPr>
        <w:t xml:space="preserve">",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hyperlink r:id="rId10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hyperlink r:id="rId10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ומטעמים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מיוחדים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שיירשמו</w:t>
      </w:r>
      <w:r>
        <w:rPr>
          <w:rtl w:val="true"/>
        </w:rPr>
        <w:t xml:space="preserve">".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פשרה</w:t>
      </w:r>
      <w:r>
        <w:rPr>
          <w:rtl w:val="true"/>
        </w:rPr>
        <w:t xml:space="preserve">, </w:t>
      </w:r>
      <w:r>
        <w:rPr>
          <w:rtl w:val="true"/>
        </w:rPr>
        <w:t>שהוצעה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נחמני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238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24.5.2016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פשרה</w:t>
      </w:r>
      <w:r>
        <w:rPr>
          <w:rtl w:val="true"/>
        </w:rPr>
        <w:t xml:space="preserve">. </w:t>
      </w:r>
      <w:r>
        <w:rPr>
          <w:rtl w:val="true"/>
        </w:rPr>
        <w:t>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. </w:t>
      </w:r>
      <w:r>
        <w:rPr>
          <w:rtl w:val="true"/>
        </w:rPr>
        <w:t>בישיבת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13.6.2016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גלבוע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אנחנו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מברכים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ההסכמה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הסכמנו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ואנחנו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מברכים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הקבלה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),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שבסמכותה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שתמצא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לנכון</w:t>
      </w:r>
      <w:r>
        <w:rPr>
          <w:rtl w:val="true"/>
        </w:rPr>
        <w:t xml:space="preserve">".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תחליף</w:t>
      </w:r>
      <w:r>
        <w:rPr>
          <w:rtl w:val="true"/>
        </w:rPr>
        <w:t xml:space="preserve">"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עוצמת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ההכרעה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בינארית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tl w:val="true"/>
        </w:rPr>
        <w:t xml:space="preserve">", </w:t>
      </w:r>
      <w:r>
        <w:rPr>
          <w:rtl w:val="true"/>
        </w:rPr>
        <w:t>והמחוקק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דרגות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ועוצמתן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למשיבה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לבחון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עמדתה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לקבוע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שלחולה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</w:t>
      </w:r>
      <w:r>
        <w:rPr>
          <w:rtl w:val="true"/>
        </w:rPr>
        <w:t xml:space="preserve">".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פשרה</w:t>
      </w:r>
      <w:r>
        <w:rPr>
          <w:rtl w:val="true"/>
        </w:rPr>
        <w:t xml:space="preserve">, </w:t>
      </w:r>
      <w:r>
        <w:rPr>
          <w:rtl w:val="true"/>
        </w:rPr>
        <w:t>שהתקבלה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והשיב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פרוש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הפיזיות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שמלמדות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שבוצע</w:t>
      </w:r>
      <w:r>
        <w:rPr>
          <w:rtl w:val="true"/>
        </w:rPr>
        <w:t xml:space="preserve">",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להיכנס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לפסיכוזה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ולהתחיל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לנתח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בוחן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הפסיכוטי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, </w:t>
      </w:r>
      <w:r>
        <w:rPr>
          <w:rtl w:val="true"/>
        </w:rPr>
        <w:t>שבראשן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בדימוס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הרגילות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הואשם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", </w:t>
      </w:r>
      <w:r>
        <w:rPr>
          <w:rtl w:val="true"/>
        </w:rPr>
        <w:t>המופיע</w:t>
      </w:r>
      <w:r>
        <w:rPr>
          <w:rFonts w:eastAsia="Arial TUR;Arial" w:cs="Arial TUR;Arial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כמתייחס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כסדרן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hyperlink r:id="rId106">
        <w:r>
          <w:rPr>
            <w:rStyle w:val="Hyperlink"/>
            <w:color w:val="0000FF"/>
            <w:u w:val="single"/>
            <w:rtl w:val="true"/>
          </w:rPr>
          <w:t>בזק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בספרו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ופסיכיאטריה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אחריותו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הלקוי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/>
        <w:t>21-22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...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שרעיונות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... </w:t>
      </w:r>
      <w:r>
        <w:rPr>
          <w:rtl w:val="true"/>
        </w:rPr>
        <w:t>וכיוצא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גבריאל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/>
        <w:t>136</w:t>
      </w:r>
      <w:r>
        <w:rPr>
          <w:rtl w:val="true"/>
        </w:rPr>
        <w:t xml:space="preserve"> (</w:t>
      </w:r>
      <w:r>
        <w:rPr/>
        <w:t>2010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0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2305/00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),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שקיימת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להרשעה</w:t>
      </w:r>
      <w:r>
        <w:rPr>
          <w:rtl w:val="true"/>
        </w:rPr>
        <w:t xml:space="preserve">",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08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2534/97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יהב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פרקליטת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המדינה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/>
        <w:t>1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יהב</w:t>
      </w:r>
      <w:r>
        <w:rPr>
          <w:rtl w:val="true"/>
        </w:rPr>
        <w:t xml:space="preserve">)?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יהב</w:t>
      </w:r>
      <w:r>
        <w:rPr>
          <w:rtl w:val="true"/>
        </w:rPr>
        <w:t xml:space="preserve">"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ישימה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ובענישה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10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62-58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0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תלונה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והעמדה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לדין</w:t>
      </w:r>
      <w:r>
        <w:rPr>
          <w:rtl w:val="true"/>
        </w:rPr>
        <w:t xml:space="preserve">",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באישיותו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ובנפשו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החשוד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להרשעה</w:t>
      </w:r>
      <w:r>
        <w:rPr>
          <w:rtl w:val="true"/>
        </w:rPr>
        <w:t xml:space="preserve">", </w:t>
      </w:r>
      <w:r>
        <w:rPr>
          <w:rtl w:val="true"/>
        </w:rPr>
        <w:t>המתייחס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הסיכוי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האשמה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זאדה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הלוקה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המחשבה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מחשבה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מתבצעת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'...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1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1237/15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וחנון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5.7.2015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לכישלון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המופיע</w:t>
      </w:r>
      <w:r>
        <w:rPr>
          <w:rFonts w:eastAsia="Arial TUR;Arial" w:cs="Arial TUR;Arial"/>
          <w:rtl w:val="true"/>
        </w:rPr>
        <w:t xml:space="preserve"> </w:t>
      </w:r>
      <w:hyperlink r:id="rId11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כמתייחס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. </w:t>
      </w:r>
      <w:r>
        <w:rPr>
          <w:rtl w:val="true"/>
        </w:rPr>
        <w:t>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הואשם</w:t>
      </w:r>
      <w:r>
        <w:rPr>
          <w:rtl w:val="true"/>
        </w:rPr>
        <w:t xml:space="preserve">", </w:t>
      </w:r>
      <w:r>
        <w:rPr>
          <w:rtl w:val="true"/>
        </w:rPr>
        <w:t>המופיע</w:t>
      </w:r>
      <w:r>
        <w:rPr>
          <w:rFonts w:eastAsia="Arial TUR;Arial" w:cs="Arial TUR;Arial"/>
          <w:rtl w:val="true"/>
        </w:rPr>
        <w:t xml:space="preserve"> </w:t>
      </w:r>
      <w:hyperlink r:id="rId11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במספריים</w:t>
      </w:r>
      <w:r>
        <w:rPr>
          <w:rtl w:val="true"/>
        </w:rPr>
        <w:t xml:space="preserve">, </w:t>
      </w:r>
      <w:r>
        <w:rPr>
          <w:rtl w:val="true"/>
        </w:rPr>
        <w:t>כעשר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שהצריכה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דחוף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tl w:val="true"/>
        </w:rPr>
        <w:t xml:space="preserve">".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אשיב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במקרי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לחוקתיותו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. </w:t>
      </w:r>
      <w:r>
        <w:rPr>
          <w:rtl w:val="true"/>
        </w:rPr>
        <w:t>בקצירת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האומר</w:t>
      </w:r>
      <w:r>
        <w:rPr>
          <w:rtl w:val="true"/>
        </w:rPr>
        <w:t xml:space="preserve">, </w:t>
      </w:r>
      <w:r>
        <w:rPr>
          <w:rtl w:val="true"/>
        </w:rPr>
        <w:t>נעמוד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ולאחריו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3854/02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הוועדה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הפסיכיאטרית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המחוזית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למבוגרים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900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כמצוות</w:t>
      </w:r>
      <w:r>
        <w:rPr>
          <w:rFonts w:eastAsia="Arial TUR;Arial" w:cs="Arial TUR;Arial"/>
          <w:rtl w:val="true"/>
        </w:rPr>
        <w:t xml:space="preserve"> </w:t>
      </w:r>
      <w:hyperlink r:id="rId1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הועדה</w:t>
      </w:r>
      <w:r>
        <w:rPr>
          <w:rtl w:val="true"/>
        </w:rPr>
        <w:t xml:space="preserve">),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ולזולתו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מהאשפוז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להוצאת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אשפוז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מוגבל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בזמן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ומומחיותה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אשפוז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פלילי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הגבלה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מידתי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להחזיק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נאשם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במסלול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הפלילי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נקודת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לאשפוז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במסלול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הפלילי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ולזולתו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סטטוטורי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מקיף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המאזן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כראוי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חירותו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ביטחונו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הציבור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908</w:t>
      </w:r>
      <w:r>
        <w:rPr>
          <w:rtl w:val="true"/>
        </w:rPr>
        <w:t xml:space="preserve">).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דברה</w:t>
      </w:r>
      <w:r>
        <w:rPr>
          <w:rtl w:val="true"/>
        </w:rPr>
        <w:t xml:space="preserve">,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להחליט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לבטל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האשפוז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שיביא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ההסדרים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לאשפוז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במסלול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האזרחי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21.6.2015</w:t>
      </w:r>
      <w:r>
        <w:rPr>
          <w:rtl w:val="true"/>
        </w:rPr>
        <w:t xml:space="preserve">, </w:t>
      </w:r>
      <w:hyperlink r:id="rId1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2014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128</w:t>
      </w:r>
      <w:r>
        <w:rPr>
          <w:rtl w:val="true"/>
        </w:rPr>
        <w:t xml:space="preserve">), </w:t>
      </w:r>
      <w:r>
        <w:rPr>
          <w:rtl w:val="true"/>
        </w:rPr>
        <w:t>ובמסגרתו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hyperlink r:id="rId122"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"(</w:t>
      </w:r>
      <w:r>
        <w:rPr>
          <w:rtl w:val="true"/>
        </w:rPr>
        <w:t>ד</w:t>
      </w:r>
      <w:r>
        <w:rPr/>
        <w:t>1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/>
        <w:t>15</w:t>
      </w:r>
      <w:r>
        <w:rPr>
          <w:rtl w:val="true"/>
        </w:rPr>
        <w:t>]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המרפאתי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המרפאתי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פסקאות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;</w:t>
      </w:r>
      <w:r>
        <w:rPr>
          <w:rtl w:val="true"/>
        </w:rPr>
        <w:t>...".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הסתבר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/>
        <w:t>1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המירבית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>) (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 (</w:t>
      </w:r>
      <w:r>
        <w:rPr>
          <w:rtl w:val="true"/>
        </w:rPr>
        <w:t>הצ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1025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/>
        <w:t>23.2.2016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ההצעה</w:t>
      </w:r>
      <w:r>
        <w:rPr>
          <w:rtl w:val="true"/>
        </w:rPr>
        <w:t xml:space="preserve">, </w:t>
      </w:r>
      <w:r>
        <w:rPr>
          <w:rtl w:val="true"/>
        </w:rPr>
        <w:t>יתוקן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>(</w:t>
      </w:r>
      <w:r>
        <w:rPr>
          <w:rtl w:val="true"/>
        </w:rPr>
        <w:t>ד</w:t>
      </w:r>
      <w:r>
        <w:rPr/>
        <w:t>1</w:t>
      </w:r>
      <w:r>
        <w:rPr>
          <w:rtl w:val="true"/>
        </w:rPr>
        <w:t>)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tl w:val="true"/>
        </w:rPr>
        <w:t xml:space="preserve">"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;...".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עובדתי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רפואי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מספיק</w:t>
      </w:r>
      <w:r>
        <w:rPr>
          <w:rtl w:val="true"/>
        </w:rPr>
        <w:t xml:space="preserve">",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ולאחרים</w:t>
      </w:r>
      <w:r>
        <w:rPr>
          <w:rtl w:val="true"/>
        </w:rPr>
        <w:t xml:space="preserve">.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התדיינויות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מיותרות</w:t>
      </w:r>
      <w:r>
        <w:rPr>
          <w:rtl w:val="true"/>
        </w:rPr>
        <w:t xml:space="preserve">, </w:t>
      </w:r>
      <w:r>
        <w:rPr>
          <w:rtl w:val="true"/>
        </w:rPr>
        <w:t>והשמעת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לעונש</w:t>
      </w:r>
      <w:r>
        <w:rPr>
          <w:rtl w:val="true"/>
        </w:rPr>
        <w:t xml:space="preserve">",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להכבדה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הצדקה</w:t>
      </w:r>
      <w:r>
        <w:rPr>
          <w:rtl w:val="true"/>
        </w:rPr>
        <w:t xml:space="preserve">". </w:t>
      </w:r>
      <w:r>
        <w:rPr>
          <w:rtl w:val="true"/>
        </w:rPr>
        <w:t>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1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2559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), </w:t>
      </w:r>
      <w:r>
        <w:rPr>
          <w:rtl w:val="true"/>
        </w:rPr>
        <w:t>וכיום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המידתיות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eastAsia="Arial TUR;Arial" w:cs="Arial TUR;Arial"/>
          <w:rtl w:val="true"/>
        </w:rPr>
        <w:t xml:space="preserve"> </w:t>
      </w:r>
      <w:hyperlink r:id="rId12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לשונה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פוגעים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ערכיה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לתכלית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ראויה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ובמידה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הנדרש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ערכיה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משרתת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ציבוריות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חשובות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למדינה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ולחברה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תשתית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בצוותא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ולמסגרת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חברתית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המבקשת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ולקיימן</w:t>
      </w:r>
      <w:r>
        <w:rPr>
          <w:rtl w:val="true"/>
        </w:rPr>
        <w:t>" (</w:t>
      </w:r>
      <w:hyperlink r:id="rId126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4769/95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מנחם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235</w:t>
      </w:r>
      <w:r>
        <w:rPr>
          <w:rtl w:val="true"/>
        </w:rPr>
        <w:t xml:space="preserve">, </w:t>
      </w:r>
      <w:r>
        <w:rPr/>
        <w:t>264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נותר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המידתיות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, </w:t>
      </w:r>
      <w:r>
        <w:rPr>
          <w:rtl w:val="true"/>
        </w:rPr>
        <w:t>נבחנת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לתכלית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הרציונלי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;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?; </w:t>
      </w:r>
      <w:r>
        <w:rPr>
          <w:rtl w:val="true"/>
        </w:rPr>
        <w:t>ומבחן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במובן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הצר</w:t>
      </w:r>
      <w:r>
        <w:rPr>
          <w:rtl w:val="true"/>
        </w:rPr>
        <w:t xml:space="preserve">",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hyperlink r:id="rId127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3734/11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דודיאן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כנסת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15.8.2012</w:t>
      </w:r>
      <w:r>
        <w:rPr>
          <w:rtl w:val="true"/>
        </w:rPr>
        <w:t xml:space="preserve">),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44-36</w:t>
      </w:r>
      <w:r>
        <w:rPr>
          <w:rtl w:val="true"/>
        </w:rPr>
        <w:t xml:space="preserve">; </w:t>
      </w:r>
      <w:hyperlink r:id="rId128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2442/11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שטנגר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26.6.2013</w:t>
      </w:r>
      <w:r>
        <w:rPr>
          <w:rtl w:val="true"/>
        </w:rPr>
        <w:t xml:space="preserve">),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43-41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המידתיות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hyperlink r:id="rId12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העיקרית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אשפוז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רפואי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לאשפז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בלבד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אשפוזו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הכפוי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בחירותו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ובכבודו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באוטונומיה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ובדימויו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העצמי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סטיגמה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שחרורו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החולים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909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2060/97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וילנצ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יק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הפסיכיאטר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697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)).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המבהיר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ולזולתו</w:t>
      </w:r>
      <w:r>
        <w:rPr>
          <w:rtl w:val="true"/>
        </w:rPr>
        <w:t xml:space="preserve">.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התדיינויות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לעונש</w:t>
      </w:r>
      <w:r>
        <w:rPr>
          <w:rtl w:val="true"/>
        </w:rPr>
        <w:t xml:space="preserve">",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רציונלי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התדיינויות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לקריטריון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שנבחר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נוקשה</w:t>
      </w:r>
      <w:r>
        <w:rPr>
          <w:rtl w:val="true"/>
        </w:rPr>
        <w:t xml:space="preserve">, </w:t>
      </w:r>
      <w:r>
        <w:rPr>
          <w:rtl w:val="true"/>
        </w:rPr>
        <w:t>שלבית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hyperlink r:id="rId1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מאשפוז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להמשך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אשפוזו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המסוכנות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הנשקפת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למצבו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</w:t>
      </w:r>
      <w:r>
        <w:rPr>
          <w:rtl w:val="true"/>
        </w:rPr>
        <w:t>" (</w:t>
      </w:r>
      <w:hyperlink r:id="rId1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חופשות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. </w:t>
      </w:r>
      <w:r>
        <w:rPr>
          <w:rtl w:val="true"/>
        </w:rPr>
        <w:t>הסדרים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חלים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המחוייבים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הדנה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128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>-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המאושפז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מרככות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הקטגורית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hyperlink r:id="rId13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בפסקה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),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שוכנע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במיוחד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רשאי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ומטעמים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מיוחדים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שיירשמו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תקופת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האשפוז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מתקופת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המרבית</w:t>
      </w:r>
      <w:r>
        <w:rPr>
          <w:rtl w:val="true"/>
        </w:rPr>
        <w:t xml:space="preserve">".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ומיוחדות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,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להתדיינות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13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hyperlink r:id="rId13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מוּצא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בחולה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13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tl w:val="true"/>
        </w:rPr>
        <w:t xml:space="preserve">, </w:t>
      </w:r>
      <w:r>
        <w:rPr>
          <w:rtl w:val="true"/>
        </w:rPr>
        <w:t>ולטעמי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חוקתיותו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המורחב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השפיות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הפסיכיאטרית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חלקיה</w:t>
      </w:r>
      <w:r>
        <w:rPr>
          <w:rtl w:val="true"/>
        </w:rPr>
        <w:t xml:space="preserve">", </w:t>
      </w:r>
      <w:r>
        <w:rPr>
          <w:rtl w:val="true"/>
        </w:rPr>
        <w:t>ומבחינה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תודיע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 xml:space="preserve">, </w:t>
      </w:r>
      <w:r>
        <w:rPr>
          <w:rtl w:val="true"/>
        </w:rPr>
        <w:t>שבחלקם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מייצג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לנפקויות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מצהיר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 xml:space="preserve">". 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tl w:val="true"/>
        </w:rPr>
        <w:t xml:space="preserve">,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"...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בהיעדר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לתחולתו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הסנגור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לזיכויו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השפיות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מהתנאים</w:t>
      </w:r>
      <w:r>
        <w:rPr>
          <w:rtl w:val="true"/>
        </w:rPr>
        <w:t xml:space="preserve">,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אשקר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  <w:r>
        <w:rPr>
          <w:rtl w:val="true"/>
        </w:rPr>
        <w:t xml:space="preserve">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  <w:r>
        <w:rPr>
          <w:rtl w:val="true"/>
        </w:rPr>
        <w:t xml:space="preserve">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14.8.2018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    </w:t>
        <w:tab/>
        <w:t xml:space="preserve">                              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8"/>
          <w:szCs w:val="12"/>
        </w:rPr>
      </w:pPr>
      <w:r>
        <w:rPr>
          <w:rFonts w:cs="FrankRuehl" w:ascii="Arial TUR;Arial" w:hAnsi="Arial TUR;Arial"/>
          <w:spacing w:val="10"/>
          <w:sz w:val="8"/>
          <w:szCs w:val="12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8"/>
          <w:szCs w:val="16"/>
        </w:rPr>
      </w:pPr>
      <w:r>
        <w:rPr>
          <w:rFonts w:cs="FrankRuehl" w:ascii="Arial TUR;Arial" w:hAnsi="Arial TUR;Arial"/>
          <w:spacing w:val="10"/>
          <w:sz w:val="8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17030830</w:t>
      </w:r>
      <w:r>
        <w:rPr>
          <w:sz w:val="16"/>
          <w:rtl w:val="true"/>
        </w:rPr>
        <w:t>_</w:t>
      </w:r>
      <w:r>
        <w:rPr>
          <w:sz w:val="16"/>
        </w:rPr>
        <w:t>I05.doc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  <w:t>(</w:t>
      </w:r>
      <w:r>
        <w:rPr>
          <w:rFonts w:ascii="David" w:hAnsi="David"/>
          <w:color w:val="000000"/>
          <w:szCs w:val="22"/>
          <w:rtl w:val="true"/>
        </w:rPr>
        <w:t>בדימ</w:t>
      </w:r>
      <w:r>
        <w:rPr>
          <w:rFonts w:cs="David" w:ascii="David" w:hAnsi="David"/>
          <w:color w:val="000000"/>
          <w:szCs w:val="22"/>
          <w:rtl w:val="true"/>
        </w:rPr>
        <w:t xml:space="preserve">') </w:t>
      </w: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54678313-3083/17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3"/>
      <w:footerReference w:type="default" r:id="rId1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3083/17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34058" TargetMode="External"/><Relationship Id="rId3" Type="http://schemas.openxmlformats.org/officeDocument/2006/relationships/hyperlink" Target="http://www.nevo.co.il/safrut/bookgroup/351" TargetMode="External"/><Relationship Id="rId4" Type="http://schemas.openxmlformats.org/officeDocument/2006/relationships/hyperlink" Target="http://www.nevo.co.il/safrut/bookgroup/35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h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14" TargetMode="External"/><Relationship Id="rId10" Type="http://schemas.openxmlformats.org/officeDocument/2006/relationships/hyperlink" Target="http://www.nevo.co.il/law/70314/15" TargetMode="External"/><Relationship Id="rId11" Type="http://schemas.openxmlformats.org/officeDocument/2006/relationships/hyperlink" Target="http://www.nevo.co.il/law/70314/15.a" TargetMode="External"/><Relationship Id="rId12" Type="http://schemas.openxmlformats.org/officeDocument/2006/relationships/hyperlink" Target="http://www.nevo.co.il/law/70314/15.a1" TargetMode="External"/><Relationship Id="rId13" Type="http://schemas.openxmlformats.org/officeDocument/2006/relationships/hyperlink" Target="http://www.nevo.co.il/law/70314/15.b" TargetMode="External"/><Relationship Id="rId14" Type="http://schemas.openxmlformats.org/officeDocument/2006/relationships/hyperlink" Target="http://www.nevo.co.il/law/70314/15.d1" TargetMode="External"/><Relationship Id="rId15" Type="http://schemas.openxmlformats.org/officeDocument/2006/relationships/hyperlink" Target="http://www.nevo.co.il/law/70314/15.d1.1." TargetMode="External"/><Relationship Id="rId16" Type="http://schemas.openxmlformats.org/officeDocument/2006/relationships/hyperlink" Target="http://www.nevo.co.il/law/70314/15.d1.2" TargetMode="External"/><Relationship Id="rId17" Type="http://schemas.openxmlformats.org/officeDocument/2006/relationships/hyperlink" Target="http://www.nevo.co.il/law/70314/15.d1.2a" TargetMode="External"/><Relationship Id="rId18" Type="http://schemas.openxmlformats.org/officeDocument/2006/relationships/hyperlink" Target="http://www.nevo.co.il/law/70314/28.a" TargetMode="External"/><Relationship Id="rId19" Type="http://schemas.openxmlformats.org/officeDocument/2006/relationships/hyperlink" Target="http://www.nevo.co.il/law/70314/28.b1" TargetMode="External"/><Relationship Id="rId20" Type="http://schemas.openxmlformats.org/officeDocument/2006/relationships/hyperlink" Target="http://www.nevo.co.il/law/70314/28a" TargetMode="External"/><Relationship Id="rId21" Type="http://schemas.openxmlformats.org/officeDocument/2006/relationships/hyperlink" Target="http://www.nevo.co.il/law/70314/35.b" TargetMode="External"/><Relationship Id="rId22" Type="http://schemas.openxmlformats.org/officeDocument/2006/relationships/hyperlink" Target="http://www.nevo.co.il/law/70314/128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4903/58" TargetMode="External"/><Relationship Id="rId25" Type="http://schemas.openxmlformats.org/officeDocument/2006/relationships/hyperlink" Target="http://www.nevo.co.il/law/74903/59" TargetMode="External"/><Relationship Id="rId26" Type="http://schemas.openxmlformats.org/officeDocument/2006/relationships/hyperlink" Target="http://www.nevo.co.il/law/74903/60" TargetMode="External"/><Relationship Id="rId27" Type="http://schemas.openxmlformats.org/officeDocument/2006/relationships/hyperlink" Target="http://www.nevo.co.il/law/74903/61" TargetMode="External"/><Relationship Id="rId28" Type="http://schemas.openxmlformats.org/officeDocument/2006/relationships/hyperlink" Target="http://www.nevo.co.il/law/74903/62" TargetMode="External"/><Relationship Id="rId29" Type="http://schemas.openxmlformats.org/officeDocument/2006/relationships/hyperlink" Target="http://www.nevo.co.il/law/74903/170" TargetMode="External"/><Relationship Id="rId30" Type="http://schemas.openxmlformats.org/officeDocument/2006/relationships/hyperlink" Target="http://www.nevo.co.il/law/70320" TargetMode="External"/><Relationship Id="rId31" Type="http://schemas.openxmlformats.org/officeDocument/2006/relationships/hyperlink" Target="http://www.nevo.co.il/law/70320/8" TargetMode="External"/><Relationship Id="rId32" Type="http://schemas.openxmlformats.org/officeDocument/2006/relationships/hyperlink" Target="http://www.nevo.co.il/law/98568" TargetMode="External"/><Relationship Id="rId33" Type="http://schemas.openxmlformats.org/officeDocument/2006/relationships/hyperlink" Target="http://www.nevo.co.il/law/98568/21.b" TargetMode="External"/><Relationship Id="rId34" Type="http://schemas.openxmlformats.org/officeDocument/2006/relationships/hyperlink" Target="http://www.nevo.co.il/law/70314/15.a1" TargetMode="External"/><Relationship Id="rId35" Type="http://schemas.openxmlformats.org/officeDocument/2006/relationships/hyperlink" Target="http://www.nevo.co.il/law/70314" TargetMode="External"/><Relationship Id="rId36" Type="http://schemas.openxmlformats.org/officeDocument/2006/relationships/hyperlink" Target="http://www.nevo.co.il/law/70314" TargetMode="External"/><Relationship Id="rId37" Type="http://schemas.openxmlformats.org/officeDocument/2006/relationships/hyperlink" Target="http://www.nevo.co.il/law/74903/170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14/15.a1" TargetMode="External"/><Relationship Id="rId41" Type="http://schemas.openxmlformats.org/officeDocument/2006/relationships/hyperlink" Target="http://www.nevo.co.il/law/70314" TargetMode="External"/><Relationship Id="rId42" Type="http://schemas.openxmlformats.org/officeDocument/2006/relationships/hyperlink" Target="http://www.nevo.co.il/law/70314" TargetMode="External"/><Relationship Id="rId43" Type="http://schemas.openxmlformats.org/officeDocument/2006/relationships/hyperlink" Target="http://www.nevo.co.il/law/70314/15.a1" TargetMode="External"/><Relationship Id="rId44" Type="http://schemas.openxmlformats.org/officeDocument/2006/relationships/hyperlink" Target="http://www.nevo.co.il/law/70314" TargetMode="External"/><Relationship Id="rId45" Type="http://schemas.openxmlformats.org/officeDocument/2006/relationships/hyperlink" Target="http://www.nevo.co.il/law/70314/15.b" TargetMode="External"/><Relationship Id="rId46" Type="http://schemas.openxmlformats.org/officeDocument/2006/relationships/hyperlink" Target="http://www.nevo.co.il/law/70314/28.a" TargetMode="External"/><Relationship Id="rId47" Type="http://schemas.openxmlformats.org/officeDocument/2006/relationships/hyperlink" Target="http://www.nevo.co.il/law/70314" TargetMode="External"/><Relationship Id="rId48" Type="http://schemas.openxmlformats.org/officeDocument/2006/relationships/hyperlink" Target="http://www.nevo.co.il/case/21634058" TargetMode="External"/><Relationship Id="rId49" Type="http://schemas.openxmlformats.org/officeDocument/2006/relationships/hyperlink" Target="http://www.nevo.co.il/law/70301/305.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79" TargetMode="External"/><Relationship Id="rId52" Type="http://schemas.openxmlformats.org/officeDocument/2006/relationships/hyperlink" Target="http://www.nevo.co.il/law/70314/15.a" TargetMode="External"/><Relationship Id="rId53" Type="http://schemas.openxmlformats.org/officeDocument/2006/relationships/hyperlink" Target="http://www.nevo.co.il/law/70314" TargetMode="External"/><Relationship Id="rId54" Type="http://schemas.openxmlformats.org/officeDocument/2006/relationships/hyperlink" Target="http://www.nevo.co.il/case/17931797" TargetMode="External"/><Relationship Id="rId55" Type="http://schemas.openxmlformats.org/officeDocument/2006/relationships/hyperlink" Target="http://www.nevo.co.il/law/70314/15.d1.2a" TargetMode="External"/><Relationship Id="rId56" Type="http://schemas.openxmlformats.org/officeDocument/2006/relationships/hyperlink" Target="http://www.nevo.co.il/law/70314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14/15.d1.2" TargetMode="External"/><Relationship Id="rId59" Type="http://schemas.openxmlformats.org/officeDocument/2006/relationships/hyperlink" Target="http://www.nevo.co.il/law/70314" TargetMode="External"/><Relationship Id="rId60" Type="http://schemas.openxmlformats.org/officeDocument/2006/relationships/hyperlink" Target="http://www.nevo.co.il/law/70314/15.a" TargetMode="External"/><Relationship Id="rId61" Type="http://schemas.openxmlformats.org/officeDocument/2006/relationships/hyperlink" Target="http://www.nevo.co.il/law/70314" TargetMode="External"/><Relationship Id="rId62" Type="http://schemas.openxmlformats.org/officeDocument/2006/relationships/hyperlink" Target="http://www.nevo.co.il/law/70314/15.b" TargetMode="External"/><Relationship Id="rId63" Type="http://schemas.openxmlformats.org/officeDocument/2006/relationships/hyperlink" Target="http://www.nevo.co.il/law/70314/15.a" TargetMode="External"/><Relationship Id="rId64" Type="http://schemas.openxmlformats.org/officeDocument/2006/relationships/hyperlink" Target="http://www.nevo.co.il/law/70314" TargetMode="External"/><Relationship Id="rId65" Type="http://schemas.openxmlformats.org/officeDocument/2006/relationships/hyperlink" Target="http://www.nevo.co.il/case/6887645" TargetMode="External"/><Relationship Id="rId66" Type="http://schemas.openxmlformats.org/officeDocument/2006/relationships/hyperlink" Target="http://www.nevo.co.il/law/70301/34h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4903/170" TargetMode="External"/><Relationship Id="rId70" Type="http://schemas.openxmlformats.org/officeDocument/2006/relationships/hyperlink" Target="http://www.nevo.co.il/law/74903" TargetMode="External"/><Relationship Id="rId71" Type="http://schemas.openxmlformats.org/officeDocument/2006/relationships/hyperlink" Target="http://www.nevo.co.il/law/74903" TargetMode="External"/><Relationship Id="rId72" Type="http://schemas.openxmlformats.org/officeDocument/2006/relationships/hyperlink" Target="http://www.nevo.co.il/law/70314/15.a" TargetMode="External"/><Relationship Id="rId73" Type="http://schemas.openxmlformats.org/officeDocument/2006/relationships/hyperlink" Target="http://www.nevo.co.il/law/70314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34h" TargetMode="External"/><Relationship Id="rId76" Type="http://schemas.openxmlformats.org/officeDocument/2006/relationships/hyperlink" Target="http://www.nevo.co.il/law/70314/15.d1.2a" TargetMode="External"/><Relationship Id="rId77" Type="http://schemas.openxmlformats.org/officeDocument/2006/relationships/hyperlink" Target="http://www.nevo.co.il/law/70314" TargetMode="External"/><Relationship Id="rId78" Type="http://schemas.openxmlformats.org/officeDocument/2006/relationships/hyperlink" Target="http://www.nevo.co.il/law/70314/15.d1.2" TargetMode="External"/><Relationship Id="rId79" Type="http://schemas.openxmlformats.org/officeDocument/2006/relationships/hyperlink" Target="http://www.nevo.co.il/law/70314" TargetMode="External"/><Relationship Id="rId80" Type="http://schemas.openxmlformats.org/officeDocument/2006/relationships/hyperlink" Target="http://www.nevo.co.il/law/74903/170" TargetMode="External"/><Relationship Id="rId81" Type="http://schemas.openxmlformats.org/officeDocument/2006/relationships/hyperlink" Target="http://www.nevo.co.il/law/74903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14" TargetMode="External"/><Relationship Id="rId84" Type="http://schemas.openxmlformats.org/officeDocument/2006/relationships/hyperlink" Target="http://www.nevo.co.il/law/70314/15.d1.2" TargetMode="External"/><Relationship Id="rId85" Type="http://schemas.openxmlformats.org/officeDocument/2006/relationships/hyperlink" Target="http://www.nevo.co.il/law/70320/8" TargetMode="External"/><Relationship Id="rId86" Type="http://schemas.openxmlformats.org/officeDocument/2006/relationships/hyperlink" Target="http://www.nevo.co.il/law/70320" TargetMode="External"/><Relationship Id="rId87" Type="http://schemas.openxmlformats.org/officeDocument/2006/relationships/hyperlink" Target="http://www.nevo.co.il/case/20798593" TargetMode="External"/><Relationship Id="rId88" Type="http://schemas.openxmlformats.org/officeDocument/2006/relationships/hyperlink" Target="http://www.nevo.co.il/law/70314/15.a1" TargetMode="External"/><Relationship Id="rId89" Type="http://schemas.openxmlformats.org/officeDocument/2006/relationships/hyperlink" Target="http://www.nevo.co.il/law/70314/15.b" TargetMode="External"/><Relationship Id="rId90" Type="http://schemas.openxmlformats.org/officeDocument/2006/relationships/hyperlink" Target="http://www.nevo.co.il/law/70314" TargetMode="External"/><Relationship Id="rId91" Type="http://schemas.openxmlformats.org/officeDocument/2006/relationships/hyperlink" Target="http://www.nevo.co.il/law/70314/15.a1" TargetMode="External"/><Relationship Id="rId92" Type="http://schemas.openxmlformats.org/officeDocument/2006/relationships/hyperlink" Target="http://www.nevo.co.il/law/70314" TargetMode="External"/><Relationship Id="rId93" Type="http://schemas.openxmlformats.org/officeDocument/2006/relationships/hyperlink" Target="http://www.nevo.co.il/law/70314/15" TargetMode="External"/><Relationship Id="rId94" Type="http://schemas.openxmlformats.org/officeDocument/2006/relationships/hyperlink" Target="http://www.nevo.co.il/law/70314" TargetMode="External"/><Relationship Id="rId95" Type="http://schemas.openxmlformats.org/officeDocument/2006/relationships/hyperlink" Target="http://www.nevo.co.il/law/98568/21.b" TargetMode="External"/><Relationship Id="rId96" Type="http://schemas.openxmlformats.org/officeDocument/2006/relationships/hyperlink" Target="http://www.nevo.co.il/law/98568" TargetMode="External"/><Relationship Id="rId97" Type="http://schemas.openxmlformats.org/officeDocument/2006/relationships/hyperlink" Target="http://www.nevo.co.il/law/98568" TargetMode="External"/><Relationship Id="rId98" Type="http://schemas.openxmlformats.org/officeDocument/2006/relationships/hyperlink" Target="http://www.nevo.co.il/law/70314/15.a1" TargetMode="External"/><Relationship Id="rId99" Type="http://schemas.openxmlformats.org/officeDocument/2006/relationships/hyperlink" Target="http://www.nevo.co.il/law/70314" TargetMode="External"/><Relationship Id="rId100" Type="http://schemas.openxmlformats.org/officeDocument/2006/relationships/hyperlink" Target="http://www.nevo.co.il/law/70314/15.d1" TargetMode="External"/><Relationship Id="rId101" Type="http://schemas.openxmlformats.org/officeDocument/2006/relationships/hyperlink" Target="http://www.nevo.co.il/law/70314/15.d1.2" TargetMode="External"/><Relationship Id="rId102" Type="http://schemas.openxmlformats.org/officeDocument/2006/relationships/hyperlink" Target="http://www.nevo.co.il/law/70314" TargetMode="External"/><Relationship Id="rId103" Type="http://schemas.openxmlformats.org/officeDocument/2006/relationships/hyperlink" Target="http://www.nevo.co.il/law/70314/15.a1" TargetMode="External"/><Relationship Id="rId104" Type="http://schemas.openxmlformats.org/officeDocument/2006/relationships/hyperlink" Target="http://www.nevo.co.il/law/70314" TargetMode="External"/><Relationship Id="rId105" Type="http://schemas.openxmlformats.org/officeDocument/2006/relationships/hyperlink" Target="http://www.nevo.co.il/law/70314" TargetMode="External"/><Relationship Id="rId106" Type="http://schemas.openxmlformats.org/officeDocument/2006/relationships/hyperlink" Target="http://www.nevo.co.il/safrut/bookgroup/351" TargetMode="External"/><Relationship Id="rId107" Type="http://schemas.openxmlformats.org/officeDocument/2006/relationships/hyperlink" Target="http://www.nevo.co.il/case/5676206" TargetMode="External"/><Relationship Id="rId108" Type="http://schemas.openxmlformats.org/officeDocument/2006/relationships/hyperlink" Target="http://www.nevo.co.il/case/5839572" TargetMode="External"/><Relationship Id="rId109" Type="http://schemas.openxmlformats.org/officeDocument/2006/relationships/hyperlink" Target="http://www.nevo.co.il/law/74903/58;59;60;61;62" TargetMode="External"/><Relationship Id="rId110" Type="http://schemas.openxmlformats.org/officeDocument/2006/relationships/hyperlink" Target="http://www.nevo.co.il/law/74903" TargetMode="External"/><Relationship Id="rId111" Type="http://schemas.openxmlformats.org/officeDocument/2006/relationships/hyperlink" Target="http://www.nevo.co.il/case/20033619" TargetMode="External"/><Relationship Id="rId112" Type="http://schemas.openxmlformats.org/officeDocument/2006/relationships/hyperlink" Target="http://www.nevo.co.il/law/70314/15.a1" TargetMode="External"/><Relationship Id="rId113" Type="http://schemas.openxmlformats.org/officeDocument/2006/relationships/hyperlink" Target="http://www.nevo.co.il/law/70314" TargetMode="External"/><Relationship Id="rId114" Type="http://schemas.openxmlformats.org/officeDocument/2006/relationships/hyperlink" Target="http://www.nevo.co.il/law/70314/15.b" TargetMode="External"/><Relationship Id="rId115" Type="http://schemas.openxmlformats.org/officeDocument/2006/relationships/hyperlink" Target="http://www.nevo.co.il/law/70314" TargetMode="External"/><Relationship Id="rId116" Type="http://schemas.openxmlformats.org/officeDocument/2006/relationships/hyperlink" Target="http://www.nevo.co.il/law/70314" TargetMode="External"/><Relationship Id="rId117" Type="http://schemas.openxmlformats.org/officeDocument/2006/relationships/hyperlink" Target="http://www.nevo.co.il/case/6216461" TargetMode="External"/><Relationship Id="rId118" Type="http://schemas.openxmlformats.org/officeDocument/2006/relationships/hyperlink" Target="http://www.nevo.co.il/law/70314/15.a" TargetMode="External"/><Relationship Id="rId119" Type="http://schemas.openxmlformats.org/officeDocument/2006/relationships/hyperlink" Target="http://www.nevo.co.il/law/70314" TargetMode="External"/><Relationship Id="rId120" Type="http://schemas.openxmlformats.org/officeDocument/2006/relationships/hyperlink" Target="http://www.nevo.co.il/law/70314/28.a" TargetMode="External"/><Relationship Id="rId121" Type="http://schemas.openxmlformats.org/officeDocument/2006/relationships/hyperlink" Target="http://www.nevo.co.il/law/70314" TargetMode="External"/><Relationship Id="rId122" Type="http://schemas.openxmlformats.org/officeDocument/2006/relationships/hyperlink" Target="http://www.nevo.co.il/law/70314/15.d1.1.;15.d1.2" TargetMode="External"/><Relationship Id="rId123" Type="http://schemas.openxmlformats.org/officeDocument/2006/relationships/hyperlink" Target="http://www.nevo.co.il/law/70314" TargetMode="External"/><Relationship Id="rId124" Type="http://schemas.openxmlformats.org/officeDocument/2006/relationships/hyperlink" Target="http://www.nevo.co.il/law/70320/8" TargetMode="External"/><Relationship Id="rId125" Type="http://schemas.openxmlformats.org/officeDocument/2006/relationships/hyperlink" Target="http://www.nevo.co.il/law/70320" TargetMode="External"/><Relationship Id="rId126" Type="http://schemas.openxmlformats.org/officeDocument/2006/relationships/hyperlink" Target="http://www.nevo.co.il/case/5975479" TargetMode="External"/><Relationship Id="rId127" Type="http://schemas.openxmlformats.org/officeDocument/2006/relationships/hyperlink" Target="http://www.nevo.co.il/case/5573288" TargetMode="External"/><Relationship Id="rId128" Type="http://schemas.openxmlformats.org/officeDocument/2006/relationships/hyperlink" Target="http://www.nevo.co.il/case/5596130" TargetMode="External"/><Relationship Id="rId129" Type="http://schemas.openxmlformats.org/officeDocument/2006/relationships/hyperlink" Target="http://www.nevo.co.il/law/70314/35.b" TargetMode="External"/><Relationship Id="rId130" Type="http://schemas.openxmlformats.org/officeDocument/2006/relationships/hyperlink" Target="http://www.nevo.co.il/law/70314" TargetMode="External"/><Relationship Id="rId131" Type="http://schemas.openxmlformats.org/officeDocument/2006/relationships/hyperlink" Target="http://www.nevo.co.il/case/5799236" TargetMode="External"/><Relationship Id="rId132" Type="http://schemas.openxmlformats.org/officeDocument/2006/relationships/hyperlink" Target="http://www.nevo.co.il/law/70314/28.a" TargetMode="External"/><Relationship Id="rId133" Type="http://schemas.openxmlformats.org/officeDocument/2006/relationships/hyperlink" Target="http://www.nevo.co.il/law/70314" TargetMode="External"/><Relationship Id="rId134" Type="http://schemas.openxmlformats.org/officeDocument/2006/relationships/hyperlink" Target="http://www.nevo.co.il/law/70314/28.b1" TargetMode="External"/><Relationship Id="rId135" Type="http://schemas.openxmlformats.org/officeDocument/2006/relationships/hyperlink" Target="http://www.nevo.co.il/law/70314/28a;128" TargetMode="External"/><Relationship Id="rId136" Type="http://schemas.openxmlformats.org/officeDocument/2006/relationships/hyperlink" Target="http://www.nevo.co.il/law/70314/15.d1.2a" TargetMode="External"/><Relationship Id="rId137" Type="http://schemas.openxmlformats.org/officeDocument/2006/relationships/hyperlink" Target="http://www.nevo.co.il/law/70314/15.a" TargetMode="External"/><Relationship Id="rId138" Type="http://schemas.openxmlformats.org/officeDocument/2006/relationships/hyperlink" Target="http://www.nevo.co.il/law/70314/15.b" TargetMode="External"/><Relationship Id="rId139" Type="http://schemas.openxmlformats.org/officeDocument/2006/relationships/hyperlink" Target="http://www.nevo.co.il/law/70314/15.b" TargetMode="External"/><Relationship Id="rId140" Type="http://schemas.openxmlformats.org/officeDocument/2006/relationships/hyperlink" Target="http://www.nevo.co.il/law/70314" TargetMode="External"/><Relationship Id="rId141" Type="http://schemas.openxmlformats.org/officeDocument/2006/relationships/hyperlink" Target="https://supreme.court.gov.il/" TargetMode="External"/><Relationship Id="rId142" Type="http://schemas.openxmlformats.org/officeDocument/2006/relationships/hyperlink" Target="http://www.nevo.co.il/advertisements/nevo-100.doc" TargetMode="External"/><Relationship Id="rId143" Type="http://schemas.openxmlformats.org/officeDocument/2006/relationships/header" Target="header1.xml"/><Relationship Id="rId144" Type="http://schemas.openxmlformats.org/officeDocument/2006/relationships/footer" Target="footer1.xml"/><Relationship Id="rId145" Type="http://schemas.openxmlformats.org/officeDocument/2006/relationships/fontTable" Target="fontTable.xml"/><Relationship Id="rId146" Type="http://schemas.openxmlformats.org/officeDocument/2006/relationships/settings" Target="settings.xml"/><Relationship Id="rId1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2018-08-15T10:49:00Z</dcterms:created>
  <dc:creator> </dc:creator>
  <dc:description/>
  <cp:keywords/>
  <dc:language>en-IL</dc:language>
  <cp:lastModifiedBy>orly</cp:lastModifiedBy>
  <cp:lastPrinted>2018-08-13T13:02:00Z</cp:lastPrinted>
  <dcterms:modified xsi:type="dcterms:W3CDTF">2018-08-15T10:49:00Z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351</vt:lpwstr>
  </property>
  <property fmtid="{D5CDD505-2E9C-101B-9397-08002B2CF9AE}" pid="9" name="CASESLISTTMP1">
    <vt:lpwstr>21634058:2;17931797;6887645;20798593;5676206;5839572;20033619;6216461;5975479;5573288;5596130;5799236</vt:lpwstr>
  </property>
  <property fmtid="{D5CDD505-2E9C-101B-9397-08002B2CF9AE}" pid="10" name="CITY">
    <vt:lpwstr/>
  </property>
  <property fmtid="{D5CDD505-2E9C-101B-9397-08002B2CF9AE}" pid="11" name="DATE">
    <vt:lpwstr>20180814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שהם;ע' ברון;י' אלרון</vt:lpwstr>
  </property>
  <property fmtid="{D5CDD505-2E9C-101B-9397-08002B2CF9AE}" pid="15" name="LAWLISTTMP1">
    <vt:lpwstr>70301/305.1;379;034h:2</vt:lpwstr>
  </property>
  <property fmtid="{D5CDD505-2E9C-101B-9397-08002B2CF9AE}" pid="16" name="LAWLISTTMP2">
    <vt:lpwstr>70314/015.a:6;015.d1.2a:3;015.d1.2:5;015.b:5;015.a1:5;015;015.d1;028.a:2;015.d1.1;035.b;028.b1;028a;128</vt:lpwstr>
  </property>
  <property fmtid="{D5CDD505-2E9C-101B-9397-08002B2CF9AE}" pid="17" name="LAWLISTTMP3">
    <vt:lpwstr>74903/170:2;058;059;060;061;062</vt:lpwstr>
  </property>
  <property fmtid="{D5CDD505-2E9C-101B-9397-08002B2CF9AE}" pid="18" name="LAWLISTTMP4">
    <vt:lpwstr>70320/008:2</vt:lpwstr>
  </property>
  <property fmtid="{D5CDD505-2E9C-101B-9397-08002B2CF9AE}" pid="19" name="LAWLISTTMP5">
    <vt:lpwstr>98568/021.b</vt:lpwstr>
  </property>
  <property fmtid="{D5CDD505-2E9C-101B-9397-08002B2CF9AE}" pid="20" name="LAWYER">
    <vt:lpwstr>תמר פרוש;אריאל הרמן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קרן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/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</vt:lpwstr>
  </property>
  <property fmtid="{D5CDD505-2E9C-101B-9397-08002B2CF9AE}" pid="42" name="NOSE21">
    <vt:lpwstr>חולי נפש</vt:lpwstr>
  </property>
  <property fmtid="{D5CDD505-2E9C-101B-9397-08002B2CF9AE}" pid="43" name="NOSE210">
    <vt:lpwstr/>
  </property>
  <property fmtid="{D5CDD505-2E9C-101B-9397-08002B2CF9AE}" pid="44" name="NOSE22">
    <vt:lpwstr/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470</vt:lpwstr>
  </property>
  <property fmtid="{D5CDD505-2E9C-101B-9397-08002B2CF9AE}" pid="53" name="NOSE31">
    <vt:lpwstr>אשפוז כפוי</vt:lpwstr>
  </property>
  <property fmtid="{D5CDD505-2E9C-101B-9397-08002B2CF9AE}" pid="54" name="NOSE310">
    <vt:lpwstr/>
  </property>
  <property fmtid="{D5CDD505-2E9C-101B-9397-08002B2CF9AE}" pid="55" name="NOSE32">
    <vt:lpwstr/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3652</vt:lpwstr>
  </property>
  <property fmtid="{D5CDD505-2E9C-101B-9397-08002B2CF9AE}" pid="64" name="PADIDATE">
    <vt:lpwstr>20180815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3083</vt:lpwstr>
  </property>
  <property fmtid="{D5CDD505-2E9C-101B-9397-08002B2CF9AE}" pid="70" name="PROCYEAR">
    <vt:lpwstr>17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410120180814</vt:lpwstr>
  </property>
  <property fmtid="{D5CDD505-2E9C-101B-9397-08002B2CF9AE}" pid="74" name="TYPE_N_DATE">
    <vt:lpwstr>41020180814</vt:lpwstr>
  </property>
  <property fmtid="{D5CDD505-2E9C-101B-9397-08002B2CF9AE}" pid="75" name="VOLUME">
    <vt:lpwstr/>
  </property>
  <property fmtid="{D5CDD505-2E9C-101B-9397-08002B2CF9AE}" pid="76" name="WORDNUMPAGES">
    <vt:lpwstr>22</vt:lpwstr>
  </property>
</Properties>
</file>