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;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324/19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שטיין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3" w:name="FirstAppellant"/>
            <w:bookmarkEnd w:id="3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;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חיפה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בשבתו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כבית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לנוער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.12.2018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בת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3634-07-18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ליפשיץ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2423"/>
        <w:gridCol w:w="2710"/>
      </w:tblGrid>
      <w:tr>
        <w:trPr/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2423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Times New Roman;Times New Roman"/>
                <w:sz w:val="24"/>
                <w:szCs w:val="24"/>
                <w:rtl w:val="true"/>
              </w:rPr>
              <w:t xml:space="preserve">  </w:t>
            </w:r>
            <w:r>
              <w:rPr>
                <w:sz w:val="24"/>
                <w:sz w:val="24"/>
                <w:szCs w:val="24"/>
                <w:rtl w:val="true"/>
              </w:rPr>
              <w:t>ל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בניסן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ט</w:t>
            </w:r>
            <w:r>
              <w:rPr>
                <w:rFonts w:cs="Times New Roman;Times New Roman"/>
                <w:sz w:val="24"/>
                <w:sz w:val="24"/>
                <w:szCs w:val="24"/>
                <w:rtl w:val="true"/>
              </w:rPr>
              <w:t xml:space="preserve">     </w:t>
            </w:r>
          </w:p>
        </w:tc>
        <w:tc>
          <w:tcPr>
            <w:tcW w:w="271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5.5.2019</w:t>
            </w:r>
            <w:r>
              <w:rPr>
                <w:sz w:val="24"/>
                <w:szCs w:val="24"/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>
          <w:rFonts w:cs="David;Times New Roman"/>
          <w:spacing w:val="0"/>
          <w:sz w:val="24"/>
          <w:szCs w:val="24"/>
        </w:rPr>
      </w:pPr>
      <w:r>
        <w:rPr>
          <w:rFonts w:cs="David;Times New Roman"/>
          <w:spacing w:val="0"/>
          <w:sz w:val="24"/>
          <w:szCs w:val="24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מסארווה</w:t>
            </w:r>
          </w:p>
        </w:tc>
      </w:tr>
    </w:tbl>
    <w:p>
      <w:pPr>
        <w:pStyle w:val="Ruller31"/>
        <w:ind w:end="0"/>
        <w:jc w:val="start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tbl>
      <w:tblPr>
        <w:bidiVisual w:val="true"/>
        <w:tblW w:w="8363" w:type="dxa"/>
        <w:jc w:val="start"/>
        <w:tblInd w:w="13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2"/>
        <w:gridCol w:w="5151"/>
      </w:tblGrid>
      <w:tr>
        <w:trPr/>
        <w:tc>
          <w:tcPr>
            <w:tcW w:w="3212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</w:tc>
        <w:tc>
          <w:tcPr>
            <w:tcW w:w="515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קובי</w:t>
            </w:r>
            <w:r>
              <w:rPr>
                <w:rFonts w:cs="Times New Roman;Times New Roman"/>
                <w:rtl w:val="true"/>
              </w:rPr>
              <w:t xml:space="preserve"> </w:t>
            </w:r>
            <w:r>
              <w:rPr>
                <w:rtl w:val="true"/>
              </w:rPr>
              <w:t>מושקוביץ</w:t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61"/>
        <w:gridCol w:w="5103"/>
      </w:tblGrid>
      <w:tr>
        <w:trPr/>
        <w:tc>
          <w:tcPr>
            <w:tcW w:w="3261" w:type="dxa"/>
            <w:tcBorders/>
          </w:tcPr>
          <w:p>
            <w:pPr>
              <w:pStyle w:val="Normal"/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בשם</w:t>
            </w:r>
            <w:r>
              <w:rPr>
                <w:rFonts w:cs="Times New Roman;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שירות</w:t>
            </w:r>
            <w:r>
              <w:rPr>
                <w:rFonts w:cs="Times New Roman;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המבחן</w:t>
            </w:r>
            <w:r>
              <w:rPr>
                <w:rFonts w:cs="Times New Roman;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לנוער</w:t>
            </w:r>
            <w:r>
              <w:rPr>
                <w:sz w:val="22"/>
                <w:szCs w:val="28"/>
                <w:rtl w:val="true"/>
              </w:rPr>
              <w:t>:</w:t>
            </w:r>
          </w:p>
        </w:tc>
        <w:tc>
          <w:tcPr>
            <w:tcW w:w="5103" w:type="dxa"/>
            <w:tcBorders/>
          </w:tcPr>
          <w:p>
            <w:pPr>
              <w:pStyle w:val="Normal"/>
              <w:tabs>
                <w:tab w:val="clear" w:pos="720"/>
                <w:tab w:val="left" w:pos="2552" w:leader="none"/>
              </w:tabs>
              <w:overflowPunct w:val="true"/>
              <w:ind w:end="0"/>
              <w:jc w:val="start"/>
              <w:textAlignment w:val="auto"/>
              <w:rPr>
                <w:sz w:val="22"/>
                <w:szCs w:val="28"/>
              </w:rPr>
            </w:pPr>
            <w:r>
              <w:rPr>
                <w:sz w:val="22"/>
                <w:sz w:val="22"/>
                <w:szCs w:val="28"/>
                <w:rtl w:val="true"/>
              </w:rPr>
              <w:t>גב</w:t>
            </w:r>
            <w:r>
              <w:rPr>
                <w:sz w:val="22"/>
                <w:szCs w:val="28"/>
                <w:rtl w:val="true"/>
              </w:rPr>
              <w:t xml:space="preserve">' </w:t>
            </w:r>
            <w:r>
              <w:rPr>
                <w:sz w:val="22"/>
                <w:sz w:val="22"/>
                <w:szCs w:val="28"/>
                <w:rtl w:val="true"/>
              </w:rPr>
              <w:t>טלי</w:t>
            </w:r>
            <w:r>
              <w:rPr>
                <w:rFonts w:cs="Times New Roman;Times New Roman"/>
                <w:sz w:val="22"/>
                <w:sz w:val="22"/>
                <w:szCs w:val="28"/>
                <w:rtl w:val="true"/>
              </w:rPr>
              <w:t xml:space="preserve"> </w:t>
            </w:r>
            <w:r>
              <w:rPr>
                <w:sz w:val="22"/>
                <w:sz w:val="22"/>
                <w:szCs w:val="28"/>
                <w:rtl w:val="true"/>
              </w:rPr>
              <w:t>סמואל</w:t>
            </w:r>
            <w:r>
              <w:rPr>
                <w:sz w:val="22"/>
                <w:szCs w:val="28"/>
                <w:rtl w:val="true"/>
              </w:rPr>
              <w:tab/>
            </w:r>
          </w:p>
        </w:tc>
      </w:tr>
    </w:tbl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hyperlink r:id="rId2"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1977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186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192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333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335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1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379</w:t>
        </w:r>
      </w:hyperlink>
      <w:r>
        <w:rPr>
          <w:rFonts w:cs="FrankRuehl;Times New Roman" w:ascii="FrankRuehl;Times New Roman" w:hAnsi="FrankRuehl;Times New Roman"/>
          <w:sz w:val="24"/>
          <w:rtl w:val="true"/>
        </w:rPr>
        <w:t xml:space="preserve">, </w:t>
      </w:r>
      <w:hyperlink r:id="rId8"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</w:rPr>
          <w:t>382</w:t>
        </w:r>
        <w:r>
          <w:rPr>
            <w:rStyle w:val="Hyperlink"/>
            <w:rFonts w:cs="FrankRuehl;Times New Roman" w:ascii="FrankRuehl;Times New Roman" w:hAnsi="FrankRuehl;Times New Roman"/>
            <w:color w:val="0000FF"/>
            <w:sz w:val="24"/>
            <w:u w:val="single"/>
            <w:rtl w:val="true"/>
          </w:rPr>
          <w:t>.</w:t>
        </w:r>
        <w:r>
          <w:rPr>
            <w:rStyle w:val="Hyperlink"/>
            <w:rFonts w:ascii="FrankRuehl;Times New Roman" w:hAnsi="FrankRuehl;Times New Roman" w:cs="FrankRuehl;Times New Roman"/>
            <w:color w:val="0000FF"/>
            <w:sz w:val="24"/>
            <w:sz w:val="24"/>
            <w:u w:val="single"/>
            <w:rtl w:val="true"/>
          </w:rPr>
          <w:t>א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r>
        <w:rPr>
          <w:rFonts w:cs="FrankRuehl;Times New Roman" w:ascii="FrankRuehl;Times New Roman" w:hAnsi="FrankRuehl;Times New Roman"/>
          <w:sz w:val="24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cs="FrankRuehl;Times New Roman"/>
          <w:sz w:val="24"/>
          <w:sz w:val="24"/>
          <w:szCs w:val="26"/>
          <w:rtl w:val="true"/>
        </w:rPr>
        <w:t>מיני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רציו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/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הנגרמת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מריבה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נשלפת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ומרתיעה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סולחה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מעניקה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חסינות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בגירות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אכן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דיון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במידת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FrankRuehl;Times New Roman"/>
          <w:sz w:val="24"/>
          <w:szCs w:val="26"/>
          <w:rtl w:val="true"/>
        </w:rPr>
        <w:t xml:space="preserve">: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אלימות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קטינים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 xml:space="preserve">* </w:t>
      </w:r>
      <w:r>
        <w:rPr>
          <w:rFonts w:cs="FrankRuehl;Times New Roman"/>
          <w:sz w:val="24"/>
          <w:sz w:val="24"/>
          <w:szCs w:val="26"/>
          <w:rtl w:val="true"/>
        </w:rPr>
        <w:t>עונשין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בשבתו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לנוער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נגזרו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24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חודשי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תנאי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ותשלום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פיצוי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לנפגע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בגין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הרשעתו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פ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הודאתו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תקיפה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איומים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והחזקת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;Times New Roman"/>
          <w:sz w:val="24"/>
          <w:szCs w:val="26"/>
        </w:rPr>
      </w:pP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העליון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דחה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בקבעו</w:t>
      </w:r>
      <w:r>
        <w:rPr>
          <w:rFonts w:cs="FrankRuehl;Times New Roman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ערכאת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הערעור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תתערב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הערכאה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הדיונית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שבהם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באופן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קיצוני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נמצא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נופל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אותם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מקרים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חריגים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המצדיקים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התערבות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ועלול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לגרום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בהרבה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מזו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שנגרמה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בפועל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מדברת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עצמה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רבות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נכתב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האלימות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הנגרמת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מריבה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במהלכה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נשלפת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סכין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שהפכה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לחזון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נפרץ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הצורך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למגרה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באמצעות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משמעותית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ההצטיידות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בסכין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המרדף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הנחוש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שהסתיים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בדקירתו</w:t>
      </w:r>
      <w:r>
        <w:rPr>
          <w:rFonts w:cs="FrankRuehl;Times New Roman"/>
          <w:sz w:val="24"/>
          <w:szCs w:val="26"/>
          <w:rtl w:val="true"/>
        </w:rPr>
        <w:t xml:space="preserve">; </w:t>
      </w:r>
      <w:r>
        <w:rPr>
          <w:rFonts w:cs="FrankRuehl;Times New Roman"/>
          <w:sz w:val="24"/>
          <w:sz w:val="24"/>
          <w:szCs w:val="26"/>
          <w:rtl w:val="true"/>
        </w:rPr>
        <w:t>והנזקים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שנגרמו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מציבות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הגבוה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הפגיעה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בערכים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חברתיים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ותואמות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מדיניות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הנוהגת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נדרש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להיקפה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ונזקיה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תופעת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</w:t>
      </w:r>
      <w:r>
        <w:rPr>
          <w:rFonts w:cs="FrankRuehl;Times New Roman"/>
          <w:sz w:val="24"/>
          <w:szCs w:val="26"/>
          <w:rtl w:val="true"/>
        </w:rPr>
        <w:t>'</w:t>
      </w:r>
      <w:r>
        <w:rPr>
          <w:rFonts w:cs="FrankRuehl;Times New Roman"/>
          <w:sz w:val="24"/>
          <w:sz w:val="24"/>
          <w:szCs w:val="26"/>
          <w:rtl w:val="true"/>
        </w:rPr>
        <w:t>סכינאות</w:t>
      </w:r>
      <w:r>
        <w:rPr>
          <w:rFonts w:cs="FrankRuehl;Times New Roman"/>
          <w:sz w:val="24"/>
          <w:szCs w:val="26"/>
          <w:rtl w:val="true"/>
        </w:rPr>
        <w:t xml:space="preserve">', </w:t>
      </w:r>
      <w:r>
        <w:rPr>
          <w:rFonts w:cs="FrankRuehl;Times New Roman"/>
          <w:sz w:val="24"/>
          <w:sz w:val="24"/>
          <w:szCs w:val="26"/>
          <w:rtl w:val="true"/>
        </w:rPr>
        <w:t>הטומנת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בחובה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פוטנציאל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לנזק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ומצדיקה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נקיטה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מחמירה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ומרתיעה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משקל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מספק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סולחה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הסכסוך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ואביו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וכן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לנסיבותיו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לרקע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המשפחתי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הקשה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להיותו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ולהיעדר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פלילי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ברם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עיון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מלמד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פרט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במסגרת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לקולא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האישיות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האמורות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ונתן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ביטוי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בגזר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הדין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לגבי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סולחה</w:t>
      </w:r>
      <w:r>
        <w:rPr>
          <w:rFonts w:cs="FrankRuehl;Times New Roman"/>
          <w:sz w:val="24"/>
          <w:szCs w:val="26"/>
          <w:rtl w:val="true"/>
        </w:rPr>
        <w:t xml:space="preserve">". </w:t>
      </w:r>
      <w:r>
        <w:rPr>
          <w:rFonts w:cs="FrankRuehl;Times New Roman"/>
          <w:sz w:val="24"/>
          <w:sz w:val="24"/>
          <w:szCs w:val="26"/>
          <w:rtl w:val="true"/>
        </w:rPr>
        <w:t>בהקשר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לזכור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סולחה</w:t>
      </w:r>
      <w:r>
        <w:rPr>
          <w:rFonts w:cs="FrankRuehl;Times New Roman"/>
          <w:sz w:val="24"/>
          <w:szCs w:val="26"/>
          <w:rtl w:val="true"/>
        </w:rPr>
        <w:t xml:space="preserve">" </w:t>
      </w:r>
      <w:r>
        <w:rPr>
          <w:rFonts w:cs="FrankRuehl;Times New Roman"/>
          <w:sz w:val="24"/>
          <w:sz w:val="24"/>
          <w:szCs w:val="26"/>
          <w:rtl w:val="true"/>
        </w:rPr>
        <w:t>יכול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כשיקול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להקלה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בעונש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חזות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הביא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בחשבון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גזירת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העונש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ולצד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ציין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בצדק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מעניקה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חסינות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ראויה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ובכלל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הטלת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עונשי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מאסר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מאחורי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סורג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ובריח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וזאת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מדובר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בקטינים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סף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בגירות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כבענייננו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בימ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זה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קבע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אמנם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ליתן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מעמד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בכורה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בענישת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קטין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ובתוך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לסיכויי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שיקומו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כפי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מהמלצות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הגורמים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המקצועיים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אולם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עשויים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להידחות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מפני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גמול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הרתעה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לחומרת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ולנסיבות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ביצוען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במקרה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ועל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 w:val="24"/>
          <w:szCs w:val="26"/>
          <w:rtl w:val="true"/>
        </w:rPr>
        <w:t>אף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התקדמותו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הניכרת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בהליך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השיקומי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בכלא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מביע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מוטיבציה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להליכי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שיקום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מחוץ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לכתלי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הכלא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משכך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איזן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נכונה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השיקולים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השונים</w:t>
      </w:r>
      <w:r>
        <w:rPr>
          <w:rFonts w:cs="FrankRuehl;Times New Roman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טוען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עוד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בינו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פוגעת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ואולם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עקרון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אחידות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הענישה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נועד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לשמור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יחס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הולם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נאשמים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שונים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שביצעו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דומות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באותן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נסיבות</w:t>
      </w:r>
      <w:r>
        <w:rPr>
          <w:rFonts w:cs="FrankRuehl;Times New Roman"/>
          <w:sz w:val="24"/>
          <w:szCs w:val="26"/>
          <w:rtl w:val="true"/>
        </w:rPr>
        <w:t xml:space="preserve">. </w:t>
      </w:r>
      <w:r>
        <w:rPr>
          <w:rFonts w:cs="FrankRuehl;Times New Roman"/>
          <w:sz w:val="24"/>
          <w:sz w:val="24"/>
          <w:szCs w:val="26"/>
          <w:rtl w:val="true"/>
        </w:rPr>
        <w:t>בענייננו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המערער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הוא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החזיק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הסכין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ברשותו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ודקר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את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המתלונן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ביצע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מעשים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חמורים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יותר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מאלה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של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הנאשם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Cs w:val="26"/>
        </w:rPr>
        <w:t>2</w:t>
      </w:r>
      <w:r>
        <w:rPr>
          <w:rFonts w:cs="FrankRuehl;Times New Roman"/>
          <w:sz w:val="24"/>
          <w:szCs w:val="26"/>
          <w:rtl w:val="true"/>
        </w:rPr>
        <w:t xml:space="preserve">, </w:t>
      </w:r>
      <w:r>
        <w:rPr>
          <w:rFonts w:cs="FrankRuehl;Times New Roman"/>
          <w:sz w:val="24"/>
          <w:sz w:val="24"/>
          <w:szCs w:val="26"/>
          <w:rtl w:val="true"/>
        </w:rPr>
        <w:t>אשר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היה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כ</w:t>
      </w:r>
      <w:r>
        <w:rPr>
          <w:rFonts w:cs="FrankRuehl;Times New Roman"/>
          <w:sz w:val="24"/>
          <w:szCs w:val="26"/>
          <w:rtl w:val="true"/>
        </w:rPr>
        <w:t>-</w:t>
      </w:r>
      <w:r>
        <w:rPr>
          <w:rFonts w:cs="FrankRuehl;Times New Roman"/>
          <w:sz w:val="24"/>
          <w:szCs w:val="26"/>
        </w:rPr>
        <w:t>15</w:t>
      </w:r>
      <w:r>
        <w:rPr>
          <w:rFonts w:cs="FrankRuehl;Times New Roman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בלבד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בעת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ביצוע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העבירות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–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ומכאן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שההבחנה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שערך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ביהמ</w:t>
      </w:r>
      <w:r>
        <w:rPr>
          <w:rFonts w:cs="FrankRuehl;Times New Roman"/>
          <w:sz w:val="24"/>
          <w:szCs w:val="26"/>
          <w:rtl w:val="true"/>
        </w:rPr>
        <w:t>"</w:t>
      </w:r>
      <w:r>
        <w:rPr>
          <w:rFonts w:cs="FrankRuehl;Times New Roman"/>
          <w:sz w:val="24"/>
          <w:sz w:val="24"/>
          <w:szCs w:val="26"/>
          <w:rtl w:val="true"/>
        </w:rPr>
        <w:t>ש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המחוזי</w:t>
      </w:r>
      <w:r>
        <w:rPr>
          <w:rFonts w:cs="Times New Roman;Times New Roman"/>
          <w:sz w:val="24"/>
          <w:sz w:val="24"/>
          <w:szCs w:val="26"/>
          <w:rtl w:val="true"/>
        </w:rPr>
        <w:t xml:space="preserve"> </w:t>
      </w:r>
      <w:r>
        <w:rPr>
          <w:rFonts w:cs="FrankRuehl;Times New Roman"/>
          <w:sz w:val="24"/>
          <w:sz w:val="24"/>
          <w:szCs w:val="26"/>
          <w:rtl w:val="true"/>
        </w:rPr>
        <w:t>מוצדקת</w:t>
      </w:r>
      <w:r>
        <w:rPr>
          <w:rFonts w:cs="FrankRuehl;Times New Roman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;Times New Roman"/>
          <w:sz w:val="8"/>
          <w:szCs w:val="12"/>
        </w:rPr>
      </w:pPr>
      <w:r>
        <w:rPr>
          <w:rFonts w:cs="FrankRuehl;Times New Roman"/>
          <w:sz w:val="8"/>
          <w:szCs w:val="12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8"/>
          <w:szCs w:val="12"/>
        </w:rPr>
      </w:pPr>
      <w:r>
        <w:rPr>
          <w:sz w:val="8"/>
          <w:szCs w:val="12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השופטת</w:t>
      </w:r>
      <w:r>
        <w:rPr>
          <w:rFonts w:cs="Times New Roman;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וילנר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  <w:u w:val="single"/>
        </w:rPr>
      </w:pPr>
      <w:r>
        <w:rPr>
          <w:rFonts w:cs="FrankRuehl;Times New Roman" w:ascii="Arial TUR;Arial" w:hAnsi="Arial TUR;Arial"/>
          <w:spacing w:val="10"/>
          <w:sz w:val="22"/>
          <w:szCs w:val="28"/>
          <w:u w:val="single"/>
          <w:rtl w:val="true"/>
        </w:rPr>
      </w:r>
      <w:bookmarkStart w:id="15" w:name="Start_Write"/>
      <w:bookmarkStart w:id="16" w:name="Start_Write"/>
      <w:bookmarkEnd w:id="16"/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בשבתו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ליפשיץ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3634-07-18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2.12.2018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נגזרו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לנפגע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רקע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וכתב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האישום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המתוקן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17.10.2018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2001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ואחיו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יליד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2002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cs="Miriam" w:ascii="Century" w:hAnsi="Century"/>
          <w:b/>
          <w:sz w:val="22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יחד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הנאשמים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טיעון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המתוקן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15.6.2018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צעירים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אלכוהוליים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המפגש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במהלכו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להימלט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מהמקום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רדפו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להשיג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וֹ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סמוך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והחלו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לקללו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לצעוק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ולזרוק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רכבו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לקרבת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לרדוף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שאפסו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כוחותיו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ארצה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ניגשו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ובעט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קצר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היכוהו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בפניו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כתוצאה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פצעי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ימין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הובהל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החולים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בעובדות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המתוקן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והורשע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הודאתו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333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hyperlink r:id="rId10"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335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העונשין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1977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סעיפים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379+382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איומים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192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186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(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)(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)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הטיעון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יטענו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חופשי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גזר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הדין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ואכזריים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ובנס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קטלניות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המגמה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וגברה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שהאירוע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התמשך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המיוחסים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ושלף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בראשית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שהתגלע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ולדקור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בקביעת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מתחם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עיקרי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בתנאים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והזנחה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מישורי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מחסכים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רגשיים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ונוטה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להתנהגות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ולהתפרצויות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זולתו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בתסקיר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מהתמכרות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ולאלכוהול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שמצמצם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שליטתו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התנהגותו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הומלץ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לשלבו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בסופו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מאסיבי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תפקוד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עוגנים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המשפחתית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התנגדות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ורצונו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ובריח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בבואו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לגזור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לחומרה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שיתוף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והכחשתו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התמכרותו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נזכרו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הצעיר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הודאתו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והחיסכון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בזמן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שיפוטי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קרובי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משפחתם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ואביו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הסכם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ascii="Century" w:hAnsi="Century" w:cs="Miriam"/>
          <w:b/>
          <w:b/>
          <w:sz w:val="22"/>
          <w:sz w:val="22"/>
          <w:rtl w:val="true"/>
        </w:rPr>
        <w:t>סולחה</w:t>
      </w:r>
      <w:r>
        <w:rPr>
          <w:rFonts w:cs="Miriam" w:ascii="Century" w:hAnsi="Century"/>
          <w:b/>
          <w:sz w:val="22"/>
          <w:rtl w:val="true"/>
        </w:rPr>
        <w:t>"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החיובית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מעצרו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ובהתחשב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במכלול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הנסיבות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הבאים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פשע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תנאי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יעבור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מסוג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החזקת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5,000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eastAsia="FrankRuehl;Times New Roman" w:cs="FrankRuehl;Times New Roman" w:ascii="FrankRuehl;Times New Roman" w:hAnsi="FrankRuehl;Times New Roman"/>
          <w:spacing w:val="10"/>
          <w:sz w:val="22"/>
          <w:szCs w:val="28"/>
          <w:rtl w:val="true"/>
        </w:rPr>
        <w:t>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חודשי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לריצוי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התסקיר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המשלים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מטעם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שירות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המבחן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התמונה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5.5.2019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הוגש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לעיוננו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המבחן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משולב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בפעילויות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חינוך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להשלמת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לימוד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משתתף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כאסיר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תומך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המגיעים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מהתסקיר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חדל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להשתמש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ולצרוך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אלכוהול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רציף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ומשתתף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בקבוצות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המתמקדות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בשליטה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בכעסים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ובהימנעות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משימוש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בחומרים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ממכרים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צוין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שהתנהגותו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חיובית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מעורב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במספר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אירועי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אסירים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נפתח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נגדו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נוסף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לבסוף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שמפגין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להמשך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שהחל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מתנגד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ממושכות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ניתנה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המלצה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הערעור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דנן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בעיקרו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המידה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וחרג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הובילו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לקשייו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להשתלב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טיפולית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בקהילה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התצהיר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ביקשו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השניים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בנוסף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הייתה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שהוטל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בעיקרון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סומכת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מוסיפה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שנערכה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מוצדקת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מכיוון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המבוגר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נטען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המשיבה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בראשיתו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pacing w:val="10"/>
          <w:sz w:val="22"/>
          <w:szCs w:val="28"/>
        </w:rPr>
      </w:pPr>
      <w:r>
        <w:rPr>
          <w:rFonts w:cs="Miriam" w:ascii="Century" w:hAnsi="Century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Miriam"/>
          <w:b/>
          <w:sz w:val="22"/>
        </w:rPr>
      </w:pPr>
      <w:r>
        <w:rPr>
          <w:rFonts w:ascii="Century" w:hAnsi="Century" w:cs="Miriam"/>
          <w:b/>
          <w:b/>
          <w:sz w:val="22"/>
          <w:sz w:val="22"/>
          <w:rtl w:val="true"/>
        </w:rPr>
        <w:t>דיון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והכרעה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b/>
          <w:spacing w:val="10"/>
          <w:sz w:val="22"/>
          <w:szCs w:val="28"/>
        </w:rPr>
      </w:pPr>
      <w:r>
        <w:rPr>
          <w:rFonts w:cs="FrankRuehl;Times New Roman" w:ascii="Arial TUR;Arial" w:hAnsi="Arial TUR;Arial"/>
          <w:b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ששקלתי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טיעוני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הצדדים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הגעתי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מסקנה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מהטעמים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המפורטים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ערכאת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הערכאה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הדיונית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שבהם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באופן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קיצוני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5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3520/16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29.8.2016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9147/17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אבו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עביד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20.9.2018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1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7367/18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כורד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2.5.2019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אותם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חריגים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המצדיקים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התערבות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לגרום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בהרבה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מזו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בפועל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מדברת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עצמה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חומרתה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האלימות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הנגרמת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מריבה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במהלכה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נשלפת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שהפכה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לחזון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נפרץ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במחוזותינו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הצורך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למגרה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באמצעות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משמעותית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למשל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1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4173/07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16.8.2007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וביניהן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ההצטיידות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בסכין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המרדף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הנחוש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שהסתיים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בדקירתו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והנזקים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שנגרמו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הגבוה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הפגיעה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בערכים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חברתיים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ותואמות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מדיניות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הנוהגת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hyperlink r:id="rId1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5360/12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28.3.2013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1261/18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9-8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31.5.2018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נדרש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להיקפה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ונזקיה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תופעת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סכינאות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הטומנת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בחובה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פוטנציאל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לנזק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ומצדיקה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נקיטה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מחמירה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ומרתיעה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9133/04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גורדון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20.12.2014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7682/18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עלקם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4.4.2019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יפים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לעניין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דנציגר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</w:t>
      </w:r>
      <w:hyperlink r:id="rId2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175/10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חנוכייב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28.7.2011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ind w:start="1644" w:end="1276"/>
        <w:jc w:val="both"/>
        <w:rPr>
          <w:rFonts w:cs="Times New Roman;Times New Roman"/>
          <w:sz w:val="22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להישאר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לתופעת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'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תרבות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'...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פשתה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בקרבנו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...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מצווים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להחמיר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שלקח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לידו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משחית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במטרה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לפצוע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לתוצאות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האפשריות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למעשיו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בערעורו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מספק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הסכסוך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ואביו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וכן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לנסיבותיו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לרקע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המשפחתי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הקשה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ולהיעדר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פלילי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מלמד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פרט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במסגרת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לקולא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האישיות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ביטוי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לגבי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עיניו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וניתן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משקל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לזכור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סולחה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"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יכול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לשמש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כשיקול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להקלה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בעונש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שנקבע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חזות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4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דנ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3261/03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סרחאן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9.4.2003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והאסמכתאות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;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והשוו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5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2888/15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ח</w:t>
      </w:r>
      <w:r>
        <w:rPr>
          <w:rFonts w:cs="Miriam" w:ascii="Century" w:hAnsi="Century"/>
          <w:b/>
          <w:sz w:val="22"/>
          <w:rtl w:val="true"/>
        </w:rPr>
        <w:t>'</w:t>
      </w:r>
      <w:r>
        <w:rPr>
          <w:rFonts w:ascii="Century" w:hAnsi="Century" w:cs="Miriam"/>
          <w:b/>
          <w:b/>
          <w:sz w:val="22"/>
          <w:sz w:val="22"/>
          <w:rtl w:val="true"/>
        </w:rPr>
        <w:t>דיירי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28.12.2016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)).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הביא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בחשבון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גזירת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העונש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ציין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ודבריו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מקובלים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מעניקה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חסינות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ראויה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ובכלל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הטלת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עונשי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מאסר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מאחורי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סורג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ובריח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בקטינים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סף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בגירות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כבענייננו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6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8144/13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10.3.2015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7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3673/15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14.3.2016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28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3734/15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5.7.2016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אוסיף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קבע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אמנם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מעמד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בכורה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בענישתו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קטין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ובתוך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לסיכויי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שיקומו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מהמלצות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הגורמים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המקצועיים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29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49/09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13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8.3.2009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0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5048/09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14.2.2010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); </w:t>
      </w:r>
      <w:hyperlink r:id="rId31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5957/15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9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21.7.2016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עשויים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להידחות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מפני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גמול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הרתעה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וזאת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לחומרת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2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5309/14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7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28.5.2015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ולצד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זאת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התקדמותו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מוטיבציה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להליכי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שיקום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מחוץ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לכתלי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איזן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נכונה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השיקולים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להביע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תקווה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ימשיך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במחויבותו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הניכרת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השיקומי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בכלא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ויפיק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ממנו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לצעוד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במסלול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נורמטיבי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טוען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בינו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פוגעת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ואולם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עקרון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אחידות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הענישה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נועד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לשמור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יחס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הולם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נאשמים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שונים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שביצעו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דומות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באותן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נסיבות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ראו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: </w:t>
      </w:r>
      <w:hyperlink r:id="rId33"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;Times New Roman"/>
            <w:color w:val="0000FF"/>
            <w:spacing w:val="10"/>
            <w:sz w:val="22"/>
            <w:sz w:val="22"/>
            <w:szCs w:val="28"/>
            <w:u w:val="single"/>
            <w:rtl w:val="true"/>
          </w:rPr>
          <w:t>פ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;Times New Roman" w:ascii="Arial TUR;Arial" w:hAnsi="Arial TUR;Arial"/>
            <w:color w:val="0000FF"/>
            <w:spacing w:val="10"/>
            <w:sz w:val="22"/>
            <w:szCs w:val="28"/>
            <w:u w:val="single"/>
          </w:rPr>
          <w:t>7287/13</w:t>
        </w:r>
      </w:hyperlink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סידאוי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מדינת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ישראל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;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פסקה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42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23.9.2014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)).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החזיק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הסכין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ברשותו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ודקר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באמצעותו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המתלונן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מעשים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חמורים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יותר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מאלה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הנאשם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2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;Times New Roman" w:ascii="Arial TUR;Arial" w:hAnsi="Arial TUR;Arial"/>
          <w:spacing w:val="10"/>
          <w:sz w:val="22"/>
          <w:szCs w:val="28"/>
        </w:rPr>
        <w:t>15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בלבד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ביצוע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העבירות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ומכאן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שההבחנה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שערך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המחוזי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מוצדקת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</w:rPr>
        <w:t>16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לנוכח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לעיל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מצאתי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להתערב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משכך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אציע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לחבריי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לדחות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ולהותיר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גזר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כנו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השופטת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ע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ברון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מסכימה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ת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השופט</w:t>
      </w:r>
      <w:r>
        <w:rPr>
          <w:rFonts w:ascii="Century" w:hAnsi="Century" w:eastAsia="Century" w:cs="Century"/>
          <w:b/>
          <w:b/>
          <w:sz w:val="22"/>
          <w:sz w:val="22"/>
          <w:u w:val="single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א</w:t>
      </w:r>
      <w:r>
        <w:rPr>
          <w:rFonts w:cs="Miriam" w:ascii="Century" w:hAnsi="Century"/>
          <w:b/>
          <w:sz w:val="22"/>
          <w:u w:val="single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u w:val="single"/>
          <w:rtl w:val="true"/>
        </w:rPr>
        <w:t>שטיין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: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אני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מסכים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cs="FrankRuehl;Times New Roman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  <w:tab/>
        <w:tab/>
        <w:tab/>
        <w:tab/>
        <w:tab/>
        <w:tab/>
        <w:tab/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פ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22"/>
          <w:szCs w:val="28"/>
        </w:rPr>
      </w:pP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הוחלט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כאמור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בפסק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דינה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;Times New Roman"/>
          <w:spacing w:val="10"/>
          <w:sz w:val="22"/>
          <w:sz w:val="22"/>
          <w:szCs w:val="28"/>
          <w:rtl w:val="true"/>
        </w:rPr>
        <w:t>השופטת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י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וילנר</w:t>
      </w:r>
      <w:r>
        <w:rPr>
          <w:rFonts w:cs="FrankRuehl;Times New Roman" w:ascii="Arial TUR;Arial" w:hAnsi="Arial TUR;Arial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;Times New Roman"/>
          <w:spacing w:val="10"/>
          <w:sz w:val="10"/>
          <w:szCs w:val="16"/>
        </w:rPr>
      </w:pPr>
      <w:r>
        <w:rPr>
          <w:rFonts w:cs="FrankRuehl;Times New Roman" w:ascii="Arial TUR;Arial" w:hAnsi="Arial TUR;Arial"/>
          <w:spacing w:val="10"/>
          <w:sz w:val="10"/>
          <w:szCs w:val="16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ג</w:t>
      </w:r>
      <w:r>
        <w:rPr>
          <w:rtl w:val="true"/>
        </w:rPr>
        <w:t xml:space="preserve">' </w:t>
      </w:r>
      <w:r>
        <w:rPr>
          <w:rtl w:val="true"/>
        </w:rPr>
        <w:t>באייר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התשע</w:t>
      </w:r>
      <w:r>
        <w:rPr>
          <w:rtl w:val="true"/>
        </w:rPr>
        <w:t>"</w:t>
      </w:r>
      <w:r>
        <w:rPr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(‏</w:t>
      </w:r>
      <w:r>
        <w:rPr/>
        <w:t>8.5.2019</w:t>
      </w:r>
      <w:r>
        <w:rPr>
          <w:rtl w:val="true"/>
        </w:rPr>
        <w:t xml:space="preserve">).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9"/>
        <w:gridCol w:w="2787"/>
        <w:gridCol w:w="2787"/>
      </w:tblGrid>
      <w:tr>
        <w:trPr/>
        <w:tc>
          <w:tcPr>
            <w:tcW w:w="2789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787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;Times New Roman"/>
          <w:sz w:val="16"/>
          <w:rtl w:val="true"/>
        </w:rPr>
        <w:t xml:space="preserve">   </w:t>
      </w:r>
      <w:r>
        <w:rPr>
          <w:sz w:val="16"/>
        </w:rPr>
        <w:t>19003240</w:t>
      </w:r>
      <w:r>
        <w:rPr>
          <w:sz w:val="16"/>
          <w:rtl w:val="true"/>
        </w:rPr>
        <w:t>_</w:t>
      </w:r>
      <w:r>
        <w:rPr>
          <w:sz w:val="16"/>
        </w:rPr>
        <w:t>R02.docx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יכ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;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3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ע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ברון </w:t>
      </w:r>
      <w:r>
        <w:rPr>
          <w:rFonts w:cs="David;Times New Roman" w:ascii="David;Times New Roman" w:hAnsi="David;Times New Roman"/>
          <w:color w:val="000000"/>
          <w:szCs w:val="22"/>
        </w:rPr>
        <w:t>54678313-324/19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;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3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;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0" w:characterSet="windows-1252"/>
    <w:family w:val="roman"/>
    <w:pitch w:val="variable"/>
  </w:font>
  <w:font w:name="Tahoma">
    <w:altName w:val="Verdana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10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  <w:lang w:val="en-IL" w:eastAsia="en-IL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324/19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פלוני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;Times New Roman" w:hAnsi="Times New Roman;Times New Roman" w:eastAsia="Times New Roman;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;Verdana" w:hAnsi="Tahoma;Verdana" w:cs="Tahoma;Verdan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;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;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;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;Verdana" w:hAnsi="Tahoma;Verdana" w:cs="Tahoma;Verdan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86.a.1" TargetMode="External"/><Relationship Id="rId4" Type="http://schemas.openxmlformats.org/officeDocument/2006/relationships/hyperlink" Target="http://www.nevo.co.il/law/70301/192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/335.a.1" TargetMode="External"/><Relationship Id="rId7" Type="http://schemas.openxmlformats.org/officeDocument/2006/relationships/hyperlink" Target="http://www.nevo.co.il/law/70301/379" TargetMode="External"/><Relationship Id="rId8" Type="http://schemas.openxmlformats.org/officeDocument/2006/relationships/hyperlink" Target="http://www.nevo.co.il/law/70301/382.a" TargetMode="External"/><Relationship Id="rId9" Type="http://schemas.openxmlformats.org/officeDocument/2006/relationships/hyperlink" Target="http://www.nevo.co.il/law/70301/333" TargetMode="External"/><Relationship Id="rId10" Type="http://schemas.openxmlformats.org/officeDocument/2006/relationships/hyperlink" Target="http://www.nevo.co.il/law/70301/335.a.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79;382.a" TargetMode="External"/><Relationship Id="rId13" Type="http://schemas.openxmlformats.org/officeDocument/2006/relationships/hyperlink" Target="http://www.nevo.co.il/law/70301/192" TargetMode="External"/><Relationship Id="rId14" Type="http://schemas.openxmlformats.org/officeDocument/2006/relationships/hyperlink" Target="http://www.nevo.co.il/law/70301/186.a.1" TargetMode="External"/><Relationship Id="rId15" Type="http://schemas.openxmlformats.org/officeDocument/2006/relationships/hyperlink" Target="http://www.nevo.co.il/case/21478580" TargetMode="External"/><Relationship Id="rId16" Type="http://schemas.openxmlformats.org/officeDocument/2006/relationships/hyperlink" Target="http://www.nevo.co.il/case/23506543" TargetMode="External"/><Relationship Id="rId17" Type="http://schemas.openxmlformats.org/officeDocument/2006/relationships/hyperlink" Target="http://www.nevo.co.il/case/25067020" TargetMode="External"/><Relationship Id="rId18" Type="http://schemas.openxmlformats.org/officeDocument/2006/relationships/hyperlink" Target="http://www.nevo.co.il/case/637380" TargetMode="External"/><Relationship Id="rId19" Type="http://schemas.openxmlformats.org/officeDocument/2006/relationships/hyperlink" Target="http://www.nevo.co.il/case/6246285" TargetMode="External"/><Relationship Id="rId20" Type="http://schemas.openxmlformats.org/officeDocument/2006/relationships/hyperlink" Target="http://www.nevo.co.il/case/23750488" TargetMode="External"/><Relationship Id="rId21" Type="http://schemas.openxmlformats.org/officeDocument/2006/relationships/hyperlink" Target="http://www.nevo.co.il/case/6145792" TargetMode="External"/><Relationship Id="rId22" Type="http://schemas.openxmlformats.org/officeDocument/2006/relationships/hyperlink" Target="http://www.nevo.co.il/case/25092075" TargetMode="External"/><Relationship Id="rId23" Type="http://schemas.openxmlformats.org/officeDocument/2006/relationships/hyperlink" Target="http://www.nevo.co.il/case/5594517" TargetMode="External"/><Relationship Id="rId24" Type="http://schemas.openxmlformats.org/officeDocument/2006/relationships/hyperlink" Target="http://www.nevo.co.il/case/5885411" TargetMode="External"/><Relationship Id="rId25" Type="http://schemas.openxmlformats.org/officeDocument/2006/relationships/hyperlink" Target="http://www.nevo.co.il/case/20226646" TargetMode="External"/><Relationship Id="rId26" Type="http://schemas.openxmlformats.org/officeDocument/2006/relationships/hyperlink" Target="http://www.nevo.co.il/case/20111699" TargetMode="External"/><Relationship Id="rId27" Type="http://schemas.openxmlformats.org/officeDocument/2006/relationships/hyperlink" Target="http://www.nevo.co.il/case/20331617" TargetMode="External"/><Relationship Id="rId28" Type="http://schemas.openxmlformats.org/officeDocument/2006/relationships/hyperlink" Target="http://www.nevo.co.il/case/20326940" TargetMode="External"/><Relationship Id="rId29" Type="http://schemas.openxmlformats.org/officeDocument/2006/relationships/hyperlink" Target="http://www.nevo.co.il/case/2237972" TargetMode="External"/><Relationship Id="rId30" Type="http://schemas.openxmlformats.org/officeDocument/2006/relationships/hyperlink" Target="http://www.nevo.co.il/case/6246087" TargetMode="External"/><Relationship Id="rId31" Type="http://schemas.openxmlformats.org/officeDocument/2006/relationships/hyperlink" Target="http://www.nevo.co.il/case/21012279" TargetMode="External"/><Relationship Id="rId32" Type="http://schemas.openxmlformats.org/officeDocument/2006/relationships/hyperlink" Target="http://www.nevo.co.il/case/17896584" TargetMode="External"/><Relationship Id="rId33" Type="http://schemas.openxmlformats.org/officeDocument/2006/relationships/hyperlink" Target="http://www.nevo.co.il/case/8468809" TargetMode="External"/><Relationship Id="rId34" Type="http://schemas.openxmlformats.org/officeDocument/2006/relationships/hyperlink" Target="http://supreme.court.gov.il/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fontTable" Target="fontTable.xml"/><Relationship Id="rId39" Type="http://schemas.openxmlformats.org/officeDocument/2006/relationships/settings" Target="settings.xml"/><Relationship Id="rId4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2019-05-12T11:49:00Z</dcterms:created>
  <dc:creator>h4</dc:creator>
  <dc:description/>
  <cp:keywords/>
  <dc:language>en-IL</dc:language>
  <cp:lastModifiedBy>orly</cp:lastModifiedBy>
  <cp:lastPrinted>2019-05-08T12:20:00Z</cp:lastPrinted>
  <dcterms:modified xsi:type="dcterms:W3CDTF">2019-05-12T11:49:00Z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21478580;23506543;25067020;637380;6246285;23750488;6145792;25092075;5594517;5885411;20226646;20111699;20331617;20326940;2237972;6246087;21012279;17896584;8468809</vt:lpwstr>
  </property>
  <property fmtid="{D5CDD505-2E9C-101B-9397-08002B2CF9AE}" pid="9" name="CITY">
    <vt:lpwstr/>
  </property>
  <property fmtid="{D5CDD505-2E9C-101B-9397-08002B2CF9AE}" pid="10" name="DATE">
    <vt:lpwstr>20190508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ע' ברון;י' וילנר;א' שטיין</vt:lpwstr>
  </property>
  <property fmtid="{D5CDD505-2E9C-101B-9397-08002B2CF9AE}" pid="14" name="LAWLISTTMP1">
    <vt:lpwstr>70301/333;335.a.1;379;382.a;192;186.a.1</vt:lpwstr>
  </property>
  <property fmtid="{D5CDD505-2E9C-101B-9397-08002B2CF9AE}" pid="15" name="LAWYER">
    <vt:lpwstr>קובי מושקוביץ;מוחמד מסארווה;טלי סמואל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קרן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דיון פלילי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>עונשין</vt:lpwstr>
  </property>
  <property fmtid="{D5CDD505-2E9C-101B-9397-08002B2CF9AE}" pid="32" name="NOSE16">
    <vt:lpwstr>עונשין</vt:lpwstr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18;77;77;77;77;77</vt:lpwstr>
  </property>
  <property fmtid="{D5CDD505-2E9C-101B-9397-08002B2CF9AE}" pid="37" name="NOSE21">
    <vt:lpwstr>ערעור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>ענישה</vt:lpwstr>
  </property>
  <property fmtid="{D5CDD505-2E9C-101B-9397-08002B2CF9AE}" pid="43" name="NOSE26">
    <vt:lpwstr>ענישה</vt:lpwstr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504;1446;1446;1446;1446;1446</vt:lpwstr>
  </property>
  <property fmtid="{D5CDD505-2E9C-101B-9397-08002B2CF9AE}" pid="48" name="NOSE31">
    <vt:lpwstr>אי-התערבות במידת העונש</vt:lpwstr>
  </property>
  <property fmtid="{D5CDD505-2E9C-101B-9397-08002B2CF9AE}" pid="49" name="NOSE310">
    <vt:lpwstr/>
  </property>
  <property fmtid="{D5CDD505-2E9C-101B-9397-08002B2CF9AE}" pid="50" name="NOSE32">
    <vt:lpwstr>מדיניות ענישה: עבירות אלימות</vt:lpwstr>
  </property>
  <property fmtid="{D5CDD505-2E9C-101B-9397-08002B2CF9AE}" pid="51" name="NOSE33">
    <vt:lpwstr>שיקולי ענישה</vt:lpwstr>
  </property>
  <property fmtid="{D5CDD505-2E9C-101B-9397-08002B2CF9AE}" pid="52" name="NOSE34">
    <vt:lpwstr>קטינים</vt:lpwstr>
  </property>
  <property fmtid="{D5CDD505-2E9C-101B-9397-08002B2CF9AE}" pid="53" name="NOSE35">
    <vt:lpwstr>שיקום</vt:lpwstr>
  </property>
  <property fmtid="{D5CDD505-2E9C-101B-9397-08002B2CF9AE}" pid="54" name="NOSE36">
    <vt:lpwstr>אחדות הענישה</vt:lpwstr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17039;8984;15506;14248;17420;12547</vt:lpwstr>
  </property>
  <property fmtid="{D5CDD505-2E9C-101B-9397-08002B2CF9AE}" pid="59" name="PADIDATE">
    <vt:lpwstr>20190512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324</vt:lpwstr>
  </property>
  <property fmtid="{D5CDD505-2E9C-101B-9397-08002B2CF9AE}" pid="65" name="PROCYEAR">
    <vt:lpwstr>19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410120190508</vt:lpwstr>
  </property>
  <property fmtid="{D5CDD505-2E9C-101B-9397-08002B2CF9AE}" pid="69" name="TYPE_N_DATE">
    <vt:lpwstr>41020190508</vt:lpwstr>
  </property>
  <property fmtid="{D5CDD505-2E9C-101B-9397-08002B2CF9AE}" pid="70" name="VOLUME">
    <vt:lpwstr/>
  </property>
  <property fmtid="{D5CDD505-2E9C-101B-9397-08002B2CF9AE}" pid="71" name="WORDNUMPAGES">
    <vt:lpwstr>9</vt:lpwstr>
  </property>
</Properties>
</file>