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495" w:type="dxa"/>
        <w:jc w:val="start"/>
        <w:tblInd w:w="0" w:type="dxa"/>
        <w:tblLayout w:type="fixed"/>
        <w:tblCellMar>
          <w:top w:w="0" w:type="dxa"/>
          <w:start w:w="108" w:type="dxa"/>
          <w:bottom w:w="0" w:type="dxa"/>
          <w:end w:w="108" w:type="dxa"/>
        </w:tblCellMar>
      </w:tblPr>
      <w:tblGrid>
        <w:gridCol w:w="8495"/>
      </w:tblGrid>
      <w:tr>
        <w:trPr>
          <w:trHeight w:val="342" w:hRule="atLeast"/>
        </w:trPr>
        <w:tc>
          <w:tcPr>
            <w:tcW w:w="8495"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3250/17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שלמה</w:t>
            </w:r>
            <w:r>
              <w:rPr>
                <w:rFonts w:cs="Times New Roman"/>
                <w:rtl w:val="true"/>
              </w:rPr>
              <w:t xml:space="preserve"> </w:t>
            </w:r>
            <w:r>
              <w:rPr>
                <w:rtl w:val="true"/>
              </w:rPr>
              <w:t>פינטו</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0"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rFonts w:cs="Miriam"/>
                <w:sz w:val="28"/>
                <w:sz w:val="28"/>
                <w:szCs w:val="24"/>
                <w:rtl w:val="true"/>
              </w:rPr>
              <w:t>ר</w:t>
            </w:r>
            <w:r>
              <w:rPr>
                <w:rFonts w:cs="Miriam"/>
                <w:sz w:val="28"/>
                <w:szCs w:val="24"/>
                <w:rtl w:val="true"/>
              </w:rPr>
              <w:t xml:space="preserve">' </w:t>
            </w:r>
            <w:r>
              <w:rPr>
                <w:rFonts w:cs="Miriam"/>
                <w:sz w:val="28"/>
                <w:sz w:val="28"/>
                <w:szCs w:val="24"/>
                <w:rtl w:val="true"/>
              </w:rPr>
              <w:t>שפירא</w:t>
            </w:r>
            <w:r>
              <w:rPr>
                <w:sz w:val="24"/>
                <w:szCs w:val="24"/>
                <w:rtl w:val="true"/>
              </w:rPr>
              <w:t xml:space="preserve">, </w:t>
            </w:r>
            <w:r>
              <w:rPr>
                <w:rFonts w:cs="Miriam"/>
                <w:sz w:val="28"/>
                <w:sz w:val="28"/>
                <w:szCs w:val="24"/>
                <w:rtl w:val="true"/>
              </w:rPr>
              <w:t>א</w:t>
            </w:r>
            <w:r>
              <w:rPr>
                <w:rFonts w:cs="Miriam"/>
                <w:sz w:val="28"/>
                <w:szCs w:val="24"/>
                <w:rtl w:val="true"/>
              </w:rPr>
              <w:t xml:space="preserve">' </w:t>
            </w:r>
            <w:r>
              <w:rPr>
                <w:rFonts w:cs="Miriam"/>
                <w:sz w:val="28"/>
                <w:sz w:val="28"/>
                <w:szCs w:val="24"/>
                <w:rtl w:val="true"/>
              </w:rPr>
              <w:t>אליקים</w:t>
            </w:r>
            <w:r>
              <w:rPr>
                <w:rFonts w:cs="Times New Roman"/>
                <w:sz w:val="24"/>
                <w:sz w:val="24"/>
                <w:szCs w:val="24"/>
                <w:rtl w:val="true"/>
              </w:rPr>
              <w:t xml:space="preserve"> </w:t>
            </w:r>
            <w:r>
              <w:rPr>
                <w:sz w:val="24"/>
                <w:sz w:val="24"/>
                <w:szCs w:val="24"/>
                <w:rtl w:val="true"/>
              </w:rPr>
              <w:t>ו</w:t>
            </w:r>
            <w:r>
              <w:rPr>
                <w:sz w:val="24"/>
                <w:szCs w:val="24"/>
                <w:rtl w:val="true"/>
              </w:rPr>
              <w:t>-</w:t>
            </w:r>
            <w:r>
              <w:rPr>
                <w:rFonts w:cs="Miriam"/>
                <w:sz w:val="28"/>
                <w:sz w:val="28"/>
                <w:szCs w:val="24"/>
                <w:rtl w:val="true"/>
              </w:rPr>
              <w:t>ת</w:t>
            </w:r>
            <w:r>
              <w:rPr>
                <w:rFonts w:cs="Miriam"/>
                <w:sz w:val="28"/>
                <w:szCs w:val="24"/>
                <w:rtl w:val="true"/>
              </w:rPr>
              <w:t xml:space="preserve">' </w:t>
            </w:r>
            <w:r>
              <w:rPr>
                <w:rFonts w:cs="Miriam"/>
                <w:sz w:val="28"/>
                <w:sz w:val="28"/>
                <w:szCs w:val="24"/>
                <w:rtl w:val="true"/>
              </w:rPr>
              <w:t>נאות</w:t>
            </w:r>
            <w:r>
              <w:rPr>
                <w:rFonts w:cs="Times New Roman"/>
                <w:sz w:val="28"/>
                <w:sz w:val="28"/>
                <w:szCs w:val="24"/>
                <w:rtl w:val="true"/>
              </w:rPr>
              <w:t xml:space="preserve"> </w:t>
            </w:r>
            <w:r>
              <w:rPr>
                <w:rFonts w:cs="Miriam"/>
                <w:sz w:val="28"/>
                <w:sz w:val="28"/>
                <w:szCs w:val="24"/>
                <w:rtl w:val="true"/>
              </w:rPr>
              <w:t>פרי</w:t>
            </w:r>
            <w:r>
              <w:rPr>
                <w:sz w:val="24"/>
                <w:szCs w:val="24"/>
                <w:rtl w:val="true"/>
              </w:rPr>
              <w:t>)</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27.</w:t>
            </w:r>
            <w:r>
              <w:rPr>
                <w:sz w:val="24"/>
                <w:szCs w:val="24"/>
              </w:rPr>
              <w:t>2</w:t>
            </w:r>
            <w:r>
              <w:rPr>
                <w:sz w:val="24"/>
                <w:szCs w:val="24"/>
              </w:rPr>
              <w:t>.2017</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392-11-15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tbl>
      <w:tblPr>
        <w:bidiVisual w:val="true"/>
        <w:tblW w:w="8535" w:type="dxa"/>
        <w:jc w:val="start"/>
        <w:tblInd w:w="-40"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977" w:type="dxa"/>
            <w:tcBorders/>
          </w:tcPr>
          <w:p>
            <w:pPr>
              <w:pStyle w:val="BodyRuller1"/>
              <w:ind w:end="0"/>
              <w:jc w:val="start"/>
              <w:rPr>
                <w:sz w:val="24"/>
                <w:szCs w:val="24"/>
              </w:rPr>
            </w:pPr>
            <w:r>
              <w:rPr>
                <w:rtl w:val="true"/>
              </w:rPr>
              <w:t>(</w:t>
            </w:r>
            <w:r>
              <w:rPr/>
              <w:t>25.7.2018</w:t>
            </w:r>
            <w:r>
              <w:rPr>
                <w:rtl w:val="true"/>
              </w:rPr>
              <w:t>)</w:t>
            </w:r>
          </w:p>
        </w:tc>
      </w:tr>
    </w:tbl>
    <w:p>
      <w:pPr>
        <w:pStyle w:val="Ruller31"/>
        <w:ind w:end="0"/>
        <w:jc w:val="start"/>
        <w:rPr/>
      </w:pPr>
      <w:r>
        <w:rPr>
          <w:rtl w:val="true"/>
        </w:rPr>
      </w:r>
    </w:p>
    <w:tbl>
      <w:tblPr>
        <w:bidiVisual w:val="true"/>
        <w:tblW w:w="8495" w:type="dxa"/>
        <w:jc w:val="start"/>
        <w:tblInd w:w="0"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עדי</w:t>
            </w:r>
            <w:r>
              <w:rPr>
                <w:rFonts w:cs="Times New Roman"/>
                <w:rtl w:val="true"/>
              </w:rPr>
              <w:t xml:space="preserve"> </w:t>
            </w:r>
            <w:r>
              <w:rPr>
                <w:rtl w:val="true"/>
              </w:rPr>
              <w:t>קידר</w:t>
            </w:r>
          </w:p>
        </w:tc>
      </w:tr>
    </w:tbl>
    <w:p>
      <w:pPr>
        <w:pStyle w:val="Ruller31"/>
        <w:ind w:end="0"/>
        <w:jc w:val="start"/>
        <w:rPr/>
      </w:pPr>
      <w:r>
        <w:rPr>
          <w:rtl w:val="true"/>
        </w:rPr>
      </w:r>
    </w:p>
    <w:tbl>
      <w:tblPr>
        <w:bidiVisual w:val="true"/>
        <w:tblW w:w="8495" w:type="dxa"/>
        <w:jc w:val="start"/>
        <w:tblInd w:w="0"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עידית</w:t>
            </w:r>
            <w:r>
              <w:rPr>
                <w:rFonts w:cs="Times New Roman"/>
                <w:rtl w:val="true"/>
              </w:rPr>
              <w:t xml:space="preserve"> </w:t>
            </w:r>
            <w:r>
              <w:rPr>
                <w:rtl w:val="true"/>
              </w:rPr>
              <w:t>פרג</w:t>
            </w:r>
            <w:r>
              <w:rPr>
                <w:rtl w:val="true"/>
              </w:rPr>
              <w:t>'</w:t>
            </w:r>
            <w:r>
              <w:rPr>
                <w:rtl w:val="true"/>
              </w:rPr>
              <w:t>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sz w:val="24"/>
          <w:szCs w:val="28"/>
        </w:rPr>
      </w:pPr>
      <w:r>
        <w:rPr>
          <w:sz w:val="24"/>
          <w:sz w:val="24"/>
          <w:szCs w:val="28"/>
          <w:rtl w:val="true"/>
        </w:rPr>
        <w:t>בשם</w:t>
      </w:r>
      <w:r>
        <w:rPr>
          <w:rFonts w:cs="Times New Roman"/>
          <w:sz w:val="24"/>
          <w:sz w:val="24"/>
          <w:szCs w:val="28"/>
          <w:rtl w:val="true"/>
        </w:rPr>
        <w:t xml:space="preserve"> </w:t>
      </w:r>
      <w:r>
        <w:rPr>
          <w:sz w:val="24"/>
          <w:sz w:val="24"/>
          <w:szCs w:val="28"/>
          <w:rtl w:val="true"/>
        </w:rPr>
        <w:t>שירות</w:t>
      </w:r>
      <w:r>
        <w:rPr>
          <w:rFonts w:cs="Times New Roman"/>
          <w:sz w:val="24"/>
          <w:sz w:val="24"/>
          <w:szCs w:val="28"/>
          <w:rtl w:val="true"/>
        </w:rPr>
        <w:t xml:space="preserve"> </w:t>
      </w:r>
      <w:r>
        <w:rPr>
          <w:sz w:val="24"/>
          <w:sz w:val="24"/>
          <w:szCs w:val="28"/>
          <w:rtl w:val="true"/>
        </w:rPr>
        <w:t>המבחן</w:t>
      </w:r>
      <w:r>
        <w:rPr>
          <w:sz w:val="24"/>
          <w:szCs w:val="28"/>
          <w:rtl w:val="true"/>
        </w:rPr>
        <w:t>:</w:t>
      </w:r>
      <w:r>
        <w:rPr>
          <w:sz w:val="24"/>
          <w:szCs w:val="28"/>
          <w:rtl w:val="true"/>
        </w:rPr>
        <w:tab/>
      </w:r>
      <w:r>
        <w:rPr>
          <w:sz w:val="24"/>
          <w:szCs w:val="28"/>
          <w:rtl w:val="true"/>
        </w:rPr>
        <w:t xml:space="preserve">            </w:t>
      </w:r>
      <w:r>
        <w:rPr>
          <w:sz w:val="24"/>
          <w:sz w:val="24"/>
          <w:szCs w:val="28"/>
          <w:rtl w:val="true"/>
        </w:rPr>
        <w:t>גב</w:t>
      </w:r>
      <w:r>
        <w:rPr>
          <w:sz w:val="24"/>
          <w:szCs w:val="28"/>
          <w:rtl w:val="true"/>
        </w:rPr>
        <w:t xml:space="preserve">' </w:t>
      </w:r>
      <w:r>
        <w:rPr>
          <w:sz w:val="24"/>
          <w:sz w:val="24"/>
          <w:szCs w:val="28"/>
          <w:rtl w:val="true"/>
        </w:rPr>
        <w:t>ברכה</w:t>
      </w:r>
      <w:r>
        <w:rPr>
          <w:rFonts w:cs="Times New Roman"/>
          <w:sz w:val="24"/>
          <w:sz w:val="24"/>
          <w:szCs w:val="28"/>
          <w:rtl w:val="true"/>
        </w:rPr>
        <w:t xml:space="preserve"> </w:t>
      </w:r>
      <w:r>
        <w:rPr>
          <w:sz w:val="24"/>
          <w:sz w:val="24"/>
          <w:szCs w:val="28"/>
          <w:rtl w:val="true"/>
        </w:rPr>
        <w:t>וייס</w:t>
      </w:r>
      <w:bookmarkStart w:id="5" w:name="LawTable"/>
      <w:bookmarkEnd w:id="5"/>
    </w:p>
    <w:p>
      <w:pPr>
        <w:pStyle w:val="Normal"/>
        <w:tabs>
          <w:tab w:val="clear" w:pos="720"/>
          <w:tab w:val="left" w:pos="2552" w:leader="none"/>
        </w:tabs>
        <w:spacing w:lineRule="exact" w:line="240" w:before="0" w:after="120"/>
        <w:ind w:hanging="283" w:start="283" w:end="0"/>
        <w:jc w:val="both"/>
        <w:rPr>
          <w:rFonts w:ascii="FrankRuehl" w:hAnsi="FrankRuehl" w:cs="FrankRuehl"/>
          <w:sz w:val="24"/>
          <w:szCs w:val="28"/>
        </w:rPr>
      </w:pPr>
      <w:r>
        <w:rPr>
          <w:rFonts w:cs="FrankRuehl" w:ascii="FrankRuehl" w:hAnsi="FrankRuehl"/>
          <w:sz w:val="24"/>
          <w:szCs w:val="28"/>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ח</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ט</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144</w:t>
        </w:r>
        <w:r>
          <w:rPr>
            <w:rStyle w:val="Hyperlink"/>
            <w:rFonts w:ascii="FrankRuehl" w:hAnsi="FrankRuehl" w:cs="FrankRuehl"/>
            <w:color w:val="0000FF"/>
            <w:sz w:val="24"/>
            <w:sz w:val="24"/>
            <w:u w:val="single"/>
            <w:rtl w:val="true"/>
          </w:rPr>
          <w:t>ו</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186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305</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305</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ind w:end="0"/>
        <w:jc w:val="start"/>
        <w:rPr>
          <w:rFonts w:ascii="FrankRuehl" w:hAnsi="FrankRuehl" w:cs="FrankRuehl"/>
          <w:sz w:val="24"/>
          <w:szCs w:val="28"/>
        </w:rPr>
      </w:pPr>
      <w:r>
        <w:rPr>
          <w:rFonts w:cs="FrankRuehl" w:ascii="FrankRuehl" w:hAnsi="FrankRuehl"/>
          <w:sz w:val="24"/>
          <w:szCs w:val="28"/>
          <w:rtl w:val="true"/>
        </w:rPr>
      </w:r>
      <w:bookmarkStart w:id="6" w:name="LawTable_End"/>
      <w:bookmarkStart w:id="7" w:name="LawTable_End"/>
      <w:bookmarkEnd w:id="7"/>
    </w:p>
    <w:p>
      <w:pPr>
        <w:pStyle w:val="Style14"/>
        <w:pBdr>
          <w:top w:val="single" w:sz="4" w:space="1" w:color="000000"/>
          <w:bottom w:val="single" w:sz="4" w:space="1" w:color="000000"/>
        </w:pBdr>
        <w:spacing w:lineRule="exact" w:line="320" w:before="0" w:after="120"/>
        <w:ind w:end="0"/>
        <w:jc w:val="both"/>
        <w:rPr>
          <w:rFonts w:cs="FrankRuehl"/>
          <w:sz w:val="24"/>
          <w:szCs w:val="26"/>
        </w:rPr>
      </w:pPr>
      <w:bookmarkStart w:id="8" w:name="ABSTRACT_START"/>
      <w:bookmarkEnd w:id="8"/>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Style14"/>
        <w:pBdr>
          <w:top w:val="single" w:sz="4" w:space="1" w:color="000000"/>
          <w:bottom w:val="single" w:sz="4" w:space="1" w:color="000000"/>
        </w:pBdr>
        <w:spacing w:lineRule="exact" w:line="320" w:before="0" w:after="120"/>
        <w:ind w:end="0"/>
        <w:jc w:val="both"/>
        <w:rPr>
          <w:rFonts w:cs="FrankRuehl"/>
          <w:sz w:val="24"/>
          <w:szCs w:val="26"/>
          <w:shd w:fill="FAFAFA" w:val="clear"/>
        </w:rPr>
      </w:pPr>
      <w:r>
        <w:rPr>
          <w:rFonts w:cs="FrankRuehl"/>
          <w:sz w:val="24"/>
          <w:szCs w:val="26"/>
          <w:rtl w:val="true"/>
        </w:rPr>
        <w:t xml:space="preserve">* </w:t>
      </w:r>
      <w:r>
        <w:rPr>
          <w:rFonts w:cs="FrankRuehl"/>
          <w:sz w:val="24"/>
          <w:sz w:val="24"/>
          <w:szCs w:val="26"/>
          <w:rtl w:val="true"/>
        </w:rPr>
        <w:t>הממצאים</w:t>
      </w:r>
      <w:r>
        <w:rPr>
          <w:rFonts w:cs="Times New Roman"/>
          <w:sz w:val="24"/>
          <w:sz w:val="24"/>
          <w:szCs w:val="26"/>
          <w:rtl w:val="true"/>
        </w:rPr>
        <w:t xml:space="preserve"> </w:t>
      </w:r>
      <w:r>
        <w:rPr>
          <w:rFonts w:cs="FrankRuehl"/>
          <w:sz w:val="24"/>
          <w:sz w:val="24"/>
          <w:szCs w:val="26"/>
          <w:rtl w:val="true"/>
        </w:rPr>
        <w:t>העובדתיים</w:t>
      </w:r>
      <w:r>
        <w:rPr>
          <w:rFonts w:cs="Times New Roman"/>
          <w:sz w:val="24"/>
          <w:sz w:val="24"/>
          <w:szCs w:val="26"/>
          <w:rtl w:val="true"/>
        </w:rPr>
        <w:t xml:space="preserve"> </w:t>
      </w:r>
      <w:r>
        <w:rPr>
          <w:rFonts w:cs="FrankRuehl"/>
          <w:sz w:val="24"/>
          <w:sz w:val="24"/>
          <w:szCs w:val="26"/>
          <w:rtl w:val="true"/>
        </w:rPr>
        <w:t>תומכים</w:t>
      </w:r>
      <w:r>
        <w:rPr>
          <w:rFonts w:cs="Times New Roman"/>
          <w:sz w:val="24"/>
          <w:sz w:val="24"/>
          <w:szCs w:val="26"/>
          <w:rtl w:val="true"/>
        </w:rPr>
        <w:t xml:space="preserve"> </w:t>
      </w:r>
      <w:r>
        <w:rPr>
          <w:rFonts w:cs="FrankRuehl"/>
          <w:sz w:val="24"/>
          <w:sz w:val="24"/>
          <w:szCs w:val="26"/>
          <w:rtl w:val="true"/>
        </w:rPr>
        <w:t>במסקנה</w:t>
      </w:r>
      <w:r>
        <w:rPr>
          <w:rFonts w:cs="Times New Roman"/>
          <w:sz w:val="24"/>
          <w:sz w:val="24"/>
          <w:szCs w:val="26"/>
          <w:rtl w:val="true"/>
        </w:rPr>
        <w:t xml:space="preserve"> </w:t>
      </w:r>
      <w:r>
        <w:rPr>
          <w:rFonts w:cs="FrankRuehl"/>
          <w:sz w:val="24"/>
          <w:sz w:val="24"/>
          <w:szCs w:val="26"/>
          <w:rtl w:val="true"/>
        </w:rPr>
        <w:t>אודות</w:t>
      </w:r>
      <w:r>
        <w:rPr>
          <w:rFonts w:cs="Times New Roman"/>
          <w:sz w:val="24"/>
          <w:sz w:val="24"/>
          <w:szCs w:val="26"/>
          <w:rtl w:val="true"/>
        </w:rPr>
        <w:t xml:space="preserve"> </w:t>
      </w:r>
      <w:r>
        <w:rPr>
          <w:rFonts w:cs="FrankRuehl"/>
          <w:sz w:val="24"/>
          <w:sz w:val="24"/>
          <w:szCs w:val="26"/>
          <w:rtl w:val="true"/>
        </w:rPr>
        <w:t>גיבוש</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הדרוש</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לרצח</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מצבו</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האירוע</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אפשר</w:t>
      </w:r>
      <w:r>
        <w:rPr>
          <w:rFonts w:cs="Times New Roman"/>
          <w:sz w:val="24"/>
          <w:sz w:val="24"/>
          <w:szCs w:val="26"/>
          <w:rtl w:val="true"/>
        </w:rPr>
        <w:t xml:space="preserve"> </w:t>
      </w:r>
      <w:r>
        <w:rPr>
          <w:rFonts w:cs="FrankRuehl"/>
          <w:sz w:val="24"/>
          <w:sz w:val="24"/>
          <w:szCs w:val="26"/>
          <w:rtl w:val="true"/>
        </w:rPr>
        <w:t>גיבושה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כוונה</w:t>
      </w:r>
      <w:r>
        <w:rPr>
          <w:rFonts w:cs="Times New Roman"/>
          <w:sz w:val="24"/>
          <w:sz w:val="24"/>
          <w:szCs w:val="26"/>
          <w:rtl w:val="true"/>
        </w:rPr>
        <w:t xml:space="preserve"> </w:t>
      </w:r>
      <w:r>
        <w:rPr>
          <w:rFonts w:cs="FrankRuehl"/>
          <w:sz w:val="24"/>
          <w:sz w:val="24"/>
          <w:szCs w:val="26"/>
          <w:rtl w:val="true"/>
        </w:rPr>
        <w:t>להמית</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סבור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מעין</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נוסף</w:t>
      </w:r>
      <w:r>
        <w:rPr>
          <w:rFonts w:cs="Times New Roman"/>
          <w:sz w:val="24"/>
          <w:sz w:val="24"/>
          <w:szCs w:val="26"/>
          <w:rtl w:val="true"/>
        </w:rPr>
        <w:t xml:space="preserve"> </w:t>
      </w:r>
      <w:r>
        <w:rPr>
          <w:rFonts w:cs="FrankRuehl"/>
          <w:sz w:val="24"/>
          <w:sz w:val="24"/>
          <w:szCs w:val="26"/>
          <w:rtl w:val="true"/>
        </w:rPr>
        <w:t>להחיל</w:t>
      </w:r>
      <w:r>
        <w:rPr>
          <w:rFonts w:cs="Times New Roman"/>
          <w:sz w:val="24"/>
          <w:sz w:val="24"/>
          <w:szCs w:val="26"/>
          <w:rtl w:val="true"/>
        </w:rPr>
        <w:t xml:space="preserve"> </w:t>
      </w:r>
      <w:r>
        <w:rPr>
          <w:rFonts w:cs="FrankRuehl"/>
          <w:sz w:val="24"/>
          <w:sz w:val="24"/>
          <w:szCs w:val="26"/>
          <w:rtl w:val="true"/>
        </w:rPr>
        <w:t>בעקיפין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סייג</w:t>
      </w:r>
      <w:r>
        <w:rPr>
          <w:rFonts w:cs="Times New Roman"/>
          <w:sz w:val="24"/>
          <w:sz w:val="24"/>
          <w:szCs w:val="26"/>
          <w:rtl w:val="true"/>
        </w:rPr>
        <w:t xml:space="preserve"> </w:t>
      </w:r>
      <w:r>
        <w:rPr>
          <w:rFonts w:cs="FrankRuehl"/>
          <w:sz w:val="24"/>
          <w:sz w:val="24"/>
          <w:szCs w:val="26"/>
          <w:rtl w:val="true"/>
        </w:rPr>
        <w:t>אי</w:t>
      </w:r>
      <w:r>
        <w:rPr>
          <w:rFonts w:cs="Times New Roman"/>
          <w:sz w:val="24"/>
          <w:sz w:val="24"/>
          <w:szCs w:val="26"/>
          <w:rtl w:val="true"/>
        </w:rPr>
        <w:t xml:space="preserve"> </w:t>
      </w:r>
      <w:r>
        <w:rPr>
          <w:rFonts w:cs="FrankRuehl"/>
          <w:sz w:val="24"/>
          <w:sz w:val="24"/>
          <w:szCs w:val="26"/>
          <w:rtl w:val="true"/>
        </w:rPr>
        <w:t>שפיות</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שנדון</w:t>
      </w:r>
      <w:r>
        <w:rPr>
          <w:rFonts w:cs="Times New Roman"/>
          <w:sz w:val="24"/>
          <w:sz w:val="24"/>
          <w:szCs w:val="26"/>
          <w:rtl w:val="true"/>
        </w:rPr>
        <w:t xml:space="preserve"> </w:t>
      </w:r>
      <w:r>
        <w:rPr>
          <w:rFonts w:cs="FrankRuehl"/>
          <w:sz w:val="24"/>
          <w:sz w:val="24"/>
          <w:szCs w:val="26"/>
          <w:rtl w:val="true"/>
        </w:rPr>
        <w:t>ונדחה</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משעה</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חוסים</w:t>
      </w:r>
      <w:r>
        <w:rPr>
          <w:rFonts w:cs="Times New Roman"/>
          <w:sz w:val="24"/>
          <w:sz w:val="24"/>
          <w:szCs w:val="26"/>
          <w:rtl w:val="true"/>
        </w:rPr>
        <w:t xml:space="preserve"> </w:t>
      </w:r>
      <w:r>
        <w:rPr>
          <w:rFonts w:cs="FrankRuehl"/>
          <w:sz w:val="24"/>
          <w:sz w:val="24"/>
          <w:szCs w:val="26"/>
          <w:rtl w:val="true"/>
        </w:rPr>
        <w:t>תחת</w:t>
      </w:r>
      <w:r>
        <w:rPr>
          <w:rFonts w:cs="Times New Roman"/>
          <w:sz w:val="24"/>
          <w:sz w:val="24"/>
          <w:szCs w:val="26"/>
          <w:rtl w:val="true"/>
        </w:rPr>
        <w:t xml:space="preserve"> </w:t>
      </w:r>
      <w:r>
        <w:rPr>
          <w:rFonts w:cs="FrankRuehl"/>
          <w:sz w:val="24"/>
          <w:sz w:val="24"/>
          <w:szCs w:val="26"/>
          <w:rtl w:val="true"/>
        </w:rPr>
        <w:t>סייג</w:t>
      </w:r>
      <w:r>
        <w:rPr>
          <w:rFonts w:cs="Times New Roman"/>
          <w:sz w:val="24"/>
          <w:sz w:val="24"/>
          <w:szCs w:val="26"/>
          <w:rtl w:val="true"/>
        </w:rPr>
        <w:t xml:space="preserve"> </w:t>
      </w:r>
      <w:r>
        <w:rPr>
          <w:rFonts w:cs="FrankRuehl"/>
          <w:sz w:val="24"/>
          <w:sz w:val="24"/>
          <w:szCs w:val="26"/>
          <w:rtl w:val="true"/>
        </w:rPr>
        <w:t>לאחריות</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ברי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להחיל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מעין</w:t>
      </w:r>
      <w:r>
        <w:rPr>
          <w:rFonts w:cs="Times New Roman"/>
          <w:sz w:val="24"/>
          <w:sz w:val="24"/>
          <w:szCs w:val="26"/>
          <w:rtl w:val="true"/>
        </w:rPr>
        <w:t xml:space="preserve"> </w:t>
      </w:r>
      <w:r>
        <w:rPr>
          <w:rFonts w:cs="FrankRuehl"/>
          <w:sz w:val="24"/>
          <w:sz w:val="24"/>
          <w:szCs w:val="26"/>
          <w:rtl w:val="true"/>
        </w:rPr>
        <w:t>סייג</w:t>
      </w:r>
      <w:r>
        <w:rPr>
          <w:rFonts w:cs="FrankRuehl"/>
          <w:sz w:val="24"/>
          <w:szCs w:val="26"/>
          <w:rtl w:val="true"/>
        </w:rPr>
        <w:t xml:space="preserve">" </w:t>
      </w:r>
      <w:r>
        <w:rPr>
          <w:rFonts w:cs="FrankRuehl"/>
          <w:sz w:val="24"/>
          <w:sz w:val="24"/>
          <w:szCs w:val="26"/>
          <w:rtl w:val="true"/>
        </w:rPr>
        <w:t>לגבי</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p>
    <w:p>
      <w:pPr>
        <w:pStyle w:val="Style14"/>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לרצח</w:t>
      </w:r>
    </w:p>
    <w:p>
      <w:pPr>
        <w:pStyle w:val="Style14"/>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הרצח</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כוונה</w:t>
      </w:r>
      <w:r>
        <w:rPr>
          <w:rFonts w:cs="Times New Roman"/>
          <w:sz w:val="24"/>
          <w:sz w:val="24"/>
          <w:szCs w:val="26"/>
          <w:rtl w:val="true"/>
        </w:rPr>
        <w:t xml:space="preserve"> </w:t>
      </w:r>
      <w:r>
        <w:rPr>
          <w:rFonts w:cs="FrankRuehl"/>
          <w:sz w:val="24"/>
          <w:sz w:val="24"/>
          <w:szCs w:val="26"/>
          <w:rtl w:val="true"/>
        </w:rPr>
        <w:t>להמית</w:t>
      </w:r>
    </w:p>
    <w:p>
      <w:pPr>
        <w:pStyle w:val="Style14"/>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שפיות</w:t>
      </w:r>
    </w:p>
    <w:p>
      <w:pPr>
        <w:pStyle w:val="Style14"/>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שיקולים</w:t>
      </w:r>
    </w:p>
    <w:p>
      <w:pPr>
        <w:pStyle w:val="Style14"/>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Style14"/>
        <w:pBdr>
          <w:top w:val="single" w:sz="4" w:space="1" w:color="000000"/>
          <w:bottom w:val="single" w:sz="4" w:space="1" w:color="000000"/>
        </w:pBdr>
        <w:spacing w:lineRule="exact" w:line="320" w:before="0" w:after="120"/>
        <w:ind w:end="0"/>
        <w:jc w:val="both"/>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w:t>
      </w:r>
      <w:r>
        <w:rPr>
          <w:rFonts w:cs="FrankRuehl"/>
          <w:sz w:val="24"/>
          <w:szCs w:val="26"/>
          <w:rtl w:val="true"/>
        </w:rPr>
        <w:t>"</w:t>
      </w:r>
      <w:r>
        <w:rPr>
          <w:rFonts w:cs="FrankRuehl"/>
          <w:sz w:val="24"/>
          <w:sz w:val="24"/>
          <w:szCs w:val="26"/>
          <w:rtl w:val="true"/>
        </w:rPr>
        <w:t>ד</w:t>
      </w:r>
      <w:r>
        <w:rPr>
          <w:rFonts w:cs="Times New Roman"/>
          <w:sz w:val="24"/>
          <w:sz w:val="24"/>
          <w:szCs w:val="26"/>
          <w:rtl w:val="true"/>
        </w:rPr>
        <w:t xml:space="preserve"> </w:t>
      </w:r>
      <w:r>
        <w:rPr>
          <w:rFonts w:cs="FrankRuehl"/>
          <w:sz w:val="24"/>
          <w:sz w:val="24"/>
          <w:szCs w:val="26"/>
          <w:rtl w:val="true"/>
        </w:rPr>
        <w:t>מחוזי</w:t>
      </w:r>
      <w:r>
        <w:rPr>
          <w:rFonts w:cs="Times New Roman"/>
          <w:sz w:val="24"/>
          <w:sz w:val="24"/>
          <w:szCs w:val="26"/>
          <w:rtl w:val="true"/>
        </w:rPr>
        <w:t xml:space="preserve"> </w:t>
      </w:r>
      <w:r>
        <w:rPr>
          <w:rFonts w:cs="FrankRuehl"/>
          <w:sz w:val="24"/>
          <w:sz w:val="24"/>
          <w:szCs w:val="26"/>
          <w:rtl w:val="true"/>
        </w:rPr>
        <w:t>בגדרו</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Times New Roman"/>
          <w:sz w:val="24"/>
          <w:sz w:val="24"/>
          <w:szCs w:val="26"/>
          <w:rtl w:val="true"/>
        </w:rPr>
        <w:t xml:space="preserve">– </w:t>
      </w:r>
      <w:r>
        <w:rPr>
          <w:rFonts w:cs="FrankRuehl"/>
          <w:sz w:val="24"/>
          <w:sz w:val="24"/>
          <w:szCs w:val="26"/>
          <w:rtl w:val="true"/>
        </w:rPr>
        <w:t>שדקר</w:t>
      </w:r>
      <w:r>
        <w:rPr>
          <w:rFonts w:cs="Times New Roman"/>
          <w:sz w:val="24"/>
          <w:sz w:val="24"/>
          <w:szCs w:val="26"/>
          <w:rtl w:val="true"/>
        </w:rPr>
        <w:t xml:space="preserve"> </w:t>
      </w:r>
      <w:r>
        <w:rPr>
          <w:rFonts w:cs="FrankRuehl"/>
          <w:sz w:val="24"/>
          <w:sz w:val="24"/>
          <w:szCs w:val="26"/>
          <w:rtl w:val="true"/>
        </w:rPr>
        <w:t>יהודי</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שחשב</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ערבי</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לרצח</w:t>
      </w:r>
      <w:r>
        <w:rPr>
          <w:rFonts w:cs="Times New Roman"/>
          <w:sz w:val="24"/>
          <w:sz w:val="24"/>
          <w:szCs w:val="26"/>
          <w:rtl w:val="true"/>
        </w:rPr>
        <w:t xml:space="preserve"> </w:t>
      </w:r>
      <w:r>
        <w:rPr>
          <w:rFonts w:cs="FrankRuehl"/>
          <w:sz w:val="24"/>
          <w:sz w:val="24"/>
          <w:szCs w:val="26"/>
          <w:rtl w:val="true"/>
        </w:rPr>
        <w:t>והחזקת</w:t>
      </w:r>
      <w:r>
        <w:rPr>
          <w:rFonts w:cs="Times New Roman"/>
          <w:sz w:val="24"/>
          <w:sz w:val="24"/>
          <w:szCs w:val="26"/>
          <w:rtl w:val="true"/>
        </w:rPr>
        <w:t xml:space="preserve"> </w:t>
      </w:r>
      <w:r>
        <w:rPr>
          <w:rFonts w:cs="FrankRuehl"/>
          <w:sz w:val="24"/>
          <w:sz w:val="24"/>
          <w:szCs w:val="26"/>
          <w:rtl w:val="true"/>
        </w:rPr>
        <w:t>סכין</w:t>
      </w:r>
      <w:r>
        <w:rPr>
          <w:rFonts w:cs="Times New Roman"/>
          <w:sz w:val="24"/>
          <w:sz w:val="24"/>
          <w:szCs w:val="26"/>
          <w:rtl w:val="true"/>
        </w:rPr>
        <w:t xml:space="preserve"> </w:t>
      </w:r>
      <w:r>
        <w:rPr>
          <w:rFonts w:cs="FrankRuehl"/>
          <w:sz w:val="24"/>
          <w:sz w:val="24"/>
          <w:szCs w:val="26"/>
          <w:rtl w:val="true"/>
        </w:rPr>
        <w:t>ממניע</w:t>
      </w:r>
      <w:r>
        <w:rPr>
          <w:rFonts w:cs="Times New Roman"/>
          <w:sz w:val="24"/>
          <w:sz w:val="24"/>
          <w:szCs w:val="26"/>
          <w:rtl w:val="true"/>
        </w:rPr>
        <w:t xml:space="preserve"> </w:t>
      </w:r>
      <w:r>
        <w:rPr>
          <w:rFonts w:cs="FrankRuehl"/>
          <w:sz w:val="24"/>
          <w:sz w:val="24"/>
          <w:szCs w:val="26"/>
          <w:rtl w:val="true"/>
        </w:rPr>
        <w:t>גזעני</w:t>
      </w:r>
      <w:r>
        <w:rPr>
          <w:rFonts w:cs="Times New Roman"/>
          <w:sz w:val="24"/>
          <w:sz w:val="24"/>
          <w:szCs w:val="26"/>
          <w:rtl w:val="true"/>
        </w:rPr>
        <w:t xml:space="preserve"> </w:t>
      </w:r>
      <w:r>
        <w:rPr>
          <w:rFonts w:cs="FrankRuehl"/>
          <w:sz w:val="24"/>
          <w:sz w:val="24"/>
          <w:szCs w:val="26"/>
          <w:rtl w:val="true"/>
        </w:rPr>
        <w:t>ונגזר</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Cs w:val="26"/>
        </w:rPr>
        <w:t>11</w:t>
      </w:r>
      <w:r>
        <w:rPr>
          <w:rFonts w:cs="FrankRuehl"/>
          <w:sz w:val="24"/>
          <w:szCs w:val="26"/>
          <w:rtl w:val="true"/>
        </w:rPr>
        <w:t xml:space="preserve"> </w:t>
      </w:r>
      <w:r>
        <w:rPr>
          <w:rFonts w:cs="FrankRuehl"/>
          <w:sz w:val="24"/>
          <w:sz w:val="24"/>
          <w:szCs w:val="26"/>
          <w:rtl w:val="true"/>
        </w:rPr>
        <w:t>שנים</w:t>
      </w:r>
      <w:r>
        <w:rPr>
          <w:rFonts w:cs="FrankRuehl"/>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ותשלום</w:t>
      </w:r>
      <w:r>
        <w:rPr>
          <w:rFonts w:cs="Times New Roman"/>
          <w:sz w:val="24"/>
          <w:sz w:val="24"/>
          <w:szCs w:val="26"/>
          <w:rtl w:val="true"/>
        </w:rPr>
        <w:t xml:space="preserve"> </w:t>
      </w:r>
      <w:r>
        <w:rPr>
          <w:rFonts w:cs="FrankRuehl"/>
          <w:sz w:val="24"/>
          <w:sz w:val="24"/>
          <w:szCs w:val="26"/>
          <w:rtl w:val="true"/>
        </w:rPr>
        <w:t>פיצוי</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לספק</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הנדרש</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לרצח</w:t>
      </w:r>
      <w:r>
        <w:rPr>
          <w:rFonts w:cs="FrankRuehl"/>
          <w:sz w:val="24"/>
          <w:szCs w:val="26"/>
          <w:rtl w:val="true"/>
        </w:rPr>
        <w:t xml:space="preserve">, </w:t>
      </w:r>
      <w:r>
        <w:rPr>
          <w:rFonts w:cs="FrankRuehl"/>
          <w:sz w:val="24"/>
          <w:sz w:val="24"/>
          <w:szCs w:val="26"/>
          <w:rtl w:val="true"/>
        </w:rPr>
        <w:t>ומשכך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לזכותו</w:t>
      </w:r>
      <w:r>
        <w:rPr>
          <w:rFonts w:cs="Times New Roman"/>
          <w:sz w:val="24"/>
          <w:sz w:val="24"/>
          <w:szCs w:val="26"/>
          <w:rtl w:val="true"/>
        </w:rPr>
        <w:t xml:space="preserve"> </w:t>
      </w:r>
      <w:r>
        <w:rPr>
          <w:rFonts w:cs="FrankRuehl"/>
          <w:sz w:val="24"/>
          <w:sz w:val="24"/>
          <w:szCs w:val="26"/>
          <w:rtl w:val="true"/>
        </w:rPr>
        <w:t>מעבירה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ולהרשיעו</w:t>
      </w:r>
      <w:r>
        <w:rPr>
          <w:rFonts w:cs="Times New Roman"/>
          <w:sz w:val="24"/>
          <w:sz w:val="24"/>
          <w:szCs w:val="26"/>
          <w:rtl w:val="true"/>
        </w:rPr>
        <w:t xml:space="preserve"> </w:t>
      </w:r>
      <w:r>
        <w:rPr>
          <w:rFonts w:cs="FrankRuehl"/>
          <w:sz w:val="24"/>
          <w:sz w:val="24"/>
          <w:szCs w:val="26"/>
          <w:rtl w:val="true"/>
        </w:rPr>
        <w:t>תחתיה</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גרימת</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לחלופין</w:t>
      </w:r>
      <w:r>
        <w:rPr>
          <w:rFonts w:cs="FrankRuehl"/>
          <w:sz w:val="24"/>
          <w:szCs w:val="26"/>
          <w:rtl w:val="true"/>
        </w:rPr>
        <w:t xml:space="preserve">, </w:t>
      </w:r>
      <w:r>
        <w:rPr>
          <w:rFonts w:cs="FrankRuehl"/>
          <w:sz w:val="24"/>
          <w:sz w:val="24"/>
          <w:szCs w:val="26"/>
          <w:rtl w:val="true"/>
        </w:rPr>
        <w:t>טוען</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חומרת</w:t>
      </w:r>
      <w:r>
        <w:rPr>
          <w:rFonts w:cs="Times New Roman"/>
          <w:sz w:val="24"/>
          <w:sz w:val="24"/>
          <w:szCs w:val="26"/>
          <w:rtl w:val="true"/>
        </w:rPr>
        <w:t xml:space="preserve"> </w:t>
      </w:r>
      <w:r>
        <w:rPr>
          <w:rFonts w:cs="FrankRuehl"/>
          <w:sz w:val="24"/>
          <w:sz w:val="24"/>
          <w:szCs w:val="26"/>
          <w:rtl w:val="true"/>
        </w:rPr>
        <w:t>העונש</w:t>
      </w:r>
      <w:r>
        <w:rPr>
          <w:rFonts w:cs="FrankRuehl"/>
          <w:sz w:val="24"/>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מזוז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הנדל 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הממצאים העובדתיים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אינם שנויים במחלוקת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תומכים במסקנה אודות גיבוש היסוד הנפשי הדרוש להרשעתו של המערער בעבירת ניסיון לרצח</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היסוד הנפשי הנדרש בעבירת ניסיון לרצח לפי </w:t>
      </w:r>
      <w:hyperlink r:id="rId10">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305</w:t>
        </w:r>
        <w:r>
          <w:rPr>
            <w:rStyle w:val="Hyperlink"/>
            <w:rFonts w:cs="Times New Roman" w:ascii="Times New Roman" w:hAnsi="Times New Roman"/>
            <w:spacing w:val="0"/>
            <w:szCs w:val="26"/>
            <w:rtl w:val="true"/>
          </w:rPr>
          <w:t>(</w:t>
        </w:r>
        <w:r>
          <w:rPr>
            <w:rStyle w:val="Hyperlink"/>
            <w:rFonts w:cs="Times New Roman" w:ascii="Times New Roman" w:hAnsi="Times New Roman"/>
            <w:spacing w:val="0"/>
            <w:szCs w:val="26"/>
          </w:rPr>
          <w:t>1</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הינו כוונה לגרום לתוצאה הקטלנית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די בהוכחת כוונה למעשה אלימות בלבד</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בוחן כליות ולב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שצפונות לבו של המערער צריכות להיבחן על פי אופי מעשיו וטיבם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בפסיקתם של בתי המשפט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נוהגת החזקה העובדתית כי אדם מתכוון לתוצאות הטבעיות של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לכך מצטרפים שורה של מבחני עזר שפותחו בפסיקה לזיהוי הלך רוחו של מי שמבצע מעשה המתה על פי מכלול הנסיבות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יישום הלכות אלו על ענייננו מביא למסקנה חד משמעית כי לגבי האירוע השני </w:t>
      </w:r>
      <w:r>
        <w:rPr>
          <w:rFonts w:cs="Times New Roman" w:ascii="Times New Roman" w:hAnsi="Times New Roman"/>
          <w:spacing w:val="0"/>
          <w:szCs w:val="26"/>
          <w:rtl w:val="true"/>
        </w:rPr>
        <w:t>(</w:t>
      </w:r>
      <w:r>
        <w:rPr>
          <w:rFonts w:ascii="Times New Roman" w:hAnsi="Times New Roman" w:cs="Times New Roman"/>
          <w:spacing w:val="0"/>
          <w:szCs w:val="26"/>
          <w:rtl w:val="true"/>
        </w:rPr>
        <w:t>לגבי האירוע הראשון המערער זוכה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מעבירת ניסיון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הוּכחה במערער כוונה להמית ברמת ההוכחה הנדרשת בפלילים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נותר צל של ספק כי מעשי הדקירות שביצע המערער במתלונן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ביצועם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נעשו מתוך רצון בהתממשות התוצאה הקטלנית אותה צפה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מוות ולא אך </w:t>
      </w:r>
      <w:r>
        <w:rPr>
          <w:rFonts w:cs="Times New Roman" w:ascii="Times New Roman" w:hAnsi="Times New Roman"/>
          <w:spacing w:val="0"/>
          <w:szCs w:val="26"/>
          <w:rtl w:val="true"/>
        </w:rPr>
        <w:t>"</w:t>
      </w:r>
      <w:r>
        <w:rPr>
          <w:rFonts w:ascii="Times New Roman" w:hAnsi="Times New Roman" w:cs="Times New Roman"/>
          <w:spacing w:val="0"/>
          <w:szCs w:val="26"/>
          <w:rtl w:val="true"/>
        </w:rPr>
        <w:t>פגיעה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בהתעלם </w:t>
      </w:r>
      <w:r>
        <w:rPr>
          <w:rFonts w:cs="Times New Roman" w:ascii="Times New Roman" w:hAnsi="Times New Roman"/>
          <w:spacing w:val="0"/>
          <w:szCs w:val="26"/>
          <w:rtl w:val="true"/>
        </w:rPr>
        <w:t>(</w:t>
      </w:r>
      <w:r>
        <w:rPr>
          <w:rFonts w:ascii="Times New Roman" w:hAnsi="Times New Roman" w:cs="Times New Roman"/>
          <w:spacing w:val="0"/>
          <w:szCs w:val="26"/>
          <w:rtl w:val="true"/>
        </w:rPr>
        <w:t>אף שאין מקום להתעלם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מאמירותיו של המערער עצמו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ראש ובראשונה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מעיד על כוונה זו סוג הכלי ששימש את המערער לפגיעה במתלונן – סכין באורך כ</w:t>
      </w:r>
      <w:r>
        <w:rPr>
          <w:rFonts w:cs="Times New Roman" w:ascii="Times New Roman" w:hAnsi="Times New Roman"/>
          <w:spacing w:val="0"/>
          <w:szCs w:val="26"/>
          <w:rtl w:val="true"/>
        </w:rPr>
        <w:t xml:space="preserve">- </w:t>
      </w:r>
      <w:r>
        <w:rPr>
          <w:rFonts w:cs="Times New Roman" w:ascii="Times New Roman" w:hAnsi="Times New Roman"/>
          <w:spacing w:val="0"/>
          <w:szCs w:val="26"/>
        </w:rPr>
        <w:t>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w:t>
      </w:r>
      <w:r>
        <w:rPr>
          <w:rFonts w:cs="Times New Roman" w:ascii="Times New Roman" w:hAnsi="Times New Roman"/>
          <w:spacing w:val="0"/>
          <w:szCs w:val="26"/>
          <w:rtl w:val="true"/>
        </w:rPr>
        <w:t>"</w:t>
      </w:r>
      <w:r>
        <w:rPr>
          <w:rFonts w:ascii="Times New Roman" w:hAnsi="Times New Roman" w:cs="Times New Roman"/>
          <w:spacing w:val="0"/>
          <w:szCs w:val="26"/>
          <w:rtl w:val="true"/>
        </w:rPr>
        <w:t>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כי מדובר בנשק קר ומסוכן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שהשימוש בו עלול לגרום לפגיעות קטלניות בגופו של הנדקר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ביתר שאת נכונים הדברים כאשר מדובר בריבוי דקירות המכוונות כלפי אזורים שונים בפלג גופו העליון של הקורבן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כוונת הקטילה של המערער ניתן ללמוד גם ממרדף האימים שהתרחש כאשר היה המתלונן כבר פצוע ואשר פסק רק כאשר נחסמה דרכו של המערער לעברו של המתלונן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 לטענת המערער כי מצבו הנפשי בעת האירוע לא אפשר גיבושה של כוונה להמית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סבור כי יש בטענה מעין ניסיון נוסף להחיל בעקיפין את סייג אי שפיות הדעת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טענה שנדונה לגופה ונדחתה ע</w:t>
      </w:r>
      <w:r>
        <w:rPr>
          <w:rFonts w:cs="Times New Roman" w:ascii="Times New Roman" w:hAnsi="Times New Roman"/>
          <w:spacing w:val="0"/>
          <w:szCs w:val="26"/>
          <w:rtl w:val="true"/>
        </w:rPr>
        <w:t>"</w:t>
      </w:r>
      <w:r>
        <w:rPr>
          <w:rFonts w:ascii="Times New Roman" w:hAnsi="Times New Roman" w:cs="Times New Roman"/>
          <w:spacing w:val="0"/>
          <w:szCs w:val="26"/>
          <w:rtl w:val="true"/>
        </w:rPr>
        <w:t>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משעה שנקבע כי המעשים אינם חוסים תחת סייג לאחריות פלילית ברי כי אין מקום להחיל </w:t>
      </w:r>
      <w:r>
        <w:rPr>
          <w:rFonts w:cs="Times New Roman" w:ascii="Times New Roman" w:hAnsi="Times New Roman"/>
          <w:spacing w:val="0"/>
          <w:szCs w:val="26"/>
          <w:rtl w:val="true"/>
        </w:rPr>
        <w:t>"</w:t>
      </w:r>
      <w:r>
        <w:rPr>
          <w:rFonts w:ascii="Times New Roman" w:hAnsi="Times New Roman" w:cs="Times New Roman"/>
          <w:spacing w:val="0"/>
          <w:szCs w:val="26"/>
          <w:rtl w:val="true"/>
        </w:rPr>
        <w:t>מעין סייג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 חלק מיסודות העבירה במישור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מקומה של התחשבות במצבו הנפשי של נאשם במועד ביצוע העבירה אשר לא הוכח כי מתקיים לגביו סייג אי השפיות הינו בשלב גזירת 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וכך נעשה בעניינו של המערער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לסיכום נקודה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די בטענות בעלמא לפיהם המערער לא רצה במותו של המתלונן כדי לעורר ספק סביר בדבר קיומה של כוונת הקטילה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התשתית העובדתית במקרה דנן אשר מבוססת היטב בחומר הראיות מצביעה באופן מובהק על כך שהמערער צפה את התוצאה הקטלנית של פעולות הדקירה שביצע והמשיך בהן מתוך כוונה להמית את המתלונן</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כן לא נמצא להתערב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 צוין כי נקבע בפסיקתו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כי מדיניות הענישה בעבירת הניסיון לרצח מחייבת גישה שתבטא באופן הולם את חומרת הפגיעה בפרט ואת מעמדו של הערך המוגן של קדושת חיי האדם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בדרך של השתת עונשי מאסר ממושכים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לכך יש להוסיף כי העבירה בוצעה מתוך מניע של גזענות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שאף לגביו הביע המחוקק את גישתו המחמירה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בפסיקה כי כאשר מדובר בעבירות כגון דא אשר בוצעו על רקע אידיאולוגי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נדחים ככלל שיקולי ענישה 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ובהם נסיבות אישיות ושיקולי שיקום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מפני שיקול ההגנה על שלומו וביטחונו של הציבור והרתעת עבריינים בכוח מפני ביצוע 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שהוטל על המערער ראוי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ומאזן היטב בין חומרת מעשיו לבין השיקולים לקולה ולחומרה בעניינו</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8"/>
        </w:rPr>
      </w:pPr>
      <w:r>
        <w:rPr>
          <w:rFonts w:cs="Times New Roman"/>
          <w:spacing w:val="0"/>
          <w:sz w:val="24"/>
          <w:szCs w:val="28"/>
          <w:rtl w:val="true"/>
        </w:rPr>
      </w:r>
      <w:bookmarkStart w:id="9" w:name="ABSTRACT_END"/>
      <w:bookmarkStart w:id="10" w:name="ABSTRACT_END"/>
      <w:bookmarkEnd w:id="10"/>
    </w:p>
    <w:tbl>
      <w:tblPr>
        <w:bidiVisual w:val="true"/>
        <w:tblW w:w="8522" w:type="dxa"/>
        <w:jc w:val="end"/>
        <w:tblInd w:w="0" w:type="dxa"/>
        <w:tblLayout w:type="fixed"/>
        <w:tblCellMar>
          <w:top w:w="0" w:type="dxa"/>
          <w:start w:w="108" w:type="dxa"/>
          <w:bottom w:w="0" w:type="dxa"/>
          <w:end w:w="108" w:type="dxa"/>
        </w:tblCellMar>
      </w:tblPr>
      <w:tblGrid>
        <w:gridCol w:w="8522"/>
      </w:tblGrid>
      <w:tr>
        <w:trPr/>
        <w:tc>
          <w:tcPr>
            <w:tcW w:w="8522"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ערעור על פסק דינו של בית המשפט המחוזי </w:t>
      </w:r>
      <w:r>
        <w:rPr>
          <w:rFonts w:ascii="Century" w:hAnsi="Century" w:cs="Century"/>
          <w:rtl w:val="true"/>
        </w:rPr>
        <w:t>בחיפה ב</w:t>
      </w:r>
      <w:hyperlink r:id="rId12">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392-11-15</w:t>
        </w:r>
      </w:hyperlink>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במסגרתו הרשיע בית המשפט </w:t>
      </w:r>
      <w:r>
        <w:rPr>
          <w:rFonts w:cs="Century" w:ascii="Century" w:hAnsi="Century"/>
          <w:rtl w:val="true"/>
        </w:rPr>
        <w:t>(</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שפירא</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סג</w:t>
      </w:r>
      <w:r>
        <w:rPr>
          <w:rFonts w:cs="Century" w:ascii="Century" w:hAnsi="Century"/>
          <w:rtl w:val="true"/>
        </w:rPr>
        <w:t>"</w:t>
      </w:r>
      <w:r>
        <w:rPr>
          <w:rFonts w:ascii="Century" w:hAnsi="Century" w:cs="Century"/>
          <w:rtl w:val="true"/>
        </w:rPr>
        <w:t>נ</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אליקים</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סג</w:t>
      </w:r>
      <w:r>
        <w:rPr>
          <w:rFonts w:cs="Century" w:ascii="Century" w:hAnsi="Century"/>
          <w:rtl w:val="true"/>
        </w:rPr>
        <w:t>"</w:t>
      </w:r>
      <w:r>
        <w:rPr>
          <w:rFonts w:ascii="Century" w:hAnsi="Century" w:cs="Century"/>
          <w:rtl w:val="true"/>
        </w:rPr>
        <w:t>נ</w:t>
      </w:r>
      <w:r>
        <w:rPr>
          <w:rFonts w:cs="Century" w:ascii="Century" w:hAnsi="Century"/>
          <w:rtl w:val="true"/>
        </w:rPr>
        <w:t xml:space="preserve">; </w:t>
      </w:r>
      <w:r>
        <w:rPr>
          <w:rFonts w:ascii="Century" w:hAnsi="Century" w:cs="Century"/>
          <w:rtl w:val="true"/>
        </w:rPr>
        <w:t>והשופטת</w:t>
      </w:r>
      <w:r>
        <w:rPr>
          <w:rFonts w:ascii="Century" w:hAnsi="Century" w:eastAsia="Century" w:cs="Century"/>
          <w:b/>
          <w:b/>
          <w:spacing w:val="0"/>
          <w:szCs w:val="24"/>
          <w:rtl w:val="true"/>
        </w:rPr>
        <w:t xml:space="preserve"> </w:t>
      </w: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נאות</w:t>
      </w:r>
      <w:r>
        <w:rPr>
          <w:rFonts w:cs="Miriam" w:ascii="Century" w:hAnsi="Century"/>
          <w:b/>
          <w:spacing w:val="0"/>
          <w:szCs w:val="24"/>
          <w:rtl w:val="true"/>
        </w:rPr>
        <w:t>-</w:t>
      </w:r>
      <w:r>
        <w:rPr>
          <w:rFonts w:ascii="Century" w:hAnsi="Century" w:cs="Miriam"/>
          <w:b/>
          <w:b/>
          <w:spacing w:val="0"/>
          <w:szCs w:val="24"/>
          <w:rtl w:val="true"/>
        </w:rPr>
        <w:t>פרי</w:t>
      </w:r>
      <w:r>
        <w:rPr>
          <w:rFonts w:cs="Century" w:ascii="Century" w:hAnsi="Century"/>
          <w:rtl w:val="true"/>
        </w:rPr>
        <w:t xml:space="preserve">) </w:t>
      </w:r>
      <w:r>
        <w:rPr>
          <w:rFonts w:ascii="Century" w:hAnsi="Century" w:cs="Century"/>
          <w:rtl w:val="true"/>
        </w:rPr>
        <w:t xml:space="preserve">את המערער ביום </w:t>
      </w:r>
      <w:r>
        <w:rPr>
          <w:rFonts w:cs="Century" w:ascii="Century" w:hAnsi="Century"/>
        </w:rPr>
        <w:t>7.12.2016</w:t>
      </w:r>
      <w:r>
        <w:rPr>
          <w:rFonts w:cs="Century" w:ascii="Century" w:hAnsi="Century"/>
          <w:rtl w:val="true"/>
        </w:rPr>
        <w:t xml:space="preserve"> </w:t>
      </w:r>
      <w:r>
        <w:rPr>
          <w:rFonts w:ascii="Century" w:hAnsi="Century" w:cs="Century"/>
          <w:rtl w:val="true"/>
        </w:rPr>
        <w:t>בביצוע עבירות של ניסיון לרצח והחזקת סכין ממניע גזעני</w:t>
      </w:r>
      <w:r>
        <w:rPr>
          <w:rFonts w:cs="Century" w:ascii="Century" w:hAnsi="Century"/>
          <w:rtl w:val="true"/>
        </w:rPr>
        <w:t xml:space="preserve">, </w:t>
      </w:r>
      <w:r>
        <w:rPr>
          <w:rFonts w:ascii="Century" w:hAnsi="Century" w:cs="Century"/>
          <w:rtl w:val="true"/>
        </w:rPr>
        <w:t xml:space="preserve">וביום </w:t>
      </w:r>
      <w:r>
        <w:rPr>
          <w:rFonts w:cs="Century" w:ascii="Century" w:hAnsi="Century"/>
        </w:rPr>
        <w:t>27.2.2017</w:t>
      </w:r>
      <w:r>
        <w:rPr>
          <w:rFonts w:cs="Century" w:ascii="Century" w:hAnsi="Century"/>
          <w:rtl w:val="true"/>
        </w:rPr>
        <w:t xml:space="preserve"> </w:t>
      </w:r>
      <w:r>
        <w:rPr>
          <w:rFonts w:ascii="Century" w:hAnsi="Century" w:cs="Century"/>
          <w:rtl w:val="true"/>
        </w:rPr>
        <w:t xml:space="preserve">גזר עליו עונש מאסר בפועל בן </w:t>
      </w:r>
      <w:r>
        <w:rPr>
          <w:rFonts w:cs="Century" w:ascii="Century" w:hAnsi="Century"/>
        </w:rPr>
        <w:t>11</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וכן עונשי מאסר על תנאי ותשלום פיצוי למתלונן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נגד המערער הוגש כתב אישום בהתייחס לאירועים שהתרחשו ביום </w:t>
      </w:r>
      <w:r>
        <w:rPr>
          <w:rFonts w:cs="Century" w:ascii="Century" w:hAnsi="Century"/>
        </w:rPr>
        <w:t>13.10.2015</w:t>
      </w:r>
      <w:r>
        <w:rPr>
          <w:rFonts w:cs="Century" w:ascii="Century" w:hAnsi="Century"/>
          <w:rtl w:val="true"/>
        </w:rPr>
        <w:t xml:space="preserve">. </w:t>
      </w:r>
      <w:r>
        <w:rPr>
          <w:rFonts w:ascii="Century" w:hAnsi="Century" w:cs="Century"/>
          <w:rtl w:val="true"/>
        </w:rPr>
        <w:t>על פי האמור בכתב האישום</w:t>
      </w:r>
      <w:r>
        <w:rPr>
          <w:rFonts w:cs="Century" w:ascii="Century" w:hAnsi="Century"/>
          <w:rtl w:val="true"/>
        </w:rPr>
        <w:t xml:space="preserve">, </w:t>
      </w:r>
      <w:r>
        <w:rPr>
          <w:rFonts w:ascii="Century" w:hAnsi="Century" w:eastAsia="Calibri" w:cs="Century"/>
          <w:rtl w:val="true"/>
        </w:rPr>
        <w:t>על רקע אירועי טרור שפקדו את מדינת ישראל באותה תקופה</w:t>
      </w:r>
      <w:r>
        <w:rPr>
          <w:rFonts w:eastAsia="Calibri" w:cs="Century" w:ascii="Century" w:hAnsi="Century"/>
          <w:rtl w:val="true"/>
        </w:rPr>
        <w:t xml:space="preserve">, </w:t>
      </w:r>
      <w:r>
        <w:rPr>
          <w:rFonts w:ascii="Century" w:hAnsi="Century" w:eastAsia="Calibri" w:cs="Century"/>
          <w:rtl w:val="true"/>
        </w:rPr>
        <w:t>החליט המערער לבצע מעשה נקם באדם ממוצא ערבי ולעודד אחרים לבצע מעשי נקם דומים</w:t>
      </w:r>
      <w:r>
        <w:rPr>
          <w:rFonts w:eastAsia="Calibri" w:cs="Century" w:ascii="Century" w:hAnsi="Century"/>
          <w:rtl w:val="true"/>
        </w:rPr>
        <w:t>.</w:t>
      </w:r>
    </w:p>
    <w:p>
      <w:pPr>
        <w:pStyle w:val="ListParagraph"/>
        <w:rPr>
          <w:rFonts w:ascii="Century" w:hAnsi="Century" w:cs="Century"/>
          <w:sz w:val="22"/>
        </w:rPr>
      </w:pPr>
      <w:r>
        <w:rPr>
          <w:rFonts w:cs="Century" w:ascii="Century" w:hAnsi="Century"/>
          <w:sz w:val="22"/>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בהתאם לאמור בכתב האישום</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11:00</w:t>
      </w:r>
      <w:r>
        <w:rPr>
          <w:rFonts w:cs="Century" w:ascii="Century" w:hAnsi="Century"/>
          <w:rtl w:val="true"/>
        </w:rPr>
        <w:t xml:space="preserve"> </w:t>
      </w:r>
      <w:r>
        <w:rPr>
          <w:rFonts w:ascii="Century" w:hAnsi="Century" w:cs="Century"/>
          <w:rtl w:val="true"/>
        </w:rPr>
        <w:t>ביום האירוע</w:t>
      </w:r>
      <w:r>
        <w:rPr>
          <w:rFonts w:cs="Century" w:ascii="Century" w:hAnsi="Century"/>
          <w:rtl w:val="true"/>
        </w:rPr>
        <w:t xml:space="preserve">, </w:t>
      </w:r>
      <w:r>
        <w:rPr>
          <w:rFonts w:ascii="Century" w:hAnsi="Century" w:cs="Century"/>
          <w:rtl w:val="true"/>
        </w:rPr>
        <w:t xml:space="preserve">המערער </w:t>
      </w:r>
      <w:r>
        <w:rPr>
          <w:rFonts w:ascii="Century" w:hAnsi="Century" w:eastAsia="Calibri" w:cs="Century"/>
          <w:rtl w:val="true"/>
        </w:rPr>
        <w:t xml:space="preserve">הצטייד בסכין מטבח </w:t>
      </w:r>
      <w:r>
        <w:rPr>
          <w:rFonts w:eastAsia="Calibri" w:cs="Century" w:ascii="Century" w:hAnsi="Century"/>
          <w:rtl w:val="true"/>
        </w:rPr>
        <w:t>(</w:t>
      </w:r>
      <w:r>
        <w:rPr>
          <w:rFonts w:ascii="Century" w:hAnsi="Century" w:eastAsia="Calibri" w:cs="Century"/>
          <w:rtl w:val="true"/>
        </w:rPr>
        <w:t>להלן</w:t>
      </w:r>
      <w:r>
        <w:rPr>
          <w:rFonts w:eastAsia="Calibri" w:cs="Century" w:ascii="Century" w:hAnsi="Century"/>
          <w:rtl w:val="true"/>
        </w:rPr>
        <w:t xml:space="preserve">: </w:t>
      </w:r>
      <w:r>
        <w:rPr>
          <w:rFonts w:ascii="Century" w:hAnsi="Century" w:eastAsia="Calibri" w:cs="Miriam"/>
          <w:b/>
          <w:b/>
          <w:spacing w:val="0"/>
          <w:szCs w:val="24"/>
          <w:rtl w:val="true"/>
        </w:rPr>
        <w:t>הסכין</w:t>
      </w:r>
      <w:r>
        <w:rPr>
          <w:rFonts w:eastAsia="Calibri" w:cs="Century" w:ascii="Century" w:hAnsi="Century"/>
          <w:rtl w:val="true"/>
        </w:rPr>
        <w:t xml:space="preserve">), </w:t>
      </w:r>
      <w:r>
        <w:rPr>
          <w:rFonts w:ascii="Century" w:hAnsi="Century" w:eastAsia="Calibri" w:cs="Century"/>
          <w:rtl w:val="true"/>
        </w:rPr>
        <w:t>בסכין יפנית ובפטיש</w:t>
      </w:r>
      <w:r>
        <w:rPr>
          <w:rFonts w:eastAsia="Calibri" w:cs="Century" w:ascii="Century" w:hAnsi="Century"/>
          <w:rtl w:val="true"/>
        </w:rPr>
        <w:t xml:space="preserve">, </w:t>
      </w:r>
      <w:r>
        <w:rPr>
          <w:rFonts w:ascii="Century" w:hAnsi="Century" w:eastAsia="Calibri" w:cs="Century"/>
          <w:rtl w:val="true"/>
        </w:rPr>
        <w:t>ונסע ברכבו למרכז העיר קריית אתא כדי לאתר אדם ממוצא ערבי ולהמיתו</w:t>
      </w:r>
      <w:r>
        <w:rPr>
          <w:rFonts w:eastAsia="Calibri" w:cs="Century" w:ascii="Century" w:hAnsi="Century"/>
          <w:rtl w:val="true"/>
        </w:rPr>
        <w:t>.</w:t>
      </w:r>
      <w:r>
        <w:rPr>
          <w:rFonts w:cs="Century" w:ascii="Century" w:hAnsi="Century"/>
          <w:rtl w:val="true"/>
        </w:rPr>
        <w:t xml:space="preserve"> </w:t>
      </w:r>
      <w:r>
        <w:rPr>
          <w:rFonts w:ascii="Century" w:hAnsi="Century" w:cs="Century"/>
          <w:rtl w:val="true"/>
        </w:rPr>
        <w:t>בהגיעו למקום</w:t>
      </w:r>
      <w:r>
        <w:rPr>
          <w:rFonts w:cs="Century" w:ascii="Century" w:hAnsi="Century"/>
          <w:rtl w:val="true"/>
        </w:rPr>
        <w:t xml:space="preserve">, </w:t>
      </w:r>
      <w:r>
        <w:rPr>
          <w:rFonts w:ascii="Century" w:hAnsi="Century" w:cs="Century"/>
          <w:rtl w:val="true"/>
        </w:rPr>
        <w:t>יצא המערער מרכבו תוך שהוא מחביא את הסכין בשרוול חולצתו</w:t>
      </w:r>
      <w:r>
        <w:rPr>
          <w:rFonts w:cs="Century" w:ascii="Century" w:hAnsi="Century"/>
          <w:rtl w:val="true"/>
        </w:rPr>
        <w:t xml:space="preserve">, </w:t>
      </w:r>
      <w:r>
        <w:rPr>
          <w:rFonts w:ascii="Century" w:hAnsi="Century" w:cs="Century"/>
          <w:rtl w:val="true"/>
        </w:rPr>
        <w:t xml:space="preserve">וכאשר </w:t>
      </w:r>
      <w:r>
        <w:rPr>
          <w:rFonts w:ascii="Century" w:hAnsi="Century" w:eastAsia="Calibri" w:cs="Century"/>
          <w:rtl w:val="true"/>
        </w:rPr>
        <w:t xml:space="preserve">הבחין באדם אשר נראה לו כי הוא ממוצא ערבי </w:t>
      </w:r>
      <w:r>
        <w:rPr>
          <w:rFonts w:eastAsia="Calibri" w:cs="Century" w:ascii="Century" w:hAnsi="Century"/>
          <w:rtl w:val="true"/>
        </w:rPr>
        <w:t>(</w:t>
      </w:r>
      <w:r>
        <w:rPr>
          <w:rFonts w:ascii="Century" w:hAnsi="Century" w:eastAsia="Calibri" w:cs="Century"/>
          <w:rtl w:val="true"/>
        </w:rPr>
        <w:t>להלן</w:t>
      </w:r>
      <w:r>
        <w:rPr>
          <w:rFonts w:eastAsia="Calibri" w:cs="Century" w:ascii="Century" w:hAnsi="Century"/>
          <w:rtl w:val="true"/>
        </w:rPr>
        <w:t xml:space="preserve">: </w:t>
      </w:r>
      <w:r>
        <w:rPr>
          <w:rFonts w:ascii="Century" w:hAnsi="Century" w:eastAsia="Calibri" w:cs="Miriam"/>
          <w:b/>
          <w:b/>
          <w:spacing w:val="0"/>
          <w:szCs w:val="24"/>
          <w:rtl w:val="true"/>
        </w:rPr>
        <w:t>פלוני</w:t>
      </w:r>
      <w:r>
        <w:rPr>
          <w:rFonts w:eastAsia="Calibri" w:cs="Century" w:ascii="Century" w:hAnsi="Century"/>
          <w:rtl w:val="true"/>
        </w:rPr>
        <w:t xml:space="preserve">) </w:t>
      </w:r>
      <w:r>
        <w:rPr>
          <w:rFonts w:ascii="Century" w:hAnsi="Century" w:eastAsia="Calibri" w:cs="Century"/>
          <w:rtl w:val="true"/>
        </w:rPr>
        <w:t>האט את מהירות הליכתו על מנת שזה יחלוף על פניו במטרה לדקור אותו</w:t>
      </w:r>
      <w:r>
        <w:rPr>
          <w:rFonts w:eastAsia="Calibri" w:cs="Century" w:ascii="Century" w:hAnsi="Century"/>
          <w:rtl w:val="true"/>
        </w:rPr>
        <w:t xml:space="preserve">. </w:t>
      </w:r>
      <w:r>
        <w:rPr>
          <w:rFonts w:ascii="Century" w:hAnsi="Century" w:eastAsia="Calibri" w:cs="Century"/>
          <w:rtl w:val="true"/>
        </w:rPr>
        <w:t>אולם לפני שהמערער הספיק לעשות כן</w:t>
      </w:r>
      <w:r>
        <w:rPr>
          <w:rFonts w:eastAsia="Calibri" w:cs="Century" w:ascii="Century" w:hAnsi="Century"/>
          <w:rtl w:val="true"/>
        </w:rPr>
        <w:t xml:space="preserve">, </w:t>
      </w:r>
      <w:r>
        <w:rPr>
          <w:rFonts w:ascii="Century" w:hAnsi="Century" w:eastAsia="Calibri" w:cs="Century"/>
          <w:rtl w:val="true"/>
        </w:rPr>
        <w:t xml:space="preserve">נכנס פלוני לתוך סניף בנק הנמצא בקרבת מקום </w:t>
      </w:r>
      <w:r>
        <w:rPr>
          <w:rFonts w:eastAsia="Calibri" w:cs="Century" w:ascii="Century" w:hAnsi="Century"/>
          <w:rtl w:val="true"/>
        </w:rPr>
        <w:t>(</w:t>
      </w:r>
      <w:r>
        <w:rPr>
          <w:rFonts w:ascii="Century" w:hAnsi="Century" w:eastAsia="Calibri" w:cs="Century"/>
          <w:rtl w:val="true"/>
        </w:rPr>
        <w:t>להלן</w:t>
      </w:r>
      <w:r>
        <w:rPr>
          <w:rFonts w:eastAsia="Calibri" w:cs="Century" w:ascii="Century" w:hAnsi="Century"/>
          <w:rtl w:val="true"/>
        </w:rPr>
        <w:t xml:space="preserve">: </w:t>
      </w:r>
      <w:r>
        <w:rPr>
          <w:rFonts w:ascii="Century" w:hAnsi="Century" w:eastAsia="Calibri" w:cs="Miriam"/>
          <w:b/>
          <w:b/>
          <w:spacing w:val="0"/>
          <w:szCs w:val="24"/>
          <w:rtl w:val="true"/>
        </w:rPr>
        <w:t>הבנק</w:t>
      </w:r>
      <w:r>
        <w:rPr>
          <w:rFonts w:eastAsia="Calibri" w:cs="Century" w:ascii="Century" w:hAnsi="Century"/>
          <w:rtl w:val="true"/>
        </w:rPr>
        <w:t xml:space="preserve">). </w:t>
      </w:r>
      <w:r>
        <w:rPr>
          <w:rFonts w:ascii="Century" w:hAnsi="Century" w:cs="Century"/>
          <w:rtl w:val="true"/>
        </w:rPr>
        <w:t>המערער המתין מחוץ לבנק לצאתו של פלוני ומשלא יצא בחלוף זמן קצר</w:t>
      </w:r>
      <w:r>
        <w:rPr>
          <w:rFonts w:cs="Century" w:ascii="Century" w:hAnsi="Century"/>
          <w:rtl w:val="true"/>
        </w:rPr>
        <w:t xml:space="preserve">, </w:t>
      </w:r>
      <w:r>
        <w:rPr>
          <w:rFonts w:ascii="Century" w:hAnsi="Century" w:cs="Century"/>
          <w:rtl w:val="true"/>
        </w:rPr>
        <w:t xml:space="preserve">החליט המערער לעזוב את המקום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eastAsia="Calibri" w:cs="Century"/>
        </w:rPr>
      </w:pPr>
      <w:r>
        <w:rPr>
          <w:rFonts w:cs="Century" w:ascii="Century" w:hAnsi="Century"/>
          <w:rtl w:val="true"/>
        </w:rPr>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כך על פי כתב האישום</w:t>
      </w:r>
      <w:r>
        <w:rPr>
          <w:rFonts w:cs="Century" w:ascii="Century" w:hAnsi="Century"/>
          <w:rtl w:val="true"/>
        </w:rPr>
        <w:t xml:space="preserve">, </w:t>
      </w:r>
      <w:r>
        <w:rPr>
          <w:rFonts w:ascii="Century" w:hAnsi="Century" w:cs="Century"/>
          <w:rtl w:val="true"/>
        </w:rPr>
        <w:t xml:space="preserve">נסע המערער לסניף </w:t>
      </w:r>
      <w:r>
        <w:rPr>
          <w:rFonts w:cs="Century" w:ascii="Century" w:hAnsi="Century"/>
          <w:rtl w:val="true"/>
        </w:rPr>
        <w:t>"</w:t>
      </w:r>
      <w:r>
        <w:rPr>
          <w:rFonts w:ascii="Century" w:hAnsi="Century" w:cs="Century"/>
          <w:rtl w:val="true"/>
        </w:rPr>
        <w:t>שופרסל דיל</w:t>
      </w:r>
      <w:r>
        <w:rPr>
          <w:rFonts w:cs="Century" w:ascii="Century" w:hAnsi="Century"/>
          <w:rtl w:val="true"/>
        </w:rPr>
        <w:t xml:space="preserve">" </w:t>
      </w:r>
      <w:r>
        <w:rPr>
          <w:rFonts w:ascii="Century" w:hAnsi="Century" w:cs="Century"/>
          <w:rtl w:val="true"/>
        </w:rPr>
        <w:t xml:space="preserve">באותה עיר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הסופר</w:t>
      </w:r>
      <w:r>
        <w:rPr>
          <w:rFonts w:cs="Century" w:ascii="Century" w:hAnsi="Century"/>
          <w:rtl w:val="true"/>
        </w:rPr>
        <w:t xml:space="preserve">) </w:t>
      </w:r>
      <w:r>
        <w:rPr>
          <w:rFonts w:ascii="Century" w:hAnsi="Century" w:cs="Century"/>
          <w:rtl w:val="true"/>
        </w:rPr>
        <w:t>מאחר שסבר כי רבים מהעובדים שם הינם ממוצא ערבי</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12:15</w:t>
      </w:r>
      <w:r>
        <w:rPr>
          <w:rFonts w:cs="Century" w:ascii="Century" w:hAnsi="Century"/>
          <w:rtl w:val="true"/>
        </w:rPr>
        <w:t xml:space="preserve"> </w:t>
      </w:r>
      <w:r>
        <w:rPr>
          <w:rFonts w:ascii="Century" w:hAnsi="Century" w:cs="Century"/>
          <w:rtl w:val="true"/>
        </w:rPr>
        <w:t>נכנס המערער לסופר כשהסכין מוחבאת בשרוול חולצתו ובכיס מכנסיו מוחזקת סכין יפנית</w:t>
      </w:r>
      <w:r>
        <w:rPr>
          <w:rFonts w:cs="Century" w:ascii="Century" w:hAnsi="Century"/>
          <w:rtl w:val="true"/>
        </w:rPr>
        <w:t xml:space="preserve">. </w:t>
      </w:r>
      <w:r>
        <w:rPr>
          <w:rFonts w:ascii="Century" w:hAnsi="Century" w:cs="Century"/>
          <w:rtl w:val="true"/>
        </w:rPr>
        <w:t>המערער הבחין במתלונן</w:t>
      </w:r>
      <w:r>
        <w:rPr>
          <w:rFonts w:cs="Century" w:ascii="Century" w:hAnsi="Century"/>
          <w:rtl w:val="true"/>
        </w:rPr>
        <w:t xml:space="preserve">, </w:t>
      </w:r>
      <w:r>
        <w:rPr>
          <w:rFonts w:ascii="Century" w:hAnsi="Century" w:cs="Century"/>
          <w:rtl w:val="true"/>
        </w:rPr>
        <w:t xml:space="preserve">יליד </w:t>
      </w:r>
      <w:r>
        <w:rPr>
          <w:rFonts w:cs="Century" w:ascii="Century" w:hAnsi="Century"/>
        </w:rPr>
        <w:t>1993</w:t>
      </w:r>
      <w:r>
        <w:rPr>
          <w:rFonts w:cs="Century" w:ascii="Century" w:hAnsi="Century"/>
          <w:rtl w:val="true"/>
        </w:rPr>
        <w:t xml:space="preserve">, </w:t>
      </w:r>
      <w:r>
        <w:rPr>
          <w:rFonts w:ascii="Century" w:hAnsi="Century" w:cs="Century"/>
          <w:rtl w:val="true"/>
        </w:rPr>
        <w:t>אשר סידר מוצרים אותה עת</w:t>
      </w:r>
      <w:r>
        <w:rPr>
          <w:rFonts w:cs="Century" w:ascii="Century" w:hAnsi="Century"/>
          <w:rtl w:val="true"/>
        </w:rPr>
        <w:t xml:space="preserve">, </w:t>
      </w:r>
      <w:r>
        <w:rPr>
          <w:rFonts w:ascii="Century" w:hAnsi="Century" w:cs="Century"/>
          <w:rtl w:val="true"/>
        </w:rPr>
        <w:t>ולאחר שבחן את מראהו והשתכנע כי מוצאו ערבי</w:t>
      </w:r>
      <w:r>
        <w:rPr>
          <w:rFonts w:cs="Century" w:ascii="Century" w:hAnsi="Century"/>
          <w:rtl w:val="true"/>
        </w:rPr>
        <w:t xml:space="preserve">, </w:t>
      </w:r>
      <w:r>
        <w:rPr>
          <w:rFonts w:ascii="Century" w:hAnsi="Century" w:cs="Century"/>
          <w:rtl w:val="true"/>
        </w:rPr>
        <w:t>החליט לדקור אותו ולגרום למותו</w:t>
      </w:r>
      <w:r>
        <w:rPr>
          <w:rFonts w:cs="Century" w:ascii="Century" w:hAnsi="Century"/>
          <w:rtl w:val="true"/>
        </w:rPr>
        <w:t xml:space="preserve">. </w:t>
      </w:r>
      <w:r>
        <w:rPr>
          <w:rFonts w:ascii="Century" w:hAnsi="Century" w:cs="Century"/>
          <w:rtl w:val="true"/>
        </w:rPr>
        <w:t>אז ניגש המערער למעבר בו עמד המתלונן</w:t>
      </w:r>
      <w:r>
        <w:rPr>
          <w:rFonts w:cs="Century" w:ascii="Century" w:hAnsi="Century"/>
          <w:rtl w:val="true"/>
        </w:rPr>
        <w:t xml:space="preserve">, </w:t>
      </w:r>
      <w:r>
        <w:rPr>
          <w:rFonts w:ascii="Century" w:hAnsi="Century" w:cs="Century"/>
          <w:rtl w:val="true"/>
        </w:rPr>
        <w:t xml:space="preserve">הגיח מאחוריו כשהסכין בידו ודקר אותו מספר פעמים </w:t>
      </w:r>
      <w:r>
        <w:rPr>
          <w:rFonts w:ascii="Century" w:hAnsi="Century" w:cs="Century"/>
          <w:rtl w:val="true"/>
        </w:rPr>
        <w:t>–</w:t>
      </w:r>
      <w:r>
        <w:rPr>
          <w:rFonts w:ascii="Century" w:hAnsi="Century" w:cs="Century"/>
          <w:rtl w:val="true"/>
        </w:rPr>
        <w:t xml:space="preserve"> באזור המותן</w:t>
      </w:r>
      <w:r>
        <w:rPr>
          <w:rFonts w:cs="Century" w:ascii="Century" w:hAnsi="Century"/>
          <w:rtl w:val="true"/>
        </w:rPr>
        <w:t xml:space="preserve">, </w:t>
      </w:r>
      <w:r>
        <w:rPr>
          <w:rFonts w:ascii="Century" w:hAnsi="Century" w:cs="Century"/>
          <w:rtl w:val="true"/>
        </w:rPr>
        <w:t>הגב התחתון והכתף</w:t>
      </w:r>
      <w:r>
        <w:rPr>
          <w:rFonts w:cs="Century" w:ascii="Century" w:hAnsi="Century"/>
          <w:rtl w:val="true"/>
        </w:rPr>
        <w:t xml:space="preserve">. </w:t>
      </w:r>
      <w:r>
        <w:rPr>
          <w:rFonts w:ascii="Century" w:hAnsi="Century" w:eastAsia="Calibri" w:cs="Century"/>
          <w:rtl w:val="true"/>
        </w:rPr>
        <w:t>המתלונן החל לברוח</w:t>
      </w:r>
      <w:r>
        <w:rPr>
          <w:rFonts w:eastAsia="Calibri" w:cs="Century" w:ascii="Century" w:hAnsi="Century"/>
          <w:rtl w:val="true"/>
        </w:rPr>
        <w:t xml:space="preserve">, </w:t>
      </w:r>
      <w:r>
        <w:rPr>
          <w:rFonts w:ascii="Century" w:hAnsi="Century" w:eastAsia="Calibri" w:cs="Century"/>
          <w:rtl w:val="true"/>
        </w:rPr>
        <w:t>והמערער רדף אחריו כדי להמשיך ולדקור אותו</w:t>
      </w:r>
      <w:r>
        <w:rPr>
          <w:rFonts w:eastAsia="Calibri" w:cs="Century" w:ascii="Century" w:hAnsi="Century"/>
          <w:rtl w:val="true"/>
        </w:rPr>
        <w:t xml:space="preserve">. </w:t>
      </w:r>
      <w:r>
        <w:rPr>
          <w:rFonts w:ascii="Century" w:hAnsi="Century" w:eastAsia="Calibri" w:cs="Century"/>
          <w:rtl w:val="true"/>
        </w:rPr>
        <w:t>במהלך אותו מרדף הניף המערער את הסכין בתנועת איום לעבר עובד אחר בסופר אשר נקרה בדרכו</w:t>
      </w:r>
      <w:r>
        <w:rPr>
          <w:rFonts w:eastAsia="Calibri" w:cs="Century" w:ascii="Century" w:hAnsi="Century"/>
          <w:rtl w:val="true"/>
        </w:rPr>
        <w:t xml:space="preserve">. </w:t>
      </w:r>
      <w:r>
        <w:rPr>
          <w:rFonts w:ascii="Century" w:hAnsi="Century" w:eastAsia="Calibri" w:cs="Century"/>
          <w:rtl w:val="true"/>
        </w:rPr>
        <w:t>בשלב מסוים</w:t>
      </w:r>
      <w:r>
        <w:rPr>
          <w:rFonts w:eastAsia="Calibri" w:cs="Century" w:ascii="Century" w:hAnsi="Century"/>
          <w:rtl w:val="true"/>
        </w:rPr>
        <w:t xml:space="preserve">, </w:t>
      </w:r>
      <w:r>
        <w:rPr>
          <w:rFonts w:ascii="Century" w:hAnsi="Century" w:eastAsia="Calibri" w:cs="Century"/>
          <w:rtl w:val="true"/>
        </w:rPr>
        <w:t>המערער התקרב למתלונן אך האחרון חסם את דרכו באמצעות עגלת סחורה ולא אפשר לו להמשיך לדקור אותו</w:t>
      </w:r>
      <w:r>
        <w:rPr>
          <w:rFonts w:eastAsia="Calibri" w:cs="Century" w:ascii="Century" w:hAnsi="Century"/>
          <w:rtl w:val="true"/>
        </w:rPr>
        <w:t xml:space="preserve">. </w:t>
      </w:r>
      <w:r>
        <w:rPr>
          <w:rFonts w:ascii="Century" w:hAnsi="Century" w:eastAsia="Calibri" w:cs="Century"/>
          <w:rtl w:val="true"/>
        </w:rPr>
        <w:t>אז עזב המערער את המקום</w:t>
      </w:r>
      <w:r>
        <w:rPr>
          <w:rFonts w:eastAsia="Calibri" w:cs="Century" w:ascii="Century" w:hAnsi="Century"/>
          <w:rtl w:val="true"/>
        </w:rPr>
        <w:t xml:space="preserve">. </w:t>
      </w:r>
      <w:r>
        <w:rPr>
          <w:rFonts w:ascii="Century" w:hAnsi="Century" w:eastAsia="Calibri" w:cs="Century"/>
          <w:rtl w:val="true"/>
        </w:rPr>
        <w:t>כתוצאה מהאירוע</w:t>
      </w:r>
      <w:r>
        <w:rPr>
          <w:rFonts w:eastAsia="Calibri" w:cs="Century" w:ascii="Century" w:hAnsi="Century"/>
          <w:rtl w:val="true"/>
        </w:rPr>
        <w:t xml:space="preserve">, </w:t>
      </w:r>
      <w:r>
        <w:rPr>
          <w:rFonts w:ascii="Century" w:hAnsi="Century" w:eastAsia="Calibri" w:cs="Century"/>
          <w:rtl w:val="true"/>
        </w:rPr>
        <w:t>נגרמו למתלונן פגיעות פנימיות רבות</w:t>
      </w:r>
      <w:r>
        <w:rPr>
          <w:rFonts w:eastAsia="Calibri" w:cs="Century" w:ascii="Century" w:hAnsi="Century"/>
          <w:rtl w:val="true"/>
        </w:rPr>
        <w:t xml:space="preserve">, </w:t>
      </w:r>
      <w:r>
        <w:rPr>
          <w:rFonts w:ascii="Century" w:hAnsi="Century" w:eastAsia="Calibri" w:cs="Century"/>
          <w:rtl w:val="true"/>
        </w:rPr>
        <w:t>ובכללן פגיעה בחזה</w:t>
      </w:r>
      <w:r>
        <w:rPr>
          <w:rFonts w:eastAsia="Calibri" w:cs="Century" w:ascii="Century" w:hAnsi="Century"/>
          <w:rtl w:val="true"/>
        </w:rPr>
        <w:t xml:space="preserve">, </w:t>
      </w:r>
      <w:r>
        <w:rPr>
          <w:rFonts w:ascii="Century" w:hAnsi="Century" w:eastAsia="Calibri" w:cs="Century"/>
          <w:rtl w:val="true"/>
        </w:rPr>
        <w:t>שבר בצלעות</w:t>
      </w:r>
      <w:r>
        <w:rPr>
          <w:rFonts w:eastAsia="Calibri" w:cs="Century" w:ascii="Century" w:hAnsi="Century"/>
          <w:rtl w:val="true"/>
        </w:rPr>
        <w:t xml:space="preserve">, </w:t>
      </w:r>
      <w:r>
        <w:rPr>
          <w:rFonts w:ascii="Century" w:hAnsi="Century" w:eastAsia="Calibri" w:cs="Century"/>
          <w:rtl w:val="true"/>
        </w:rPr>
        <w:t xml:space="preserve">בועות גז בשרירים לאורך הגב ובדופן בית החזה וקרע בכליה הימנית </w:t>
      </w:r>
      <w:r>
        <w:rPr>
          <w:rFonts w:eastAsia="Calibri" w:cs="Century" w:ascii="Century" w:hAnsi="Century"/>
          <w:rtl w:val="true"/>
        </w:rPr>
        <w:t>(</w:t>
      </w:r>
      <w:r>
        <w:rPr>
          <w:rFonts w:ascii="Century" w:hAnsi="Century" w:eastAsia="Calibri" w:cs="Century"/>
          <w:rtl w:val="true"/>
        </w:rPr>
        <w:t>להלן</w:t>
      </w:r>
      <w:r>
        <w:rPr>
          <w:rFonts w:eastAsia="Calibri" w:cs="Century" w:ascii="Century" w:hAnsi="Century"/>
          <w:rtl w:val="true"/>
        </w:rPr>
        <w:t xml:space="preserve">: </w:t>
      </w:r>
      <w:r>
        <w:rPr>
          <w:rFonts w:ascii="Century" w:hAnsi="Century" w:eastAsia="Calibri"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השני</w:t>
      </w:r>
      <w:r>
        <w:rPr>
          <w:rFonts w:eastAsia="Calibri" w:cs="Century" w:ascii="Century" w:hAnsi="Century"/>
          <w:rtl w:val="true"/>
        </w:rPr>
        <w:t xml:space="preserve">). </w:t>
      </w:r>
    </w:p>
    <w:p>
      <w:pPr>
        <w:pStyle w:val="Ruller41"/>
        <w:ind w:end="0"/>
        <w:jc w:val="both"/>
        <w:rPr>
          <w:rFonts w:ascii="Century" w:hAnsi="Century" w:eastAsia="Calibri" w:cs="Century"/>
        </w:rPr>
      </w:pPr>
      <w:r>
        <w:rPr>
          <w:rFonts w:eastAsia="Calibri" w:cs="Century" w:ascii="Century" w:hAnsi="Century"/>
          <w:rtl w:val="true"/>
        </w:rPr>
      </w:r>
    </w:p>
    <w:p>
      <w:pPr>
        <w:pStyle w:val="Ruller41"/>
        <w:ind w:end="0"/>
        <w:jc w:val="both"/>
        <w:rPr>
          <w:rFonts w:ascii="Century" w:hAnsi="Century" w:eastAsia="Calibri" w:cs="Century"/>
        </w:rPr>
      </w:pPr>
      <w:r>
        <w:rPr>
          <w:rFonts w:eastAsia="Calibri" w:cs="Century" w:ascii="Century" w:hAnsi="Century"/>
          <w:rtl w:val="true"/>
        </w:rPr>
        <w:tab/>
      </w:r>
      <w:r>
        <w:rPr>
          <w:rFonts w:ascii="Century" w:hAnsi="Century" w:eastAsia="Calibri" w:cs="Century"/>
          <w:rtl w:val="true"/>
        </w:rPr>
        <w:t>בשל המעשים האמורים יוחסו למערער בכתב האישום שתי עבירות של ניסיון לרצח</w:t>
      </w:r>
      <w:r>
        <w:rPr>
          <w:rFonts w:eastAsia="Calibri" w:cs="Century" w:ascii="Century" w:hAnsi="Century"/>
          <w:rtl w:val="true"/>
        </w:rPr>
        <w:t xml:space="preserve">, </w:t>
      </w:r>
      <w:r>
        <w:rPr>
          <w:rFonts w:ascii="Century" w:hAnsi="Century" w:eastAsia="Calibri" w:cs="Century"/>
          <w:rtl w:val="true"/>
        </w:rPr>
        <w:t xml:space="preserve">לפי </w:t>
      </w:r>
      <w:hyperlink r:id="rId13">
        <w:r>
          <w:rPr>
            <w:rStyle w:val="Hyperlink"/>
            <w:rFonts w:ascii="Century" w:hAnsi="Century" w:eastAsia="Calibri" w:cs="Century"/>
            <w:color w:val="0000FF"/>
            <w:u w:val="single"/>
            <w:rtl w:val="true"/>
          </w:rPr>
          <w:t>סעיף</w:t>
        </w:r>
        <w:r>
          <w:rPr>
            <w:rStyle w:val="Hyperlink"/>
            <w:rFonts w:ascii="Century" w:hAnsi="Century" w:eastAsia="Calibri" w:cs="Century"/>
            <w:color w:val="0000FF"/>
            <w:u w:val="single"/>
            <w:rtl w:val="true"/>
          </w:rPr>
          <w:t xml:space="preserve"> </w:t>
        </w:r>
        <w:r>
          <w:rPr>
            <w:rStyle w:val="Hyperlink"/>
            <w:rFonts w:eastAsia="Calibri" w:cs="Century" w:ascii="Century" w:hAnsi="Century"/>
            <w:color w:val="0000FF"/>
            <w:u w:val="single"/>
          </w:rPr>
          <w:t>305</w:t>
        </w:r>
      </w:hyperlink>
      <w:r>
        <w:rPr>
          <w:rFonts w:eastAsia="Calibri" w:cs="Century" w:ascii="Century" w:hAnsi="Century"/>
          <w:rtl w:val="true"/>
        </w:rPr>
        <w:t xml:space="preserve"> </w:t>
      </w:r>
      <w:r>
        <w:rPr>
          <w:rFonts w:ascii="Century" w:hAnsi="Century" w:eastAsia="Calibri" w:cs="Century"/>
          <w:rtl w:val="true"/>
        </w:rPr>
        <w:t>ל</w:t>
      </w:r>
      <w:hyperlink r:id="rId14">
        <w:r>
          <w:rPr>
            <w:rStyle w:val="Hyperlink"/>
            <w:rFonts w:ascii="Century" w:hAnsi="Century" w:eastAsia="Calibri" w:cs="Century"/>
            <w:color w:val="0000FF"/>
            <w:u w:val="single"/>
            <w:rtl w:val="true"/>
          </w:rPr>
          <w:t>חוק</w:t>
        </w:r>
        <w:r>
          <w:rPr>
            <w:rStyle w:val="Hyperlink"/>
            <w:rFonts w:ascii="Century" w:hAnsi="Century" w:eastAsia="Calibri" w:cs="Century"/>
            <w:color w:val="0000FF"/>
            <w:u w:val="single"/>
            <w:rtl w:val="true"/>
          </w:rPr>
          <w:t xml:space="preserve"> </w:t>
        </w:r>
        <w:r>
          <w:rPr>
            <w:rStyle w:val="Hyperlink"/>
            <w:rFonts w:ascii="Century" w:hAnsi="Century" w:eastAsia="Calibri" w:cs="Century"/>
            <w:color w:val="0000FF"/>
            <w:u w:val="single"/>
            <w:rtl w:val="true"/>
          </w:rPr>
          <w:t>העונשין</w:t>
        </w:r>
      </w:hyperlink>
      <w:r>
        <w:rPr>
          <w:rFonts w:eastAsia="Calibri" w:cs="Century" w:ascii="Century" w:hAnsi="Century"/>
          <w:rtl w:val="true"/>
        </w:rPr>
        <w:t xml:space="preserve">, </w:t>
      </w:r>
      <w:r>
        <w:rPr>
          <w:rFonts w:ascii="Century" w:hAnsi="Century" w:eastAsia="Calibri" w:cs="Century"/>
          <w:rtl w:val="true"/>
        </w:rPr>
        <w:t>התשל</w:t>
      </w:r>
      <w:r>
        <w:rPr>
          <w:rFonts w:eastAsia="Calibri" w:cs="Century" w:ascii="Century" w:hAnsi="Century"/>
          <w:rtl w:val="true"/>
        </w:rPr>
        <w:t>"</w:t>
      </w:r>
      <w:r>
        <w:rPr>
          <w:rFonts w:ascii="Century" w:hAnsi="Century" w:eastAsia="Calibri" w:cs="Century"/>
          <w:rtl w:val="true"/>
        </w:rPr>
        <w:t>ז</w:t>
      </w:r>
      <w:r>
        <w:rPr>
          <w:rFonts w:eastAsia="Calibri" w:cs="Century" w:ascii="Century" w:hAnsi="Century"/>
          <w:rtl w:val="true"/>
        </w:rPr>
        <w:t>-</w:t>
      </w:r>
      <w:r>
        <w:rPr>
          <w:rFonts w:eastAsia="Calibri" w:cs="Century" w:ascii="Century" w:hAnsi="Century"/>
        </w:rPr>
        <w:t>1977</w:t>
      </w:r>
      <w:r>
        <w:rPr>
          <w:rFonts w:eastAsia="Calibri" w:cs="Century" w:ascii="Century" w:hAnsi="Century"/>
          <w:rtl w:val="true"/>
        </w:rPr>
        <w:t xml:space="preserve"> (</w:t>
      </w:r>
      <w:r>
        <w:rPr>
          <w:rFonts w:ascii="Century" w:hAnsi="Century" w:eastAsia="Calibri" w:cs="Century"/>
          <w:rtl w:val="true"/>
        </w:rPr>
        <w:t>להלן</w:t>
      </w:r>
      <w:r>
        <w:rPr>
          <w:rFonts w:eastAsia="Calibri" w:cs="Century" w:ascii="Century" w:hAnsi="Century"/>
          <w:rtl w:val="true"/>
        </w:rPr>
        <w:t xml:space="preserve">: </w:t>
      </w:r>
      <w:r>
        <w:rPr>
          <w:rFonts w:ascii="Century" w:hAnsi="Century" w:eastAsia="Calibri" w:cs="Miriam"/>
          <w:b/>
          <w:b/>
          <w:spacing w:val="0"/>
          <w:szCs w:val="24"/>
          <w:rtl w:val="true"/>
        </w:rPr>
        <w:t>חוק</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העונשין</w:t>
      </w:r>
      <w:r>
        <w:rPr>
          <w:rFonts w:eastAsia="Calibri" w:cs="Century" w:ascii="Century" w:hAnsi="Century"/>
          <w:rtl w:val="true"/>
        </w:rPr>
        <w:t xml:space="preserve">), </w:t>
      </w:r>
      <w:r>
        <w:rPr>
          <w:rFonts w:ascii="Century" w:hAnsi="Century" w:eastAsia="Calibri" w:cs="Century"/>
          <w:rtl w:val="true"/>
        </w:rPr>
        <w:t>וכן עבירה של החזקת סכין ממניע גזעני</w:t>
      </w:r>
      <w:r>
        <w:rPr>
          <w:rFonts w:eastAsia="Calibri" w:cs="Century" w:ascii="Century" w:hAnsi="Century"/>
          <w:rtl w:val="true"/>
        </w:rPr>
        <w:t xml:space="preserve">, </w:t>
      </w:r>
      <w:r>
        <w:rPr>
          <w:rFonts w:ascii="Century" w:hAnsi="Century" w:eastAsia="Calibri" w:cs="Century"/>
          <w:rtl w:val="true"/>
        </w:rPr>
        <w:t xml:space="preserve">לפי </w:t>
      </w:r>
      <w:hyperlink r:id="rId15">
        <w:r>
          <w:rPr>
            <w:rStyle w:val="Hyperlink"/>
            <w:rFonts w:ascii="Century" w:hAnsi="Century" w:eastAsia="Calibri" w:cs="Century"/>
            <w:color w:val="0000FF"/>
            <w:u w:val="single"/>
            <w:rtl w:val="true"/>
          </w:rPr>
          <w:t>סעיפים</w:t>
        </w:r>
        <w:r>
          <w:rPr>
            <w:rStyle w:val="Hyperlink"/>
            <w:rFonts w:ascii="Century" w:hAnsi="Century" w:eastAsia="Calibri" w:cs="Century"/>
            <w:color w:val="0000FF"/>
            <w:u w:val="single"/>
            <w:rtl w:val="true"/>
          </w:rPr>
          <w:t xml:space="preserve"> </w:t>
        </w:r>
        <w:r>
          <w:rPr>
            <w:rStyle w:val="Hyperlink"/>
            <w:rFonts w:eastAsia="Calibri" w:cs="Century" w:ascii="Century" w:hAnsi="Century"/>
            <w:color w:val="0000FF"/>
            <w:u w:val="single"/>
          </w:rPr>
          <w:t>186</w:t>
        </w:r>
        <w:r>
          <w:rPr>
            <w:rStyle w:val="Hyperlink"/>
            <w:rFonts w:eastAsia="Calibri" w:cs="Century" w:ascii="Century" w:hAnsi="Century"/>
            <w:color w:val="0000FF"/>
            <w:u w:val="single"/>
            <w:rtl w:val="true"/>
          </w:rPr>
          <w:t>(</w:t>
        </w:r>
        <w:r>
          <w:rPr>
            <w:rStyle w:val="Hyperlink"/>
            <w:rFonts w:ascii="Century" w:hAnsi="Century" w:eastAsia="Calibri" w:cs="Century"/>
            <w:color w:val="0000FF"/>
            <w:u w:val="single"/>
            <w:rtl w:val="true"/>
          </w:rPr>
          <w:t>א</w:t>
        </w:r>
        <w:r>
          <w:rPr>
            <w:rStyle w:val="Hyperlink"/>
            <w:rFonts w:eastAsia="Calibri" w:cs="Century" w:ascii="Century" w:hAnsi="Century"/>
            <w:color w:val="0000FF"/>
            <w:u w:val="single"/>
            <w:rtl w:val="true"/>
          </w:rPr>
          <w:t>)</w:t>
        </w:r>
      </w:hyperlink>
      <w:r>
        <w:rPr>
          <w:rFonts w:eastAsia="Calibri" w:cs="Century" w:ascii="Century" w:hAnsi="Century"/>
          <w:rtl w:val="true"/>
        </w:rPr>
        <w:t xml:space="preserve"> </w:t>
      </w:r>
      <w:r>
        <w:rPr>
          <w:rFonts w:ascii="Century" w:hAnsi="Century" w:eastAsia="Calibri" w:cs="Century"/>
          <w:rtl w:val="true"/>
        </w:rPr>
        <w:t>ו</w:t>
      </w:r>
      <w:r>
        <w:rPr>
          <w:rFonts w:eastAsia="Calibri" w:cs="Century" w:ascii="Century" w:hAnsi="Century"/>
          <w:rtl w:val="true"/>
        </w:rPr>
        <w:t xml:space="preserve">- </w:t>
      </w:r>
      <w:hyperlink r:id="rId16">
        <w:r>
          <w:rPr>
            <w:rStyle w:val="Hyperlink"/>
            <w:rFonts w:eastAsia="Calibri" w:cs="Century" w:ascii="Century" w:hAnsi="Century"/>
            <w:color w:val="0000FF"/>
            <w:u w:val="single"/>
          </w:rPr>
          <w:t>144</w:t>
        </w:r>
        <w:r>
          <w:rPr>
            <w:rStyle w:val="Hyperlink"/>
            <w:rFonts w:ascii="Century" w:hAnsi="Century" w:eastAsia="Calibri" w:cs="Century"/>
            <w:color w:val="0000FF"/>
            <w:u w:val="single"/>
            <w:rtl w:val="true"/>
          </w:rPr>
          <w:t>ו</w:t>
        </w:r>
      </w:hyperlink>
      <w:r>
        <w:rPr>
          <w:rFonts w:ascii="Century" w:hAnsi="Century" w:eastAsia="Calibri" w:cs="Century"/>
          <w:rtl w:val="true"/>
        </w:rPr>
        <w:t xml:space="preserve"> לחוק העונשין</w:t>
      </w:r>
      <w:r>
        <w:rPr>
          <w:rFonts w:eastAsia="Calibri" w:cs="Century" w:ascii="Century" w:hAnsi="Century"/>
          <w:rtl w:val="true"/>
        </w:rPr>
        <w:t xml:space="preserve">.  </w:t>
      </w:r>
    </w:p>
    <w:p>
      <w:pPr>
        <w:pStyle w:val="Ruller41"/>
        <w:ind w:end="0"/>
        <w:jc w:val="both"/>
        <w:rPr>
          <w:rFonts w:ascii="Century" w:hAnsi="Century" w:eastAsia="Calibri" w:cs="Century"/>
        </w:rPr>
      </w:pPr>
      <w:r>
        <w:rPr>
          <w:rFonts w:eastAsia="Calibri" w:cs="Century" w:ascii="Century" w:hAnsi="Century"/>
          <w:rtl w:val="true"/>
        </w:rPr>
      </w:r>
    </w:p>
    <w:p>
      <w:pPr>
        <w:pStyle w:val="Ruller42"/>
        <w:numPr>
          <w:ilvl w:val="0"/>
          <w:numId w:val="1"/>
        </w:numPr>
        <w:ind w:end="0"/>
        <w:jc w:val="both"/>
        <w:rPr>
          <w:rFonts w:ascii="Century" w:hAnsi="Century" w:eastAsia="Calibri" w:cs="Century"/>
          <w:sz w:val="22"/>
        </w:rPr>
      </w:pPr>
      <w:r>
        <w:rPr>
          <w:rFonts w:ascii="Century" w:hAnsi="Century" w:eastAsia="Calibri" w:cs="Century"/>
          <w:sz w:val="22"/>
          <w:sz w:val="22"/>
          <w:rtl w:val="true"/>
        </w:rPr>
        <w:t xml:space="preserve">בתגובתו לאישום טען המערער כי בעת ביצוע המעשים המיוחסים לו הוא היה שרוי במצב נפשי המקים לו הגנה של </w:t>
      </w:r>
      <w:r>
        <w:rPr>
          <w:rFonts w:eastAsia="Calibri" w:cs="Century" w:ascii="Century" w:hAnsi="Century"/>
          <w:sz w:val="22"/>
          <w:rtl w:val="true"/>
        </w:rPr>
        <w:t>"</w:t>
      </w:r>
      <w:r>
        <w:rPr>
          <w:rFonts w:ascii="Century" w:hAnsi="Century" w:eastAsia="Calibri" w:cs="Century"/>
          <w:sz w:val="22"/>
          <w:sz w:val="22"/>
          <w:rtl w:val="true"/>
        </w:rPr>
        <w:t>אי שפיות הדעת</w:t>
      </w:r>
      <w:r>
        <w:rPr>
          <w:rFonts w:eastAsia="Calibri" w:cs="Century" w:ascii="Century" w:hAnsi="Century"/>
          <w:sz w:val="22"/>
          <w:rtl w:val="true"/>
        </w:rPr>
        <w:t xml:space="preserve">" </w:t>
      </w:r>
      <w:r>
        <w:rPr>
          <w:rFonts w:ascii="Century" w:hAnsi="Century" w:eastAsia="Calibri" w:cs="Century"/>
          <w:sz w:val="22"/>
          <w:sz w:val="22"/>
          <w:rtl w:val="true"/>
        </w:rPr>
        <w:t xml:space="preserve">לפי </w:t>
      </w:r>
      <w:hyperlink r:id="rId17">
        <w:r>
          <w:rPr>
            <w:rStyle w:val="Hyperlink"/>
            <w:rFonts w:ascii="Century" w:hAnsi="Century" w:eastAsia="Calibri" w:cs="Century"/>
            <w:color w:val="0000FF"/>
            <w:sz w:val="22"/>
            <w:sz w:val="22"/>
            <w:u w:val="single"/>
            <w:rtl w:val="true"/>
          </w:rPr>
          <w:t>סעיף</w:t>
        </w:r>
        <w:r>
          <w:rPr>
            <w:rStyle w:val="Hyperlink"/>
            <w:rFonts w:ascii="Century" w:hAnsi="Century" w:eastAsia="Calibri" w:cs="Century"/>
            <w:color w:val="0000FF"/>
            <w:sz w:val="22"/>
            <w:sz w:val="22"/>
            <w:u w:val="single"/>
            <w:rtl w:val="true"/>
          </w:rPr>
          <w:t xml:space="preserve"> </w:t>
        </w:r>
        <w:r>
          <w:rPr>
            <w:rStyle w:val="Hyperlink"/>
            <w:rFonts w:eastAsia="Calibri" w:cs="Century" w:ascii="Century" w:hAnsi="Century"/>
            <w:color w:val="0000FF"/>
            <w:sz w:val="22"/>
            <w:u w:val="single"/>
          </w:rPr>
          <w:t>34</w:t>
        </w:r>
        <w:r>
          <w:rPr>
            <w:rStyle w:val="Hyperlink"/>
            <w:rFonts w:ascii="Century" w:hAnsi="Century" w:eastAsia="Calibri" w:cs="Century"/>
            <w:color w:val="0000FF"/>
            <w:sz w:val="22"/>
            <w:sz w:val="22"/>
            <w:u w:val="single"/>
            <w:rtl w:val="true"/>
          </w:rPr>
          <w:t>ח</w:t>
        </w:r>
      </w:hyperlink>
      <w:r>
        <w:rPr>
          <w:rFonts w:ascii="Century" w:hAnsi="Century" w:eastAsia="Calibri" w:cs="Century"/>
          <w:sz w:val="22"/>
          <w:sz w:val="22"/>
          <w:rtl w:val="true"/>
        </w:rPr>
        <w:t xml:space="preserve"> ל</w:t>
      </w:r>
      <w:hyperlink r:id="rId18">
        <w:r>
          <w:rPr>
            <w:rStyle w:val="Hyperlink"/>
            <w:rFonts w:ascii="Century" w:hAnsi="Century" w:eastAsia="Calibri" w:cs="Century"/>
            <w:color w:val="0000FF"/>
            <w:sz w:val="22"/>
            <w:sz w:val="22"/>
            <w:u w:val="single"/>
            <w:rtl w:val="true"/>
          </w:rPr>
          <w:t>חוק</w:t>
        </w:r>
        <w:r>
          <w:rPr>
            <w:rStyle w:val="Hyperlink"/>
            <w:rFonts w:ascii="Century" w:hAnsi="Century" w:eastAsia="Calibri" w:cs="Century"/>
            <w:color w:val="0000FF"/>
            <w:sz w:val="22"/>
            <w:sz w:val="22"/>
            <w:u w:val="single"/>
            <w:rtl w:val="true"/>
          </w:rPr>
          <w:t xml:space="preserve"> </w:t>
        </w:r>
        <w:r>
          <w:rPr>
            <w:rStyle w:val="Hyperlink"/>
            <w:rFonts w:ascii="Century" w:hAnsi="Century" w:eastAsia="Calibri" w:cs="Century"/>
            <w:color w:val="0000FF"/>
            <w:sz w:val="22"/>
            <w:sz w:val="22"/>
            <w:u w:val="single"/>
            <w:rtl w:val="true"/>
          </w:rPr>
          <w:t>העונשין</w:t>
        </w:r>
      </w:hyperlink>
      <w:r>
        <w:rPr>
          <w:rFonts w:eastAsia="Calibri" w:cs="Century" w:ascii="Century" w:hAnsi="Century"/>
          <w:sz w:val="22"/>
          <w:rtl w:val="true"/>
        </w:rPr>
        <w:t xml:space="preserve">. </w:t>
      </w:r>
      <w:r>
        <w:rPr>
          <w:rFonts w:ascii="Century" w:hAnsi="Century" w:eastAsia="Calibri" w:cs="Century"/>
          <w:sz w:val="22"/>
          <w:sz w:val="22"/>
          <w:rtl w:val="true"/>
        </w:rPr>
        <w:t>בנוסף</w:t>
      </w:r>
      <w:r>
        <w:rPr>
          <w:rFonts w:eastAsia="Calibri" w:cs="Century" w:ascii="Century" w:hAnsi="Century"/>
          <w:sz w:val="22"/>
          <w:rtl w:val="true"/>
        </w:rPr>
        <w:t xml:space="preserve">, </w:t>
      </w:r>
      <w:r>
        <w:rPr>
          <w:rFonts w:ascii="Century" w:hAnsi="Century" w:eastAsia="Calibri" w:cs="Century"/>
          <w:sz w:val="22"/>
          <w:sz w:val="22"/>
          <w:rtl w:val="true"/>
        </w:rPr>
        <w:t>לגבי האירוע הראשון</w:t>
      </w:r>
      <w:r>
        <w:rPr>
          <w:rFonts w:eastAsia="Calibri" w:cs="Century" w:ascii="Century" w:hAnsi="Century"/>
          <w:sz w:val="22"/>
          <w:rtl w:val="true"/>
        </w:rPr>
        <w:t xml:space="preserve">, </w:t>
      </w:r>
      <w:r>
        <w:rPr>
          <w:rFonts w:ascii="Century" w:hAnsi="Century" w:eastAsia="Calibri" w:cs="Century"/>
          <w:sz w:val="22"/>
          <w:sz w:val="22"/>
          <w:rtl w:val="true"/>
        </w:rPr>
        <w:t>הסכים המערער עם תיאור העובדות בכתב האישום</w:t>
      </w:r>
      <w:r>
        <w:rPr>
          <w:rFonts w:eastAsia="Calibri" w:cs="Century" w:ascii="Century" w:hAnsi="Century"/>
          <w:sz w:val="22"/>
          <w:rtl w:val="true"/>
        </w:rPr>
        <w:t xml:space="preserve">, </w:t>
      </w:r>
      <w:r>
        <w:rPr>
          <w:rFonts w:ascii="Century" w:hAnsi="Century" w:eastAsia="Calibri" w:cs="Century"/>
          <w:sz w:val="22"/>
          <w:sz w:val="22"/>
          <w:rtl w:val="true"/>
        </w:rPr>
        <w:t>אך טען כי פעולותיו אינן עולות כדי עבירה כיוון שלא חצו את שלב ההכנה</w:t>
      </w:r>
      <w:r>
        <w:rPr>
          <w:rFonts w:eastAsia="Calibri" w:cs="Century" w:ascii="Century" w:hAnsi="Century"/>
          <w:sz w:val="22"/>
          <w:rtl w:val="true"/>
        </w:rPr>
        <w:t xml:space="preserve">, </w:t>
      </w:r>
      <w:r>
        <w:rPr>
          <w:rFonts w:ascii="Century" w:hAnsi="Century" w:eastAsia="Calibri" w:cs="Century"/>
          <w:sz w:val="22"/>
          <w:sz w:val="22"/>
          <w:rtl w:val="true"/>
        </w:rPr>
        <w:t>וכי לא הייתה לו כוונה להמית</w:t>
      </w:r>
      <w:r>
        <w:rPr>
          <w:rFonts w:eastAsia="Calibri" w:cs="Century" w:ascii="Century" w:hAnsi="Century"/>
          <w:sz w:val="22"/>
          <w:rtl w:val="true"/>
        </w:rPr>
        <w:t xml:space="preserve">. </w:t>
      </w:r>
      <w:r>
        <w:rPr>
          <w:rFonts w:ascii="Century" w:hAnsi="Century" w:eastAsia="Calibri" w:cs="Century"/>
          <w:sz w:val="22"/>
          <w:sz w:val="22"/>
          <w:rtl w:val="true"/>
        </w:rPr>
        <w:t>לגבי האירוע השני</w:t>
      </w:r>
      <w:r>
        <w:rPr>
          <w:rFonts w:eastAsia="Calibri" w:cs="Century" w:ascii="Century" w:hAnsi="Century"/>
          <w:sz w:val="22"/>
          <w:rtl w:val="true"/>
        </w:rPr>
        <w:t xml:space="preserve">, </w:t>
      </w:r>
      <w:r>
        <w:rPr>
          <w:rFonts w:ascii="Century" w:hAnsi="Century" w:eastAsia="Calibri" w:cs="Century"/>
          <w:sz w:val="22"/>
          <w:sz w:val="22"/>
          <w:rtl w:val="true"/>
        </w:rPr>
        <w:t xml:space="preserve">הסכים המערער עם עובדות כתב האישום למעט שתיים </w:t>
      </w:r>
      <w:r>
        <w:rPr>
          <w:rFonts w:eastAsia="Calibri" w:cs="Century" w:ascii="Century" w:hAnsi="Century"/>
          <w:sz w:val="22"/>
          <w:rtl w:val="true"/>
        </w:rPr>
        <w:t xml:space="preserve">- </w:t>
      </w:r>
      <w:r>
        <w:rPr>
          <w:rFonts w:ascii="Century" w:hAnsi="Century" w:eastAsia="Calibri" w:cs="Century"/>
          <w:sz w:val="22"/>
          <w:sz w:val="22"/>
          <w:rtl w:val="true"/>
        </w:rPr>
        <w:t>כי הניף את הסכין בצורה מאיימת כלפי העובד הנוסף בסופר וכי עזב את הזירה לאחר האירוע</w:t>
      </w:r>
      <w:r>
        <w:rPr>
          <w:rFonts w:eastAsia="Calibri" w:cs="Century" w:ascii="Century" w:hAnsi="Century"/>
          <w:sz w:val="22"/>
          <w:rtl w:val="true"/>
        </w:rPr>
        <w:t xml:space="preserve">, </w:t>
      </w:r>
      <w:r>
        <w:rPr>
          <w:rFonts w:ascii="Century" w:hAnsi="Century" w:eastAsia="Calibri" w:cs="Century"/>
          <w:sz w:val="22"/>
          <w:sz w:val="22"/>
          <w:rtl w:val="true"/>
        </w:rPr>
        <w:t>וטען כי לא הייתה לו כוונה להמית</w:t>
      </w:r>
      <w:r>
        <w:rPr>
          <w:rFonts w:eastAsia="Calibri" w:cs="Century" w:ascii="Century" w:hAnsi="Century"/>
          <w:sz w:val="22"/>
          <w:rtl w:val="true"/>
        </w:rPr>
        <w:t xml:space="preserve">. </w:t>
      </w:r>
    </w:p>
    <w:p>
      <w:pPr>
        <w:pStyle w:val="Ruller41"/>
        <w:ind w:end="0"/>
        <w:jc w:val="both"/>
        <w:rPr>
          <w:rFonts w:ascii="Century" w:hAnsi="Century" w:eastAsia="Calibri" w:cs="Century"/>
          <w:sz w:val="22"/>
        </w:rPr>
      </w:pPr>
      <w:r>
        <w:rPr>
          <w:rFonts w:eastAsia="Calibri"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eastAsia="Calibri"/>
        </w:rPr>
      </w:pPr>
      <w:r>
        <w:rPr>
          <w:rFonts w:eastAsia="Arial TUR;Arial" w:cs="Arial TUR;Arial"/>
          <w:rtl w:val="true"/>
        </w:rPr>
        <w:t xml:space="preserve"> </w:t>
      </w:r>
    </w:p>
    <w:p>
      <w:pPr>
        <w:pStyle w:val="Ruller42"/>
        <w:numPr>
          <w:ilvl w:val="0"/>
          <w:numId w:val="1"/>
        </w:numPr>
        <w:ind w:end="0"/>
        <w:jc w:val="both"/>
        <w:rPr>
          <w:rFonts w:ascii="Century" w:hAnsi="Century" w:eastAsia="Calibri" w:cs="Century"/>
          <w:sz w:val="22"/>
        </w:rPr>
      </w:pPr>
      <w:r>
        <w:rPr>
          <w:rFonts w:ascii="Century" w:hAnsi="Century" w:eastAsia="Calibri" w:cs="Century"/>
          <w:sz w:val="22"/>
          <w:sz w:val="22"/>
          <w:rtl w:val="true"/>
        </w:rPr>
        <w:t xml:space="preserve">ביום </w:t>
      </w:r>
      <w:r>
        <w:rPr>
          <w:rFonts w:eastAsia="Calibri" w:cs="Century" w:ascii="Century" w:hAnsi="Century"/>
          <w:sz w:val="22"/>
        </w:rPr>
        <w:t>7.12.2016</w:t>
      </w:r>
      <w:r>
        <w:rPr>
          <w:rFonts w:eastAsia="Calibri" w:cs="Century" w:ascii="Century" w:hAnsi="Century"/>
          <w:sz w:val="22"/>
          <w:rtl w:val="true"/>
        </w:rPr>
        <w:t xml:space="preserve"> </w:t>
      </w:r>
      <w:r>
        <w:rPr>
          <w:rFonts w:ascii="Century" w:hAnsi="Century" w:eastAsia="Calibri" w:cs="Century"/>
          <w:sz w:val="22"/>
          <w:sz w:val="22"/>
          <w:rtl w:val="true"/>
        </w:rPr>
        <w:t>החליט בית משפט קמא</w:t>
      </w:r>
      <w:r>
        <w:rPr>
          <w:rFonts w:eastAsia="Calibri" w:cs="Century" w:ascii="Century" w:hAnsi="Century"/>
          <w:sz w:val="22"/>
          <w:rtl w:val="true"/>
        </w:rPr>
        <w:t xml:space="preserve">, </w:t>
      </w:r>
      <w:r>
        <w:rPr>
          <w:rFonts w:ascii="Century" w:hAnsi="Century" w:eastAsia="Calibri" w:cs="Century"/>
          <w:sz w:val="22"/>
          <w:sz w:val="22"/>
          <w:rtl w:val="true"/>
        </w:rPr>
        <w:t>פה אחד</w:t>
      </w:r>
      <w:r>
        <w:rPr>
          <w:rFonts w:eastAsia="Calibri" w:cs="Century" w:ascii="Century" w:hAnsi="Century"/>
          <w:sz w:val="22"/>
          <w:rtl w:val="true"/>
        </w:rPr>
        <w:t xml:space="preserve">, </w:t>
      </w:r>
      <w:r>
        <w:rPr>
          <w:rFonts w:ascii="Century" w:hAnsi="Century" w:eastAsia="Calibri" w:cs="Century"/>
          <w:sz w:val="22"/>
          <w:sz w:val="22"/>
          <w:rtl w:val="true"/>
        </w:rPr>
        <w:t>לזכות את המערער מעבירת ניסיון הרצח בהתייחס לאירוע הראשון</w:t>
      </w:r>
      <w:r>
        <w:rPr>
          <w:rFonts w:eastAsia="Calibri" w:cs="Century" w:ascii="Century" w:hAnsi="Century"/>
          <w:sz w:val="22"/>
          <w:rtl w:val="true"/>
        </w:rPr>
        <w:t xml:space="preserve">, </w:t>
      </w:r>
      <w:r>
        <w:rPr>
          <w:rFonts w:ascii="Century" w:hAnsi="Century" w:eastAsia="Calibri" w:cs="Century"/>
          <w:sz w:val="22"/>
          <w:sz w:val="22"/>
          <w:rtl w:val="true"/>
        </w:rPr>
        <w:t>ולהרשיעו כאמור בעבירה אחת של ניסיון לרצח באשר לאירוע השני וכן בעבירה של החזקת סכין ממניע גזעני</w:t>
      </w:r>
      <w:r>
        <w:rPr>
          <w:rFonts w:eastAsia="Calibri" w:cs="Century" w:ascii="Century" w:hAnsi="Century"/>
          <w:sz w:val="22"/>
          <w:rtl w:val="true"/>
        </w:rPr>
        <w:t xml:space="preserve">. </w:t>
      </w:r>
    </w:p>
    <w:p>
      <w:pPr>
        <w:pStyle w:val="Ruller41"/>
        <w:ind w:end="0"/>
        <w:jc w:val="both"/>
        <w:rPr>
          <w:rFonts w:ascii="Century" w:hAnsi="Century" w:eastAsia="Calibri" w:cs="Century"/>
          <w:sz w:val="22"/>
        </w:rPr>
      </w:pPr>
      <w:r>
        <w:rPr>
          <w:rFonts w:eastAsia="Calibri" w:cs="Century" w:ascii="Century" w:hAnsi="Century"/>
          <w:sz w:val="22"/>
          <w:rtl w:val="true"/>
        </w:rPr>
      </w:r>
    </w:p>
    <w:p>
      <w:pPr>
        <w:pStyle w:val="Ruller42"/>
        <w:numPr>
          <w:ilvl w:val="0"/>
          <w:numId w:val="1"/>
        </w:numPr>
        <w:ind w:end="0"/>
        <w:jc w:val="both"/>
        <w:rPr>
          <w:rFonts w:eastAsia="Calibri"/>
        </w:rPr>
      </w:pPr>
      <w:r>
        <w:rPr>
          <w:rFonts w:eastAsia="Calibri"/>
          <w:rtl w:val="true"/>
        </w:rPr>
        <w:t>הואיל ושני האירועים תועדו במצלמות</w:t>
      </w:r>
      <w:r>
        <w:rPr>
          <w:rFonts w:eastAsia="Calibri"/>
          <w:rtl w:val="true"/>
        </w:rPr>
        <w:t xml:space="preserve">, </w:t>
      </w:r>
      <w:r>
        <w:rPr>
          <w:rFonts w:eastAsia="Calibri"/>
          <w:rtl w:val="true"/>
        </w:rPr>
        <w:t>היו המחלוקות העובדתיות בין הצדדים מצומצמות כמתואר לעיל</w:t>
      </w:r>
      <w:r>
        <w:rPr>
          <w:rFonts w:eastAsia="Calibri"/>
          <w:rtl w:val="true"/>
        </w:rPr>
        <w:t xml:space="preserve">. </w:t>
      </w:r>
      <w:r>
        <w:rPr>
          <w:rFonts w:eastAsia="Calibri"/>
          <w:rtl w:val="true"/>
        </w:rPr>
        <w:t>בפני בית המשפט העידו מטעם התביעה ד</w:t>
      </w:r>
      <w:r>
        <w:rPr>
          <w:rFonts w:eastAsia="Calibri"/>
          <w:rtl w:val="true"/>
        </w:rPr>
        <w:t>"</w:t>
      </w:r>
      <w:r>
        <w:rPr>
          <w:rFonts w:eastAsia="Calibri"/>
          <w:rtl w:val="true"/>
        </w:rPr>
        <w:t xml:space="preserve">ר דיאנה שסטקוב </w:t>
      </w:r>
      <w:r>
        <w:rPr>
          <w:rFonts w:eastAsia="Calibri"/>
          <w:rtl w:val="true"/>
        </w:rPr>
        <w:t>(</w:t>
      </w:r>
      <w:r>
        <w:rPr>
          <w:rFonts w:eastAsia="Calibri"/>
          <w:rtl w:val="true"/>
        </w:rPr>
        <w:t>להלן</w:t>
      </w:r>
      <w:r>
        <w:rPr>
          <w:rFonts w:eastAsia="Calibri"/>
          <w:rtl w:val="true"/>
        </w:rPr>
        <w:t xml:space="preserve">: </w:t>
      </w:r>
      <w:r>
        <w:rPr>
          <w:rFonts w:ascii="Century" w:hAnsi="Century" w:eastAsia="Calibri" w:cs="Miriam"/>
          <w:b/>
          <w:b/>
          <w:spacing w:val="0"/>
          <w:sz w:val="22"/>
          <w:sz w:val="22"/>
          <w:szCs w:val="24"/>
          <w:rtl w:val="true"/>
        </w:rPr>
        <w:t>ד</w:t>
      </w:r>
      <w:r>
        <w:rPr>
          <w:rFonts w:eastAsia="Calibri" w:cs="Miriam" w:ascii="Century" w:hAnsi="Century"/>
          <w:b/>
          <w:spacing w:val="0"/>
          <w:sz w:val="22"/>
          <w:szCs w:val="24"/>
          <w:rtl w:val="true"/>
        </w:rPr>
        <w:t>"</w:t>
      </w:r>
      <w:r>
        <w:rPr>
          <w:rFonts w:ascii="Century" w:hAnsi="Century" w:eastAsia="Calibri"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שסטקוב</w:t>
      </w:r>
      <w:r>
        <w:rPr>
          <w:rFonts w:eastAsia="Calibri"/>
          <w:rtl w:val="true"/>
        </w:rPr>
        <w:t xml:space="preserve">) </w:t>
      </w:r>
      <w:r>
        <w:rPr>
          <w:rFonts w:eastAsia="Calibri"/>
          <w:rtl w:val="true"/>
        </w:rPr>
        <w:t>בהתייחס לחוות הדעת שהכינה לגבי מצבו הנפשי של המערער וכן חוקרים שנטלו חלק בחקירתו</w:t>
      </w:r>
      <w:r>
        <w:rPr>
          <w:rFonts w:eastAsia="Calibri"/>
          <w:rtl w:val="true"/>
        </w:rPr>
        <w:t xml:space="preserve">. </w:t>
      </w:r>
      <w:r>
        <w:rPr>
          <w:rFonts w:eastAsia="Calibri"/>
          <w:rtl w:val="true"/>
        </w:rPr>
        <w:t>מטעם ההגנה העידו פרופ</w:t>
      </w:r>
      <w:r>
        <w:rPr>
          <w:rFonts w:eastAsia="Calibri"/>
          <w:rtl w:val="true"/>
        </w:rPr>
        <w:t xml:space="preserve">' </w:t>
      </w:r>
      <w:r>
        <w:rPr>
          <w:rFonts w:eastAsia="Calibri"/>
          <w:rtl w:val="true"/>
        </w:rPr>
        <w:t xml:space="preserve">עמיחי לוי </w:t>
      </w:r>
      <w:r>
        <w:rPr>
          <w:rFonts w:eastAsia="Calibri"/>
          <w:rtl w:val="true"/>
        </w:rPr>
        <w:t>(</w:t>
      </w:r>
      <w:r>
        <w:rPr>
          <w:rFonts w:eastAsia="Calibri"/>
          <w:rtl w:val="true"/>
        </w:rPr>
        <w:t>להלן</w:t>
      </w:r>
      <w:r>
        <w:rPr>
          <w:rFonts w:eastAsia="Calibri"/>
          <w:rtl w:val="true"/>
        </w:rPr>
        <w:t>:</w:t>
      </w:r>
      <w:r>
        <w:rPr>
          <w:rFonts w:eastAsia="Calibri" w:cs="Miriam" w:ascii="Century" w:hAnsi="Century"/>
          <w:b/>
          <w:spacing w:val="0"/>
          <w:sz w:val="22"/>
          <w:szCs w:val="24"/>
          <w:rtl w:val="true"/>
        </w:rPr>
        <w:t xml:space="preserve"> </w:t>
      </w:r>
      <w:r>
        <w:rPr>
          <w:rFonts w:ascii="Century" w:hAnsi="Century" w:eastAsia="Calibri" w:cs="Miriam"/>
          <w:b/>
          <w:b/>
          <w:spacing w:val="0"/>
          <w:sz w:val="22"/>
          <w:sz w:val="22"/>
          <w:szCs w:val="24"/>
          <w:rtl w:val="true"/>
        </w:rPr>
        <w:t>פרופ</w:t>
      </w:r>
      <w:r>
        <w:rPr>
          <w:rFonts w:eastAsia="Calibri" w:cs="Miriam" w:ascii="Century" w:hAnsi="Century"/>
          <w:b/>
          <w:spacing w:val="0"/>
          <w:sz w:val="22"/>
          <w:szCs w:val="24"/>
          <w:rtl w:val="true"/>
        </w:rPr>
        <w:t xml:space="preserve">' </w:t>
      </w:r>
      <w:r>
        <w:rPr>
          <w:rFonts w:ascii="Century" w:hAnsi="Century" w:eastAsia="Calibri" w:cs="Miriam"/>
          <w:b/>
          <w:b/>
          <w:spacing w:val="0"/>
          <w:sz w:val="22"/>
          <w:sz w:val="22"/>
          <w:szCs w:val="24"/>
          <w:rtl w:val="true"/>
        </w:rPr>
        <w:t>לוי</w:t>
      </w:r>
      <w:r>
        <w:rPr>
          <w:rFonts w:eastAsia="Calibri"/>
          <w:rtl w:val="true"/>
        </w:rPr>
        <w:t xml:space="preserve">) </w:t>
      </w:r>
      <w:r>
        <w:rPr>
          <w:rFonts w:eastAsia="Calibri"/>
          <w:rtl w:val="true"/>
        </w:rPr>
        <w:t>בהתייחס לחוות הדעת מטעמו לגבי מצבו הנפשי של המערער</w:t>
      </w:r>
      <w:r>
        <w:rPr>
          <w:rFonts w:eastAsia="Calibri"/>
          <w:rtl w:val="true"/>
        </w:rPr>
        <w:t xml:space="preserve">, </w:t>
      </w:r>
      <w:r>
        <w:rPr>
          <w:rFonts w:eastAsia="Calibri"/>
          <w:rtl w:val="true"/>
        </w:rPr>
        <w:t>אחותו של המערער והמערער עצמו</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בהתבסס על עדויות אלו</w:t>
      </w:r>
      <w:r>
        <w:rPr>
          <w:rFonts w:eastAsia="Calibri"/>
          <w:rtl w:val="true"/>
        </w:rPr>
        <w:t xml:space="preserve">, </w:t>
      </w:r>
      <w:r>
        <w:rPr>
          <w:rFonts w:eastAsia="Calibri"/>
          <w:rtl w:val="true"/>
        </w:rPr>
        <w:t>דחה בית משפט קמא את טענות המערער בדבר תחולת סייג אי שפיות הדעת</w:t>
      </w:r>
      <w:r>
        <w:rPr>
          <w:rFonts w:eastAsia="Calibri"/>
          <w:rtl w:val="true"/>
        </w:rPr>
        <w:t xml:space="preserve">, </w:t>
      </w:r>
      <w:r>
        <w:rPr>
          <w:rFonts w:eastAsia="Calibri"/>
          <w:rtl w:val="true"/>
        </w:rPr>
        <w:t>משלא שוכנע כי במועד הרלבנטי המערער סבל ממחלת נפש או מליקוי נפשי שיש בו כדי לפגוע באופן ממשי ביכולתו להבין את מעשיו או להימנע מביצועם</w:t>
      </w:r>
      <w:r>
        <w:rPr>
          <w:rFonts w:eastAsia="Calibri"/>
          <w:rtl w:val="true"/>
        </w:rPr>
        <w:t>.</w:t>
      </w:r>
    </w:p>
    <w:p>
      <w:pPr>
        <w:pStyle w:val="Ruller42"/>
        <w:numPr>
          <w:ilvl w:val="0"/>
          <w:numId w:val="0"/>
        </w:numPr>
        <w:ind w:hanging="0" w:start="0" w:end="0"/>
        <w:jc w:val="both"/>
        <w:rPr>
          <w:rFonts w:eastAsia="Calibri"/>
        </w:rPr>
      </w:pPr>
      <w:r>
        <w:rPr>
          <w:rFonts w:eastAsia="Calibri"/>
          <w:rtl w:val="true"/>
        </w:rPr>
      </w:r>
    </w:p>
    <w:p>
      <w:pPr>
        <w:pStyle w:val="Ruller42"/>
        <w:numPr>
          <w:ilvl w:val="0"/>
          <w:numId w:val="0"/>
        </w:numPr>
        <w:ind w:firstLine="720" w:start="0" w:end="0"/>
        <w:jc w:val="both"/>
        <w:rPr>
          <w:rFonts w:eastAsia="Calibri"/>
        </w:rPr>
      </w:pPr>
      <w:r>
        <w:rPr>
          <w:rFonts w:eastAsia="Calibri"/>
          <w:rtl w:val="true"/>
        </w:rPr>
        <w:t>נקבע כי אף במנותק מחוות הדעת של ד</w:t>
      </w:r>
      <w:r>
        <w:rPr>
          <w:rFonts w:eastAsia="Calibri"/>
          <w:rtl w:val="true"/>
        </w:rPr>
        <w:t>"</w:t>
      </w:r>
      <w:r>
        <w:rPr>
          <w:rFonts w:eastAsia="Calibri"/>
          <w:rtl w:val="true"/>
        </w:rPr>
        <w:t>ר שסטקוב מטעם המאשימה</w:t>
      </w:r>
      <w:r>
        <w:rPr>
          <w:rFonts w:eastAsia="Calibri"/>
          <w:rtl w:val="true"/>
        </w:rPr>
        <w:t xml:space="preserve">, </w:t>
      </w:r>
      <w:r>
        <w:rPr>
          <w:rFonts w:eastAsia="Calibri"/>
          <w:rtl w:val="true"/>
        </w:rPr>
        <w:t>אין בחוות הדעת מטעם ההגנה כדי לעורר ספק סביר בדבר קיומם של שלושת התנאים המצטברים לתחולתו של הסייג</w:t>
      </w:r>
      <w:r>
        <w:rPr>
          <w:rFonts w:eastAsia="Calibri"/>
          <w:rtl w:val="true"/>
        </w:rPr>
        <w:t xml:space="preserve">: </w:t>
      </w:r>
      <w:r>
        <w:rPr>
          <w:rFonts w:ascii="Century" w:hAnsi="Century" w:eastAsia="Calibri" w:cs="Miriam"/>
          <w:b/>
          <w:b/>
          <w:spacing w:val="0"/>
          <w:sz w:val="22"/>
          <w:sz w:val="22"/>
          <w:szCs w:val="24"/>
          <w:rtl w:val="true"/>
        </w:rPr>
        <w:t>הראשון</w:t>
      </w:r>
      <w:r>
        <w:rPr>
          <w:rFonts w:eastAsia="Calibri"/>
          <w:rtl w:val="true"/>
        </w:rPr>
        <w:t xml:space="preserve">, </w:t>
      </w:r>
      <w:r>
        <w:rPr>
          <w:rFonts w:eastAsia="Calibri"/>
          <w:rtl w:val="true"/>
        </w:rPr>
        <w:t>קיומם של מחלת נפש או ליקוי בכושר השכלי</w:t>
      </w:r>
      <w:r>
        <w:rPr>
          <w:rFonts w:eastAsia="Calibri"/>
          <w:rtl w:val="true"/>
        </w:rPr>
        <w:t xml:space="preserve">; </w:t>
      </w:r>
      <w:r>
        <w:rPr>
          <w:rFonts w:ascii="Century" w:hAnsi="Century" w:eastAsia="Calibri" w:cs="Miriam"/>
          <w:b/>
          <w:b/>
          <w:spacing w:val="0"/>
          <w:sz w:val="22"/>
          <w:sz w:val="22"/>
          <w:szCs w:val="24"/>
          <w:rtl w:val="true"/>
        </w:rPr>
        <w:t>השני</w:t>
      </w:r>
      <w:r>
        <w:rPr>
          <w:rFonts w:eastAsia="Calibri"/>
          <w:rtl w:val="true"/>
        </w:rPr>
        <w:t xml:space="preserve">, </w:t>
      </w:r>
      <w:r>
        <w:rPr>
          <w:rFonts w:eastAsia="Calibri"/>
          <w:rtl w:val="true"/>
        </w:rPr>
        <w:t>חוסר יכולת של ממש להבין את המעשים או הפסול שבהם או להימנע מהם</w:t>
      </w:r>
      <w:r>
        <w:rPr>
          <w:rFonts w:eastAsia="Calibri"/>
          <w:rtl w:val="true"/>
        </w:rPr>
        <w:t xml:space="preserve">; </w:t>
      </w:r>
      <w:r>
        <w:rPr>
          <w:rFonts w:eastAsia="Calibri"/>
          <w:rtl w:val="true"/>
        </w:rPr>
        <w:t>ו</w:t>
      </w:r>
      <w:r>
        <w:rPr>
          <w:rFonts w:ascii="Century" w:hAnsi="Century" w:eastAsia="Calibri" w:cs="Miriam"/>
          <w:b/>
          <w:b/>
          <w:spacing w:val="0"/>
          <w:sz w:val="22"/>
          <w:sz w:val="22"/>
          <w:szCs w:val="24"/>
          <w:rtl w:val="true"/>
        </w:rPr>
        <w:t>השלישי</w:t>
      </w:r>
      <w:r>
        <w:rPr>
          <w:rFonts w:eastAsia="Calibri"/>
          <w:rtl w:val="true"/>
        </w:rPr>
        <w:t xml:space="preserve">, </w:t>
      </w:r>
      <w:r>
        <w:rPr>
          <w:rFonts w:eastAsia="Calibri"/>
          <w:rtl w:val="true"/>
        </w:rPr>
        <w:t>קשר סיבתי בין המחלה או הליקוי לבין חוסר היכולת</w:t>
      </w:r>
      <w:r>
        <w:rPr>
          <w:rFonts w:eastAsia="Calibri"/>
          <w:rtl w:val="true"/>
        </w:rPr>
        <w:t xml:space="preserve">. </w:t>
      </w:r>
      <w:r>
        <w:rPr>
          <w:rFonts w:eastAsia="Calibri"/>
          <w:rtl w:val="true"/>
        </w:rPr>
        <w:t>בית המשפט נתן דעתו לדברים הבאים שכתב פרופ</w:t>
      </w:r>
      <w:r>
        <w:rPr>
          <w:rFonts w:eastAsia="Calibri"/>
          <w:rtl w:val="true"/>
        </w:rPr>
        <w:t xml:space="preserve">' </w:t>
      </w:r>
      <w:r>
        <w:rPr>
          <w:rFonts w:eastAsia="Calibri"/>
          <w:rtl w:val="true"/>
        </w:rPr>
        <w:t>לוי בפרק המסקנות שבחוות דעתו</w:t>
      </w:r>
      <w:r>
        <w:rPr>
          <w:rFonts w:eastAsia="Calibri"/>
          <w:rtl w:val="true"/>
        </w:rPr>
        <w:t xml:space="preserve">, </w:t>
      </w:r>
      <w:r>
        <w:rPr>
          <w:rFonts w:eastAsia="Calibri"/>
          <w:rtl w:val="true"/>
        </w:rPr>
        <w:t xml:space="preserve">לאחר שבדק את המערער ביום </w:t>
      </w:r>
      <w:r>
        <w:rPr>
          <w:rFonts w:eastAsia="Calibri"/>
        </w:rPr>
        <w:t>20.12.2015</w:t>
      </w:r>
      <w:r>
        <w:rPr>
          <w:rFonts w:eastAsia="Calibri"/>
          <w:rtl w:val="true"/>
        </w:rPr>
        <w:t xml:space="preserve">, </w:t>
      </w:r>
      <w:r>
        <w:rPr>
          <w:rFonts w:eastAsia="Calibri"/>
          <w:rtl w:val="true"/>
        </w:rPr>
        <w:t>כחודשיים לאחר קרות האירועים</w:t>
      </w:r>
      <w:r>
        <w:rPr>
          <w:rFonts w:eastAsia="Calibri"/>
          <w:rtl w:val="true"/>
        </w:rPr>
        <w:t>:</w:t>
      </w:r>
    </w:p>
    <w:p>
      <w:pPr>
        <w:pStyle w:val="Ruller51"/>
        <w:ind w:end="1282"/>
        <w:jc w:val="both"/>
        <w:rPr>
          <w:rFonts w:eastAsia="Calibri"/>
        </w:rPr>
      </w:pPr>
      <w:r>
        <w:rPr>
          <w:rFonts w:eastAsia="Calibri"/>
          <w:rtl w:val="true"/>
        </w:rPr>
      </w:r>
    </w:p>
    <w:p>
      <w:pPr>
        <w:pStyle w:val="Ruller51"/>
        <w:spacing w:lineRule="auto" w:line="276"/>
        <w:ind w:end="1282"/>
        <w:jc w:val="both"/>
        <w:rPr>
          <w:rFonts w:eastAsia="Calibri"/>
        </w:rPr>
      </w:pPr>
      <w:r>
        <w:rPr>
          <w:rFonts w:eastAsia="Calibri"/>
          <w:rtl w:val="true"/>
        </w:rPr>
        <w:t>"</w:t>
      </w:r>
      <w:r>
        <w:rPr>
          <w:rFonts w:eastAsia="Calibri"/>
          <w:rtl w:val="true"/>
        </w:rPr>
        <w:t>מנקודת</w:t>
      </w:r>
      <w:r>
        <w:rPr>
          <w:rFonts w:eastAsia="Arial TUR;Arial" w:cs="Arial TUR;Arial"/>
          <w:rtl w:val="true"/>
        </w:rPr>
        <w:t xml:space="preserve"> </w:t>
      </w:r>
      <w:r>
        <w:rPr>
          <w:rFonts w:eastAsia="Calibri"/>
          <w:rtl w:val="true"/>
        </w:rPr>
        <w:t>מבט</w:t>
      </w:r>
      <w:r>
        <w:rPr>
          <w:rFonts w:eastAsia="Arial TUR;Arial" w:cs="Arial TUR;Arial"/>
          <w:rtl w:val="true"/>
        </w:rPr>
        <w:t xml:space="preserve"> </w:t>
      </w:r>
      <w:r>
        <w:rPr>
          <w:rFonts w:eastAsia="Calibri"/>
          <w:rtl w:val="true"/>
        </w:rPr>
        <w:t>פסיכיאטרית</w:t>
      </w:r>
      <w:r>
        <w:rPr>
          <w:rFonts w:eastAsia="Calibri"/>
          <w:rtl w:val="true"/>
        </w:rPr>
        <w:t xml:space="preserve">, </w:t>
      </w:r>
      <w:r>
        <w:rPr>
          <w:rFonts w:eastAsia="Calibri"/>
          <w:rtl w:val="true"/>
        </w:rPr>
        <w:t>ועל</w:t>
      </w:r>
      <w:r>
        <w:rPr>
          <w:rFonts w:eastAsia="Arial TUR;Arial" w:cs="Arial TUR;Arial"/>
          <w:rtl w:val="true"/>
        </w:rPr>
        <w:t xml:space="preserve"> </w:t>
      </w:r>
      <w:r>
        <w:rPr>
          <w:rFonts w:eastAsia="Calibri"/>
          <w:rtl w:val="true"/>
        </w:rPr>
        <w:t>פי</w:t>
      </w:r>
      <w:r>
        <w:rPr>
          <w:rFonts w:eastAsia="Arial TUR;Arial" w:cs="Arial TUR;Arial"/>
          <w:rtl w:val="true"/>
        </w:rPr>
        <w:t xml:space="preserve"> </w:t>
      </w:r>
      <w:r>
        <w:rPr>
          <w:rFonts w:eastAsia="Calibri"/>
          <w:rtl w:val="true"/>
        </w:rPr>
        <w:t>הנתונים</w:t>
      </w:r>
      <w:r>
        <w:rPr>
          <w:rFonts w:eastAsia="Arial TUR;Arial" w:cs="Arial TUR;Arial"/>
          <w:rtl w:val="true"/>
        </w:rPr>
        <w:t xml:space="preserve"> </w:t>
      </w:r>
      <w:r>
        <w:rPr>
          <w:rFonts w:eastAsia="Calibri"/>
          <w:rtl w:val="true"/>
        </w:rPr>
        <w:t>שבידיי</w:t>
      </w:r>
      <w:r>
        <w:rPr>
          <w:rFonts w:eastAsia="Calibri"/>
          <w:rtl w:val="true"/>
        </w:rPr>
        <w:t xml:space="preserve">, </w:t>
      </w:r>
      <w:r>
        <w:rPr>
          <w:rFonts w:eastAsia="Calibri"/>
          <w:rtl w:val="true"/>
        </w:rPr>
        <w:t>מר</w:t>
      </w:r>
      <w:r>
        <w:rPr>
          <w:rFonts w:eastAsia="Arial TUR;Arial" w:cs="Arial TUR;Arial"/>
          <w:rtl w:val="true"/>
        </w:rPr>
        <w:t xml:space="preserve"> </w:t>
      </w:r>
      <w:r>
        <w:rPr>
          <w:rFonts w:eastAsia="Calibri"/>
          <w:rtl w:val="true"/>
        </w:rPr>
        <w:t>שלמה</w:t>
      </w:r>
      <w:r>
        <w:rPr>
          <w:rFonts w:eastAsia="Arial TUR;Arial" w:cs="Arial TUR;Arial"/>
          <w:rtl w:val="true"/>
        </w:rPr>
        <w:t xml:space="preserve"> </w:t>
      </w:r>
      <w:r>
        <w:rPr>
          <w:rFonts w:eastAsia="Calibri"/>
          <w:rtl w:val="true"/>
        </w:rPr>
        <w:t>חיים</w:t>
      </w:r>
      <w:r>
        <w:rPr>
          <w:rFonts w:eastAsia="Arial TUR;Arial" w:cs="Arial TUR;Arial"/>
          <w:rtl w:val="true"/>
        </w:rPr>
        <w:t xml:space="preserve"> </w:t>
      </w:r>
      <w:r>
        <w:rPr>
          <w:rFonts w:eastAsia="Calibri"/>
          <w:rtl w:val="true"/>
        </w:rPr>
        <w:t>פינטו</w:t>
      </w:r>
      <w:r>
        <w:rPr>
          <w:rFonts w:eastAsia="Arial TUR;Arial" w:cs="Arial TUR;Arial"/>
          <w:rtl w:val="true"/>
        </w:rPr>
        <w:t xml:space="preserve"> </w:t>
      </w:r>
      <w:r>
        <w:rPr>
          <w:rFonts w:eastAsia="Calibri"/>
          <w:rtl w:val="true"/>
        </w:rPr>
        <w:t>היה</w:t>
      </w:r>
      <w:r>
        <w:rPr>
          <w:rFonts w:eastAsia="Arial TUR;Arial" w:cs="Arial TUR;Arial"/>
          <w:rtl w:val="true"/>
        </w:rPr>
        <w:t xml:space="preserve"> </w:t>
      </w:r>
      <w:r>
        <w:rPr>
          <w:rFonts w:eastAsia="Calibri"/>
          <w:rtl w:val="true"/>
        </w:rPr>
        <w:t>שרוי</w:t>
      </w:r>
      <w:r>
        <w:rPr>
          <w:rFonts w:eastAsia="Arial TUR;Arial" w:cs="Arial TUR;Arial"/>
          <w:rtl w:val="true"/>
        </w:rPr>
        <w:t xml:space="preserve"> </w:t>
      </w:r>
      <w:r>
        <w:rPr>
          <w:rFonts w:eastAsia="Calibri"/>
          <w:rtl w:val="true"/>
        </w:rPr>
        <w:t>(</w:t>
      </w:r>
      <w:r>
        <w:rPr>
          <w:rFonts w:eastAsia="Calibri"/>
          <w:rtl w:val="true"/>
        </w:rPr>
        <w:t>זמן</w:t>
      </w:r>
      <w:r>
        <w:rPr>
          <w:rFonts w:eastAsia="Arial TUR;Arial" w:cs="Arial TUR;Arial"/>
          <w:rtl w:val="true"/>
        </w:rPr>
        <w:t xml:space="preserve"> </w:t>
      </w:r>
      <w:r>
        <w:rPr>
          <w:rFonts w:eastAsia="Calibri"/>
          <w:rtl w:val="true"/>
        </w:rPr>
        <w:t>מה</w:t>
      </w:r>
      <w:r>
        <w:rPr>
          <w:rFonts w:eastAsia="Arial TUR;Arial" w:cs="Arial TUR;Arial"/>
          <w:rtl w:val="true"/>
        </w:rPr>
        <w:t xml:space="preserve"> </w:t>
      </w:r>
      <w:r>
        <w:rPr>
          <w:rFonts w:eastAsia="Calibri"/>
          <w:rtl w:val="true"/>
        </w:rPr>
        <w:t>טרם</w:t>
      </w:r>
      <w:r>
        <w:rPr>
          <w:rFonts w:eastAsia="Arial TUR;Arial" w:cs="Arial TUR;Arial"/>
          <w:rtl w:val="true"/>
        </w:rPr>
        <w:t xml:space="preserve"> </w:t>
      </w:r>
      <w:r>
        <w:rPr>
          <w:rFonts w:eastAsia="Calibri"/>
          <w:rtl w:val="true"/>
        </w:rPr>
        <w:t>לאירוע</w:t>
      </w:r>
      <w:r>
        <w:rPr>
          <w:rFonts w:eastAsia="Arial TUR;Arial" w:cs="Arial TUR;Arial"/>
          <w:rtl w:val="true"/>
        </w:rPr>
        <w:t xml:space="preserve"> </w:t>
      </w:r>
      <w:r>
        <w:rPr>
          <w:rFonts w:eastAsia="Calibri"/>
          <w:rtl w:val="true"/>
        </w:rPr>
        <w:t>הדקירה</w:t>
      </w:r>
      <w:r>
        <w:rPr>
          <w:rFonts w:eastAsia="Calibri"/>
          <w:rtl w:val="true"/>
        </w:rPr>
        <w:t xml:space="preserve">) </w:t>
      </w:r>
      <w:r>
        <w:rPr>
          <w:rFonts w:eastAsia="Calibri"/>
          <w:rtl w:val="true"/>
        </w:rPr>
        <w:t>בסערת</w:t>
      </w:r>
      <w:r>
        <w:rPr>
          <w:rFonts w:eastAsia="Arial TUR;Arial" w:cs="Arial TUR;Arial"/>
          <w:rtl w:val="true"/>
        </w:rPr>
        <w:t xml:space="preserve"> </w:t>
      </w:r>
      <w:r>
        <w:rPr>
          <w:rFonts w:eastAsia="Calibri"/>
          <w:rtl w:val="true"/>
        </w:rPr>
        <w:t>נפש</w:t>
      </w:r>
      <w:r>
        <w:rPr>
          <w:rFonts w:eastAsia="Calibri"/>
          <w:rtl w:val="true"/>
        </w:rPr>
        <w:t xml:space="preserve">, </w:t>
      </w:r>
      <w:r>
        <w:rPr>
          <w:rFonts w:eastAsia="Calibri"/>
          <w:rtl w:val="true"/>
        </w:rPr>
        <w:t>יכולתו</w:t>
      </w:r>
      <w:r>
        <w:rPr>
          <w:rFonts w:eastAsia="Arial TUR;Arial" w:cs="Arial TUR;Arial"/>
          <w:rtl w:val="true"/>
        </w:rPr>
        <w:t xml:space="preserve"> </w:t>
      </w:r>
      <w:r>
        <w:rPr>
          <w:rFonts w:eastAsia="Calibri"/>
          <w:rtl w:val="true"/>
        </w:rPr>
        <w:t>להפעיל</w:t>
      </w:r>
      <w:r>
        <w:rPr>
          <w:rFonts w:eastAsia="Arial TUR;Arial" w:cs="Arial TUR;Arial"/>
          <w:rtl w:val="true"/>
        </w:rPr>
        <w:t xml:space="preserve"> </w:t>
      </w:r>
      <w:r>
        <w:rPr>
          <w:rFonts w:eastAsia="Calibri"/>
          <w:rtl w:val="true"/>
        </w:rPr>
        <w:t>ביקורת</w:t>
      </w:r>
      <w:r>
        <w:rPr>
          <w:rFonts w:eastAsia="Arial TUR;Arial" w:cs="Arial TUR;Arial"/>
          <w:rtl w:val="true"/>
        </w:rPr>
        <w:t xml:space="preserve"> </w:t>
      </w:r>
      <w:r>
        <w:rPr>
          <w:rFonts w:eastAsia="Calibri"/>
          <w:rtl w:val="true"/>
        </w:rPr>
        <w:t>עצמית</w:t>
      </w:r>
      <w:r>
        <w:rPr>
          <w:rFonts w:eastAsia="Arial TUR;Arial" w:cs="Arial TUR;Arial"/>
          <w:rtl w:val="true"/>
        </w:rPr>
        <w:t xml:space="preserve"> </w:t>
      </w:r>
      <w:r>
        <w:rPr>
          <w:rFonts w:eastAsia="Calibri"/>
          <w:rtl w:val="true"/>
        </w:rPr>
        <w:t>שותקה</w:t>
      </w:r>
      <w:r>
        <w:rPr>
          <w:rFonts w:eastAsia="Calibri"/>
          <w:rtl w:val="true"/>
        </w:rPr>
        <w:t xml:space="preserve">, </w:t>
      </w:r>
      <w:r>
        <w:rPr>
          <w:rFonts w:eastAsia="Calibri"/>
          <w:rtl w:val="true"/>
        </w:rPr>
        <w:t>הוא</w:t>
      </w:r>
      <w:r>
        <w:rPr>
          <w:rFonts w:eastAsia="Arial TUR;Arial" w:cs="Arial TUR;Arial"/>
          <w:rtl w:val="true"/>
        </w:rPr>
        <w:t xml:space="preserve"> </w:t>
      </w:r>
      <w:r>
        <w:rPr>
          <w:rFonts w:eastAsia="Calibri"/>
          <w:rtl w:val="true"/>
        </w:rPr>
        <w:t>חווה</w:t>
      </w:r>
      <w:r>
        <w:rPr>
          <w:rFonts w:eastAsia="Arial TUR;Arial" w:cs="Arial TUR;Arial"/>
          <w:rtl w:val="true"/>
        </w:rPr>
        <w:t xml:space="preserve"> </w:t>
      </w:r>
      <w:r>
        <w:rPr>
          <w:rFonts w:eastAsia="Calibri"/>
          <w:rtl w:val="true"/>
        </w:rPr>
        <w:t>מחשבות</w:t>
      </w:r>
      <w:r>
        <w:rPr>
          <w:rFonts w:eastAsia="Arial TUR;Arial" w:cs="Arial TUR;Arial"/>
          <w:rtl w:val="true"/>
        </w:rPr>
        <w:t xml:space="preserve"> </w:t>
      </w:r>
      <w:r>
        <w:rPr>
          <w:rFonts w:eastAsia="Calibri"/>
          <w:rtl w:val="true"/>
        </w:rPr>
        <w:t>שווא</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גדלות</w:t>
      </w:r>
      <w:r>
        <w:rPr>
          <w:rFonts w:eastAsia="Calibri"/>
          <w:rtl w:val="true"/>
        </w:rPr>
        <w:t xml:space="preserve">, </w:t>
      </w:r>
      <w:r>
        <w:rPr>
          <w:rFonts w:eastAsia="Calibri"/>
          <w:rtl w:val="true"/>
        </w:rPr>
        <w:t>עם</w:t>
      </w:r>
      <w:r>
        <w:rPr>
          <w:rFonts w:eastAsia="Arial TUR;Arial" w:cs="Arial TUR;Arial"/>
          <w:rtl w:val="true"/>
        </w:rPr>
        <w:t xml:space="preserve"> </w:t>
      </w:r>
      <w:r>
        <w:rPr>
          <w:rFonts w:eastAsia="Calibri"/>
          <w:rtl w:val="true"/>
        </w:rPr>
        <w:t>פגיעה</w:t>
      </w:r>
      <w:r>
        <w:rPr>
          <w:rFonts w:eastAsia="Arial TUR;Arial" w:cs="Arial TUR;Arial"/>
          <w:rtl w:val="true"/>
        </w:rPr>
        <w:t xml:space="preserve"> </w:t>
      </w:r>
      <w:r>
        <w:rPr>
          <w:rFonts w:eastAsia="Calibri"/>
          <w:rtl w:val="true"/>
        </w:rPr>
        <w:t>משמעותית</w:t>
      </w:r>
      <w:r>
        <w:rPr>
          <w:rFonts w:eastAsia="Arial TUR;Arial" w:cs="Arial TUR;Arial"/>
          <w:rtl w:val="true"/>
        </w:rPr>
        <w:t xml:space="preserve"> </w:t>
      </w:r>
      <w:r>
        <w:rPr>
          <w:rFonts w:eastAsia="Calibri"/>
          <w:rtl w:val="true"/>
        </w:rPr>
        <w:t>ביכולת</w:t>
      </w:r>
      <w:r>
        <w:rPr>
          <w:rFonts w:eastAsia="Arial TUR;Arial" w:cs="Arial TUR;Arial"/>
          <w:rtl w:val="true"/>
        </w:rPr>
        <w:t xml:space="preserve"> </w:t>
      </w:r>
      <w:r>
        <w:rPr>
          <w:rFonts w:eastAsia="Calibri"/>
          <w:rtl w:val="true"/>
        </w:rPr>
        <w:t>השיפוט</w:t>
      </w:r>
      <w:r>
        <w:rPr>
          <w:rFonts w:eastAsia="Arial TUR;Arial" w:cs="Arial TUR;Arial"/>
          <w:rtl w:val="true"/>
        </w:rPr>
        <w:t xml:space="preserve"> </w:t>
      </w:r>
      <w:r>
        <w:rPr>
          <w:rFonts w:eastAsia="Calibri"/>
          <w:rtl w:val="true"/>
        </w:rPr>
        <w:t>וביכולת</w:t>
      </w:r>
      <w:r>
        <w:rPr>
          <w:rFonts w:eastAsia="Arial TUR;Arial" w:cs="Arial TUR;Arial"/>
          <w:rtl w:val="true"/>
        </w:rPr>
        <w:t xml:space="preserve"> </w:t>
      </w:r>
      <w:r>
        <w:rPr>
          <w:rFonts w:eastAsia="Calibri"/>
          <w:rtl w:val="true"/>
        </w:rPr>
        <w:t>הריסון</w:t>
      </w:r>
      <w:r>
        <w:rPr>
          <w:rFonts w:eastAsia="Calibri"/>
          <w:rtl w:val="true"/>
        </w:rPr>
        <w:t>" (</w:t>
      </w:r>
      <w:r>
        <w:rPr>
          <w:rFonts w:eastAsia="Calibri"/>
          <w:rtl w:val="true"/>
        </w:rPr>
        <w:t>נ</w:t>
      </w:r>
      <w:r>
        <w:rPr>
          <w:rFonts w:eastAsia="Calibri"/>
          <w:rtl w:val="true"/>
        </w:rPr>
        <w:t>/</w:t>
      </w:r>
      <w:r>
        <w:rPr>
          <w:rFonts w:eastAsia="Calibri"/>
        </w:rPr>
        <w:t>1</w:t>
      </w:r>
      <w:r>
        <w:rPr>
          <w:rFonts w:eastAsia="Calibri"/>
          <w:rtl w:val="true"/>
        </w:rPr>
        <w:t xml:space="preserve">, </w:t>
      </w:r>
      <w:r>
        <w:rPr>
          <w:rFonts w:eastAsia="Calibri"/>
          <w:rtl w:val="true"/>
        </w:rPr>
        <w:t>עמ</w:t>
      </w:r>
      <w:r>
        <w:rPr>
          <w:rFonts w:eastAsia="Calibri"/>
          <w:rtl w:val="true"/>
        </w:rPr>
        <w:t xml:space="preserve">' </w:t>
      </w:r>
      <w:r>
        <w:rPr>
          <w:rFonts w:eastAsia="Calibri"/>
        </w:rPr>
        <w:t>15</w:t>
      </w:r>
      <w:r>
        <w:rPr>
          <w:rFonts w:eastAsia="Calibri"/>
          <w:rtl w:val="true"/>
        </w:rPr>
        <w:t xml:space="preserve">). </w:t>
      </w:r>
    </w:p>
    <w:p>
      <w:pPr>
        <w:pStyle w:val="Ruller42"/>
        <w:numPr>
          <w:ilvl w:val="0"/>
          <w:numId w:val="0"/>
        </w:numPr>
        <w:ind w:hanging="0" w:start="0"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אשר ל</w:t>
      </w:r>
      <w:r>
        <w:rPr>
          <w:rFonts w:ascii="Century" w:hAnsi="Century" w:eastAsia="Calibri"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הראשון</w:t>
      </w:r>
      <w:r>
        <w:rPr>
          <w:rFonts w:eastAsia="Calibri"/>
          <w:rtl w:val="true"/>
        </w:rPr>
        <w:t xml:space="preserve"> לתחולת הסייג</w:t>
      </w:r>
      <w:r>
        <w:rPr>
          <w:rFonts w:eastAsia="Calibri"/>
          <w:rtl w:val="true"/>
        </w:rPr>
        <w:t xml:space="preserve">, </w:t>
      </w:r>
      <w:r>
        <w:rPr>
          <w:rFonts w:eastAsia="Calibri"/>
          <w:rtl w:val="true"/>
        </w:rPr>
        <w:t>ציין בית המשפט כי אמירה לפיה היה המערער שרוי ב</w:t>
      </w:r>
      <w:r>
        <w:rPr>
          <w:rFonts w:eastAsia="Calibri"/>
          <w:rtl w:val="true"/>
        </w:rPr>
        <w:t>"</w:t>
      </w:r>
      <w:r>
        <w:rPr>
          <w:rFonts w:eastAsia="Calibri"/>
          <w:rtl w:val="true"/>
        </w:rPr>
        <w:t>סערת נפש</w:t>
      </w:r>
      <w:r>
        <w:rPr>
          <w:rFonts w:eastAsia="Calibri"/>
          <w:rtl w:val="true"/>
        </w:rPr>
        <w:t xml:space="preserve">" </w:t>
      </w:r>
      <w:r>
        <w:rPr>
          <w:rFonts w:eastAsia="Calibri"/>
          <w:rtl w:val="true"/>
        </w:rPr>
        <w:t>אינה שקולה לקביעה מקצועית לגבי מחלה שפגעה ברוחו או לגבי קיום ליקוי בכושרו השכלי</w:t>
      </w:r>
      <w:r>
        <w:rPr>
          <w:rFonts w:eastAsia="Calibri"/>
          <w:rtl w:val="true"/>
        </w:rPr>
        <w:t xml:space="preserve">. </w:t>
      </w:r>
      <w:r>
        <w:rPr>
          <w:rFonts w:eastAsia="Calibri"/>
          <w:rtl w:val="true"/>
        </w:rPr>
        <w:t>נקבע כי הימנעותו של פרופ</w:t>
      </w:r>
      <w:r>
        <w:rPr>
          <w:rFonts w:eastAsia="Calibri"/>
          <w:rtl w:val="true"/>
        </w:rPr>
        <w:t xml:space="preserve">' </w:t>
      </w:r>
      <w:r>
        <w:rPr>
          <w:rFonts w:eastAsia="Calibri"/>
          <w:rtl w:val="true"/>
        </w:rPr>
        <w:t>לוי משימוש בטרמינולוגיה העולה בקנה אחד עם הוראות החוק אינה מקרית</w:t>
      </w:r>
      <w:r>
        <w:rPr>
          <w:rFonts w:eastAsia="Calibri"/>
          <w:rtl w:val="true"/>
        </w:rPr>
        <w:t xml:space="preserve">, </w:t>
      </w:r>
      <w:r>
        <w:rPr>
          <w:rFonts w:eastAsia="Calibri"/>
          <w:rtl w:val="true"/>
        </w:rPr>
        <w:t>והיא מצביעה על כך ש</w:t>
      </w:r>
      <w:r>
        <w:rPr>
          <w:rFonts w:eastAsia="Calibri"/>
          <w:rtl w:val="true"/>
        </w:rPr>
        <w:t>"</w:t>
      </w:r>
      <w:r>
        <w:rPr>
          <w:rFonts w:eastAsia="Calibri"/>
          <w:rtl w:val="true"/>
        </w:rPr>
        <w:t>המומחה לא מצא שהוא יכול</w:t>
      </w:r>
      <w:r>
        <w:rPr>
          <w:rFonts w:eastAsia="Calibri"/>
          <w:rtl w:val="true"/>
        </w:rPr>
        <w:t xml:space="preserve">, </w:t>
      </w:r>
      <w:r>
        <w:rPr>
          <w:rFonts w:eastAsia="Calibri"/>
          <w:rtl w:val="true"/>
        </w:rPr>
        <w:t>מבחינה מקצועית</w:t>
      </w:r>
      <w:r>
        <w:rPr>
          <w:rFonts w:eastAsia="Calibri"/>
          <w:rtl w:val="true"/>
        </w:rPr>
        <w:t xml:space="preserve">, </w:t>
      </w:r>
      <w:r>
        <w:rPr>
          <w:rFonts w:eastAsia="Calibri"/>
          <w:rtl w:val="true"/>
        </w:rPr>
        <w:t>לומר שאכן עסקינן במחלה או בליקוי</w:t>
      </w:r>
      <w:r>
        <w:rPr>
          <w:rFonts w:eastAsia="Calibri"/>
          <w:rtl w:val="true"/>
        </w:rPr>
        <w:t xml:space="preserve">". </w:t>
      </w:r>
      <w:r>
        <w:rPr>
          <w:rFonts w:eastAsia="Calibri"/>
          <w:rtl w:val="true"/>
        </w:rPr>
        <w:t>אשר לאבחנה בדבר מחשבות שווא של גדלות</w:t>
      </w:r>
      <w:r>
        <w:rPr>
          <w:rFonts w:eastAsia="Calibri"/>
          <w:rtl w:val="true"/>
        </w:rPr>
        <w:t xml:space="preserve">, </w:t>
      </w:r>
      <w:r>
        <w:rPr>
          <w:rFonts w:eastAsia="Calibri"/>
          <w:rtl w:val="true"/>
        </w:rPr>
        <w:t>צוין כי פרופ</w:t>
      </w:r>
      <w:r>
        <w:rPr>
          <w:rFonts w:eastAsia="Calibri"/>
          <w:rtl w:val="true"/>
        </w:rPr>
        <w:t xml:space="preserve">' </w:t>
      </w:r>
      <w:r>
        <w:rPr>
          <w:rFonts w:eastAsia="Calibri"/>
          <w:rtl w:val="true"/>
        </w:rPr>
        <w:t>לוי הסתמך בהקשר זה על הדברים שמסר לו המערער בעת בדיקתו באשר לכך שהוא מיוחד</w:t>
      </w:r>
      <w:r>
        <w:rPr>
          <w:rFonts w:eastAsia="Calibri"/>
          <w:rtl w:val="true"/>
        </w:rPr>
        <w:t xml:space="preserve">, </w:t>
      </w:r>
      <w:r>
        <w:rPr>
          <w:rFonts w:eastAsia="Calibri"/>
          <w:rtl w:val="true"/>
        </w:rPr>
        <w:t xml:space="preserve">הפועל בשליחות </w:t>
      </w:r>
      <w:r>
        <w:rPr>
          <w:rFonts w:eastAsia="Calibri"/>
          <w:rtl w:val="true"/>
        </w:rPr>
        <w:t>"</w:t>
      </w:r>
      <w:r>
        <w:rPr>
          <w:rFonts w:eastAsia="Calibri"/>
          <w:rtl w:val="true"/>
        </w:rPr>
        <w:t>קול פנימי</w:t>
      </w:r>
      <w:r>
        <w:rPr>
          <w:rFonts w:eastAsia="Calibri"/>
          <w:rtl w:val="true"/>
        </w:rPr>
        <w:t xml:space="preserve">", </w:t>
      </w:r>
      <w:r>
        <w:rPr>
          <w:rFonts w:eastAsia="Calibri"/>
          <w:rtl w:val="true"/>
        </w:rPr>
        <w:t xml:space="preserve">ללא כל תימוכין חיצוניים </w:t>
      </w:r>
      <w:r>
        <w:rPr>
          <w:rFonts w:eastAsia="Calibri"/>
          <w:rtl w:val="true"/>
        </w:rPr>
        <w:t>–</w:t>
      </w:r>
      <w:r>
        <w:rPr>
          <w:rFonts w:eastAsia="Calibri"/>
          <w:rtl w:val="true"/>
        </w:rPr>
        <w:t xml:space="preserve"> אין כל תיעוד רפואי או עדויות של בני משפחה או אחרים לגבי מחשבות </w:t>
      </w:r>
      <w:r>
        <w:rPr>
          <w:rFonts w:eastAsia="Calibri"/>
          <w:rtl w:val="true"/>
        </w:rPr>
        <w:t>"</w:t>
      </w:r>
      <w:r>
        <w:rPr>
          <w:rFonts w:eastAsia="Calibri"/>
          <w:rtl w:val="true"/>
        </w:rPr>
        <w:t>גדלות</w:t>
      </w:r>
      <w:r>
        <w:rPr>
          <w:rFonts w:eastAsia="Calibri"/>
          <w:rtl w:val="true"/>
        </w:rPr>
        <w:t xml:space="preserve">" </w:t>
      </w:r>
      <w:r>
        <w:rPr>
          <w:rFonts w:eastAsia="Calibri"/>
          <w:rtl w:val="true"/>
        </w:rPr>
        <w:t>לפני האירועים</w:t>
      </w:r>
      <w:r>
        <w:rPr>
          <w:rFonts w:eastAsia="Calibri"/>
          <w:rtl w:val="true"/>
        </w:rPr>
        <w:t>.</w:t>
      </w:r>
    </w:p>
    <w:p>
      <w:pPr>
        <w:pStyle w:val="Ruller42"/>
        <w:numPr>
          <w:ilvl w:val="0"/>
          <w:numId w:val="0"/>
        </w:numPr>
        <w:ind w:hanging="0" w:start="0" w:end="0"/>
        <w:jc w:val="both"/>
        <w:rPr>
          <w:rFonts w:eastAsia="Calibri"/>
        </w:rPr>
      </w:pPr>
      <w:r>
        <w:rPr>
          <w:rFonts w:eastAsia="Calibri"/>
          <w:rtl w:val="true"/>
        </w:rPr>
      </w:r>
    </w:p>
    <w:p>
      <w:pPr>
        <w:pStyle w:val="Ruller42"/>
        <w:numPr>
          <w:ilvl w:val="0"/>
          <w:numId w:val="0"/>
        </w:numPr>
        <w:ind w:firstLine="720" w:start="0" w:end="0"/>
        <w:jc w:val="both"/>
        <w:rPr>
          <w:rFonts w:eastAsia="Calibri"/>
        </w:rPr>
      </w:pPr>
      <w:r>
        <w:rPr>
          <w:rFonts w:eastAsia="Calibri"/>
          <w:rtl w:val="true"/>
        </w:rPr>
        <w:t>נקבע כי גם גרסתו של המערער בהקשר זה הייתה גרסה מתפתחת ובלתי מהימנה</w:t>
      </w:r>
      <w:r>
        <w:rPr>
          <w:rFonts w:eastAsia="Calibri"/>
          <w:rtl w:val="true"/>
        </w:rPr>
        <w:t xml:space="preserve">. </w:t>
      </w:r>
      <w:r>
        <w:rPr>
          <w:rFonts w:eastAsia="Calibri"/>
          <w:rtl w:val="true"/>
        </w:rPr>
        <w:t>בהודאותיו הראשונות של המערער אין זכר לתיאורים היכולים להתאים למצב של מחשבות שווא של גדלות</w:t>
      </w:r>
      <w:r>
        <w:rPr>
          <w:rFonts w:eastAsia="Calibri"/>
          <w:rtl w:val="true"/>
        </w:rPr>
        <w:t xml:space="preserve">, </w:t>
      </w:r>
      <w:r>
        <w:rPr>
          <w:rFonts w:eastAsia="Calibri"/>
          <w:rtl w:val="true"/>
        </w:rPr>
        <w:t>אשר עלו רק בחקירתו השלישית במשטרה</w:t>
      </w:r>
      <w:r>
        <w:rPr>
          <w:rFonts w:eastAsia="Calibri"/>
          <w:rtl w:val="true"/>
        </w:rPr>
        <w:t xml:space="preserve">, </w:t>
      </w:r>
      <w:r>
        <w:rPr>
          <w:rFonts w:eastAsia="Calibri"/>
          <w:rtl w:val="true"/>
        </w:rPr>
        <w:t>כ</w:t>
      </w:r>
      <w:r>
        <w:rPr>
          <w:rFonts w:eastAsia="Calibri"/>
          <w:rtl w:val="true"/>
        </w:rPr>
        <w:t xml:space="preserve">- </w:t>
      </w:r>
      <w:r>
        <w:rPr>
          <w:rFonts w:eastAsia="Calibri"/>
        </w:rPr>
        <w:t>12</w:t>
      </w:r>
      <w:r>
        <w:rPr>
          <w:rFonts w:eastAsia="Calibri"/>
          <w:rtl w:val="true"/>
        </w:rPr>
        <w:t xml:space="preserve"> </w:t>
      </w:r>
      <w:r>
        <w:rPr>
          <w:rFonts w:eastAsia="Calibri"/>
          <w:rtl w:val="true"/>
        </w:rPr>
        <w:t>יום לאחר האירוע</w:t>
      </w:r>
      <w:r>
        <w:rPr>
          <w:rFonts w:eastAsia="Calibri"/>
          <w:rtl w:val="true"/>
        </w:rPr>
        <w:t xml:space="preserve">, </w:t>
      </w:r>
      <w:r>
        <w:rPr>
          <w:rFonts w:eastAsia="Calibri"/>
          <w:rtl w:val="true"/>
        </w:rPr>
        <w:t xml:space="preserve">בה השתמש לראשונה במילים </w:t>
      </w:r>
      <w:r>
        <w:rPr>
          <w:rFonts w:eastAsia="Calibri"/>
          <w:rtl w:val="true"/>
        </w:rPr>
        <w:t>"</w:t>
      </w:r>
      <w:r>
        <w:rPr>
          <w:rFonts w:eastAsia="Calibri"/>
          <w:rtl w:val="true"/>
        </w:rPr>
        <w:t>שליחות</w:t>
      </w:r>
      <w:r>
        <w:rPr>
          <w:rFonts w:eastAsia="Calibri"/>
          <w:rtl w:val="true"/>
        </w:rPr>
        <w:t xml:space="preserve">" </w:t>
      </w:r>
      <w:r>
        <w:rPr>
          <w:rFonts w:eastAsia="Calibri"/>
          <w:rtl w:val="true"/>
        </w:rPr>
        <w:t>ו</w:t>
      </w:r>
      <w:r>
        <w:rPr>
          <w:rFonts w:eastAsia="Calibri"/>
          <w:rtl w:val="true"/>
        </w:rPr>
        <w:t>"</w:t>
      </w:r>
      <w:r>
        <w:rPr>
          <w:rFonts w:eastAsia="Calibri"/>
          <w:rtl w:val="true"/>
        </w:rPr>
        <w:t>גאולה</w:t>
      </w:r>
      <w:r>
        <w:rPr>
          <w:rFonts w:eastAsia="Calibri"/>
          <w:rtl w:val="true"/>
        </w:rPr>
        <w:t xml:space="preserve">". </w:t>
      </w:r>
      <w:r>
        <w:rPr>
          <w:rFonts w:eastAsia="Calibri"/>
          <w:rtl w:val="true"/>
        </w:rPr>
        <w:t xml:space="preserve">נקבע כי מחקירותיו של המערער עולה כי המניע למעשיו לא היה מחשבות </w:t>
      </w:r>
      <w:r>
        <w:rPr>
          <w:rFonts w:eastAsia="Calibri"/>
          <w:rtl w:val="true"/>
        </w:rPr>
        <w:t>"</w:t>
      </w:r>
      <w:r>
        <w:rPr>
          <w:rFonts w:eastAsia="Calibri"/>
          <w:rtl w:val="true"/>
        </w:rPr>
        <w:t>גדלות</w:t>
      </w:r>
      <w:r>
        <w:rPr>
          <w:rFonts w:eastAsia="Calibri"/>
          <w:rtl w:val="true"/>
        </w:rPr>
        <w:t xml:space="preserve">" </w:t>
      </w:r>
      <w:r>
        <w:rPr>
          <w:rFonts w:eastAsia="Calibri"/>
          <w:rtl w:val="true"/>
        </w:rPr>
        <w:t xml:space="preserve">כי אם רצון בנקם ובתגובה </w:t>
      </w:r>
      <w:r>
        <w:rPr>
          <w:rFonts w:eastAsia="Calibri"/>
          <w:rtl w:val="true"/>
        </w:rPr>
        <w:t>"</w:t>
      </w:r>
      <w:r>
        <w:rPr>
          <w:rFonts w:eastAsia="Calibri"/>
          <w:rtl w:val="true"/>
        </w:rPr>
        <w:t>הולמת</w:t>
      </w:r>
      <w:r>
        <w:rPr>
          <w:rFonts w:eastAsia="Calibri"/>
          <w:rtl w:val="true"/>
        </w:rPr>
        <w:t xml:space="preserve">" </w:t>
      </w:r>
      <w:r>
        <w:rPr>
          <w:rFonts w:eastAsia="Calibri"/>
          <w:rtl w:val="true"/>
        </w:rPr>
        <w:t>לאירועי הטרור על רקע צער ותסכול מהמצב הביטחוני</w:t>
      </w:r>
      <w:r>
        <w:rPr>
          <w:rFonts w:eastAsia="Calibri"/>
          <w:rtl w:val="true"/>
        </w:rPr>
        <w:t xml:space="preserve">, </w:t>
      </w:r>
      <w:r>
        <w:rPr>
          <w:rFonts w:eastAsia="Calibri"/>
          <w:rtl w:val="true"/>
        </w:rPr>
        <w:t xml:space="preserve">לדבריו </w:t>
      </w:r>
      <w:r>
        <w:rPr>
          <w:rFonts w:eastAsia="Calibri"/>
          <w:rtl w:val="true"/>
        </w:rPr>
        <w:t>–</w:t>
      </w:r>
      <w:r>
        <w:rPr>
          <w:rFonts w:eastAsia="Calibri"/>
          <w:rtl w:val="true"/>
        </w:rPr>
        <w:t xml:space="preserve"> </w:t>
      </w:r>
      <w:r>
        <w:rPr>
          <w:rFonts w:eastAsia="Calibri"/>
          <w:rtl w:val="true"/>
        </w:rPr>
        <w:t>"</w:t>
      </w:r>
      <w:r>
        <w:rPr>
          <w:rFonts w:eastAsia="Calibri"/>
          <w:rtl w:val="true"/>
        </w:rPr>
        <w:t>על מנת לעודד את עם ישראל לצאת מהאדישות בו הוא נמצא ולעשות משהו כדי למנוע את הפגיעה החוזרת והנשנית ביהודים</w:t>
      </w:r>
      <w:r>
        <w:rPr>
          <w:rFonts w:eastAsia="Calibri"/>
          <w:rtl w:val="true"/>
        </w:rPr>
        <w:t>" (</w:t>
      </w:r>
      <w:r>
        <w:rPr>
          <w:rFonts w:eastAsia="Calibri"/>
          <w:rtl w:val="true"/>
        </w:rPr>
        <w:t>ת</w:t>
      </w:r>
      <w:r>
        <w:rPr>
          <w:rFonts w:eastAsia="Calibri"/>
          <w:rtl w:val="true"/>
        </w:rPr>
        <w:t>/</w:t>
      </w:r>
      <w:r>
        <w:rPr>
          <w:rFonts w:eastAsia="Calibri"/>
        </w:rPr>
        <w:t>9</w:t>
      </w:r>
      <w:r>
        <w:rPr>
          <w:rFonts w:eastAsia="Calibri"/>
          <w:rtl w:val="true"/>
        </w:rPr>
        <w:t xml:space="preserve">, </w:t>
      </w:r>
      <w:r>
        <w:rPr>
          <w:rFonts w:eastAsia="Calibri"/>
          <w:rtl w:val="true"/>
        </w:rPr>
        <w:t>עמ</w:t>
      </w:r>
      <w:r>
        <w:rPr>
          <w:rFonts w:eastAsia="Calibri"/>
          <w:rtl w:val="true"/>
        </w:rPr>
        <w:t xml:space="preserve">' </w:t>
      </w:r>
      <w:r>
        <w:rPr>
          <w:rFonts w:eastAsia="Calibri"/>
        </w:rPr>
        <w:t>2</w:t>
      </w:r>
      <w:r>
        <w:rPr>
          <w:rFonts w:eastAsia="Calibri"/>
          <w:rtl w:val="true"/>
        </w:rPr>
        <w:t xml:space="preserve">), </w:t>
      </w:r>
      <w:r>
        <w:rPr>
          <w:rFonts w:eastAsia="Calibri"/>
          <w:rtl w:val="true"/>
        </w:rPr>
        <w:t xml:space="preserve">והבנתו של המערער כי </w:t>
      </w:r>
      <w:r>
        <w:rPr>
          <w:rFonts w:eastAsia="Calibri"/>
          <w:rtl w:val="true"/>
        </w:rPr>
        <w:t>"</w:t>
      </w:r>
      <w:r>
        <w:rPr>
          <w:rFonts w:eastAsia="Calibri"/>
          <w:rtl w:val="true"/>
        </w:rPr>
        <w:t>טרור צריך להיענות בטרור</w:t>
      </w:r>
      <w:r>
        <w:rPr>
          <w:rFonts w:eastAsia="Calibri"/>
          <w:rtl w:val="true"/>
        </w:rPr>
        <w:t>" (</w:t>
      </w:r>
      <w:r>
        <w:rPr>
          <w:rFonts w:eastAsia="Calibri"/>
          <w:rtl w:val="true"/>
        </w:rPr>
        <w:t>ת</w:t>
      </w:r>
      <w:r>
        <w:rPr>
          <w:rFonts w:eastAsia="Calibri"/>
          <w:rtl w:val="true"/>
        </w:rPr>
        <w:t>/</w:t>
      </w:r>
      <w:r>
        <w:rPr>
          <w:rFonts w:eastAsia="Calibri"/>
        </w:rPr>
        <w:t>10</w:t>
      </w:r>
      <w:r>
        <w:rPr>
          <w:rFonts w:eastAsia="Calibri"/>
          <w:rtl w:val="true"/>
        </w:rPr>
        <w:t xml:space="preserve">, </w:t>
      </w:r>
      <w:r>
        <w:rPr>
          <w:rFonts w:eastAsia="Calibri"/>
          <w:rtl w:val="true"/>
        </w:rPr>
        <w:t>עמ</w:t>
      </w:r>
      <w:r>
        <w:rPr>
          <w:rFonts w:eastAsia="Calibri"/>
          <w:rtl w:val="true"/>
        </w:rPr>
        <w:t xml:space="preserve">' </w:t>
      </w:r>
      <w:r>
        <w:rPr>
          <w:rFonts w:eastAsia="Calibri"/>
        </w:rPr>
        <w:t>2</w:t>
      </w:r>
      <w:r>
        <w:rPr>
          <w:rFonts w:eastAsia="Calibri"/>
          <w:rtl w:val="true"/>
        </w:rPr>
        <w:t xml:space="preserve">). </w:t>
      </w:r>
      <w:r>
        <w:rPr>
          <w:rFonts w:eastAsia="Calibri"/>
          <w:rtl w:val="true"/>
        </w:rPr>
        <w:t>לעומת אמירות ברורות אלו במהלך החקירות</w:t>
      </w:r>
      <w:r>
        <w:rPr>
          <w:rFonts w:eastAsia="Calibri"/>
          <w:rtl w:val="true"/>
        </w:rPr>
        <w:t xml:space="preserve">, </w:t>
      </w:r>
      <w:r>
        <w:rPr>
          <w:rFonts w:eastAsia="Calibri"/>
          <w:rtl w:val="true"/>
        </w:rPr>
        <w:t xml:space="preserve">בעדותו בפני בית המשפט ניסה המערער לשוות למעשיו חזות </w:t>
      </w:r>
      <w:r>
        <w:rPr>
          <w:rFonts w:eastAsia="Calibri"/>
          <w:rtl w:val="true"/>
        </w:rPr>
        <w:t>"</w:t>
      </w:r>
      <w:r>
        <w:rPr>
          <w:rFonts w:eastAsia="Calibri"/>
          <w:rtl w:val="true"/>
        </w:rPr>
        <w:t>בלתי רצונית</w:t>
      </w:r>
      <w:r>
        <w:rPr>
          <w:rFonts w:eastAsia="Calibri"/>
          <w:rtl w:val="true"/>
        </w:rPr>
        <w:t xml:space="preserve">", </w:t>
      </w:r>
      <w:r>
        <w:rPr>
          <w:rFonts w:eastAsia="Calibri"/>
          <w:rtl w:val="true"/>
        </w:rPr>
        <w:t>מובלת</w:t>
      </w:r>
      <w:r>
        <w:rPr>
          <w:rFonts w:eastAsia="Calibri"/>
          <w:rtl w:val="true"/>
        </w:rPr>
        <w:t xml:space="preserve">, </w:t>
      </w:r>
      <w:r>
        <w:rPr>
          <w:rFonts w:eastAsia="Calibri"/>
          <w:rtl w:val="true"/>
        </w:rPr>
        <w:t xml:space="preserve">נשלטת על ידי </w:t>
      </w:r>
      <w:r>
        <w:rPr>
          <w:rFonts w:eastAsia="Calibri"/>
          <w:rtl w:val="true"/>
        </w:rPr>
        <w:t>"</w:t>
      </w:r>
      <w:r>
        <w:rPr>
          <w:rFonts w:eastAsia="Calibri"/>
          <w:rtl w:val="true"/>
        </w:rPr>
        <w:t>קול פנימי</w:t>
      </w:r>
      <w:r>
        <w:rPr>
          <w:rFonts w:eastAsia="Calibri"/>
          <w:rtl w:val="true"/>
        </w:rPr>
        <w:t xml:space="preserve">" </w:t>
      </w:r>
      <w:r>
        <w:rPr>
          <w:rFonts w:eastAsia="Calibri"/>
          <w:rtl w:val="true"/>
        </w:rPr>
        <w:t>לא מוחשי ללא הפעלת שיקול דעת</w:t>
      </w:r>
      <w:r>
        <w:rPr>
          <w:rFonts w:eastAsia="Calibri"/>
          <w:rtl w:val="true"/>
        </w:rPr>
        <w:t>: "</w:t>
      </w:r>
      <w:r>
        <w:rPr>
          <w:rFonts w:eastAsia="Calibri"/>
          <w:rtl w:val="true"/>
        </w:rPr>
        <w:t>ופתאום כזה קמתי מהספה והחלטתי</w:t>
      </w:r>
      <w:r>
        <w:rPr>
          <w:rFonts w:eastAsia="Calibri"/>
          <w:rtl w:val="true"/>
        </w:rPr>
        <w:t xml:space="preserve">, </w:t>
      </w:r>
      <w:r>
        <w:rPr>
          <w:rFonts w:eastAsia="Calibri"/>
          <w:rtl w:val="true"/>
        </w:rPr>
        <w:t>החלטתי או הרגשתי</w:t>
      </w:r>
      <w:r>
        <w:rPr>
          <w:rFonts w:eastAsia="Calibri"/>
          <w:rtl w:val="true"/>
        </w:rPr>
        <w:t xml:space="preserve">, </w:t>
      </w:r>
      <w:r>
        <w:rPr>
          <w:rFonts w:eastAsia="Calibri"/>
          <w:rtl w:val="true"/>
        </w:rPr>
        <w:t>שאני צריך לעשות משהו</w:t>
      </w:r>
      <w:r>
        <w:rPr>
          <w:rFonts w:eastAsia="Calibri"/>
          <w:rtl w:val="true"/>
        </w:rPr>
        <w:t xml:space="preserve">. </w:t>
      </w:r>
      <w:r>
        <w:rPr>
          <w:rFonts w:eastAsia="Calibri"/>
          <w:rtl w:val="true"/>
        </w:rPr>
        <w:t>וכאילו לא תכננתי כלום</w:t>
      </w:r>
      <w:r>
        <w:rPr>
          <w:rFonts w:eastAsia="Calibri"/>
          <w:rtl w:val="true"/>
        </w:rPr>
        <w:t xml:space="preserve">, </w:t>
      </w:r>
      <w:r>
        <w:rPr>
          <w:rFonts w:eastAsia="Calibri"/>
          <w:rtl w:val="true"/>
        </w:rPr>
        <w:t>פשוט כל רגע נתון הייתי בשליחות כזאת</w:t>
      </w:r>
      <w:r>
        <w:rPr>
          <w:rFonts w:eastAsia="Calibri"/>
          <w:rtl w:val="true"/>
        </w:rPr>
        <w:t xml:space="preserve">, </w:t>
      </w:r>
      <w:r>
        <w:rPr>
          <w:rFonts w:eastAsia="Calibri"/>
          <w:rtl w:val="true"/>
        </w:rPr>
        <w:t>וכל רגע נתון כאילו נאמר לי למרות שלא שמעתי קול או משהו</w:t>
      </w:r>
      <w:r>
        <w:rPr>
          <w:rFonts w:eastAsia="Calibri"/>
          <w:rtl w:val="true"/>
        </w:rPr>
        <w:t xml:space="preserve">, </w:t>
      </w:r>
      <w:r>
        <w:rPr>
          <w:rFonts w:eastAsia="Calibri"/>
          <w:rtl w:val="true"/>
        </w:rPr>
        <w:t>אבל כאילו נאמר לי תעשה ככה</w:t>
      </w:r>
      <w:r>
        <w:rPr>
          <w:rFonts w:eastAsia="Calibri"/>
          <w:rtl w:val="true"/>
        </w:rPr>
        <w:t xml:space="preserve">, </w:t>
      </w:r>
      <w:r>
        <w:rPr>
          <w:rFonts w:eastAsia="Calibri"/>
          <w:rtl w:val="true"/>
        </w:rPr>
        <w:t>תעשה ככה</w:t>
      </w:r>
      <w:r>
        <w:rPr>
          <w:rFonts w:eastAsia="Calibri"/>
          <w:rtl w:val="true"/>
        </w:rPr>
        <w:t xml:space="preserve">, </w:t>
      </w:r>
      <w:r>
        <w:rPr>
          <w:rFonts w:eastAsia="Calibri"/>
          <w:rtl w:val="true"/>
        </w:rPr>
        <w:t>בכל רגע נתון</w:t>
      </w:r>
      <w:r>
        <w:rPr>
          <w:rFonts w:eastAsia="Calibri"/>
          <w:rtl w:val="true"/>
        </w:rPr>
        <w:t xml:space="preserve">. </w:t>
      </w:r>
      <w:r>
        <w:rPr>
          <w:rFonts w:eastAsia="Calibri"/>
          <w:rtl w:val="true"/>
        </w:rPr>
        <w:t>וזאת ההרגשה שהייתה</w:t>
      </w:r>
      <w:r>
        <w:rPr>
          <w:rFonts w:eastAsia="Calibri"/>
          <w:rtl w:val="true"/>
        </w:rPr>
        <w:t xml:space="preserve">. </w:t>
      </w:r>
      <w:r>
        <w:rPr>
          <w:rFonts w:eastAsia="Calibri"/>
          <w:rtl w:val="true"/>
        </w:rPr>
        <w:t>ונסעתי למרכז קריית אתא</w:t>
      </w:r>
      <w:r>
        <w:rPr>
          <w:rFonts w:eastAsia="Calibri"/>
          <w:rtl w:val="true"/>
        </w:rPr>
        <w:t>" (</w:t>
      </w:r>
      <w:r>
        <w:rPr>
          <w:rFonts w:eastAsia="Calibri"/>
          <w:rtl w:val="true"/>
        </w:rPr>
        <w:t>עמ</w:t>
      </w:r>
      <w:r>
        <w:rPr>
          <w:rFonts w:eastAsia="Calibri"/>
          <w:rtl w:val="true"/>
        </w:rPr>
        <w:t xml:space="preserve">' </w:t>
      </w:r>
      <w:r>
        <w:rPr>
          <w:rFonts w:eastAsia="Calibri"/>
        </w:rPr>
        <w:t>177</w:t>
      </w:r>
      <w:r>
        <w:rPr>
          <w:rFonts w:eastAsia="Calibri"/>
          <w:rtl w:val="true"/>
        </w:rPr>
        <w:t xml:space="preserve"> </w:t>
      </w:r>
      <w:r>
        <w:rPr>
          <w:rFonts w:eastAsia="Calibri"/>
          <w:rtl w:val="true"/>
        </w:rPr>
        <w:t xml:space="preserve">לפרוטוקול הדיון מיום </w:t>
      </w:r>
      <w:r>
        <w:rPr>
          <w:rFonts w:eastAsia="Calibri"/>
        </w:rPr>
        <w:t>20.7.2016</w:t>
      </w:r>
      <w:r>
        <w:rPr>
          <w:rFonts w:eastAsia="Calibri"/>
          <w:rtl w:val="true"/>
        </w:rPr>
        <w:t xml:space="preserve">). </w:t>
      </w:r>
      <w:r>
        <w:rPr>
          <w:rFonts w:eastAsia="Calibri"/>
          <w:rtl w:val="true"/>
        </w:rPr>
        <w:t>לשאלה מדוע לא סיפר בחקירותיו דברים אלו</w:t>
      </w:r>
      <w:r>
        <w:rPr>
          <w:rFonts w:eastAsia="Calibri"/>
          <w:rtl w:val="true"/>
        </w:rPr>
        <w:t xml:space="preserve">, </w:t>
      </w:r>
      <w:r>
        <w:rPr>
          <w:rFonts w:eastAsia="Calibri"/>
          <w:rtl w:val="true"/>
        </w:rPr>
        <w:t>השיב המערער כי הוא לא נשאל לגבי המחשבות הללו</w:t>
      </w:r>
      <w:r>
        <w:rPr>
          <w:rFonts w:eastAsia="Calibri"/>
          <w:rtl w:val="true"/>
        </w:rPr>
        <w:t xml:space="preserve">, </w:t>
      </w:r>
      <w:r>
        <w:rPr>
          <w:rFonts w:eastAsia="Calibri"/>
          <w:rtl w:val="true"/>
        </w:rPr>
        <w:t xml:space="preserve">וכי הוא אינו יכול בכל פעם ששואלים אותו </w:t>
      </w:r>
      <w:r>
        <w:rPr>
          <w:rFonts w:eastAsia="Calibri"/>
          <w:rtl w:val="true"/>
        </w:rPr>
        <w:t>"</w:t>
      </w:r>
      <w:r>
        <w:rPr>
          <w:rFonts w:eastAsia="Calibri"/>
          <w:rtl w:val="true"/>
        </w:rPr>
        <w:t>מה עשית</w:t>
      </w:r>
      <w:r>
        <w:rPr>
          <w:rFonts w:eastAsia="Calibri"/>
          <w:rtl w:val="true"/>
        </w:rPr>
        <w:t xml:space="preserve">" </w:t>
      </w:r>
      <w:r>
        <w:rPr>
          <w:rFonts w:eastAsia="Calibri"/>
          <w:rtl w:val="true"/>
        </w:rPr>
        <w:t xml:space="preserve">לומר </w:t>
      </w:r>
      <w:r>
        <w:rPr>
          <w:rFonts w:eastAsia="Calibri"/>
          <w:rtl w:val="true"/>
        </w:rPr>
        <w:t>"</w:t>
      </w:r>
      <w:r>
        <w:rPr>
          <w:rFonts w:eastAsia="Calibri"/>
          <w:rtl w:val="true"/>
        </w:rPr>
        <w:t>עכשיו קיבלתי פקודה כך וכך</w:t>
      </w:r>
      <w:r>
        <w:rPr>
          <w:rFonts w:eastAsia="Calibri"/>
          <w:rtl w:val="true"/>
        </w:rPr>
        <w:t xml:space="preserve">". </w:t>
      </w:r>
      <w:r>
        <w:rPr>
          <w:rFonts w:eastAsia="Calibri"/>
          <w:rtl w:val="true"/>
        </w:rPr>
        <w:t>ואולם</w:t>
      </w:r>
      <w:r>
        <w:rPr>
          <w:rFonts w:eastAsia="Calibri"/>
          <w:rtl w:val="true"/>
        </w:rPr>
        <w:t xml:space="preserve">, </w:t>
      </w:r>
      <w:r>
        <w:rPr>
          <w:rFonts w:eastAsia="Calibri"/>
          <w:rtl w:val="true"/>
        </w:rPr>
        <w:t>ציין בית המשפט</w:t>
      </w:r>
      <w:r>
        <w:rPr>
          <w:rFonts w:eastAsia="Calibri"/>
          <w:rtl w:val="true"/>
        </w:rPr>
        <w:t xml:space="preserve">, </w:t>
      </w:r>
      <w:r>
        <w:rPr>
          <w:rFonts w:eastAsia="Calibri"/>
          <w:rtl w:val="true"/>
        </w:rPr>
        <w:t>בחקירתו של המערער בשב</w:t>
      </w:r>
      <w:r>
        <w:rPr>
          <w:rFonts w:eastAsia="Calibri"/>
          <w:rtl w:val="true"/>
        </w:rPr>
        <w:t>"</w:t>
      </w:r>
      <w:r>
        <w:rPr>
          <w:rFonts w:eastAsia="Calibri"/>
          <w:rtl w:val="true"/>
        </w:rPr>
        <w:t xml:space="preserve">כ מיום </w:t>
      </w:r>
      <w:r>
        <w:rPr>
          <w:rFonts w:eastAsia="Calibri"/>
        </w:rPr>
        <w:t>14.10.2015</w:t>
      </w:r>
      <w:r>
        <w:rPr>
          <w:rFonts w:eastAsia="Calibri"/>
          <w:rtl w:val="true"/>
        </w:rPr>
        <w:t xml:space="preserve">, </w:t>
      </w:r>
      <w:r>
        <w:rPr>
          <w:rFonts w:eastAsia="Calibri"/>
          <w:rtl w:val="true"/>
        </w:rPr>
        <w:t xml:space="preserve">הלה נשאל מפורשות לגבי האפשרות שלמד נושאים הקשורים באחרית הימים או </w:t>
      </w:r>
      <w:r>
        <w:rPr>
          <w:rFonts w:eastAsia="Calibri"/>
          <w:rtl w:val="true"/>
        </w:rPr>
        <w:t>"</w:t>
      </w:r>
      <w:r>
        <w:rPr>
          <w:rFonts w:eastAsia="Calibri"/>
          <w:rtl w:val="true"/>
        </w:rPr>
        <w:t>מלחמת גוג ומגוג</w:t>
      </w:r>
      <w:r>
        <w:rPr>
          <w:rFonts w:eastAsia="Calibri"/>
          <w:rtl w:val="true"/>
        </w:rPr>
        <w:t xml:space="preserve">" </w:t>
      </w:r>
      <w:r>
        <w:rPr>
          <w:rFonts w:eastAsia="Calibri"/>
          <w:rtl w:val="true"/>
        </w:rPr>
        <w:t>והמערער השיב כי למד</w:t>
      </w:r>
      <w:r>
        <w:rPr>
          <w:rFonts w:eastAsia="Calibri"/>
          <w:rtl w:val="true"/>
        </w:rPr>
        <w:t xml:space="preserve">, </w:t>
      </w:r>
      <w:r>
        <w:rPr>
          <w:rFonts w:eastAsia="Calibri"/>
          <w:rtl w:val="true"/>
        </w:rPr>
        <w:t>באופן עצמאי</w:t>
      </w:r>
      <w:r>
        <w:rPr>
          <w:rFonts w:eastAsia="Calibri"/>
          <w:rtl w:val="true"/>
        </w:rPr>
        <w:t xml:space="preserve">, </w:t>
      </w:r>
      <w:r>
        <w:rPr>
          <w:rFonts w:eastAsia="Calibri"/>
          <w:rtl w:val="true"/>
        </w:rPr>
        <w:t xml:space="preserve">כי התקופה שאנו נמצאים בה כיום נקראת </w:t>
      </w:r>
      <w:r>
        <w:rPr>
          <w:rFonts w:eastAsia="Calibri"/>
          <w:rtl w:val="true"/>
        </w:rPr>
        <w:t>"</w:t>
      </w:r>
      <w:r>
        <w:rPr>
          <w:rFonts w:eastAsia="Calibri"/>
          <w:rtl w:val="true"/>
        </w:rPr>
        <w:t>עקבות של משיח</w:t>
      </w:r>
      <w:r>
        <w:rPr>
          <w:rFonts w:eastAsia="Calibri"/>
          <w:rtl w:val="true"/>
        </w:rPr>
        <w:t xml:space="preserve">", </w:t>
      </w:r>
      <w:r>
        <w:rPr>
          <w:rFonts w:eastAsia="Calibri"/>
          <w:rtl w:val="true"/>
        </w:rPr>
        <w:t xml:space="preserve">והוא לא העלה כל אמירה ממנה ניתן להבין על </w:t>
      </w:r>
      <w:r>
        <w:rPr>
          <w:rFonts w:eastAsia="Calibri"/>
          <w:rtl w:val="true"/>
        </w:rPr>
        <w:t>"</w:t>
      </w:r>
      <w:r>
        <w:rPr>
          <w:rFonts w:eastAsia="Calibri"/>
          <w:rtl w:val="true"/>
        </w:rPr>
        <w:t>גדלות</w:t>
      </w:r>
      <w:r>
        <w:rPr>
          <w:rFonts w:eastAsia="Calibri"/>
          <w:rtl w:val="true"/>
        </w:rPr>
        <w:t xml:space="preserve">", </w:t>
      </w:r>
      <w:r>
        <w:rPr>
          <w:rFonts w:eastAsia="Calibri"/>
          <w:rtl w:val="true"/>
        </w:rPr>
        <w:t>לא טען כי הוא משיח</w:t>
      </w:r>
      <w:r>
        <w:rPr>
          <w:rFonts w:eastAsia="Calibri"/>
          <w:rtl w:val="true"/>
        </w:rPr>
        <w:t xml:space="preserve">, </w:t>
      </w:r>
      <w:r>
        <w:rPr>
          <w:rFonts w:eastAsia="Calibri"/>
          <w:rtl w:val="true"/>
        </w:rPr>
        <w:t>או כי ייתכן שהוא המשיח</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בהמשך</w:t>
      </w:r>
      <w:r>
        <w:rPr>
          <w:rFonts w:eastAsia="Arial TUR;Arial" w:cs="Arial TUR;Arial"/>
          <w:rtl w:val="true"/>
        </w:rPr>
        <w:t xml:space="preserve"> </w:t>
      </w:r>
      <w:r>
        <w:rPr>
          <w:rFonts w:eastAsia="Calibri"/>
          <w:rtl w:val="true"/>
        </w:rPr>
        <w:t>לכך</w:t>
      </w:r>
      <w:r>
        <w:rPr>
          <w:rFonts w:eastAsia="Calibri"/>
          <w:rtl w:val="true"/>
        </w:rPr>
        <w:t xml:space="preserve">, </w:t>
      </w:r>
      <w:r>
        <w:rPr>
          <w:rFonts w:eastAsia="Calibri"/>
          <w:rtl w:val="true"/>
        </w:rPr>
        <w:t>קבע</w:t>
      </w:r>
      <w:r>
        <w:rPr>
          <w:rFonts w:eastAsia="Arial TUR;Arial" w:cs="Arial TUR;Arial"/>
          <w:rtl w:val="true"/>
        </w:rPr>
        <w:t xml:space="preserve"> </w:t>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עדותו</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בהקשר</w:t>
      </w:r>
      <w:r>
        <w:rPr>
          <w:rFonts w:eastAsia="Arial TUR;Arial" w:cs="Arial TUR;Arial"/>
          <w:rtl w:val="true"/>
        </w:rPr>
        <w:t xml:space="preserve"> </w:t>
      </w:r>
      <w:r>
        <w:rPr>
          <w:rFonts w:eastAsia="Calibri"/>
          <w:rtl w:val="true"/>
        </w:rPr>
        <w:t>זה</w:t>
      </w:r>
      <w:r>
        <w:rPr>
          <w:rFonts w:eastAsia="Arial TUR;Arial" w:cs="Arial TUR;Arial"/>
          <w:rtl w:val="true"/>
        </w:rPr>
        <w:t xml:space="preserve"> </w:t>
      </w:r>
      <w:r>
        <w:rPr>
          <w:rFonts w:eastAsia="Calibri"/>
          <w:rtl w:val="true"/>
        </w:rPr>
        <w:t>הותירה</w:t>
      </w:r>
      <w:r>
        <w:rPr>
          <w:rFonts w:eastAsia="Arial TUR;Arial" w:cs="Arial TUR;Arial"/>
          <w:rtl w:val="true"/>
        </w:rPr>
        <w:t xml:space="preserve"> </w:t>
      </w:r>
      <w:r>
        <w:rPr>
          <w:rFonts w:eastAsia="Calibri"/>
          <w:rtl w:val="true"/>
        </w:rPr>
        <w:t>רושם</w:t>
      </w:r>
      <w:r>
        <w:rPr>
          <w:rFonts w:eastAsia="Arial TUR;Arial" w:cs="Arial TUR;Arial"/>
          <w:rtl w:val="true"/>
        </w:rPr>
        <w:t xml:space="preserve"> </w:t>
      </w:r>
      <w:r>
        <w:rPr>
          <w:rFonts w:eastAsia="Calibri"/>
          <w:rtl w:val="true"/>
        </w:rPr>
        <w:t>בלתי</w:t>
      </w:r>
      <w:r>
        <w:rPr>
          <w:rFonts w:eastAsia="Arial TUR;Arial" w:cs="Arial TUR;Arial"/>
          <w:rtl w:val="true"/>
        </w:rPr>
        <w:t xml:space="preserve"> </w:t>
      </w:r>
      <w:r>
        <w:rPr>
          <w:rFonts w:eastAsia="Calibri"/>
          <w:rtl w:val="true"/>
        </w:rPr>
        <w:t>אמין</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בולט</w:t>
      </w:r>
      <w:r>
        <w:rPr>
          <w:rFonts w:eastAsia="Calibri"/>
          <w:rtl w:val="true"/>
        </w:rPr>
        <w:t xml:space="preserve">: </w:t>
      </w:r>
    </w:p>
    <w:p>
      <w:pPr>
        <w:pStyle w:val="Ruller42"/>
        <w:numPr>
          <w:ilvl w:val="0"/>
          <w:numId w:val="0"/>
        </w:numPr>
        <w:ind w:firstLine="720" w:start="0" w:end="0"/>
        <w:jc w:val="both"/>
        <w:rPr>
          <w:rFonts w:eastAsia="Calibri"/>
        </w:rPr>
      </w:pPr>
      <w:r>
        <w:rPr>
          <w:rFonts w:eastAsia="Calibri"/>
          <w:rtl w:val="true"/>
        </w:rPr>
      </w:r>
    </w:p>
    <w:p>
      <w:pPr>
        <w:pStyle w:val="Ruller51"/>
        <w:spacing w:lineRule="auto" w:line="276"/>
        <w:ind w:end="1282"/>
        <w:jc w:val="both"/>
        <w:rPr>
          <w:rFonts w:eastAsia="Calibri"/>
        </w:rPr>
      </w:pPr>
      <w:r>
        <w:rPr>
          <w:rFonts w:eastAsia="Calibri"/>
          <w:rtl w:val="true"/>
        </w:rPr>
        <w:t>"</w:t>
      </w:r>
      <w:r>
        <w:rPr>
          <w:rFonts w:eastAsia="Calibri"/>
          <w:rtl w:val="true"/>
        </w:rPr>
        <w:t>ניכר</w:t>
      </w:r>
      <w:r>
        <w:rPr>
          <w:rFonts w:eastAsia="Arial TUR;Arial" w:cs="Arial TUR;Arial"/>
          <w:rtl w:val="true"/>
        </w:rPr>
        <w:t xml:space="preserve"> </w:t>
      </w:r>
      <w:r>
        <w:rPr>
          <w:rFonts w:eastAsia="Calibri"/>
          <w:rtl w:val="true"/>
        </w:rPr>
        <w:t>היה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הדברים</w:t>
      </w:r>
      <w:r>
        <w:rPr>
          <w:rFonts w:eastAsia="Arial TUR;Arial" w:cs="Arial TUR;Arial"/>
          <w:rtl w:val="true"/>
        </w:rPr>
        <w:t xml:space="preserve"> </w:t>
      </w:r>
      <w:r>
        <w:rPr>
          <w:rFonts w:eastAsia="Calibri"/>
          <w:rtl w:val="true"/>
        </w:rPr>
        <w:t>מנסים</w:t>
      </w:r>
      <w:r>
        <w:rPr>
          <w:rFonts w:eastAsia="Arial TUR;Arial" w:cs="Arial TUR;Arial"/>
          <w:rtl w:val="true"/>
        </w:rPr>
        <w:t xml:space="preserve"> </w:t>
      </w:r>
      <w:r>
        <w:rPr>
          <w:rFonts w:eastAsia="Calibri"/>
          <w:rtl w:val="true"/>
        </w:rPr>
        <w:t>להתאים</w:t>
      </w:r>
      <w:r>
        <w:rPr>
          <w:rFonts w:eastAsia="Arial TUR;Arial" w:cs="Arial TUR;Arial"/>
          <w:rtl w:val="true"/>
        </w:rPr>
        <w:t xml:space="preserve"> </w:t>
      </w:r>
      <w:r>
        <w:rPr>
          <w:rFonts w:eastAsia="Calibri"/>
          <w:rtl w:val="true"/>
        </w:rPr>
        <w:t>לחוות</w:t>
      </w:r>
      <w:r>
        <w:rPr>
          <w:rFonts w:eastAsia="Arial TUR;Arial" w:cs="Arial TUR;Arial"/>
          <w:rtl w:val="true"/>
        </w:rPr>
        <w:t xml:space="preserve"> </w:t>
      </w:r>
      <w:r>
        <w:rPr>
          <w:rFonts w:eastAsia="Calibri"/>
          <w:rtl w:val="true"/>
        </w:rPr>
        <w:t>הדעת</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המומחה</w:t>
      </w:r>
      <w:r>
        <w:rPr>
          <w:rFonts w:eastAsia="Arial TUR;Arial" w:cs="Arial TUR;Arial"/>
          <w:rtl w:val="true"/>
        </w:rPr>
        <w:t xml:space="preserve"> </w:t>
      </w:r>
      <w:r>
        <w:rPr>
          <w:rFonts w:eastAsia="Calibri"/>
          <w:rtl w:val="true"/>
        </w:rPr>
        <w:t>מטעמו</w:t>
      </w:r>
      <w:r>
        <w:rPr>
          <w:rFonts w:eastAsia="Calibri"/>
          <w:rtl w:val="true"/>
        </w:rPr>
        <w:t xml:space="preserve">, </w:t>
      </w:r>
      <w:r>
        <w:rPr>
          <w:rFonts w:eastAsia="Calibri"/>
          <w:rtl w:val="true"/>
        </w:rPr>
        <w:t>הנאשם</w:t>
      </w:r>
      <w:r>
        <w:rPr>
          <w:rFonts w:eastAsia="Arial TUR;Arial" w:cs="Arial TUR;Arial"/>
          <w:rtl w:val="true"/>
        </w:rPr>
        <w:t xml:space="preserve"> </w:t>
      </w:r>
      <w:r>
        <w:rPr>
          <w:rFonts w:eastAsia="Calibri"/>
          <w:rtl w:val="true"/>
        </w:rPr>
        <w:t>[</w:t>
      </w:r>
      <w:r>
        <w:rPr>
          <w:rFonts w:eastAsia="Calibri"/>
          <w:rtl w:val="true"/>
        </w:rPr>
        <w:t>המערער</w:t>
      </w:r>
      <w:r>
        <w:rPr>
          <w:rFonts w:eastAsia="Calibri"/>
          <w:rtl w:val="true"/>
        </w:rPr>
        <w:t xml:space="preserve">] </w:t>
      </w:r>
      <w:r>
        <w:rPr>
          <w:rFonts w:eastAsia="Calibri"/>
          <w:rtl w:val="true"/>
        </w:rPr>
        <w:t>הקפיד</w:t>
      </w:r>
      <w:r>
        <w:rPr>
          <w:rFonts w:eastAsia="Arial TUR;Arial" w:cs="Arial TUR;Arial"/>
          <w:rtl w:val="true"/>
        </w:rPr>
        <w:t xml:space="preserve"> </w:t>
      </w:r>
      <w:r>
        <w:rPr>
          <w:rFonts w:eastAsia="Calibri"/>
          <w:rtl w:val="true"/>
        </w:rPr>
        <w:t>לעשות</w:t>
      </w:r>
      <w:r>
        <w:rPr>
          <w:rFonts w:eastAsia="Arial TUR;Arial" w:cs="Arial TUR;Arial"/>
          <w:rtl w:val="true"/>
        </w:rPr>
        <w:t xml:space="preserve"> </w:t>
      </w:r>
      <w:r>
        <w:rPr>
          <w:rFonts w:eastAsia="Calibri"/>
          <w:rtl w:val="true"/>
        </w:rPr>
        <w:t>שוב</w:t>
      </w:r>
      <w:r>
        <w:rPr>
          <w:rFonts w:eastAsia="Arial TUR;Arial" w:cs="Arial TUR;Arial"/>
          <w:rtl w:val="true"/>
        </w:rPr>
        <w:t xml:space="preserve"> </w:t>
      </w:r>
      <w:r>
        <w:rPr>
          <w:rFonts w:eastAsia="Calibri"/>
          <w:rtl w:val="true"/>
        </w:rPr>
        <w:t>ושוב</w:t>
      </w:r>
      <w:r>
        <w:rPr>
          <w:rFonts w:eastAsia="Arial TUR;Arial" w:cs="Arial TUR;Arial"/>
          <w:rtl w:val="true"/>
        </w:rPr>
        <w:t xml:space="preserve"> </w:t>
      </w:r>
      <w:r>
        <w:rPr>
          <w:rFonts w:eastAsia="Calibri"/>
          <w:rtl w:val="true"/>
        </w:rPr>
        <w:t>שימוש</w:t>
      </w:r>
      <w:r>
        <w:rPr>
          <w:rFonts w:eastAsia="Arial TUR;Arial" w:cs="Arial TUR;Arial"/>
          <w:rtl w:val="true"/>
        </w:rPr>
        <w:t xml:space="preserve"> </w:t>
      </w:r>
      <w:r>
        <w:rPr>
          <w:rFonts w:eastAsia="Calibri"/>
          <w:rtl w:val="true"/>
        </w:rPr>
        <w:t>באותם</w:t>
      </w:r>
      <w:r>
        <w:rPr>
          <w:rFonts w:eastAsia="Arial TUR;Arial" w:cs="Arial TUR;Arial"/>
          <w:rtl w:val="true"/>
        </w:rPr>
        <w:t xml:space="preserve"> </w:t>
      </w:r>
      <w:r>
        <w:rPr>
          <w:rFonts w:eastAsia="Calibri"/>
          <w:rtl w:val="true"/>
        </w:rPr>
        <w:t>מונחים</w:t>
      </w:r>
      <w:r>
        <w:rPr>
          <w:rFonts w:eastAsia="Calibri"/>
          <w:rtl w:val="true"/>
        </w:rPr>
        <w:t xml:space="preserve">, </w:t>
      </w:r>
      <w:r>
        <w:rPr>
          <w:rFonts w:eastAsia="Calibri"/>
          <w:rtl w:val="true"/>
        </w:rPr>
        <w:t>נראה</w:t>
      </w:r>
      <w:r>
        <w:rPr>
          <w:rFonts w:eastAsia="Arial TUR;Arial" w:cs="Arial TUR;Arial"/>
          <w:rtl w:val="true"/>
        </w:rPr>
        <w:t xml:space="preserve"> </w:t>
      </w:r>
      <w:r>
        <w:rPr>
          <w:rFonts w:eastAsia="Calibri"/>
          <w:rtl w:val="true"/>
        </w:rPr>
        <w:t>כמי</w:t>
      </w:r>
      <w:r>
        <w:rPr>
          <w:rFonts w:eastAsia="Arial TUR;Arial" w:cs="Arial TUR;Arial"/>
          <w:rtl w:val="true"/>
        </w:rPr>
        <w:t xml:space="preserve"> </w:t>
      </w:r>
      <w:r>
        <w:rPr>
          <w:rFonts w:eastAsia="Calibri"/>
          <w:rtl w:val="true"/>
        </w:rPr>
        <w:t>שמדקלם</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מסוים</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גרסתו</w:t>
      </w:r>
      <w:r>
        <w:rPr>
          <w:rFonts w:eastAsia="Calibri"/>
          <w:rtl w:val="true"/>
        </w:rPr>
        <w:t xml:space="preserve">, </w:t>
      </w:r>
      <w:r>
        <w:rPr>
          <w:rFonts w:eastAsia="Calibri"/>
          <w:rtl w:val="true"/>
        </w:rPr>
        <w:t>מה</w:t>
      </w:r>
      <w:r>
        <w:rPr>
          <w:rFonts w:eastAsia="Arial TUR;Arial" w:cs="Arial TUR;Arial"/>
          <w:rtl w:val="true"/>
        </w:rPr>
        <w:t xml:space="preserve"> </w:t>
      </w:r>
      <w:r>
        <w:rPr>
          <w:rFonts w:eastAsia="Calibri"/>
          <w:rtl w:val="true"/>
        </w:rPr>
        <w:t>גם</w:t>
      </w:r>
      <w:r>
        <w:rPr>
          <w:rFonts w:eastAsia="Arial TUR;Arial" w:cs="Arial TUR;Arial"/>
          <w:rtl w:val="true"/>
        </w:rPr>
        <w:t xml:space="preserve"> </w:t>
      </w:r>
      <w:r>
        <w:rPr>
          <w:rFonts w:eastAsia="Calibri"/>
          <w:rtl w:val="true"/>
        </w:rPr>
        <w:t>שהדברים</w:t>
      </w:r>
      <w:r>
        <w:rPr>
          <w:rFonts w:eastAsia="Arial TUR;Arial" w:cs="Arial TUR;Arial"/>
          <w:rtl w:val="true"/>
        </w:rPr>
        <w:t xml:space="preserve"> </w:t>
      </w:r>
      <w:r>
        <w:rPr>
          <w:rFonts w:eastAsia="Calibri"/>
          <w:rtl w:val="true"/>
        </w:rPr>
        <w:t>נשמעו</w:t>
      </w:r>
      <w:r>
        <w:rPr>
          <w:rFonts w:eastAsia="Arial TUR;Arial" w:cs="Arial TUR;Arial"/>
          <w:rtl w:val="true"/>
        </w:rPr>
        <w:t xml:space="preserve"> </w:t>
      </w:r>
      <w:r>
        <w:rPr>
          <w:rFonts w:eastAsia="Calibri"/>
          <w:rtl w:val="true"/>
        </w:rPr>
        <w:t>בחלקם</w:t>
      </w:r>
      <w:r>
        <w:rPr>
          <w:rFonts w:eastAsia="Arial TUR;Arial" w:cs="Arial TUR;Arial"/>
          <w:rtl w:val="true"/>
        </w:rPr>
        <w:t xml:space="preserve"> </w:t>
      </w:r>
      <w:r>
        <w:rPr>
          <w:rFonts w:eastAsia="Calibri"/>
          <w:rtl w:val="true"/>
        </w:rPr>
        <w:t>לראשונה</w:t>
      </w:r>
      <w:r>
        <w:rPr>
          <w:rFonts w:eastAsia="Arial TUR;Arial" w:cs="Arial TUR;Arial"/>
          <w:rtl w:val="true"/>
        </w:rPr>
        <w:t xml:space="preserve"> </w:t>
      </w:r>
      <w:r>
        <w:rPr>
          <w:rFonts w:eastAsia="Calibri"/>
          <w:rtl w:val="true"/>
        </w:rPr>
        <w:t>מול</w:t>
      </w:r>
      <w:r>
        <w:rPr>
          <w:rFonts w:eastAsia="Arial TUR;Arial" w:cs="Arial TUR;Arial"/>
          <w:rtl w:val="true"/>
        </w:rPr>
        <w:t xml:space="preserve"> </w:t>
      </w:r>
      <w:r>
        <w:rPr>
          <w:rFonts w:eastAsia="Calibri"/>
          <w:rtl w:val="true"/>
        </w:rPr>
        <w:t>דוכן</w:t>
      </w:r>
      <w:r>
        <w:rPr>
          <w:rFonts w:eastAsia="Arial TUR;Arial" w:cs="Arial TUR;Arial"/>
          <w:rtl w:val="true"/>
        </w:rPr>
        <w:t xml:space="preserve"> </w:t>
      </w:r>
      <w:r>
        <w:rPr>
          <w:rFonts w:eastAsia="Calibri"/>
          <w:rtl w:val="true"/>
        </w:rPr>
        <w:t>העדים</w:t>
      </w:r>
      <w:r>
        <w:rPr>
          <w:rFonts w:eastAsia="Calibri"/>
          <w:rtl w:val="true"/>
        </w:rPr>
        <w:t xml:space="preserve">, </w:t>
      </w:r>
      <w:r>
        <w:rPr>
          <w:rFonts w:eastAsia="Calibri"/>
          <w:rtl w:val="true"/>
        </w:rPr>
        <w:t>את</w:t>
      </w:r>
      <w:r>
        <w:rPr>
          <w:rFonts w:eastAsia="Arial TUR;Arial" w:cs="Arial TUR;Arial"/>
          <w:rtl w:val="true"/>
        </w:rPr>
        <w:t xml:space="preserve"> </w:t>
      </w:r>
      <w:r>
        <w:rPr>
          <w:rFonts w:eastAsia="Calibri"/>
          <w:rtl w:val="true"/>
        </w:rPr>
        <w:t>חלקם</w:t>
      </w:r>
      <w:r>
        <w:rPr>
          <w:rFonts w:eastAsia="Arial TUR;Arial" w:cs="Arial TUR;Arial"/>
          <w:rtl w:val="true"/>
        </w:rPr>
        <w:t xml:space="preserve"> </w:t>
      </w:r>
      <w:r>
        <w:rPr>
          <w:rFonts w:eastAsia="Calibri"/>
          <w:rtl w:val="true"/>
        </w:rPr>
        <w:t>הוא</w:t>
      </w:r>
      <w:r>
        <w:rPr>
          <w:rFonts w:eastAsia="Arial TUR;Arial" w:cs="Arial TUR;Arial"/>
          <w:rtl w:val="true"/>
        </w:rPr>
        <w:t xml:space="preserve"> </w:t>
      </w:r>
      <w:r>
        <w:rPr>
          <w:rFonts w:eastAsia="Calibri"/>
          <w:rtl w:val="true"/>
        </w:rPr>
        <w:t>אפילו</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סיפר</w:t>
      </w:r>
      <w:r>
        <w:rPr>
          <w:rFonts w:eastAsia="Arial TUR;Arial" w:cs="Arial TUR;Arial"/>
          <w:rtl w:val="true"/>
        </w:rPr>
        <w:t xml:space="preserve"> </w:t>
      </w:r>
      <w:r>
        <w:rPr>
          <w:rFonts w:eastAsia="Calibri"/>
          <w:rtl w:val="true"/>
        </w:rPr>
        <w:t>למומחה</w:t>
      </w:r>
      <w:r>
        <w:rPr>
          <w:rFonts w:eastAsia="Arial TUR;Arial" w:cs="Arial TUR;Arial"/>
          <w:rtl w:val="true"/>
        </w:rPr>
        <w:t xml:space="preserve"> </w:t>
      </w:r>
      <w:r>
        <w:rPr>
          <w:rFonts w:eastAsia="Calibri"/>
          <w:rtl w:val="true"/>
        </w:rPr>
        <w:t>מטעמו</w:t>
      </w:r>
      <w:r>
        <w:rPr>
          <w:rFonts w:eastAsia="Arial TUR;Arial" w:cs="Arial TUR;Arial"/>
          <w:rtl w:val="true"/>
        </w:rPr>
        <w:t xml:space="preserve"> </w:t>
      </w:r>
      <w:r>
        <w:rPr>
          <w:rFonts w:eastAsia="Calibri"/>
          <w:rtl w:val="true"/>
        </w:rPr>
        <w:t>–</w:t>
      </w:r>
      <w:r>
        <w:rPr>
          <w:rFonts w:eastAsia="Arial TUR;Arial" w:cs="Arial TUR;Arial"/>
          <w:rtl w:val="true"/>
        </w:rPr>
        <w:t xml:space="preserve"> </w:t>
      </w:r>
      <w:r>
        <w:rPr>
          <w:rFonts w:eastAsia="Calibri"/>
          <w:rtl w:val="true"/>
        </w:rPr>
        <w:t>והסבריו</w:t>
      </w:r>
      <w:r>
        <w:rPr>
          <w:rFonts w:eastAsia="Arial TUR;Arial" w:cs="Arial TUR;Arial"/>
          <w:rtl w:val="true"/>
        </w:rPr>
        <w:t xml:space="preserve"> </w:t>
      </w:r>
      <w:r>
        <w:rPr>
          <w:rFonts w:eastAsia="Calibri"/>
          <w:rtl w:val="true"/>
        </w:rPr>
        <w:t>לגבי</w:t>
      </w:r>
      <w:r>
        <w:rPr>
          <w:rFonts w:eastAsia="Arial TUR;Arial" w:cs="Arial TUR;Arial"/>
          <w:rtl w:val="true"/>
        </w:rPr>
        <w:t xml:space="preserve"> </w:t>
      </w:r>
      <w:r>
        <w:rPr>
          <w:rFonts w:eastAsia="Calibri"/>
          <w:rtl w:val="true"/>
        </w:rPr>
        <w:t>השינוי</w:t>
      </w:r>
      <w:r>
        <w:rPr>
          <w:rFonts w:eastAsia="Arial TUR;Arial" w:cs="Arial TUR;Arial"/>
          <w:rtl w:val="true"/>
        </w:rPr>
        <w:t xml:space="preserve"> </w:t>
      </w:r>
      <w:r>
        <w:rPr>
          <w:rFonts w:eastAsia="Calibri"/>
          <w:rtl w:val="true"/>
        </w:rPr>
        <w:t>בגרסתו</w:t>
      </w:r>
      <w:r>
        <w:rPr>
          <w:rFonts w:eastAsia="Calibri"/>
          <w:rtl w:val="true"/>
        </w:rPr>
        <w:t xml:space="preserve">, </w:t>
      </w:r>
      <w:r>
        <w:rPr>
          <w:rFonts w:eastAsia="Calibri"/>
          <w:rtl w:val="true"/>
        </w:rPr>
        <w:t>לא</w:t>
      </w:r>
      <w:r>
        <w:rPr>
          <w:rFonts w:eastAsia="Arial TUR;Arial" w:cs="Arial TUR;Arial"/>
          <w:rtl w:val="true"/>
        </w:rPr>
        <w:t xml:space="preserve"> </w:t>
      </w:r>
      <w:r>
        <w:rPr>
          <w:rFonts w:eastAsia="Calibri"/>
          <w:rtl w:val="true"/>
        </w:rPr>
        <w:t>היו</w:t>
      </w:r>
      <w:r>
        <w:rPr>
          <w:rFonts w:eastAsia="Arial TUR;Arial" w:cs="Arial TUR;Arial"/>
          <w:rtl w:val="true"/>
        </w:rPr>
        <w:t xml:space="preserve"> </w:t>
      </w:r>
      <w:r>
        <w:rPr>
          <w:rFonts w:eastAsia="Calibri"/>
          <w:rtl w:val="true"/>
        </w:rPr>
        <w:t>אמינים</w:t>
      </w:r>
      <w:r>
        <w:rPr>
          <w:rFonts w:eastAsia="Calibri"/>
          <w:rtl w:val="true"/>
        </w:rPr>
        <w:t>" (</w:t>
      </w:r>
      <w:r>
        <w:rPr>
          <w:rFonts w:eastAsia="Calibri"/>
          <w:rtl w:val="true"/>
        </w:rPr>
        <w:t>פסקה</w:t>
      </w:r>
      <w:r>
        <w:rPr>
          <w:rFonts w:eastAsia="Arial TUR;Arial" w:cs="Arial TUR;Arial"/>
          <w:rtl w:val="true"/>
        </w:rPr>
        <w:t xml:space="preserve"> </w:t>
      </w:r>
      <w:r>
        <w:rPr>
          <w:rFonts w:eastAsia="Calibri"/>
        </w:rPr>
        <w:t>18</w:t>
      </w:r>
      <w:r>
        <w:rPr>
          <w:rFonts w:eastAsia="Calibri"/>
          <w:rtl w:val="true"/>
        </w:rPr>
        <w:t xml:space="preserve"> </w:t>
      </w:r>
      <w:r>
        <w:rPr>
          <w:rFonts w:eastAsia="Calibri"/>
          <w:rtl w:val="true"/>
        </w:rPr>
        <w:t>להכרעת</w:t>
      </w:r>
      <w:r>
        <w:rPr>
          <w:rFonts w:eastAsia="Arial TUR;Arial" w:cs="Arial TUR;Arial"/>
          <w:rtl w:val="true"/>
        </w:rPr>
        <w:t xml:space="preserve"> </w:t>
      </w:r>
      <w:r>
        <w:rPr>
          <w:rFonts w:eastAsia="Calibri"/>
          <w:rtl w:val="true"/>
        </w:rPr>
        <w:t>הדין</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אשר ל</w:t>
      </w:r>
      <w:r>
        <w:rPr>
          <w:rFonts w:ascii="Century" w:hAnsi="Century" w:eastAsia="Calibri"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השני</w:t>
      </w:r>
      <w:r>
        <w:rPr>
          <w:rFonts w:ascii="Century" w:hAnsi="Century" w:eastAsia="Century" w:cs="Century"/>
          <w:b/>
          <w:b/>
          <w:spacing w:val="0"/>
          <w:sz w:val="22"/>
          <w:sz w:val="22"/>
          <w:szCs w:val="24"/>
          <w:rtl w:val="true"/>
        </w:rPr>
        <w:t xml:space="preserve"> </w:t>
      </w:r>
      <w:r>
        <w:rPr>
          <w:rFonts w:eastAsia="Calibri"/>
          <w:rtl w:val="true"/>
        </w:rPr>
        <w:t xml:space="preserve">לתחולת הסייג </w:t>
      </w:r>
      <w:r>
        <w:rPr>
          <w:rFonts w:eastAsia="Calibri"/>
          <w:rtl w:val="true"/>
        </w:rPr>
        <w:t>–</w:t>
      </w:r>
      <w:r>
        <w:rPr>
          <w:rFonts w:eastAsia="Calibri"/>
          <w:rtl w:val="true"/>
        </w:rPr>
        <w:t xml:space="preserve">  חוסר יכולת של ממש להבין את המעשים או הפסול בהם או להימנע מביצועם </w:t>
      </w:r>
      <w:r>
        <w:rPr>
          <w:rFonts w:eastAsia="Calibri"/>
          <w:rtl w:val="true"/>
        </w:rPr>
        <w:t>–</w:t>
      </w:r>
      <w:r>
        <w:rPr>
          <w:rFonts w:eastAsia="Calibri"/>
          <w:rtl w:val="true"/>
        </w:rPr>
        <w:t xml:space="preserve"> נתן בית המשפט את דעתו לדבריו של פרופ</w:t>
      </w:r>
      <w:r>
        <w:rPr>
          <w:rFonts w:eastAsia="Calibri"/>
          <w:rtl w:val="true"/>
        </w:rPr>
        <w:t xml:space="preserve">' </w:t>
      </w:r>
      <w:r>
        <w:rPr>
          <w:rFonts w:eastAsia="Calibri"/>
          <w:rtl w:val="true"/>
        </w:rPr>
        <w:t>לוי</w:t>
      </w:r>
      <w:r>
        <w:rPr>
          <w:rFonts w:eastAsia="Calibri"/>
          <w:rtl w:val="true"/>
        </w:rPr>
        <w:t xml:space="preserve">, </w:t>
      </w:r>
      <w:r>
        <w:rPr>
          <w:rFonts w:eastAsia="Calibri"/>
          <w:rtl w:val="true"/>
        </w:rPr>
        <w:t>לפיהם בימים שלפני האירועים התגבר המתח אצל המערער על רקע האירועים הביטחוניים</w:t>
      </w:r>
      <w:r>
        <w:rPr>
          <w:rFonts w:eastAsia="Calibri"/>
          <w:rtl w:val="true"/>
        </w:rPr>
        <w:t xml:space="preserve">, </w:t>
      </w:r>
      <w:r>
        <w:rPr>
          <w:rFonts w:eastAsia="Calibri"/>
          <w:rtl w:val="true"/>
        </w:rPr>
        <w:t>ו</w:t>
      </w:r>
      <w:r>
        <w:rPr>
          <w:rFonts w:eastAsia="Calibri"/>
          <w:rtl w:val="true"/>
        </w:rPr>
        <w:t>"</w:t>
      </w:r>
      <w:r>
        <w:rPr>
          <w:rFonts w:eastAsia="Calibri"/>
          <w:rtl w:val="true"/>
        </w:rPr>
        <w:t>הקש ששבר את גב הגמל</w:t>
      </w:r>
      <w:r>
        <w:rPr>
          <w:rFonts w:eastAsia="Calibri"/>
          <w:rtl w:val="true"/>
        </w:rPr>
        <w:t xml:space="preserve">" </w:t>
      </w:r>
      <w:r>
        <w:rPr>
          <w:rFonts w:eastAsia="Calibri"/>
          <w:rtl w:val="true"/>
        </w:rPr>
        <w:t>היה מידע ששמע משיחה של שני אברכים באותו הבוקר לגבי פיגועים נוספים שאירעו סמוך לפני כן</w:t>
      </w:r>
      <w:r>
        <w:rPr>
          <w:rFonts w:eastAsia="Calibri"/>
          <w:rtl w:val="true"/>
        </w:rPr>
        <w:t xml:space="preserve">. </w:t>
      </w:r>
      <w:r>
        <w:rPr>
          <w:rFonts w:eastAsia="Calibri"/>
          <w:rtl w:val="true"/>
        </w:rPr>
        <w:t>בעקבות מידע זה</w:t>
      </w:r>
      <w:r>
        <w:rPr>
          <w:rFonts w:eastAsia="Calibri"/>
          <w:rtl w:val="true"/>
        </w:rPr>
        <w:t xml:space="preserve">, </w:t>
      </w:r>
      <w:r>
        <w:rPr>
          <w:rFonts w:eastAsia="Calibri"/>
          <w:rtl w:val="true"/>
        </w:rPr>
        <w:t>כך לדברי פרופ</w:t>
      </w:r>
      <w:r>
        <w:rPr>
          <w:rFonts w:eastAsia="Calibri"/>
          <w:rtl w:val="true"/>
        </w:rPr>
        <w:t xml:space="preserve">' </w:t>
      </w:r>
      <w:r>
        <w:rPr>
          <w:rFonts w:eastAsia="Calibri"/>
          <w:rtl w:val="true"/>
        </w:rPr>
        <w:t>לוי</w:t>
      </w:r>
      <w:r>
        <w:rPr>
          <w:rFonts w:eastAsia="Calibri"/>
          <w:rtl w:val="true"/>
        </w:rPr>
        <w:t xml:space="preserve">, </w:t>
      </w:r>
      <w:r>
        <w:rPr>
          <w:rFonts w:eastAsia="Calibri"/>
          <w:rtl w:val="true"/>
        </w:rPr>
        <w:t>היכולת של המערער להפעיל ביקורת עצמית שותקה והייתה פגיעה משמעותית ביכולת השיפוט והריסון</w:t>
      </w:r>
      <w:r>
        <w:rPr>
          <w:rFonts w:eastAsia="Calibri"/>
          <w:rtl w:val="true"/>
        </w:rPr>
        <w:t>.</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בהתייחס</w:t>
      </w:r>
      <w:r>
        <w:rPr>
          <w:rFonts w:eastAsia="Arial TUR;Arial" w:cs="Arial TUR;Arial"/>
          <w:rtl w:val="true"/>
        </w:rPr>
        <w:t xml:space="preserve"> </w:t>
      </w:r>
      <w:r>
        <w:rPr>
          <w:rFonts w:eastAsia="Calibri"/>
          <w:rtl w:val="true"/>
        </w:rPr>
        <w:t>לכך</w:t>
      </w:r>
      <w:r>
        <w:rPr>
          <w:rFonts w:eastAsia="Arial TUR;Arial" w:cs="Arial TUR;Arial"/>
          <w:rtl w:val="true"/>
        </w:rPr>
        <w:t xml:space="preserve"> </w:t>
      </w:r>
      <w:r>
        <w:rPr>
          <w:rFonts w:eastAsia="Calibri"/>
          <w:rtl w:val="true"/>
        </w:rPr>
        <w:t>וליתר</w:t>
      </w:r>
      <w:r>
        <w:rPr>
          <w:rFonts w:eastAsia="Arial TUR;Arial" w:cs="Arial TUR;Arial"/>
          <w:rtl w:val="true"/>
        </w:rPr>
        <w:t xml:space="preserve"> </w:t>
      </w:r>
      <w:r>
        <w:rPr>
          <w:rFonts w:eastAsia="Calibri"/>
          <w:rtl w:val="true"/>
        </w:rPr>
        <w:t>האמור</w:t>
      </w:r>
      <w:r>
        <w:rPr>
          <w:rFonts w:eastAsia="Arial TUR;Arial" w:cs="Arial TUR;Arial"/>
          <w:rtl w:val="true"/>
        </w:rPr>
        <w:t xml:space="preserve"> </w:t>
      </w:r>
      <w:r>
        <w:rPr>
          <w:rFonts w:eastAsia="Calibri"/>
          <w:rtl w:val="true"/>
        </w:rPr>
        <w:t>בחוות</w:t>
      </w:r>
      <w:r>
        <w:rPr>
          <w:rFonts w:eastAsia="Arial TUR;Arial" w:cs="Arial TUR;Arial"/>
          <w:rtl w:val="true"/>
        </w:rPr>
        <w:t xml:space="preserve"> </w:t>
      </w:r>
      <w:r>
        <w:rPr>
          <w:rFonts w:eastAsia="Calibri"/>
          <w:rtl w:val="true"/>
        </w:rPr>
        <w:t>הדעת</w:t>
      </w:r>
      <w:r>
        <w:rPr>
          <w:rFonts w:eastAsia="Arial TUR;Arial" w:cs="Arial TUR;Arial"/>
          <w:rtl w:val="true"/>
        </w:rPr>
        <w:t xml:space="preserve"> </w:t>
      </w:r>
      <w:r>
        <w:rPr>
          <w:rFonts w:eastAsia="Calibri"/>
          <w:rtl w:val="true"/>
        </w:rPr>
        <w:t>בהקשר</w:t>
      </w:r>
      <w:r>
        <w:rPr>
          <w:rFonts w:eastAsia="Arial TUR;Arial" w:cs="Arial TUR;Arial"/>
          <w:rtl w:val="true"/>
        </w:rPr>
        <w:t xml:space="preserve"> </w:t>
      </w:r>
      <w:r>
        <w:rPr>
          <w:rFonts w:eastAsia="Calibri"/>
          <w:rtl w:val="true"/>
        </w:rPr>
        <w:t>זה</w:t>
      </w:r>
      <w:r>
        <w:rPr>
          <w:rFonts w:eastAsia="Calibri"/>
          <w:rtl w:val="true"/>
        </w:rPr>
        <w:t xml:space="preserve">, </w:t>
      </w:r>
      <w:r>
        <w:rPr>
          <w:rFonts w:eastAsia="Calibri"/>
          <w:rtl w:val="true"/>
        </w:rPr>
        <w:t>ציין</w:t>
      </w:r>
      <w:r>
        <w:rPr>
          <w:rFonts w:eastAsia="Arial TUR;Arial" w:cs="Arial TUR;Arial"/>
          <w:rtl w:val="true"/>
        </w:rPr>
        <w:t xml:space="preserve"> </w:t>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גם</w:t>
      </w:r>
      <w:r>
        <w:rPr>
          <w:rFonts w:eastAsia="Arial TUR;Arial" w:cs="Arial TUR;Arial"/>
          <w:rtl w:val="true"/>
        </w:rPr>
        <w:t xml:space="preserve"> </w:t>
      </w:r>
      <w:r>
        <w:rPr>
          <w:rFonts w:eastAsia="Calibri"/>
          <w:rtl w:val="true"/>
        </w:rPr>
        <w:t>פרופ</w:t>
      </w:r>
      <w:r>
        <w:rPr>
          <w:rFonts w:eastAsia="Calibri"/>
          <w:rtl w:val="true"/>
        </w:rPr>
        <w:t xml:space="preserve">' </w:t>
      </w:r>
      <w:r>
        <w:rPr>
          <w:rFonts w:eastAsia="Calibri"/>
          <w:rtl w:val="true"/>
        </w:rPr>
        <w:t>לוי</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טוען</w:t>
      </w:r>
      <w:r>
        <w:rPr>
          <w:rFonts w:eastAsia="Arial TUR;Arial" w:cs="Arial TUR;Arial"/>
          <w:rtl w:val="true"/>
        </w:rPr>
        <w:t xml:space="preserve"> </w:t>
      </w:r>
      <w:r>
        <w:rPr>
          <w:rFonts w:eastAsia="Calibri"/>
          <w:rtl w:val="true"/>
        </w:rPr>
        <w:t>שהמערער</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הבין</w:t>
      </w:r>
      <w:r>
        <w:rPr>
          <w:rFonts w:eastAsia="Arial TUR;Arial" w:cs="Arial TUR;Arial"/>
          <w:rtl w:val="true"/>
        </w:rPr>
        <w:t xml:space="preserve"> </w:t>
      </w:r>
      <w:r>
        <w:rPr>
          <w:rFonts w:eastAsia="Calibri"/>
          <w:rtl w:val="true"/>
        </w:rPr>
        <w:t>שמעשיו</w:t>
      </w:r>
      <w:r>
        <w:rPr>
          <w:rFonts w:eastAsia="Arial TUR;Arial" w:cs="Arial TUR;Arial"/>
          <w:rtl w:val="true"/>
        </w:rPr>
        <w:t xml:space="preserve"> </w:t>
      </w:r>
      <w:r>
        <w:rPr>
          <w:rFonts w:eastAsia="Calibri"/>
          <w:rtl w:val="true"/>
        </w:rPr>
        <w:t>פסולים</w:t>
      </w:r>
      <w:r>
        <w:rPr>
          <w:rFonts w:eastAsia="Arial TUR;Arial" w:cs="Arial TUR;Arial"/>
          <w:rtl w:val="true"/>
        </w:rPr>
        <w:t xml:space="preserve"> </w:t>
      </w:r>
      <w:r>
        <w:rPr>
          <w:rFonts w:eastAsia="Calibri"/>
          <w:rtl w:val="true"/>
        </w:rPr>
        <w:t>והוא</w:t>
      </w:r>
      <w:r>
        <w:rPr>
          <w:rFonts w:eastAsia="Arial TUR;Arial" w:cs="Arial TUR;Arial"/>
          <w:rtl w:val="true"/>
        </w:rPr>
        <w:t xml:space="preserve"> </w:t>
      </w:r>
      <w:r>
        <w:rPr>
          <w:rFonts w:eastAsia="Calibri"/>
          <w:rtl w:val="true"/>
        </w:rPr>
        <w:t>בעצמו</w:t>
      </w:r>
      <w:r>
        <w:rPr>
          <w:rFonts w:eastAsia="Arial TUR;Arial" w:cs="Arial TUR;Arial"/>
          <w:rtl w:val="true"/>
        </w:rPr>
        <w:t xml:space="preserve"> </w:t>
      </w:r>
      <w:r>
        <w:rPr>
          <w:rFonts w:eastAsia="Calibri"/>
          <w:rtl w:val="true"/>
        </w:rPr>
        <w:t>הסביר</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הבין</w:t>
      </w:r>
      <w:r>
        <w:rPr>
          <w:rFonts w:eastAsia="Arial TUR;Arial" w:cs="Arial TUR;Arial"/>
          <w:rtl w:val="true"/>
        </w:rPr>
        <w:t xml:space="preserve"> </w:t>
      </w:r>
      <w:r>
        <w:rPr>
          <w:rFonts w:eastAsia="Calibri"/>
          <w:rtl w:val="true"/>
        </w:rPr>
        <w:t>שהם</w:t>
      </w:r>
      <w:r>
        <w:rPr>
          <w:rFonts w:eastAsia="Arial TUR;Arial" w:cs="Arial TUR;Arial"/>
          <w:rtl w:val="true"/>
        </w:rPr>
        <w:t xml:space="preserve"> </w:t>
      </w:r>
      <w:r>
        <w:rPr>
          <w:rFonts w:eastAsia="Calibri"/>
          <w:rtl w:val="true"/>
        </w:rPr>
        <w:t>פסולים</w:t>
      </w:r>
      <w:r>
        <w:rPr>
          <w:rFonts w:eastAsia="Arial TUR;Arial" w:cs="Arial TUR;Arial"/>
          <w:rtl w:val="true"/>
        </w:rPr>
        <w:t xml:space="preserve"> </w:t>
      </w:r>
      <w:r>
        <w:rPr>
          <w:rFonts w:eastAsia="Calibri"/>
          <w:rtl w:val="true"/>
        </w:rPr>
        <w:t>ואף</w:t>
      </w:r>
      <w:r>
        <w:rPr>
          <w:rFonts w:eastAsia="Arial TUR;Arial" w:cs="Arial TUR;Arial"/>
          <w:rtl w:val="true"/>
        </w:rPr>
        <w:t xml:space="preserve"> </w:t>
      </w:r>
      <w:r>
        <w:rPr>
          <w:rFonts w:eastAsia="Calibri"/>
          <w:rtl w:val="true"/>
        </w:rPr>
        <w:t>הניח</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ייתפס</w:t>
      </w:r>
      <w:r>
        <w:rPr>
          <w:rFonts w:eastAsia="Arial TUR;Arial" w:cs="Arial TUR;Arial"/>
          <w:rtl w:val="true"/>
        </w:rPr>
        <w:t xml:space="preserve"> </w:t>
      </w:r>
      <w:r>
        <w:rPr>
          <w:rFonts w:eastAsia="Calibri"/>
          <w:rtl w:val="true"/>
        </w:rPr>
        <w:t>וייעצר</w:t>
      </w:r>
      <w:r>
        <w:rPr>
          <w:rFonts w:eastAsia="Arial TUR;Arial" w:cs="Arial TUR;Arial"/>
          <w:rtl w:val="true"/>
        </w:rPr>
        <w:t xml:space="preserve"> </w:t>
      </w:r>
      <w:r>
        <w:rPr>
          <w:rFonts w:eastAsia="Calibri"/>
          <w:rtl w:val="true"/>
        </w:rPr>
        <w:t>בגינם</w:t>
      </w:r>
      <w:r>
        <w:rPr>
          <w:rFonts w:eastAsia="Arial TUR;Arial" w:cs="Arial TUR;Arial"/>
          <w:rtl w:val="true"/>
        </w:rPr>
        <w:t xml:space="preserve"> </w:t>
      </w:r>
      <w:r>
        <w:rPr>
          <w:rFonts w:eastAsia="Calibri"/>
          <w:rtl w:val="true"/>
        </w:rPr>
        <w:t>(</w:t>
      </w:r>
      <w:r>
        <w:rPr>
          <w:rFonts w:eastAsia="Calibri"/>
          <w:rtl w:val="true"/>
        </w:rPr>
        <w:t>ת</w:t>
      </w:r>
      <w:r>
        <w:rPr>
          <w:rFonts w:eastAsia="Calibri"/>
          <w:rtl w:val="true"/>
        </w:rPr>
        <w:t>/</w:t>
      </w:r>
      <w:r>
        <w:rPr>
          <w:rFonts w:eastAsia="Calibri"/>
        </w:rPr>
        <w:t>10</w:t>
      </w:r>
      <w:r>
        <w:rPr>
          <w:rFonts w:eastAsia="Calibri"/>
          <w:rtl w:val="true"/>
        </w:rPr>
        <w:t xml:space="preserve">, </w:t>
      </w:r>
      <w:r>
        <w:rPr>
          <w:rFonts w:eastAsia="Calibri"/>
          <w:rtl w:val="true"/>
        </w:rPr>
        <w:t>עמ</w:t>
      </w:r>
      <w:r>
        <w:rPr>
          <w:rFonts w:eastAsia="Calibri"/>
          <w:rtl w:val="true"/>
        </w:rPr>
        <w:t xml:space="preserve">' </w:t>
      </w:r>
      <w:r>
        <w:rPr>
          <w:rFonts w:eastAsia="Calibri"/>
        </w:rPr>
        <w:t>3</w:t>
      </w:r>
      <w:r>
        <w:rPr>
          <w:rFonts w:eastAsia="Calibri"/>
          <w:rtl w:val="true"/>
        </w:rPr>
        <w:t xml:space="preserve">). </w:t>
      </w:r>
      <w:r>
        <w:rPr>
          <w:rFonts w:eastAsia="Calibri"/>
          <w:rtl w:val="true"/>
        </w:rPr>
        <w:t>אשר</w:t>
      </w:r>
      <w:r>
        <w:rPr>
          <w:rFonts w:eastAsia="Arial TUR;Arial" w:cs="Arial TUR;Arial"/>
          <w:rtl w:val="true"/>
        </w:rPr>
        <w:t xml:space="preserve"> </w:t>
      </w:r>
      <w:r>
        <w:rPr>
          <w:rFonts w:eastAsia="Calibri"/>
          <w:rtl w:val="true"/>
        </w:rPr>
        <w:t>לחלופה</w:t>
      </w:r>
      <w:r>
        <w:rPr>
          <w:rFonts w:eastAsia="Arial TUR;Arial" w:cs="Arial TUR;Arial"/>
          <w:rtl w:val="true"/>
        </w:rPr>
        <w:t xml:space="preserve"> </w:t>
      </w:r>
      <w:r>
        <w:rPr>
          <w:rFonts w:eastAsia="Calibri"/>
          <w:rtl w:val="true"/>
        </w:rPr>
        <w:t>השנייה</w:t>
      </w:r>
      <w:r>
        <w:rPr>
          <w:rFonts w:eastAsia="Calibri"/>
          <w:rtl w:val="true"/>
        </w:rPr>
        <w:t xml:space="preserve">, </w:t>
      </w:r>
      <w:r>
        <w:rPr>
          <w:rFonts w:eastAsia="Calibri"/>
          <w:rtl w:val="true"/>
        </w:rPr>
        <w:t>נקבע</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שוב</w:t>
      </w:r>
      <w:r>
        <w:rPr>
          <w:rFonts w:eastAsia="Arial TUR;Arial" w:cs="Arial TUR;Arial"/>
          <w:rtl w:val="true"/>
        </w:rPr>
        <w:t xml:space="preserve"> </w:t>
      </w:r>
      <w:r>
        <w:rPr>
          <w:rFonts w:eastAsia="Calibri"/>
          <w:rtl w:val="true"/>
        </w:rPr>
        <w:t>עשה</w:t>
      </w:r>
      <w:r>
        <w:rPr>
          <w:rFonts w:eastAsia="Arial TUR;Arial" w:cs="Arial TUR;Arial"/>
          <w:rtl w:val="true"/>
        </w:rPr>
        <w:t xml:space="preserve"> </w:t>
      </w:r>
      <w:r>
        <w:rPr>
          <w:rFonts w:eastAsia="Calibri"/>
          <w:rtl w:val="true"/>
        </w:rPr>
        <w:t>המומחה</w:t>
      </w:r>
      <w:r>
        <w:rPr>
          <w:rFonts w:eastAsia="Arial TUR;Arial" w:cs="Arial TUR;Arial"/>
          <w:rtl w:val="true"/>
        </w:rPr>
        <w:t xml:space="preserve"> </w:t>
      </w:r>
      <w:r>
        <w:rPr>
          <w:rFonts w:eastAsia="Calibri"/>
          <w:rtl w:val="true"/>
        </w:rPr>
        <w:t>שימוש</w:t>
      </w:r>
      <w:r>
        <w:rPr>
          <w:rFonts w:eastAsia="Arial TUR;Arial" w:cs="Arial TUR;Arial"/>
          <w:rtl w:val="true"/>
        </w:rPr>
        <w:t xml:space="preserve"> </w:t>
      </w:r>
      <w:r>
        <w:rPr>
          <w:rFonts w:eastAsia="Calibri"/>
          <w:rtl w:val="true"/>
        </w:rPr>
        <w:t>במונחים</w:t>
      </w:r>
      <w:r>
        <w:rPr>
          <w:rFonts w:eastAsia="Arial TUR;Arial" w:cs="Arial TUR;Arial"/>
          <w:rtl w:val="true"/>
        </w:rPr>
        <w:t xml:space="preserve"> </w:t>
      </w:r>
      <w:r>
        <w:rPr>
          <w:rFonts w:eastAsia="Calibri"/>
          <w:rtl w:val="true"/>
        </w:rPr>
        <w:t>שאינם</w:t>
      </w:r>
      <w:r>
        <w:rPr>
          <w:rFonts w:eastAsia="Arial TUR;Arial" w:cs="Arial TUR;Arial"/>
          <w:rtl w:val="true"/>
        </w:rPr>
        <w:t xml:space="preserve"> </w:t>
      </w:r>
      <w:r>
        <w:rPr>
          <w:rFonts w:eastAsia="Calibri"/>
          <w:rtl w:val="true"/>
        </w:rPr>
        <w:t>תואמים</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לשון</w:t>
      </w:r>
      <w:r>
        <w:rPr>
          <w:rFonts w:eastAsia="Arial TUR;Arial" w:cs="Arial TUR;Arial"/>
          <w:rtl w:val="true"/>
        </w:rPr>
        <w:t xml:space="preserve"> </w:t>
      </w:r>
      <w:r>
        <w:rPr>
          <w:rFonts w:eastAsia="Calibri"/>
          <w:rtl w:val="true"/>
        </w:rPr>
        <w:t>החוק</w:t>
      </w:r>
      <w:r>
        <w:rPr>
          <w:rFonts w:eastAsia="Arial TUR;Arial" w:cs="Arial TUR;Arial"/>
          <w:rtl w:val="true"/>
        </w:rPr>
        <w:t xml:space="preserve"> </w:t>
      </w:r>
      <w:r>
        <w:rPr>
          <w:rFonts w:eastAsia="Calibri"/>
          <w:rtl w:val="true"/>
        </w:rPr>
        <w:t>ולא</w:t>
      </w:r>
      <w:r>
        <w:rPr>
          <w:rFonts w:eastAsia="Arial TUR;Arial" w:cs="Arial TUR;Arial"/>
          <w:rtl w:val="true"/>
        </w:rPr>
        <w:t xml:space="preserve"> </w:t>
      </w:r>
      <w:r>
        <w:rPr>
          <w:rFonts w:eastAsia="Calibri"/>
          <w:rtl w:val="true"/>
        </w:rPr>
        <w:t>בכדי</w:t>
      </w:r>
      <w:r>
        <w:rPr>
          <w:rFonts w:eastAsia="Calibri"/>
          <w:rtl w:val="true"/>
        </w:rPr>
        <w:t xml:space="preserve">, </w:t>
      </w:r>
      <w:r>
        <w:rPr>
          <w:rFonts w:eastAsia="Calibri"/>
          <w:rtl w:val="true"/>
        </w:rPr>
        <w:t>וכי</w:t>
      </w:r>
      <w:r>
        <w:rPr>
          <w:rFonts w:eastAsia="Arial TUR;Arial" w:cs="Arial TUR;Arial"/>
          <w:rtl w:val="true"/>
        </w:rPr>
        <w:t xml:space="preserve"> </w:t>
      </w:r>
      <w:r>
        <w:rPr>
          <w:rFonts w:eastAsia="Calibri"/>
          <w:rtl w:val="true"/>
        </w:rPr>
        <w:t>אין</w:t>
      </w:r>
      <w:r>
        <w:rPr>
          <w:rFonts w:eastAsia="Arial TUR;Arial" w:cs="Arial TUR;Arial"/>
          <w:rtl w:val="true"/>
        </w:rPr>
        <w:t xml:space="preserve"> </w:t>
      </w:r>
      <w:r>
        <w:rPr>
          <w:rFonts w:eastAsia="Calibri"/>
          <w:rtl w:val="true"/>
        </w:rPr>
        <w:t>די</w:t>
      </w:r>
      <w:r>
        <w:rPr>
          <w:rFonts w:eastAsia="Arial TUR;Arial" w:cs="Arial TUR;Arial"/>
          <w:rtl w:val="true"/>
        </w:rPr>
        <w:t xml:space="preserve"> </w:t>
      </w:r>
      <w:r>
        <w:rPr>
          <w:rFonts w:eastAsia="Calibri"/>
          <w:rtl w:val="true"/>
        </w:rPr>
        <w:t>בכך</w:t>
      </w:r>
      <w:r>
        <w:rPr>
          <w:rFonts w:eastAsia="Arial TUR;Arial" w:cs="Arial TUR;Arial"/>
          <w:rtl w:val="true"/>
        </w:rPr>
        <w:t xml:space="preserve"> </w:t>
      </w:r>
      <w:r>
        <w:rPr>
          <w:rFonts w:eastAsia="Calibri"/>
          <w:rtl w:val="true"/>
        </w:rPr>
        <w:t>שבחקירתו</w:t>
      </w:r>
      <w:r>
        <w:rPr>
          <w:rFonts w:eastAsia="Arial TUR;Arial" w:cs="Arial TUR;Arial"/>
          <w:rtl w:val="true"/>
        </w:rPr>
        <w:t xml:space="preserve"> </w:t>
      </w:r>
      <w:r>
        <w:rPr>
          <w:rFonts w:eastAsia="Calibri"/>
          <w:rtl w:val="true"/>
        </w:rPr>
        <w:t>מסר</w:t>
      </w:r>
      <w:r>
        <w:rPr>
          <w:rFonts w:eastAsia="Arial TUR;Arial" w:cs="Arial TUR;Arial"/>
          <w:rtl w:val="true"/>
        </w:rPr>
        <w:t xml:space="preserve"> </w:t>
      </w:r>
      <w:r>
        <w:rPr>
          <w:rFonts w:eastAsia="Calibri"/>
          <w:rtl w:val="true"/>
        </w:rPr>
        <w:t>המומחה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לשיטתו</w:t>
      </w:r>
      <w:r>
        <w:rPr>
          <w:rFonts w:eastAsia="Arial TUR;Arial" w:cs="Arial TUR;Arial"/>
          <w:rtl w:val="true"/>
        </w:rPr>
        <w:t xml:space="preserve"> </w:t>
      </w:r>
      <w:r>
        <w:rPr>
          <w:rFonts w:eastAsia="Calibri"/>
          <w:rtl w:val="true"/>
        </w:rPr>
        <w:t>מדובר</w:t>
      </w:r>
      <w:r>
        <w:rPr>
          <w:rFonts w:eastAsia="Arial TUR;Arial" w:cs="Arial TUR;Arial"/>
          <w:rtl w:val="true"/>
        </w:rPr>
        <w:t xml:space="preserve"> </w:t>
      </w:r>
      <w:r>
        <w:rPr>
          <w:rFonts w:eastAsia="Calibri"/>
          <w:rtl w:val="true"/>
        </w:rPr>
        <w:t>במונחים</w:t>
      </w:r>
      <w:r>
        <w:rPr>
          <w:rFonts w:eastAsia="Arial TUR;Arial" w:cs="Arial TUR;Arial"/>
          <w:rtl w:val="true"/>
        </w:rPr>
        <w:t xml:space="preserve"> </w:t>
      </w:r>
      <w:r>
        <w:rPr>
          <w:rFonts w:eastAsia="Calibri"/>
          <w:rtl w:val="true"/>
        </w:rPr>
        <w:t>שמשמעותם</w:t>
      </w:r>
      <w:r>
        <w:rPr>
          <w:rFonts w:eastAsia="Arial TUR;Arial" w:cs="Arial TUR;Arial"/>
          <w:rtl w:val="true"/>
        </w:rPr>
        <w:t xml:space="preserve"> </w:t>
      </w:r>
      <w:r>
        <w:rPr>
          <w:rFonts w:eastAsia="Calibri"/>
          <w:rtl w:val="true"/>
        </w:rPr>
        <w:t>זהה</w:t>
      </w:r>
      <w:r>
        <w:rPr>
          <w:rFonts w:eastAsia="Calibri"/>
          <w:rtl w:val="true"/>
        </w:rPr>
        <w:t xml:space="preserve">. </w:t>
      </w:r>
      <w:r>
        <w:rPr>
          <w:rFonts w:eastAsia="Calibri"/>
          <w:rtl w:val="true"/>
        </w:rPr>
        <w:t>צוין</w:t>
      </w:r>
      <w:r>
        <w:rPr>
          <w:rFonts w:eastAsia="Arial TUR;Arial" w:cs="Arial TUR;Arial"/>
          <w:rtl w:val="true"/>
        </w:rPr>
        <w:t xml:space="preserve"> </w:t>
      </w:r>
      <w:r>
        <w:rPr>
          <w:rFonts w:eastAsia="Calibri"/>
          <w:rtl w:val="true"/>
        </w:rPr>
        <w:t>בהקשר</w:t>
      </w:r>
      <w:r>
        <w:rPr>
          <w:rFonts w:eastAsia="Arial TUR;Arial" w:cs="Arial TUR;Arial"/>
          <w:rtl w:val="true"/>
        </w:rPr>
        <w:t xml:space="preserve"> </w:t>
      </w:r>
      <w:r>
        <w:rPr>
          <w:rFonts w:eastAsia="Calibri"/>
          <w:rtl w:val="true"/>
        </w:rPr>
        <w:t>זה</w:t>
      </w:r>
      <w:r>
        <w:rPr>
          <w:rFonts w:eastAsia="Calibri"/>
          <w:rtl w:val="true"/>
        </w:rPr>
        <w:t xml:space="preserve">, </w:t>
      </w:r>
      <w:r>
        <w:rPr>
          <w:rFonts w:eastAsia="Calibri"/>
          <w:rtl w:val="true"/>
        </w:rPr>
        <w:t>כי</w:t>
      </w:r>
      <w:r>
        <w:rPr>
          <w:rFonts w:eastAsia="Arial TUR;Arial" w:cs="Arial TUR;Arial"/>
          <w:rtl w:val="true"/>
        </w:rPr>
        <w:t xml:space="preserve"> </w:t>
      </w:r>
      <w:r>
        <w:rPr>
          <w:rFonts w:eastAsia="Calibri"/>
          <w:rtl w:val="true"/>
        </w:rPr>
        <w:t>כאשר</w:t>
      </w:r>
      <w:r>
        <w:rPr>
          <w:rFonts w:eastAsia="Arial TUR;Arial" w:cs="Arial TUR;Arial"/>
          <w:rtl w:val="true"/>
        </w:rPr>
        <w:t xml:space="preserve"> </w:t>
      </w:r>
      <w:r>
        <w:rPr>
          <w:rFonts w:eastAsia="Calibri"/>
          <w:rtl w:val="true"/>
        </w:rPr>
        <w:t>עומת</w:t>
      </w:r>
      <w:r>
        <w:rPr>
          <w:rFonts w:eastAsia="Arial TUR;Arial" w:cs="Arial TUR;Arial"/>
          <w:rtl w:val="true"/>
        </w:rPr>
        <w:t xml:space="preserve"> </w:t>
      </w:r>
      <w:r>
        <w:rPr>
          <w:rFonts w:eastAsia="Calibri"/>
          <w:rtl w:val="true"/>
        </w:rPr>
        <w:t>פרופ</w:t>
      </w:r>
      <w:r>
        <w:rPr>
          <w:rFonts w:eastAsia="Calibri"/>
          <w:rtl w:val="true"/>
        </w:rPr>
        <w:t xml:space="preserve">' </w:t>
      </w:r>
      <w:r>
        <w:rPr>
          <w:rFonts w:eastAsia="Calibri"/>
          <w:rtl w:val="true"/>
        </w:rPr>
        <w:t>לוי</w:t>
      </w:r>
      <w:r>
        <w:rPr>
          <w:rFonts w:eastAsia="Arial TUR;Arial" w:cs="Arial TUR;Arial"/>
          <w:rtl w:val="true"/>
        </w:rPr>
        <w:t xml:space="preserve"> </w:t>
      </w:r>
      <w:r>
        <w:rPr>
          <w:rFonts w:eastAsia="Calibri"/>
          <w:rtl w:val="true"/>
        </w:rPr>
        <w:t>עם</w:t>
      </w:r>
      <w:r>
        <w:rPr>
          <w:rFonts w:eastAsia="Arial TUR;Arial" w:cs="Arial TUR;Arial"/>
          <w:rtl w:val="true"/>
        </w:rPr>
        <w:t xml:space="preserve"> </w:t>
      </w:r>
      <w:r>
        <w:rPr>
          <w:rFonts w:eastAsia="Calibri"/>
          <w:rtl w:val="true"/>
        </w:rPr>
        <w:t>אמירות</w:t>
      </w:r>
      <w:r>
        <w:rPr>
          <w:rFonts w:eastAsia="Arial TUR;Arial" w:cs="Arial TUR;Arial"/>
          <w:rtl w:val="true"/>
        </w:rPr>
        <w:t xml:space="preserve"> </w:t>
      </w:r>
      <w:r>
        <w:rPr>
          <w:rFonts w:eastAsia="Calibri"/>
          <w:rtl w:val="true"/>
        </w:rPr>
        <w:t>שונות</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מהן</w:t>
      </w:r>
      <w:r>
        <w:rPr>
          <w:rFonts w:eastAsia="Arial TUR;Arial" w:cs="Arial TUR;Arial"/>
          <w:rtl w:val="true"/>
        </w:rPr>
        <w:t xml:space="preserve"> </w:t>
      </w:r>
      <w:r>
        <w:rPr>
          <w:rFonts w:eastAsia="Calibri"/>
          <w:rtl w:val="true"/>
        </w:rPr>
        <w:t>ניתן</w:t>
      </w:r>
      <w:r>
        <w:rPr>
          <w:rFonts w:eastAsia="Arial TUR;Arial" w:cs="Arial TUR;Arial"/>
          <w:rtl w:val="true"/>
        </w:rPr>
        <w:t xml:space="preserve"> </w:t>
      </w:r>
      <w:r>
        <w:rPr>
          <w:rFonts w:eastAsia="Calibri"/>
          <w:rtl w:val="true"/>
        </w:rPr>
        <w:t>ללמוד</w:t>
      </w:r>
      <w:r>
        <w:rPr>
          <w:rFonts w:eastAsia="Arial TUR;Arial" w:cs="Arial TUR;Arial"/>
          <w:rtl w:val="true"/>
        </w:rPr>
        <w:t xml:space="preserve"> </w:t>
      </w:r>
      <w:r>
        <w:rPr>
          <w:rFonts w:eastAsia="Calibri"/>
          <w:rtl w:val="true"/>
        </w:rPr>
        <w:t>דווקא</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שיקול</w:t>
      </w:r>
      <w:r>
        <w:rPr>
          <w:rFonts w:eastAsia="Arial TUR;Arial" w:cs="Arial TUR;Arial"/>
          <w:rtl w:val="true"/>
        </w:rPr>
        <w:t xml:space="preserve"> </w:t>
      </w:r>
      <w:r>
        <w:rPr>
          <w:rFonts w:eastAsia="Calibri"/>
          <w:rtl w:val="true"/>
        </w:rPr>
        <w:t>דעת</w:t>
      </w:r>
      <w:r>
        <w:rPr>
          <w:rFonts w:eastAsia="Arial TUR;Arial" w:cs="Arial TUR;Arial"/>
          <w:rtl w:val="true"/>
        </w:rPr>
        <w:t xml:space="preserve"> </w:t>
      </w:r>
      <w:r>
        <w:rPr>
          <w:rFonts w:eastAsia="Calibri"/>
          <w:rtl w:val="true"/>
        </w:rPr>
        <w:t>ושיפוט</w:t>
      </w:r>
      <w:r>
        <w:rPr>
          <w:rFonts w:eastAsia="Arial TUR;Arial" w:cs="Arial TUR;Arial"/>
          <w:rtl w:val="true"/>
        </w:rPr>
        <w:t xml:space="preserve"> </w:t>
      </w:r>
      <w:r>
        <w:rPr>
          <w:rFonts w:eastAsia="Calibri"/>
          <w:rtl w:val="true"/>
        </w:rPr>
        <w:t>תקין</w:t>
      </w:r>
      <w:r>
        <w:rPr>
          <w:rFonts w:eastAsia="Calibri"/>
          <w:rtl w:val="true"/>
        </w:rPr>
        <w:t xml:space="preserve">, </w:t>
      </w:r>
      <w:r>
        <w:rPr>
          <w:rFonts w:eastAsia="Calibri"/>
          <w:rtl w:val="true"/>
        </w:rPr>
        <w:t>הלה</w:t>
      </w:r>
      <w:r>
        <w:rPr>
          <w:rFonts w:eastAsia="Arial TUR;Arial" w:cs="Arial TUR;Arial"/>
          <w:rtl w:val="true"/>
        </w:rPr>
        <w:t xml:space="preserve"> </w:t>
      </w:r>
      <w:r>
        <w:rPr>
          <w:rFonts w:eastAsia="Calibri"/>
          <w:rtl w:val="true"/>
        </w:rPr>
        <w:t>השיב</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חלו</w:t>
      </w:r>
      <w:r>
        <w:rPr>
          <w:rFonts w:eastAsia="Arial TUR;Arial" w:cs="Arial TUR;Arial"/>
          <w:rtl w:val="true"/>
        </w:rPr>
        <w:t xml:space="preserve"> </w:t>
      </w:r>
      <w:r>
        <w:rPr>
          <w:rFonts w:eastAsia="Calibri"/>
          <w:rtl w:val="true"/>
        </w:rPr>
        <w:t>במצבו</w:t>
      </w:r>
      <w:r>
        <w:rPr>
          <w:rFonts w:eastAsia="Arial TUR;Arial" w:cs="Arial TUR;Arial"/>
          <w:rtl w:val="true"/>
        </w:rPr>
        <w:t xml:space="preserve"> </w:t>
      </w:r>
      <w:r>
        <w:rPr>
          <w:rFonts w:eastAsia="Calibri"/>
          <w:rtl w:val="true"/>
        </w:rPr>
        <w:t>הנפשי</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שינויים</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תדיר</w:t>
      </w:r>
      <w:r>
        <w:rPr>
          <w:rFonts w:eastAsia="Arial TUR;Arial" w:cs="Arial TUR;Arial"/>
          <w:rtl w:val="true"/>
        </w:rPr>
        <w:t xml:space="preserve"> </w:t>
      </w:r>
      <w:r>
        <w:rPr>
          <w:rFonts w:eastAsia="Calibri"/>
          <w:rtl w:val="true"/>
        </w:rPr>
        <w:t>עד</w:t>
      </w:r>
      <w:r>
        <w:rPr>
          <w:rFonts w:eastAsia="Arial TUR;Arial" w:cs="Arial TUR;Arial"/>
          <w:rtl w:val="true"/>
        </w:rPr>
        <w:t xml:space="preserve"> </w:t>
      </w:r>
      <w:r>
        <w:rPr>
          <w:rFonts w:eastAsia="Calibri"/>
          <w:rtl w:val="true"/>
        </w:rPr>
        <w:t>כדי</w:t>
      </w:r>
      <w:r>
        <w:rPr>
          <w:rFonts w:eastAsia="Arial TUR;Arial" w:cs="Arial TUR;Arial"/>
          <w:rtl w:val="true"/>
        </w:rPr>
        <w:t xml:space="preserve"> </w:t>
      </w:r>
      <w:r>
        <w:rPr>
          <w:rFonts w:eastAsia="Calibri"/>
          <w:rtl w:val="true"/>
        </w:rPr>
        <w:t>טווחי</w:t>
      </w:r>
      <w:r>
        <w:rPr>
          <w:rFonts w:eastAsia="Arial TUR;Arial" w:cs="Arial TUR;Arial"/>
          <w:rtl w:val="true"/>
        </w:rPr>
        <w:t xml:space="preserve"> </w:t>
      </w:r>
      <w:r>
        <w:rPr>
          <w:rFonts w:eastAsia="Calibri"/>
          <w:rtl w:val="true"/>
        </w:rPr>
        <w:t>זמן</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דקות</w:t>
      </w:r>
      <w:r>
        <w:rPr>
          <w:rFonts w:eastAsia="Calibri"/>
          <w:rtl w:val="true"/>
        </w:rPr>
        <w:t xml:space="preserve">. </w:t>
      </w:r>
      <w:r>
        <w:rPr>
          <w:rFonts w:eastAsia="Calibri"/>
          <w:rtl w:val="true"/>
        </w:rPr>
        <w:t>לפיכך</w:t>
      </w:r>
      <w:r>
        <w:rPr>
          <w:rFonts w:eastAsia="Calibri"/>
          <w:rtl w:val="true"/>
        </w:rPr>
        <w:t xml:space="preserve">, </w:t>
      </w:r>
      <w:r>
        <w:rPr>
          <w:rFonts w:eastAsia="Calibri"/>
          <w:rtl w:val="true"/>
        </w:rPr>
        <w:t>נקבע</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המומחה</w:t>
      </w:r>
      <w:r>
        <w:rPr>
          <w:rFonts w:eastAsia="Arial TUR;Arial" w:cs="Arial TUR;Arial"/>
          <w:rtl w:val="true"/>
        </w:rPr>
        <w:t xml:space="preserve"> </w:t>
      </w:r>
      <w:r>
        <w:rPr>
          <w:rFonts w:eastAsia="Calibri"/>
          <w:rtl w:val="true"/>
        </w:rPr>
        <w:t>נמנע</w:t>
      </w:r>
      <w:r>
        <w:rPr>
          <w:rFonts w:eastAsia="Arial TUR;Arial" w:cs="Arial TUR;Arial"/>
          <w:rtl w:val="true"/>
        </w:rPr>
        <w:t xml:space="preserve"> </w:t>
      </w:r>
      <w:r>
        <w:rPr>
          <w:rFonts w:eastAsia="Calibri"/>
          <w:rtl w:val="true"/>
        </w:rPr>
        <w:t>מלומר</w:t>
      </w:r>
      <w:r>
        <w:rPr>
          <w:rFonts w:eastAsia="Arial TUR;Arial" w:cs="Arial TUR;Arial"/>
          <w:rtl w:val="true"/>
        </w:rPr>
        <w:t xml:space="preserve"> </w:t>
      </w:r>
      <w:r>
        <w:rPr>
          <w:rFonts w:eastAsia="Calibri"/>
          <w:rtl w:val="true"/>
        </w:rPr>
        <w:t>דברים</w:t>
      </w:r>
      <w:r>
        <w:rPr>
          <w:rFonts w:eastAsia="Arial TUR;Arial" w:cs="Arial TUR;Arial"/>
          <w:rtl w:val="true"/>
        </w:rPr>
        <w:t xml:space="preserve"> </w:t>
      </w:r>
      <w:r>
        <w:rPr>
          <w:rFonts w:eastAsia="Calibri"/>
          <w:rtl w:val="true"/>
        </w:rPr>
        <w:t>נחרצים</w:t>
      </w:r>
      <w:r>
        <w:rPr>
          <w:rFonts w:eastAsia="Calibri"/>
          <w:rtl w:val="true"/>
        </w:rPr>
        <w:t xml:space="preserve">, </w:t>
      </w:r>
      <w:r>
        <w:rPr>
          <w:rFonts w:eastAsia="Calibri"/>
          <w:rtl w:val="true"/>
        </w:rPr>
        <w:t>וכי</w:t>
      </w:r>
      <w:r>
        <w:rPr>
          <w:rFonts w:eastAsia="Arial TUR;Arial" w:cs="Arial TUR;Arial"/>
          <w:rtl w:val="true"/>
        </w:rPr>
        <w:t xml:space="preserve"> </w:t>
      </w:r>
      <w:r>
        <w:rPr>
          <w:rFonts w:eastAsia="Calibri"/>
          <w:rtl w:val="true"/>
        </w:rPr>
        <w:t>הוא</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אמר</w:t>
      </w:r>
      <w:r>
        <w:rPr>
          <w:rFonts w:eastAsia="Arial TUR;Arial" w:cs="Arial TUR;Arial"/>
          <w:rtl w:val="true"/>
        </w:rPr>
        <w:t xml:space="preserve"> </w:t>
      </w:r>
      <w:r>
        <w:rPr>
          <w:rFonts w:eastAsia="Calibri"/>
          <w:rtl w:val="true"/>
        </w:rPr>
        <w:t>שהמערער</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יכול</w:t>
      </w:r>
      <w:r>
        <w:rPr>
          <w:rFonts w:eastAsia="Arial TUR;Arial" w:cs="Arial TUR;Arial"/>
          <w:rtl w:val="true"/>
        </w:rPr>
        <w:t xml:space="preserve"> </w:t>
      </w:r>
      <w:r>
        <w:rPr>
          <w:rFonts w:eastAsia="Calibri"/>
          <w:rtl w:val="true"/>
        </w:rPr>
        <w:t>היה</w:t>
      </w:r>
      <w:r>
        <w:rPr>
          <w:rFonts w:eastAsia="Arial TUR;Arial" w:cs="Arial TUR;Arial"/>
          <w:rtl w:val="true"/>
        </w:rPr>
        <w:t xml:space="preserve"> </w:t>
      </w:r>
      <w:r>
        <w:rPr>
          <w:rFonts w:eastAsia="Calibri"/>
          <w:rtl w:val="true"/>
        </w:rPr>
        <w:t>להימנע</w:t>
      </w:r>
      <w:r>
        <w:rPr>
          <w:rFonts w:eastAsia="Arial TUR;Arial" w:cs="Arial TUR;Arial"/>
          <w:rtl w:val="true"/>
        </w:rPr>
        <w:t xml:space="preserve"> </w:t>
      </w:r>
      <w:r>
        <w:rPr>
          <w:rFonts w:eastAsia="Calibri"/>
          <w:rtl w:val="true"/>
        </w:rPr>
        <w:t>מן</w:t>
      </w:r>
      <w:r>
        <w:rPr>
          <w:rFonts w:eastAsia="Arial TUR;Arial" w:cs="Arial TUR;Arial"/>
          <w:rtl w:val="true"/>
        </w:rPr>
        <w:t xml:space="preserve"> </w:t>
      </w:r>
      <w:r>
        <w:rPr>
          <w:rFonts w:eastAsia="Calibri"/>
          <w:rtl w:val="true"/>
        </w:rPr>
        <w:t>המעשים</w:t>
      </w:r>
      <w:r>
        <w:rPr>
          <w:rFonts w:eastAsia="Calibri"/>
          <w:rtl w:val="true"/>
        </w:rPr>
        <w:t xml:space="preserve">. </w:t>
      </w:r>
      <w:r>
        <w:rPr>
          <w:rFonts w:eastAsia="Calibri"/>
          <w:rtl w:val="true"/>
        </w:rPr>
        <w:t>שיתוק</w:t>
      </w:r>
      <w:r>
        <w:rPr>
          <w:rFonts w:eastAsia="Arial TUR;Arial" w:cs="Arial TUR;Arial"/>
          <w:rtl w:val="true"/>
        </w:rPr>
        <w:t xml:space="preserve"> </w:t>
      </w:r>
      <w:r>
        <w:rPr>
          <w:rFonts w:eastAsia="Calibri"/>
          <w:rtl w:val="true"/>
        </w:rPr>
        <w:t>הביקורת</w:t>
      </w:r>
      <w:r>
        <w:rPr>
          <w:rFonts w:eastAsia="Arial TUR;Arial" w:cs="Arial TUR;Arial"/>
          <w:rtl w:val="true"/>
        </w:rPr>
        <w:t xml:space="preserve"> </w:t>
      </w:r>
      <w:r>
        <w:rPr>
          <w:rFonts w:eastAsia="Calibri"/>
          <w:rtl w:val="true"/>
        </w:rPr>
        <w:t>העצמית</w:t>
      </w:r>
      <w:r>
        <w:rPr>
          <w:rFonts w:eastAsia="Arial TUR;Arial" w:cs="Arial TUR;Arial"/>
          <w:rtl w:val="true"/>
        </w:rPr>
        <w:t xml:space="preserve"> </w:t>
      </w:r>
      <w:r>
        <w:rPr>
          <w:rFonts w:eastAsia="Calibri"/>
          <w:rtl w:val="true"/>
        </w:rPr>
        <w:t>ופגיעה</w:t>
      </w:r>
      <w:r>
        <w:rPr>
          <w:rFonts w:eastAsia="Arial TUR;Arial" w:cs="Arial TUR;Arial"/>
          <w:rtl w:val="true"/>
        </w:rPr>
        <w:t xml:space="preserve"> </w:t>
      </w:r>
      <w:r>
        <w:rPr>
          <w:rFonts w:eastAsia="Calibri"/>
          <w:rtl w:val="true"/>
        </w:rPr>
        <w:t>ביכולת</w:t>
      </w:r>
      <w:r>
        <w:rPr>
          <w:rFonts w:eastAsia="Arial TUR;Arial" w:cs="Arial TUR;Arial"/>
          <w:rtl w:val="true"/>
        </w:rPr>
        <w:t xml:space="preserve"> </w:t>
      </w:r>
      <w:r>
        <w:rPr>
          <w:rFonts w:eastAsia="Calibri"/>
          <w:rtl w:val="true"/>
        </w:rPr>
        <w:t>הריסון</w:t>
      </w:r>
      <w:r>
        <w:rPr>
          <w:rFonts w:eastAsia="Arial TUR;Arial" w:cs="Arial TUR;Arial"/>
          <w:rtl w:val="true"/>
        </w:rPr>
        <w:t xml:space="preserve"> </w:t>
      </w:r>
      <w:r>
        <w:rPr>
          <w:rFonts w:eastAsia="Calibri"/>
          <w:rtl w:val="true"/>
        </w:rPr>
        <w:t>אינם</w:t>
      </w:r>
      <w:r>
        <w:rPr>
          <w:rFonts w:eastAsia="Arial TUR;Arial" w:cs="Arial TUR;Arial"/>
          <w:rtl w:val="true"/>
        </w:rPr>
        <w:t xml:space="preserve"> </w:t>
      </w:r>
      <w:r>
        <w:rPr>
          <w:rFonts w:eastAsia="Calibri"/>
          <w:rtl w:val="true"/>
        </w:rPr>
        <w:t>שווי</w:t>
      </w:r>
      <w:r>
        <w:rPr>
          <w:rFonts w:eastAsia="Arial TUR;Arial" w:cs="Arial TUR;Arial"/>
          <w:rtl w:val="true"/>
        </w:rPr>
        <w:t xml:space="preserve"> </w:t>
      </w:r>
      <w:r>
        <w:rPr>
          <w:rFonts w:eastAsia="Calibri"/>
          <w:rtl w:val="true"/>
        </w:rPr>
        <w:t>ערך</w:t>
      </w:r>
      <w:r>
        <w:rPr>
          <w:rFonts w:eastAsia="Calibri"/>
          <w:rtl w:val="true"/>
        </w:rPr>
        <w:t xml:space="preserve">, </w:t>
      </w:r>
      <w:r>
        <w:rPr>
          <w:rFonts w:eastAsia="Calibri"/>
          <w:rtl w:val="true"/>
        </w:rPr>
        <w:t>כך</w:t>
      </w:r>
      <w:r>
        <w:rPr>
          <w:rFonts w:eastAsia="Arial TUR;Arial" w:cs="Arial TUR;Arial"/>
          <w:rtl w:val="true"/>
        </w:rPr>
        <w:t xml:space="preserve"> </w:t>
      </w:r>
      <w:r>
        <w:rPr>
          <w:rFonts w:eastAsia="Calibri"/>
          <w:rtl w:val="true"/>
        </w:rPr>
        <w:t>נקבע</w:t>
      </w:r>
      <w:r>
        <w:rPr>
          <w:rFonts w:eastAsia="Calibri"/>
          <w:rtl w:val="true"/>
        </w:rPr>
        <w:t xml:space="preserve">, </w:t>
      </w:r>
      <w:r>
        <w:rPr>
          <w:rFonts w:eastAsia="Calibri"/>
          <w:rtl w:val="true"/>
        </w:rPr>
        <w:t>לחוסר</w:t>
      </w:r>
      <w:r>
        <w:rPr>
          <w:rFonts w:eastAsia="Arial TUR;Arial" w:cs="Arial TUR;Arial"/>
          <w:rtl w:val="true"/>
        </w:rPr>
        <w:t xml:space="preserve"> </w:t>
      </w:r>
      <w:r>
        <w:rPr>
          <w:rFonts w:eastAsia="Calibri"/>
          <w:rtl w:val="true"/>
        </w:rPr>
        <w:t>יכולת</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ממש</w:t>
      </w:r>
      <w:r>
        <w:rPr>
          <w:rFonts w:eastAsia="Arial TUR;Arial" w:cs="Arial TUR;Arial"/>
          <w:rtl w:val="true"/>
        </w:rPr>
        <w:t xml:space="preserve"> </w:t>
      </w:r>
      <w:r>
        <w:rPr>
          <w:rFonts w:eastAsia="Calibri"/>
          <w:rtl w:val="true"/>
        </w:rPr>
        <w:t>להימנע</w:t>
      </w:r>
      <w:r>
        <w:rPr>
          <w:rFonts w:eastAsia="Arial TUR;Arial" w:cs="Arial TUR;Arial"/>
          <w:rtl w:val="true"/>
        </w:rPr>
        <w:t xml:space="preserve"> </w:t>
      </w:r>
      <w:r>
        <w:rPr>
          <w:rFonts w:eastAsia="Calibri"/>
          <w:rtl w:val="true"/>
        </w:rPr>
        <w:t>ממעשה</w:t>
      </w:r>
      <w:r>
        <w:rPr>
          <w:rFonts w:eastAsia="Arial TUR;Arial" w:cs="Arial TUR;Arial"/>
          <w:rtl w:val="true"/>
        </w:rPr>
        <w:t xml:space="preserve"> </w:t>
      </w:r>
      <w:r>
        <w:rPr>
          <w:rFonts w:eastAsia="Calibri"/>
          <w:rtl w:val="true"/>
        </w:rPr>
        <w:t>אסור</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אשר ל</w:t>
      </w:r>
      <w:r>
        <w:rPr>
          <w:rFonts w:ascii="Century" w:hAnsi="Century" w:eastAsia="Calibri"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השלישי</w:t>
      </w:r>
      <w:r>
        <w:rPr>
          <w:rFonts w:eastAsia="Calibri"/>
          <w:rtl w:val="true"/>
        </w:rPr>
        <w:t xml:space="preserve">, </w:t>
      </w:r>
      <w:r>
        <w:rPr>
          <w:rFonts w:eastAsia="Calibri"/>
          <w:rtl w:val="true"/>
        </w:rPr>
        <w:t>נקבע כי אף אם היינו רואים במערער כמי שסובל ממחלת נפש ואף אם היה נקבע כי הוא נעדר יכולת של ממש להימנע ממעשיו</w:t>
      </w:r>
      <w:r>
        <w:rPr>
          <w:rFonts w:eastAsia="Calibri"/>
          <w:rtl w:val="true"/>
        </w:rPr>
        <w:t xml:space="preserve">, </w:t>
      </w:r>
      <w:r>
        <w:rPr>
          <w:rFonts w:eastAsia="Calibri"/>
          <w:rtl w:val="true"/>
        </w:rPr>
        <w:t>לא הונח בסיס לטענה כי חוסר היכולת נובע מאותה מחלה</w:t>
      </w:r>
      <w:r>
        <w:rPr>
          <w:rFonts w:eastAsia="Calibri"/>
          <w:rtl w:val="true"/>
        </w:rPr>
        <w:t xml:space="preserve">, </w:t>
      </w:r>
      <w:r>
        <w:rPr>
          <w:rFonts w:eastAsia="Calibri"/>
          <w:rtl w:val="true"/>
        </w:rPr>
        <w:t>ומכאן שגם לא התעורר ספק לגבי תנאי זה</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לצד כל האמור</w:t>
      </w:r>
      <w:r>
        <w:rPr>
          <w:rFonts w:eastAsia="Calibri"/>
          <w:rtl w:val="true"/>
        </w:rPr>
        <w:t xml:space="preserve">, </w:t>
      </w:r>
      <w:r>
        <w:rPr>
          <w:rFonts w:eastAsia="Calibri"/>
          <w:rtl w:val="true"/>
        </w:rPr>
        <w:t>נפנה בית המשפט לבחון את חוות דעתה של ד</w:t>
      </w:r>
      <w:r>
        <w:rPr>
          <w:rFonts w:eastAsia="Calibri"/>
          <w:rtl w:val="true"/>
        </w:rPr>
        <w:t>"</w:t>
      </w:r>
      <w:r>
        <w:rPr>
          <w:rFonts w:eastAsia="Calibri"/>
          <w:rtl w:val="true"/>
        </w:rPr>
        <w:t>ר שסטקוב מטעם התביעה</w:t>
      </w:r>
      <w:r>
        <w:rPr>
          <w:rFonts w:eastAsia="Calibri"/>
          <w:rtl w:val="true"/>
        </w:rPr>
        <w:t xml:space="preserve">, </w:t>
      </w:r>
      <w:r>
        <w:rPr>
          <w:rFonts w:eastAsia="Calibri"/>
          <w:rtl w:val="true"/>
        </w:rPr>
        <w:t>אשר בדקה את המערער בסמוך לאחר מעצרו</w:t>
      </w:r>
      <w:r>
        <w:rPr>
          <w:rFonts w:eastAsia="Calibri"/>
          <w:rtl w:val="true"/>
        </w:rPr>
        <w:t xml:space="preserve">, </w:t>
      </w:r>
      <w:r>
        <w:rPr>
          <w:rFonts w:eastAsia="Calibri"/>
          <w:rtl w:val="true"/>
        </w:rPr>
        <w:t xml:space="preserve">עת הגיע למרכז בריאות הנפש </w:t>
      </w:r>
      <w:r>
        <w:rPr>
          <w:rFonts w:eastAsia="Calibri"/>
          <w:rtl w:val="true"/>
        </w:rPr>
        <w:t>"</w:t>
      </w:r>
      <w:r>
        <w:rPr>
          <w:rFonts w:eastAsia="Calibri"/>
          <w:rtl w:val="true"/>
        </w:rPr>
        <w:t>מעלה כרמל</w:t>
      </w:r>
      <w:r>
        <w:rPr>
          <w:rFonts w:eastAsia="Calibri"/>
          <w:rtl w:val="true"/>
        </w:rPr>
        <w:t xml:space="preserve">" </w:t>
      </w:r>
      <w:r>
        <w:rPr>
          <w:rFonts w:eastAsia="Calibri"/>
          <w:rtl w:val="true"/>
        </w:rPr>
        <w:t xml:space="preserve">מכוח צו הסתכלות שניתן על ידי בית משפט השלום במסגרת הליכי מעצרו לימים </w:t>
      </w:r>
      <w:r>
        <w:rPr>
          <w:rFonts w:eastAsia="Calibri"/>
        </w:rPr>
        <w:t>21.10.2015-18.10.2015</w:t>
      </w:r>
      <w:r>
        <w:rPr>
          <w:rFonts w:eastAsia="Calibri"/>
          <w:rtl w:val="true"/>
        </w:rPr>
        <w:t xml:space="preserve">. </w:t>
      </w:r>
      <w:r>
        <w:rPr>
          <w:rFonts w:eastAsia="Calibri"/>
          <w:rtl w:val="true"/>
        </w:rPr>
        <w:t>בחוות דעתה הראשונה</w:t>
      </w:r>
      <w:r>
        <w:rPr>
          <w:rFonts w:eastAsia="Calibri"/>
          <w:rtl w:val="true"/>
        </w:rPr>
        <w:t xml:space="preserve">, </w:t>
      </w:r>
      <w:r>
        <w:rPr>
          <w:rFonts w:eastAsia="Calibri"/>
          <w:rtl w:val="true"/>
        </w:rPr>
        <w:t xml:space="preserve">מיום </w:t>
      </w:r>
      <w:r>
        <w:rPr>
          <w:rFonts w:eastAsia="Calibri"/>
        </w:rPr>
        <w:t>20.10.2015</w:t>
      </w:r>
      <w:r>
        <w:rPr>
          <w:rFonts w:eastAsia="Calibri"/>
          <w:rtl w:val="true"/>
        </w:rPr>
        <w:t xml:space="preserve">, </w:t>
      </w:r>
      <w:r>
        <w:rPr>
          <w:rFonts w:eastAsia="Calibri"/>
          <w:rtl w:val="true"/>
        </w:rPr>
        <w:t>נכתב כי המערער אינו שרוי במצב פסיכוטי נכון לעת הבדיקה</w:t>
      </w:r>
      <w:r>
        <w:rPr>
          <w:rFonts w:eastAsia="Calibri"/>
          <w:rtl w:val="true"/>
        </w:rPr>
        <w:t xml:space="preserve">, </w:t>
      </w:r>
      <w:r>
        <w:rPr>
          <w:rFonts w:eastAsia="Calibri"/>
          <w:rtl w:val="true"/>
        </w:rPr>
        <w:t>כי הוא מבדיל בין טוב לרע</w:t>
      </w:r>
      <w:r>
        <w:rPr>
          <w:rFonts w:eastAsia="Calibri"/>
          <w:rtl w:val="true"/>
        </w:rPr>
        <w:t xml:space="preserve">, </w:t>
      </w:r>
      <w:r>
        <w:rPr>
          <w:rFonts w:eastAsia="Calibri"/>
          <w:rtl w:val="true"/>
        </w:rPr>
        <w:t>יכול לנהל את ההליך המשפטי ואינו זקוק להמשך אשפוז או טיפול</w:t>
      </w:r>
      <w:r>
        <w:rPr>
          <w:rFonts w:eastAsia="Calibri"/>
          <w:rtl w:val="true"/>
        </w:rPr>
        <w:t xml:space="preserve">. </w:t>
      </w:r>
      <w:r>
        <w:rPr>
          <w:rFonts w:eastAsia="Calibri"/>
          <w:rtl w:val="true"/>
        </w:rPr>
        <w:t>עם זאת</w:t>
      </w:r>
      <w:r>
        <w:rPr>
          <w:rFonts w:eastAsia="Calibri"/>
          <w:rtl w:val="true"/>
        </w:rPr>
        <w:t xml:space="preserve">, </w:t>
      </w:r>
      <w:r>
        <w:rPr>
          <w:rFonts w:eastAsia="Calibri"/>
          <w:rtl w:val="true"/>
        </w:rPr>
        <w:t>נוכח העובדה שבמהלך הבדיקה התגלו במערער הפרעות בהליך החשיבה ומופנמות בולטת ולאור כך שאביו סבל מסכיזופרניה</w:t>
      </w:r>
      <w:r>
        <w:rPr>
          <w:rFonts w:eastAsia="Calibri"/>
          <w:rtl w:val="true"/>
        </w:rPr>
        <w:t xml:space="preserve">, </w:t>
      </w:r>
      <w:r>
        <w:rPr>
          <w:rFonts w:eastAsia="Calibri"/>
          <w:rtl w:val="true"/>
        </w:rPr>
        <w:t>הומלץ על המשך בירור אבחנתי כולל ביצוע טסטים פסיכו</w:t>
      </w:r>
      <w:r>
        <w:rPr>
          <w:rFonts w:eastAsia="Calibri"/>
          <w:rtl w:val="true"/>
        </w:rPr>
        <w:t>-</w:t>
      </w:r>
      <w:r>
        <w:rPr>
          <w:rFonts w:eastAsia="Calibri"/>
          <w:rtl w:val="true"/>
        </w:rPr>
        <w:t>דיאגנוסטיים במסגרת אמבולטורית</w:t>
      </w:r>
      <w:r>
        <w:rPr>
          <w:rFonts w:eastAsia="Calibri"/>
          <w:rtl w:val="true"/>
        </w:rPr>
        <w:t>.</w:t>
      </w:r>
    </w:p>
    <w:p>
      <w:pPr>
        <w:pStyle w:val="Ruller42"/>
        <w:numPr>
          <w:ilvl w:val="0"/>
          <w:numId w:val="0"/>
        </w:numPr>
        <w:ind w:hanging="0" w:start="0" w:end="0"/>
        <w:jc w:val="both"/>
        <w:rPr>
          <w:rFonts w:eastAsia="Calibri"/>
        </w:rPr>
      </w:pPr>
      <w:r>
        <w:rPr>
          <w:rFonts w:eastAsia="Calibri"/>
          <w:rtl w:val="true"/>
        </w:rPr>
      </w:r>
    </w:p>
    <w:p>
      <w:pPr>
        <w:pStyle w:val="Ruller42"/>
        <w:numPr>
          <w:ilvl w:val="0"/>
          <w:numId w:val="0"/>
        </w:numPr>
        <w:ind w:firstLine="720" w:start="0" w:end="0"/>
        <w:jc w:val="both"/>
        <w:rPr>
          <w:rFonts w:eastAsia="Calibri"/>
        </w:rPr>
      </w:pPr>
      <w:r>
        <w:rPr>
          <w:rFonts w:eastAsia="Calibri"/>
          <w:rtl w:val="true"/>
        </w:rPr>
        <w:t xml:space="preserve">בחוות דעת משלימה מיום </w:t>
      </w:r>
      <w:r>
        <w:rPr>
          <w:rFonts w:eastAsia="Calibri"/>
        </w:rPr>
        <w:t>29.6.2016</w:t>
      </w:r>
      <w:r>
        <w:rPr>
          <w:rFonts w:eastAsia="Calibri"/>
          <w:rtl w:val="true"/>
        </w:rPr>
        <w:t xml:space="preserve"> </w:t>
      </w:r>
      <w:r>
        <w:rPr>
          <w:rFonts w:eastAsia="Calibri"/>
          <w:rtl w:val="true"/>
        </w:rPr>
        <w:t>התייחסה ד</w:t>
      </w:r>
      <w:r>
        <w:rPr>
          <w:rFonts w:eastAsia="Calibri"/>
          <w:rtl w:val="true"/>
        </w:rPr>
        <w:t>"</w:t>
      </w:r>
      <w:r>
        <w:rPr>
          <w:rFonts w:eastAsia="Calibri"/>
          <w:rtl w:val="true"/>
        </w:rPr>
        <w:t>ר שסטקוב באופן ספציפי לשאלת מצבו הנפשי של המערער במועד האירוע</w:t>
      </w:r>
      <w:r>
        <w:rPr>
          <w:rFonts w:eastAsia="Calibri"/>
          <w:rtl w:val="true"/>
        </w:rPr>
        <w:t xml:space="preserve">, </w:t>
      </w:r>
      <w:r>
        <w:rPr>
          <w:rFonts w:eastAsia="Calibri"/>
          <w:rtl w:val="true"/>
        </w:rPr>
        <w:t>וכתבה כך</w:t>
      </w:r>
      <w:r>
        <w:rPr>
          <w:rFonts w:eastAsia="Calibri"/>
          <w:rtl w:val="true"/>
        </w:rPr>
        <w:t xml:space="preserve">: </w:t>
      </w:r>
    </w:p>
    <w:p>
      <w:pPr>
        <w:pStyle w:val="Ruller41"/>
        <w:ind w:end="0"/>
        <w:jc w:val="both"/>
        <w:rPr>
          <w:rFonts w:eastAsia="Calibri"/>
        </w:rPr>
      </w:pPr>
      <w:r>
        <w:rPr>
          <w:rFonts w:eastAsia="Calibri"/>
          <w:rtl w:val="true"/>
        </w:rPr>
      </w:r>
    </w:p>
    <w:p>
      <w:pPr>
        <w:pStyle w:val="Ruller51"/>
        <w:spacing w:lineRule="auto" w:line="276"/>
        <w:ind w:end="1282"/>
        <w:jc w:val="both"/>
        <w:rPr>
          <w:rFonts w:eastAsia="Calibri"/>
        </w:rPr>
      </w:pPr>
      <w:r>
        <w:rPr>
          <w:rFonts w:eastAsia="Calibri"/>
          <w:rtl w:val="true"/>
        </w:rPr>
        <w:t>"</w:t>
      </w:r>
      <w:r>
        <w:rPr>
          <w:rFonts w:eastAsia="Calibri"/>
          <w:rtl w:val="true"/>
        </w:rPr>
        <w:t>הגענו</w:t>
      </w:r>
      <w:r>
        <w:rPr>
          <w:rFonts w:eastAsia="Arial TUR;Arial" w:cs="Arial TUR;Arial"/>
          <w:rtl w:val="true"/>
        </w:rPr>
        <w:t xml:space="preserve"> </w:t>
      </w:r>
      <w:r>
        <w:rPr>
          <w:rFonts w:eastAsia="Calibri"/>
          <w:rtl w:val="true"/>
        </w:rPr>
        <w:t>למסקנה</w:t>
      </w:r>
      <w:r>
        <w:rPr>
          <w:rFonts w:eastAsia="Arial TUR;Arial" w:cs="Arial TUR;Arial"/>
          <w:rtl w:val="true"/>
        </w:rPr>
        <w:t xml:space="preserve"> </w:t>
      </w:r>
      <w:r>
        <w:rPr>
          <w:rFonts w:eastAsia="Calibri"/>
          <w:rtl w:val="true"/>
        </w:rPr>
        <w:t>שהנבדק</w:t>
      </w:r>
      <w:r>
        <w:rPr>
          <w:rFonts w:eastAsia="Arial TUR;Arial" w:cs="Arial TUR;Arial"/>
          <w:rtl w:val="true"/>
        </w:rPr>
        <w:t xml:space="preserve"> </w:t>
      </w:r>
      <w:r>
        <w:rPr>
          <w:rFonts w:eastAsia="Calibri"/>
          <w:rtl w:val="true"/>
        </w:rPr>
        <w:t>בעת</w:t>
      </w:r>
      <w:r>
        <w:rPr>
          <w:rFonts w:eastAsia="Arial TUR;Arial" w:cs="Arial TUR;Arial"/>
          <w:rtl w:val="true"/>
        </w:rPr>
        <w:t xml:space="preserve"> </w:t>
      </w:r>
      <w:r>
        <w:rPr>
          <w:rFonts w:eastAsia="Calibri"/>
          <w:rtl w:val="true"/>
        </w:rPr>
        <w:t>ביצוע</w:t>
      </w:r>
      <w:r>
        <w:rPr>
          <w:rFonts w:eastAsia="Arial TUR;Arial" w:cs="Arial TUR;Arial"/>
          <w:rtl w:val="true"/>
        </w:rPr>
        <w:t xml:space="preserve"> </w:t>
      </w:r>
      <w:r>
        <w:rPr>
          <w:rFonts w:eastAsia="Calibri"/>
          <w:rtl w:val="true"/>
        </w:rPr>
        <w:t>המעשים</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היה</w:t>
      </w:r>
      <w:r>
        <w:rPr>
          <w:rFonts w:eastAsia="Arial TUR;Arial" w:cs="Arial TUR;Arial"/>
          <w:rtl w:val="true"/>
        </w:rPr>
        <w:t xml:space="preserve"> </w:t>
      </w:r>
      <w:r>
        <w:rPr>
          <w:rFonts w:eastAsia="Calibri"/>
          <w:rtl w:val="true"/>
        </w:rPr>
        <w:t>במצב</w:t>
      </w:r>
      <w:r>
        <w:rPr>
          <w:rFonts w:eastAsia="Arial TUR;Arial" w:cs="Arial TUR;Arial"/>
          <w:rtl w:val="true"/>
        </w:rPr>
        <w:t xml:space="preserve"> </w:t>
      </w:r>
      <w:r>
        <w:rPr>
          <w:rFonts w:eastAsia="Calibri"/>
          <w:rtl w:val="true"/>
        </w:rPr>
        <w:t>חולני</w:t>
      </w:r>
      <w:r>
        <w:rPr>
          <w:rFonts w:eastAsia="Arial TUR;Arial" w:cs="Arial TUR;Arial"/>
          <w:rtl w:val="true"/>
        </w:rPr>
        <w:t xml:space="preserve"> </w:t>
      </w:r>
      <w:r>
        <w:rPr>
          <w:rFonts w:eastAsia="Calibri"/>
          <w:rtl w:val="true"/>
        </w:rPr>
        <w:t>אלא</w:t>
      </w:r>
      <w:r>
        <w:rPr>
          <w:rFonts w:eastAsia="Arial TUR;Arial" w:cs="Arial TUR;Arial"/>
          <w:rtl w:val="true"/>
        </w:rPr>
        <w:t xml:space="preserve"> </w:t>
      </w:r>
      <w:r>
        <w:rPr>
          <w:rFonts w:eastAsia="Calibri"/>
          <w:rtl w:val="true"/>
        </w:rPr>
        <w:t>פעל</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פי</w:t>
      </w:r>
      <w:r>
        <w:rPr>
          <w:rFonts w:eastAsia="Arial TUR;Arial" w:cs="Arial TUR;Arial"/>
          <w:rtl w:val="true"/>
        </w:rPr>
        <w:t xml:space="preserve"> </w:t>
      </w:r>
      <w:r>
        <w:rPr>
          <w:rFonts w:eastAsia="Calibri"/>
          <w:rtl w:val="true"/>
        </w:rPr>
        <w:t>בחירתו</w:t>
      </w:r>
      <w:r>
        <w:rPr>
          <w:rFonts w:eastAsia="Arial TUR;Arial" w:cs="Arial TUR;Arial"/>
          <w:rtl w:val="true"/>
        </w:rPr>
        <w:t xml:space="preserve"> </w:t>
      </w:r>
      <w:r>
        <w:rPr>
          <w:rFonts w:eastAsia="Calibri"/>
          <w:rtl w:val="true"/>
        </w:rPr>
        <w:t>החופשית</w:t>
      </w:r>
      <w:r>
        <w:rPr>
          <w:rFonts w:eastAsia="Arial TUR;Arial" w:cs="Arial TUR;Arial"/>
          <w:rtl w:val="true"/>
        </w:rPr>
        <w:t xml:space="preserve"> </w:t>
      </w:r>
      <w:r>
        <w:rPr>
          <w:rFonts w:eastAsia="Calibri"/>
          <w:rtl w:val="true"/>
        </w:rPr>
        <w:t>ותכנים</w:t>
      </w:r>
      <w:r>
        <w:rPr>
          <w:rFonts w:eastAsia="Arial TUR;Arial" w:cs="Arial TUR;Arial"/>
          <w:rtl w:val="true"/>
        </w:rPr>
        <w:t xml:space="preserve"> </w:t>
      </w:r>
      <w:r>
        <w:rPr>
          <w:rFonts w:eastAsia="Calibri"/>
          <w:rtl w:val="true"/>
        </w:rPr>
        <w:t>אידיאולוגיים</w:t>
      </w:r>
      <w:r>
        <w:rPr>
          <w:rFonts w:eastAsia="Calibri"/>
          <w:rtl w:val="true"/>
        </w:rPr>
        <w:t xml:space="preserve">, </w:t>
      </w:r>
      <w:r>
        <w:rPr>
          <w:rFonts w:eastAsia="Calibri"/>
          <w:rtl w:val="true"/>
        </w:rPr>
        <w:t>תיכנן</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הביצוע</w:t>
      </w:r>
      <w:r>
        <w:rPr>
          <w:rFonts w:eastAsia="Arial TUR;Arial" w:cs="Arial TUR;Arial"/>
          <w:rtl w:val="true"/>
        </w:rPr>
        <w:t xml:space="preserve"> </w:t>
      </w:r>
      <w:r>
        <w:rPr>
          <w:rFonts w:eastAsia="Calibri"/>
          <w:rtl w:val="true"/>
        </w:rPr>
        <w:t>מראש</w:t>
      </w:r>
      <w:r>
        <w:rPr>
          <w:rFonts w:eastAsia="Arial TUR;Arial" w:cs="Arial TUR;Arial"/>
          <w:rtl w:val="true"/>
        </w:rPr>
        <w:t xml:space="preserve"> </w:t>
      </w:r>
      <w:r>
        <w:rPr>
          <w:rFonts w:eastAsia="Calibri"/>
          <w:rtl w:val="true"/>
        </w:rPr>
        <w:t>במטרה</w:t>
      </w:r>
      <w:r>
        <w:rPr>
          <w:rFonts w:eastAsia="Arial TUR;Arial" w:cs="Arial TUR;Arial"/>
          <w:rtl w:val="true"/>
        </w:rPr>
        <w:t xml:space="preserve"> </w:t>
      </w:r>
      <w:r>
        <w:rPr>
          <w:rFonts w:eastAsia="Calibri"/>
          <w:rtl w:val="true"/>
        </w:rPr>
        <w:t>דרך</w:t>
      </w:r>
      <w:r>
        <w:rPr>
          <w:rFonts w:eastAsia="Arial TUR;Arial" w:cs="Arial TUR;Arial"/>
          <w:rtl w:val="true"/>
        </w:rPr>
        <w:t xml:space="preserve"> </w:t>
      </w:r>
      <w:r>
        <w:rPr>
          <w:rFonts w:eastAsia="Calibri"/>
          <w:rtl w:val="true"/>
        </w:rPr>
        <w:t>פרסום</w:t>
      </w:r>
      <w:r>
        <w:rPr>
          <w:rFonts w:eastAsia="Arial TUR;Arial" w:cs="Arial TUR;Arial"/>
          <w:rtl w:val="true"/>
        </w:rPr>
        <w:t xml:space="preserve"> </w:t>
      </w:r>
      <w:r>
        <w:rPr>
          <w:rFonts w:eastAsia="Calibri"/>
          <w:rtl w:val="true"/>
        </w:rPr>
        <w:t>בתקשורת</w:t>
      </w:r>
      <w:r>
        <w:rPr>
          <w:rFonts w:eastAsia="Arial TUR;Arial" w:cs="Arial TUR;Arial"/>
          <w:rtl w:val="true"/>
        </w:rPr>
        <w:t xml:space="preserve"> </w:t>
      </w:r>
      <w:r>
        <w:rPr>
          <w:rFonts w:eastAsia="Calibri"/>
          <w:rtl w:val="true"/>
        </w:rPr>
        <w:t>לעודד</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עם</w:t>
      </w:r>
      <w:r>
        <w:rPr>
          <w:rFonts w:eastAsia="Arial TUR;Arial" w:cs="Arial TUR;Arial"/>
          <w:rtl w:val="true"/>
        </w:rPr>
        <w:t xml:space="preserve"> </w:t>
      </w:r>
      <w:r>
        <w:rPr>
          <w:rFonts w:eastAsia="Calibri"/>
          <w:rtl w:val="true"/>
        </w:rPr>
        <w:t>ישראל</w:t>
      </w:r>
      <w:r>
        <w:rPr>
          <w:rFonts w:eastAsia="Arial TUR;Arial" w:cs="Arial TUR;Arial"/>
          <w:rtl w:val="true"/>
        </w:rPr>
        <w:t xml:space="preserve"> </w:t>
      </w:r>
      <w:r>
        <w:rPr>
          <w:rFonts w:eastAsia="Calibri"/>
          <w:rtl w:val="true"/>
        </w:rPr>
        <w:t>לבצע</w:t>
      </w:r>
      <w:r>
        <w:rPr>
          <w:rFonts w:eastAsia="Arial TUR;Arial" w:cs="Arial TUR;Arial"/>
          <w:rtl w:val="true"/>
        </w:rPr>
        <w:t xml:space="preserve"> </w:t>
      </w:r>
      <w:r>
        <w:rPr>
          <w:rFonts w:eastAsia="Calibri"/>
          <w:rtl w:val="true"/>
        </w:rPr>
        <w:t>מעשי</w:t>
      </w:r>
      <w:r>
        <w:rPr>
          <w:rFonts w:eastAsia="Arial TUR;Arial" w:cs="Arial TUR;Arial"/>
          <w:rtl w:val="true"/>
        </w:rPr>
        <w:t xml:space="preserve"> </w:t>
      </w:r>
      <w:r>
        <w:rPr>
          <w:rFonts w:eastAsia="Calibri"/>
          <w:rtl w:val="true"/>
        </w:rPr>
        <w:t>נקם</w:t>
      </w:r>
      <w:r>
        <w:rPr>
          <w:rFonts w:eastAsia="Calibri"/>
          <w:rtl w:val="true"/>
        </w:rPr>
        <w:t>" (</w:t>
      </w:r>
      <w:r>
        <w:rPr>
          <w:rFonts w:eastAsia="Calibri"/>
          <w:rtl w:val="true"/>
        </w:rPr>
        <w:t>ת</w:t>
      </w:r>
      <w:r>
        <w:rPr>
          <w:rFonts w:eastAsia="Calibri"/>
          <w:rtl w:val="true"/>
        </w:rPr>
        <w:t>/</w:t>
      </w:r>
      <w:r>
        <w:rPr>
          <w:rFonts w:eastAsia="Calibri"/>
        </w:rPr>
        <w:t>41</w:t>
      </w:r>
      <w:r>
        <w:rPr>
          <w:rFonts w:eastAsia="Calibri"/>
          <w:rtl w:val="true"/>
        </w:rPr>
        <w:t xml:space="preserve">, </w:t>
      </w:r>
      <w:r>
        <w:rPr>
          <w:rFonts w:eastAsia="Calibri"/>
          <w:rtl w:val="true"/>
        </w:rPr>
        <w:t>עמ</w:t>
      </w:r>
      <w:r>
        <w:rPr>
          <w:rFonts w:eastAsia="Calibri"/>
          <w:rtl w:val="true"/>
        </w:rPr>
        <w:t xml:space="preserve">' </w:t>
      </w:r>
      <w:r>
        <w:rPr>
          <w:rFonts w:eastAsia="Calibri"/>
        </w:rPr>
        <w:t>5</w:t>
      </w:r>
      <w:r>
        <w:rPr>
          <w:rFonts w:eastAsia="Calibri"/>
          <w:rtl w:val="true"/>
        </w:rPr>
        <w:t xml:space="preserve">). </w:t>
      </w:r>
    </w:p>
    <w:p>
      <w:pPr>
        <w:pStyle w:val="Ruller41"/>
        <w:ind w:end="0"/>
        <w:jc w:val="both"/>
        <w:rPr>
          <w:rFonts w:eastAsia="Calibri"/>
        </w:rPr>
      </w:pPr>
      <w:r>
        <w:rPr>
          <w:rFonts w:eastAsia="Calibri"/>
          <w:rtl w:val="true"/>
        </w:rPr>
        <w:tab/>
      </w:r>
    </w:p>
    <w:p>
      <w:pPr>
        <w:pStyle w:val="Ruller41"/>
        <w:ind w:end="0"/>
        <w:jc w:val="both"/>
        <w:rPr>
          <w:rFonts w:eastAsia="Calibri"/>
        </w:rPr>
      </w:pPr>
      <w:r>
        <w:rPr>
          <w:rFonts w:eastAsia="Calibri"/>
          <w:rtl w:val="true"/>
        </w:rPr>
        <w:tab/>
      </w:r>
      <w:r>
        <w:rPr>
          <w:rFonts w:eastAsia="Calibri"/>
          <w:rtl w:val="true"/>
        </w:rPr>
        <w:t>בהתייחס</w:t>
      </w:r>
      <w:r>
        <w:rPr>
          <w:rFonts w:eastAsia="Arial TUR;Arial" w:cs="Arial TUR;Arial"/>
          <w:rtl w:val="true"/>
        </w:rPr>
        <w:t xml:space="preserve"> </w:t>
      </w:r>
      <w:r>
        <w:rPr>
          <w:rFonts w:eastAsia="Calibri"/>
          <w:rtl w:val="true"/>
        </w:rPr>
        <w:t>לחוות</w:t>
      </w:r>
      <w:r>
        <w:rPr>
          <w:rFonts w:eastAsia="Arial TUR;Arial" w:cs="Arial TUR;Arial"/>
          <w:rtl w:val="true"/>
        </w:rPr>
        <w:t xml:space="preserve"> </w:t>
      </w:r>
      <w:r>
        <w:rPr>
          <w:rFonts w:eastAsia="Calibri"/>
          <w:rtl w:val="true"/>
        </w:rPr>
        <w:t>הדעת</w:t>
      </w:r>
      <w:r>
        <w:rPr>
          <w:rFonts w:eastAsia="Arial TUR;Arial" w:cs="Arial TUR;Arial"/>
          <w:rtl w:val="true"/>
        </w:rPr>
        <w:t xml:space="preserve"> </w:t>
      </w:r>
      <w:r>
        <w:rPr>
          <w:rFonts w:eastAsia="Calibri"/>
          <w:rtl w:val="true"/>
        </w:rPr>
        <w:t>מטעם</w:t>
      </w:r>
      <w:r>
        <w:rPr>
          <w:rFonts w:eastAsia="Arial TUR;Arial" w:cs="Arial TUR;Arial"/>
          <w:rtl w:val="true"/>
        </w:rPr>
        <w:t xml:space="preserve"> </w:t>
      </w:r>
      <w:r>
        <w:rPr>
          <w:rFonts w:eastAsia="Calibri"/>
          <w:rtl w:val="true"/>
        </w:rPr>
        <w:t>ההגנה</w:t>
      </w:r>
      <w:r>
        <w:rPr>
          <w:rFonts w:eastAsia="Arial TUR;Arial" w:cs="Arial TUR;Arial"/>
          <w:rtl w:val="true"/>
        </w:rPr>
        <w:t xml:space="preserve"> </w:t>
      </w:r>
      <w:r>
        <w:rPr>
          <w:rFonts w:eastAsia="Calibri"/>
          <w:rtl w:val="true"/>
        </w:rPr>
        <w:t>ציינה</w:t>
      </w:r>
      <w:r>
        <w:rPr>
          <w:rFonts w:eastAsia="Arial TUR;Arial" w:cs="Arial TUR;Arial"/>
          <w:rtl w:val="true"/>
        </w:rPr>
        <w:t xml:space="preserve"> </w:t>
      </w:r>
      <w:r>
        <w:rPr>
          <w:rFonts w:eastAsia="Calibri"/>
          <w:rtl w:val="true"/>
        </w:rPr>
        <w:t>ד</w:t>
      </w:r>
      <w:r>
        <w:rPr>
          <w:rFonts w:eastAsia="Calibri"/>
          <w:rtl w:val="true"/>
        </w:rPr>
        <w:t>"</w:t>
      </w:r>
      <w:r>
        <w:rPr>
          <w:rFonts w:eastAsia="Calibri"/>
          <w:rtl w:val="true"/>
        </w:rPr>
        <w:t>ר</w:t>
      </w:r>
      <w:r>
        <w:rPr>
          <w:rFonts w:eastAsia="Arial TUR;Arial" w:cs="Arial TUR;Arial"/>
          <w:rtl w:val="true"/>
        </w:rPr>
        <w:t xml:space="preserve"> </w:t>
      </w:r>
      <w:r>
        <w:rPr>
          <w:rFonts w:eastAsia="Calibri"/>
          <w:rtl w:val="true"/>
        </w:rPr>
        <w:t>שסטקוב</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אין</w:t>
      </w:r>
      <w:r>
        <w:rPr>
          <w:rFonts w:eastAsia="Arial TUR;Arial" w:cs="Arial TUR;Arial"/>
          <w:rtl w:val="true"/>
        </w:rPr>
        <w:t xml:space="preserve"> </w:t>
      </w:r>
      <w:r>
        <w:rPr>
          <w:rFonts w:eastAsia="Calibri"/>
          <w:rtl w:val="true"/>
        </w:rPr>
        <w:t>סתירה</w:t>
      </w:r>
      <w:r>
        <w:rPr>
          <w:rFonts w:eastAsia="Arial TUR;Arial" w:cs="Arial TUR;Arial"/>
          <w:rtl w:val="true"/>
        </w:rPr>
        <w:t xml:space="preserve"> </w:t>
      </w:r>
      <w:r>
        <w:rPr>
          <w:rFonts w:eastAsia="Calibri"/>
          <w:rtl w:val="true"/>
        </w:rPr>
        <w:t>עקרונית</w:t>
      </w:r>
      <w:r>
        <w:rPr>
          <w:rFonts w:eastAsia="Arial TUR;Arial" w:cs="Arial TUR;Arial"/>
          <w:rtl w:val="true"/>
        </w:rPr>
        <w:t xml:space="preserve"> </w:t>
      </w:r>
      <w:r>
        <w:rPr>
          <w:rFonts w:eastAsia="Calibri"/>
          <w:rtl w:val="true"/>
        </w:rPr>
        <w:t>בין</w:t>
      </w:r>
      <w:r>
        <w:rPr>
          <w:rFonts w:eastAsia="Arial TUR;Arial" w:cs="Arial TUR;Arial"/>
          <w:rtl w:val="true"/>
        </w:rPr>
        <w:t xml:space="preserve"> </w:t>
      </w:r>
      <w:r>
        <w:rPr>
          <w:rFonts w:eastAsia="Calibri"/>
          <w:rtl w:val="true"/>
        </w:rPr>
        <w:t>חוות</w:t>
      </w:r>
      <w:r>
        <w:rPr>
          <w:rFonts w:eastAsia="Arial TUR;Arial" w:cs="Arial TUR;Arial"/>
          <w:rtl w:val="true"/>
        </w:rPr>
        <w:t xml:space="preserve"> </w:t>
      </w:r>
      <w:r>
        <w:rPr>
          <w:rFonts w:eastAsia="Calibri"/>
          <w:rtl w:val="true"/>
        </w:rPr>
        <w:t>הדעת</w:t>
      </w:r>
      <w:r>
        <w:rPr>
          <w:rFonts w:eastAsia="Arial TUR;Arial" w:cs="Arial TUR;Arial"/>
          <w:rtl w:val="true"/>
        </w:rPr>
        <w:t xml:space="preserve"> </w:t>
      </w:r>
      <w:r>
        <w:rPr>
          <w:rFonts w:eastAsia="Calibri"/>
          <w:rtl w:val="true"/>
        </w:rPr>
        <w:t>שכן</w:t>
      </w:r>
      <w:r>
        <w:rPr>
          <w:rFonts w:eastAsia="Arial TUR;Arial" w:cs="Arial TUR;Arial"/>
          <w:rtl w:val="true"/>
        </w:rPr>
        <w:t xml:space="preserve"> </w:t>
      </w:r>
      <w:r>
        <w:rPr>
          <w:rFonts w:eastAsia="Calibri"/>
          <w:rtl w:val="true"/>
        </w:rPr>
        <w:t>גם</w:t>
      </w:r>
      <w:r>
        <w:rPr>
          <w:rFonts w:eastAsia="Arial TUR;Arial" w:cs="Arial TUR;Arial"/>
          <w:rtl w:val="true"/>
        </w:rPr>
        <w:t xml:space="preserve"> </w:t>
      </w:r>
      <w:r>
        <w:rPr>
          <w:rFonts w:eastAsia="Calibri"/>
          <w:rtl w:val="true"/>
        </w:rPr>
        <w:t>מומחה</w:t>
      </w:r>
      <w:r>
        <w:rPr>
          <w:rFonts w:eastAsia="Arial TUR;Arial" w:cs="Arial TUR;Arial"/>
          <w:rtl w:val="true"/>
        </w:rPr>
        <w:t xml:space="preserve"> </w:t>
      </w:r>
      <w:r>
        <w:rPr>
          <w:rFonts w:eastAsia="Calibri"/>
          <w:rtl w:val="true"/>
        </w:rPr>
        <w:t>ההגנה</w:t>
      </w:r>
      <w:r>
        <w:rPr>
          <w:rFonts w:eastAsia="Arial TUR;Arial" w:cs="Arial TUR;Arial"/>
          <w:rtl w:val="true"/>
        </w:rPr>
        <w:t xml:space="preserve"> </w:t>
      </w:r>
      <w:r>
        <w:rPr>
          <w:rFonts w:eastAsia="Calibri"/>
          <w:rtl w:val="true"/>
        </w:rPr>
        <w:t>ציין</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ניתן</w:t>
      </w:r>
      <w:r>
        <w:rPr>
          <w:rFonts w:eastAsia="Arial TUR;Arial" w:cs="Arial TUR;Arial"/>
          <w:rtl w:val="true"/>
        </w:rPr>
        <w:t xml:space="preserve"> </w:t>
      </w:r>
      <w:r>
        <w:rPr>
          <w:rFonts w:eastAsia="Calibri"/>
          <w:rtl w:val="true"/>
        </w:rPr>
        <w:t>לקבוע</w:t>
      </w:r>
      <w:r>
        <w:rPr>
          <w:rFonts w:eastAsia="Arial TUR;Arial" w:cs="Arial TUR;Arial"/>
          <w:rtl w:val="true"/>
        </w:rPr>
        <w:t xml:space="preserve"> </w:t>
      </w:r>
      <w:r>
        <w:rPr>
          <w:rFonts w:eastAsia="Calibri"/>
          <w:rtl w:val="true"/>
        </w:rPr>
        <w:t>האם</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עבר</w:t>
      </w:r>
      <w:r>
        <w:rPr>
          <w:rFonts w:eastAsia="Arial TUR;Arial" w:cs="Arial TUR;Arial"/>
          <w:rtl w:val="true"/>
        </w:rPr>
        <w:t xml:space="preserve"> </w:t>
      </w:r>
      <w:r>
        <w:rPr>
          <w:rFonts w:eastAsia="Calibri"/>
          <w:rtl w:val="true"/>
        </w:rPr>
        <w:t>למסלול</w:t>
      </w:r>
      <w:r>
        <w:rPr>
          <w:rFonts w:eastAsia="Arial TUR;Arial" w:cs="Arial TUR;Arial"/>
          <w:rtl w:val="true"/>
        </w:rPr>
        <w:t xml:space="preserve"> </w:t>
      </w:r>
      <w:r>
        <w:rPr>
          <w:rFonts w:eastAsia="Calibri"/>
          <w:rtl w:val="true"/>
        </w:rPr>
        <w:t>החולני</w:t>
      </w:r>
      <w:r>
        <w:rPr>
          <w:rFonts w:eastAsia="Arial TUR;Arial" w:cs="Arial TUR;Arial"/>
          <w:rtl w:val="true"/>
        </w:rPr>
        <w:t xml:space="preserve"> </w:t>
      </w:r>
      <w:r>
        <w:rPr>
          <w:rFonts w:eastAsia="Calibri"/>
          <w:rtl w:val="true"/>
        </w:rPr>
        <w:t>וכי</w:t>
      </w:r>
      <w:r>
        <w:rPr>
          <w:rFonts w:eastAsia="Arial TUR;Arial" w:cs="Arial TUR;Arial"/>
          <w:rtl w:val="true"/>
        </w:rPr>
        <w:t xml:space="preserve"> </w:t>
      </w:r>
      <w:r>
        <w:rPr>
          <w:rFonts w:eastAsia="Calibri"/>
          <w:rtl w:val="true"/>
        </w:rPr>
        <w:t>בבדיקות</w:t>
      </w:r>
      <w:r>
        <w:rPr>
          <w:rFonts w:eastAsia="Arial TUR;Arial" w:cs="Arial TUR;Arial"/>
          <w:rtl w:val="true"/>
        </w:rPr>
        <w:t xml:space="preserve"> </w:t>
      </w:r>
      <w:r>
        <w:rPr>
          <w:rFonts w:eastAsia="Calibri"/>
          <w:rtl w:val="true"/>
        </w:rPr>
        <w:t>החוזרות</w:t>
      </w:r>
      <w:r>
        <w:rPr>
          <w:rFonts w:eastAsia="Arial TUR;Arial" w:cs="Arial TUR;Arial"/>
          <w:rtl w:val="true"/>
        </w:rPr>
        <w:t xml:space="preserve"> </w:t>
      </w:r>
      <w:r>
        <w:rPr>
          <w:rFonts w:eastAsia="Calibri"/>
          <w:rtl w:val="true"/>
        </w:rPr>
        <w:t>שנערכו</w:t>
      </w:r>
      <w:r>
        <w:rPr>
          <w:rFonts w:eastAsia="Arial TUR;Arial" w:cs="Arial TUR;Arial"/>
          <w:rtl w:val="true"/>
        </w:rPr>
        <w:t xml:space="preserve"> </w:t>
      </w:r>
      <w:r>
        <w:rPr>
          <w:rFonts w:eastAsia="Calibri"/>
          <w:rtl w:val="true"/>
        </w:rPr>
        <w:t>לו</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נמצאו</w:t>
      </w:r>
      <w:r>
        <w:rPr>
          <w:rFonts w:eastAsia="Arial TUR;Arial" w:cs="Arial TUR;Arial"/>
          <w:rtl w:val="true"/>
        </w:rPr>
        <w:t xml:space="preserve"> </w:t>
      </w:r>
      <w:r>
        <w:rPr>
          <w:rFonts w:eastAsia="Calibri"/>
          <w:rtl w:val="true"/>
        </w:rPr>
        <w:t>מחשבות</w:t>
      </w:r>
      <w:r>
        <w:rPr>
          <w:rFonts w:eastAsia="Arial TUR;Arial" w:cs="Arial TUR;Arial"/>
          <w:rtl w:val="true"/>
        </w:rPr>
        <w:t xml:space="preserve"> </w:t>
      </w:r>
      <w:r>
        <w:rPr>
          <w:rFonts w:eastAsia="Calibri"/>
          <w:rtl w:val="true"/>
        </w:rPr>
        <w:t>שווא</w:t>
      </w:r>
      <w:r>
        <w:rPr>
          <w:rFonts w:eastAsia="Arial TUR;Arial" w:cs="Arial TUR;Arial"/>
          <w:rtl w:val="true"/>
        </w:rPr>
        <w:t xml:space="preserve"> </w:t>
      </w:r>
      <w:r>
        <w:rPr>
          <w:rFonts w:eastAsia="Calibri"/>
          <w:rtl w:val="true"/>
        </w:rPr>
        <w:t>כלשהן</w:t>
      </w:r>
      <w:r>
        <w:rPr>
          <w:rFonts w:eastAsia="Calibri"/>
          <w:rtl w:val="true"/>
        </w:rPr>
        <w:t xml:space="preserve">. </w:t>
      </w:r>
      <w:r>
        <w:rPr>
          <w:rFonts w:eastAsia="Calibri"/>
          <w:rtl w:val="true"/>
        </w:rPr>
        <w:t>לאור</w:t>
      </w:r>
      <w:r>
        <w:rPr>
          <w:rFonts w:eastAsia="Arial TUR;Arial" w:cs="Arial TUR;Arial"/>
          <w:rtl w:val="true"/>
        </w:rPr>
        <w:t xml:space="preserve"> </w:t>
      </w:r>
      <w:r>
        <w:rPr>
          <w:rFonts w:eastAsia="Calibri"/>
          <w:rtl w:val="true"/>
        </w:rPr>
        <w:t>זאת</w:t>
      </w:r>
      <w:r>
        <w:rPr>
          <w:rFonts w:eastAsia="Calibri"/>
          <w:rtl w:val="true"/>
        </w:rPr>
        <w:t xml:space="preserve">, </w:t>
      </w:r>
      <w:r>
        <w:rPr>
          <w:rFonts w:eastAsia="Calibri"/>
          <w:rtl w:val="true"/>
        </w:rPr>
        <w:t>מסקנת</w:t>
      </w:r>
      <w:r>
        <w:rPr>
          <w:rFonts w:eastAsia="Arial TUR;Arial" w:cs="Arial TUR;Arial"/>
          <w:rtl w:val="true"/>
        </w:rPr>
        <w:t xml:space="preserve"> </w:t>
      </w:r>
      <w:r>
        <w:rPr>
          <w:rFonts w:eastAsia="Calibri"/>
          <w:rtl w:val="true"/>
        </w:rPr>
        <w:t>חוות</w:t>
      </w:r>
      <w:r>
        <w:rPr>
          <w:rFonts w:eastAsia="Arial TUR;Arial" w:cs="Arial TUR;Arial"/>
          <w:rtl w:val="true"/>
        </w:rPr>
        <w:t xml:space="preserve"> </w:t>
      </w:r>
      <w:r>
        <w:rPr>
          <w:rFonts w:eastAsia="Calibri"/>
          <w:rtl w:val="true"/>
        </w:rPr>
        <w:t>הדעת</w:t>
      </w:r>
      <w:r>
        <w:rPr>
          <w:rFonts w:eastAsia="Arial TUR;Arial" w:cs="Arial TUR;Arial"/>
          <w:rtl w:val="true"/>
        </w:rPr>
        <w:t xml:space="preserve"> </w:t>
      </w:r>
      <w:r>
        <w:rPr>
          <w:rFonts w:eastAsia="Calibri"/>
          <w:rtl w:val="true"/>
        </w:rPr>
        <w:t>המשלימה</w:t>
      </w:r>
      <w:r>
        <w:rPr>
          <w:rFonts w:eastAsia="Arial TUR;Arial" w:cs="Arial TUR;Arial"/>
          <w:rtl w:val="true"/>
        </w:rPr>
        <w:t xml:space="preserve"> </w:t>
      </w:r>
      <w:r>
        <w:rPr>
          <w:rFonts w:eastAsia="Calibri"/>
          <w:rtl w:val="true"/>
        </w:rPr>
        <w:t>הייתה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תכני</w:t>
      </w:r>
      <w:r>
        <w:rPr>
          <w:rFonts w:eastAsia="Arial TUR;Arial" w:cs="Arial TUR;Arial"/>
          <w:rtl w:val="true"/>
        </w:rPr>
        <w:t xml:space="preserve"> </w:t>
      </w:r>
      <w:r>
        <w:rPr>
          <w:rFonts w:eastAsia="Calibri"/>
          <w:rtl w:val="true"/>
        </w:rPr>
        <w:t>החשיבה</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מוסברים</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ידי</w:t>
      </w:r>
      <w:r>
        <w:rPr>
          <w:rFonts w:eastAsia="Arial TUR;Arial" w:cs="Arial TUR;Arial"/>
          <w:rtl w:val="true"/>
        </w:rPr>
        <w:t xml:space="preserve"> </w:t>
      </w:r>
      <w:r>
        <w:rPr>
          <w:rFonts w:eastAsia="Calibri"/>
          <w:rtl w:val="true"/>
        </w:rPr>
        <w:t>השקפת</w:t>
      </w:r>
      <w:r>
        <w:rPr>
          <w:rFonts w:eastAsia="Arial TUR;Arial" w:cs="Arial TUR;Arial"/>
          <w:rtl w:val="true"/>
        </w:rPr>
        <w:t xml:space="preserve"> </w:t>
      </w:r>
      <w:r>
        <w:rPr>
          <w:rFonts w:eastAsia="Calibri"/>
          <w:rtl w:val="true"/>
        </w:rPr>
        <w:t>עולם</w:t>
      </w:r>
      <w:r>
        <w:rPr>
          <w:rFonts w:eastAsia="Arial TUR;Arial" w:cs="Arial TUR;Arial"/>
          <w:rtl w:val="true"/>
        </w:rPr>
        <w:t xml:space="preserve"> </w:t>
      </w:r>
      <w:r>
        <w:rPr>
          <w:rFonts w:eastAsia="Calibri"/>
          <w:rtl w:val="true"/>
        </w:rPr>
        <w:t>דתית</w:t>
      </w:r>
      <w:r>
        <w:rPr>
          <w:rFonts w:eastAsia="Arial TUR;Arial" w:cs="Arial TUR;Arial"/>
          <w:rtl w:val="true"/>
        </w:rPr>
        <w:t xml:space="preserve"> </w:t>
      </w:r>
      <w:r>
        <w:rPr>
          <w:rFonts w:eastAsia="Calibri"/>
          <w:rtl w:val="true"/>
        </w:rPr>
        <w:t>ואידיאולוגית</w:t>
      </w:r>
      <w:r>
        <w:rPr>
          <w:rFonts w:eastAsia="Arial TUR;Arial" w:cs="Arial TUR;Arial"/>
          <w:rtl w:val="true"/>
        </w:rPr>
        <w:t xml:space="preserve"> </w:t>
      </w:r>
      <w:r>
        <w:rPr>
          <w:rFonts w:eastAsia="Calibri"/>
          <w:rtl w:val="true"/>
        </w:rPr>
        <w:t>כאמור</w:t>
      </w:r>
      <w:r>
        <w:rPr>
          <w:rFonts w:eastAsia="Arial TUR;Arial" w:cs="Arial TUR;Arial"/>
          <w:rtl w:val="true"/>
        </w:rPr>
        <w:t xml:space="preserve"> </w:t>
      </w:r>
      <w:r>
        <w:rPr>
          <w:rFonts w:eastAsia="Calibri"/>
          <w:rtl w:val="true"/>
        </w:rPr>
        <w:t>וכי</w:t>
      </w:r>
      <w:r>
        <w:rPr>
          <w:rFonts w:eastAsia="Arial TUR;Arial" w:cs="Arial TUR;Arial"/>
          <w:rtl w:val="true"/>
        </w:rPr>
        <w:t xml:space="preserve"> </w:t>
      </w:r>
      <w:r>
        <w:rPr>
          <w:rFonts w:eastAsia="Calibri"/>
          <w:rtl w:val="true"/>
        </w:rPr>
        <w:t>גם</w:t>
      </w:r>
      <w:r>
        <w:rPr>
          <w:rFonts w:eastAsia="Arial TUR;Arial" w:cs="Arial TUR;Arial"/>
          <w:rtl w:val="true"/>
        </w:rPr>
        <w:t xml:space="preserve"> </w:t>
      </w:r>
      <w:r>
        <w:rPr>
          <w:rFonts w:eastAsia="Calibri"/>
          <w:rtl w:val="true"/>
        </w:rPr>
        <w:t>כיום</w:t>
      </w:r>
      <w:r>
        <w:rPr>
          <w:rFonts w:eastAsia="Arial TUR;Arial" w:cs="Arial TUR;Arial"/>
          <w:rtl w:val="true"/>
        </w:rPr>
        <w:t xml:space="preserve"> </w:t>
      </w:r>
      <w:r>
        <w:rPr>
          <w:rFonts w:eastAsia="Calibri"/>
          <w:rtl w:val="true"/>
        </w:rPr>
        <w:t>הוא</w:t>
      </w:r>
      <w:r>
        <w:rPr>
          <w:rFonts w:eastAsia="Arial TUR;Arial" w:cs="Arial TUR;Arial"/>
          <w:rtl w:val="true"/>
        </w:rPr>
        <w:t xml:space="preserve"> </w:t>
      </w:r>
      <w:r>
        <w:rPr>
          <w:rFonts w:eastAsia="Calibri"/>
          <w:rtl w:val="true"/>
        </w:rPr>
        <w:t>אינו</w:t>
      </w:r>
      <w:r>
        <w:rPr>
          <w:rFonts w:eastAsia="Arial TUR;Arial" w:cs="Arial TUR;Arial"/>
          <w:rtl w:val="true"/>
        </w:rPr>
        <w:t xml:space="preserve"> </w:t>
      </w:r>
      <w:r>
        <w:rPr>
          <w:rFonts w:eastAsia="Calibri"/>
          <w:rtl w:val="true"/>
        </w:rPr>
        <w:t>זקוק</w:t>
      </w:r>
      <w:r>
        <w:rPr>
          <w:rFonts w:eastAsia="Arial TUR;Arial" w:cs="Arial TUR;Arial"/>
          <w:rtl w:val="true"/>
        </w:rPr>
        <w:t xml:space="preserve"> </w:t>
      </w:r>
      <w:r>
        <w:rPr>
          <w:rFonts w:eastAsia="Calibri"/>
          <w:rtl w:val="true"/>
        </w:rPr>
        <w:t>לאשפוז</w:t>
      </w:r>
      <w:r>
        <w:rPr>
          <w:rFonts w:eastAsia="Arial TUR;Arial" w:cs="Arial TUR;Arial"/>
          <w:rtl w:val="true"/>
        </w:rPr>
        <w:t xml:space="preserve"> </w:t>
      </w:r>
      <w:r>
        <w:rPr>
          <w:rFonts w:eastAsia="Calibri"/>
          <w:rtl w:val="true"/>
        </w:rPr>
        <w:t>או</w:t>
      </w:r>
      <w:r>
        <w:rPr>
          <w:rFonts w:eastAsia="Arial TUR;Arial" w:cs="Arial TUR;Arial"/>
          <w:rtl w:val="true"/>
        </w:rPr>
        <w:t xml:space="preserve"> </w:t>
      </w:r>
      <w:r>
        <w:rPr>
          <w:rFonts w:eastAsia="Calibri"/>
          <w:rtl w:val="true"/>
        </w:rPr>
        <w:t>לטיפול</w:t>
      </w:r>
      <w:r>
        <w:rPr>
          <w:rFonts w:eastAsia="Arial TUR;Arial" w:cs="Arial TUR;Arial"/>
          <w:rtl w:val="true"/>
        </w:rPr>
        <w:t xml:space="preserve"> </w:t>
      </w:r>
      <w:r>
        <w:rPr>
          <w:rFonts w:eastAsia="Calibri"/>
          <w:rtl w:val="true"/>
        </w:rPr>
        <w:t>פסיכיאטרי</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במהלך</w:t>
      </w:r>
      <w:r>
        <w:rPr>
          <w:rFonts w:eastAsia="Arial TUR;Arial" w:cs="Arial TUR;Arial"/>
          <w:rtl w:val="true"/>
        </w:rPr>
        <w:t xml:space="preserve"> </w:t>
      </w:r>
      <w:r>
        <w:rPr>
          <w:rFonts w:eastAsia="Calibri"/>
          <w:rtl w:val="true"/>
        </w:rPr>
        <w:t>חקירתה</w:t>
      </w:r>
      <w:r>
        <w:rPr>
          <w:rFonts w:eastAsia="Calibri"/>
          <w:rtl w:val="true"/>
        </w:rPr>
        <w:t xml:space="preserve">, </w:t>
      </w:r>
      <w:r>
        <w:rPr>
          <w:rFonts w:eastAsia="Calibri"/>
          <w:rtl w:val="true"/>
        </w:rPr>
        <w:t>חזרה</w:t>
      </w:r>
      <w:r>
        <w:rPr>
          <w:rFonts w:eastAsia="Arial TUR;Arial" w:cs="Arial TUR;Arial"/>
          <w:rtl w:val="true"/>
        </w:rPr>
        <w:t xml:space="preserve"> </w:t>
      </w:r>
      <w:r>
        <w:rPr>
          <w:rFonts w:eastAsia="Calibri"/>
          <w:rtl w:val="true"/>
        </w:rPr>
        <w:t>והבהירה</w:t>
      </w:r>
      <w:r>
        <w:rPr>
          <w:rFonts w:eastAsia="Arial TUR;Arial" w:cs="Arial TUR;Arial"/>
          <w:rtl w:val="true"/>
        </w:rPr>
        <w:t xml:space="preserve"> </w:t>
      </w:r>
      <w:r>
        <w:rPr>
          <w:rFonts w:eastAsia="Calibri"/>
          <w:rtl w:val="true"/>
        </w:rPr>
        <w:t>ד</w:t>
      </w:r>
      <w:r>
        <w:rPr>
          <w:rFonts w:eastAsia="Calibri"/>
          <w:rtl w:val="true"/>
        </w:rPr>
        <w:t>"</w:t>
      </w:r>
      <w:r>
        <w:rPr>
          <w:rFonts w:eastAsia="Calibri"/>
          <w:rtl w:val="true"/>
        </w:rPr>
        <w:t>ר</w:t>
      </w:r>
      <w:r>
        <w:rPr>
          <w:rFonts w:eastAsia="Arial TUR;Arial" w:cs="Arial TUR;Arial"/>
          <w:rtl w:val="true"/>
        </w:rPr>
        <w:t xml:space="preserve"> </w:t>
      </w:r>
      <w:r>
        <w:rPr>
          <w:rFonts w:eastAsia="Calibri"/>
          <w:rtl w:val="true"/>
        </w:rPr>
        <w:t>שסטקוב</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עמדתה</w:t>
      </w:r>
      <w:r>
        <w:rPr>
          <w:rFonts w:eastAsia="Arial TUR;Arial" w:cs="Arial TUR;Arial"/>
          <w:rtl w:val="true"/>
        </w:rPr>
        <w:t xml:space="preserve"> </w:t>
      </w:r>
      <w:r>
        <w:rPr>
          <w:rFonts w:eastAsia="Calibri"/>
          <w:rtl w:val="true"/>
        </w:rPr>
        <w:t>לפיה</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סבל</w:t>
      </w:r>
      <w:r>
        <w:rPr>
          <w:rFonts w:eastAsia="Arial TUR;Arial" w:cs="Arial TUR;Arial"/>
          <w:rtl w:val="true"/>
        </w:rPr>
        <w:t xml:space="preserve"> </w:t>
      </w:r>
      <w:r>
        <w:rPr>
          <w:rFonts w:eastAsia="Calibri"/>
          <w:rtl w:val="true"/>
        </w:rPr>
        <w:t>ממחלת</w:t>
      </w:r>
      <w:r>
        <w:rPr>
          <w:rFonts w:eastAsia="Arial TUR;Arial" w:cs="Arial TUR;Arial"/>
          <w:rtl w:val="true"/>
        </w:rPr>
        <w:t xml:space="preserve"> </w:t>
      </w:r>
      <w:r>
        <w:rPr>
          <w:rFonts w:eastAsia="Calibri"/>
          <w:rtl w:val="true"/>
        </w:rPr>
        <w:t>סכיזופרניה</w:t>
      </w:r>
      <w:r>
        <w:rPr>
          <w:rFonts w:eastAsia="Arial TUR;Arial" w:cs="Arial TUR;Arial"/>
          <w:rtl w:val="true"/>
        </w:rPr>
        <w:t xml:space="preserve"> </w:t>
      </w:r>
      <w:r>
        <w:rPr>
          <w:rFonts w:eastAsia="Calibri"/>
          <w:rtl w:val="true"/>
        </w:rPr>
        <w:t>או</w:t>
      </w:r>
      <w:r>
        <w:rPr>
          <w:rFonts w:eastAsia="Arial TUR;Arial" w:cs="Arial TUR;Arial"/>
          <w:rtl w:val="true"/>
        </w:rPr>
        <w:t xml:space="preserve"> </w:t>
      </w:r>
      <w:r>
        <w:rPr>
          <w:rFonts w:eastAsia="Calibri"/>
          <w:rtl w:val="true"/>
        </w:rPr>
        <w:t>מאפיזודה</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המחלה</w:t>
      </w:r>
      <w:r>
        <w:rPr>
          <w:rFonts w:eastAsia="Arial TUR;Arial" w:cs="Arial TUR;Arial"/>
          <w:rtl w:val="true"/>
        </w:rPr>
        <w:t xml:space="preserve"> </w:t>
      </w:r>
      <w:r>
        <w:rPr>
          <w:rFonts w:eastAsia="Calibri"/>
          <w:rtl w:val="true"/>
        </w:rPr>
        <w:t>במועד</w:t>
      </w:r>
      <w:r>
        <w:rPr>
          <w:rFonts w:eastAsia="Arial TUR;Arial" w:cs="Arial TUR;Arial"/>
          <w:rtl w:val="true"/>
        </w:rPr>
        <w:t xml:space="preserve"> </w:t>
      </w:r>
      <w:r>
        <w:rPr>
          <w:rFonts w:eastAsia="Calibri"/>
          <w:rtl w:val="true"/>
        </w:rPr>
        <w:t>הרלבנטי</w:t>
      </w:r>
      <w:r>
        <w:rPr>
          <w:rFonts w:eastAsia="Calibri"/>
          <w:rtl w:val="true"/>
        </w:rPr>
        <w:t xml:space="preserve">, </w:t>
      </w:r>
      <w:r>
        <w:rPr>
          <w:rFonts w:eastAsia="Calibri"/>
          <w:rtl w:val="true"/>
        </w:rPr>
        <w:t>וכי</w:t>
      </w:r>
      <w:r>
        <w:rPr>
          <w:rFonts w:eastAsia="Arial TUR;Arial" w:cs="Arial TUR;Arial"/>
          <w:rtl w:val="true"/>
        </w:rPr>
        <w:t xml:space="preserve"> </w:t>
      </w:r>
      <w:r>
        <w:rPr>
          <w:rFonts w:eastAsia="Calibri"/>
          <w:rtl w:val="true"/>
        </w:rPr>
        <w:t>רוב</w:t>
      </w:r>
      <w:r>
        <w:rPr>
          <w:rFonts w:eastAsia="Arial TUR;Arial" w:cs="Arial TUR;Arial"/>
          <w:rtl w:val="true"/>
        </w:rPr>
        <w:t xml:space="preserve"> </w:t>
      </w:r>
      <w:r>
        <w:rPr>
          <w:rFonts w:eastAsia="Calibri"/>
          <w:rtl w:val="true"/>
        </w:rPr>
        <w:t>המחלות</w:t>
      </w:r>
      <w:r>
        <w:rPr>
          <w:rFonts w:eastAsia="Arial TUR;Arial" w:cs="Arial TUR;Arial"/>
          <w:rtl w:val="true"/>
        </w:rPr>
        <w:t xml:space="preserve"> </w:t>
      </w:r>
      <w:r>
        <w:rPr>
          <w:rFonts w:eastAsia="Calibri"/>
          <w:rtl w:val="true"/>
        </w:rPr>
        <w:t>הפסיכיאטריות</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מתחילות</w:t>
      </w:r>
      <w:r>
        <w:rPr>
          <w:rFonts w:eastAsia="Arial TUR;Arial" w:cs="Arial TUR;Arial"/>
          <w:rtl w:val="true"/>
        </w:rPr>
        <w:t xml:space="preserve"> </w:t>
      </w:r>
      <w:r>
        <w:rPr>
          <w:rFonts w:eastAsia="Calibri"/>
          <w:rtl w:val="true"/>
        </w:rPr>
        <w:t>מיד</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קיצוני</w:t>
      </w:r>
      <w:r>
        <w:rPr>
          <w:rFonts w:eastAsia="Arial TUR;Arial" w:cs="Arial TUR;Arial"/>
          <w:rtl w:val="true"/>
        </w:rPr>
        <w:t xml:space="preserve"> </w:t>
      </w:r>
      <w:r>
        <w:rPr>
          <w:rFonts w:eastAsia="Calibri"/>
          <w:rtl w:val="true"/>
        </w:rPr>
        <w:t>אלא</w:t>
      </w:r>
      <w:r>
        <w:rPr>
          <w:rFonts w:eastAsia="Arial TUR;Arial" w:cs="Arial TUR;Arial"/>
          <w:rtl w:val="true"/>
        </w:rPr>
        <w:t xml:space="preserve"> </w:t>
      </w:r>
      <w:r>
        <w:rPr>
          <w:rFonts w:eastAsia="Calibri"/>
          <w:rtl w:val="true"/>
        </w:rPr>
        <w:t>לרוב</w:t>
      </w:r>
      <w:r>
        <w:rPr>
          <w:rFonts w:eastAsia="Arial TUR;Arial" w:cs="Arial TUR;Arial"/>
          <w:rtl w:val="true"/>
        </w:rPr>
        <w:t xml:space="preserve"> </w:t>
      </w:r>
      <w:r>
        <w:rPr>
          <w:rFonts w:eastAsia="Calibri"/>
          <w:rtl w:val="true"/>
        </w:rPr>
        <w:t>מתבטאות</w:t>
      </w:r>
      <w:r>
        <w:rPr>
          <w:rFonts w:eastAsia="Arial TUR;Arial" w:cs="Arial TUR;Arial"/>
          <w:rtl w:val="true"/>
        </w:rPr>
        <w:t xml:space="preserve"> </w:t>
      </w:r>
      <w:r>
        <w:rPr>
          <w:rFonts w:eastAsia="Calibri"/>
          <w:rtl w:val="true"/>
        </w:rPr>
        <w:t>תחילה</w:t>
      </w:r>
      <w:r>
        <w:rPr>
          <w:rFonts w:eastAsia="Arial TUR;Arial" w:cs="Arial TUR;Arial"/>
          <w:rtl w:val="true"/>
        </w:rPr>
        <w:t xml:space="preserve"> </w:t>
      </w:r>
      <w:r>
        <w:rPr>
          <w:rFonts w:eastAsia="Calibri"/>
          <w:rtl w:val="true"/>
        </w:rPr>
        <w:t>בסימנים</w:t>
      </w:r>
      <w:r>
        <w:rPr>
          <w:rFonts w:eastAsia="Arial TUR;Arial" w:cs="Arial TUR;Arial"/>
          <w:rtl w:val="true"/>
        </w:rPr>
        <w:t xml:space="preserve"> </w:t>
      </w:r>
      <w:r>
        <w:rPr>
          <w:rFonts w:eastAsia="Calibri"/>
          <w:rtl w:val="true"/>
        </w:rPr>
        <w:t>מקדימים</w:t>
      </w:r>
      <w:r>
        <w:rPr>
          <w:rFonts w:eastAsia="Calibri"/>
          <w:rtl w:val="true"/>
        </w:rPr>
        <w:t xml:space="preserve">. </w:t>
      </w:r>
      <w:r>
        <w:rPr>
          <w:rFonts w:eastAsia="Calibri"/>
          <w:rtl w:val="true"/>
        </w:rPr>
        <w:t>עוד</w:t>
      </w:r>
      <w:r>
        <w:rPr>
          <w:rFonts w:eastAsia="Arial TUR;Arial" w:cs="Arial TUR;Arial"/>
          <w:rtl w:val="true"/>
        </w:rPr>
        <w:t xml:space="preserve"> </w:t>
      </w:r>
      <w:r>
        <w:rPr>
          <w:rFonts w:eastAsia="Calibri"/>
          <w:rtl w:val="true"/>
        </w:rPr>
        <w:t>הבהירה</w:t>
      </w:r>
      <w:r>
        <w:rPr>
          <w:rFonts w:eastAsia="Calibri"/>
          <w:rtl w:val="true"/>
        </w:rPr>
        <w:t xml:space="preserve">, </w:t>
      </w:r>
      <w:r>
        <w:rPr>
          <w:rFonts w:eastAsia="Calibri"/>
          <w:rtl w:val="true"/>
        </w:rPr>
        <w:t>כי</w:t>
      </w:r>
      <w:r>
        <w:rPr>
          <w:rFonts w:eastAsia="Arial TUR;Arial" w:cs="Arial TUR;Arial"/>
          <w:rtl w:val="true"/>
        </w:rPr>
        <w:t xml:space="preserve"> </w:t>
      </w:r>
      <w:r>
        <w:rPr>
          <w:rFonts w:eastAsia="Calibri"/>
          <w:rtl w:val="true"/>
        </w:rPr>
        <w:t>אין</w:t>
      </w:r>
      <w:r>
        <w:rPr>
          <w:rFonts w:eastAsia="Arial TUR;Arial" w:cs="Arial TUR;Arial"/>
          <w:rtl w:val="true"/>
        </w:rPr>
        <w:t xml:space="preserve"> </w:t>
      </w:r>
      <w:r>
        <w:rPr>
          <w:rFonts w:eastAsia="Calibri"/>
          <w:rtl w:val="true"/>
        </w:rPr>
        <w:t>כל</w:t>
      </w:r>
      <w:r>
        <w:rPr>
          <w:rFonts w:eastAsia="Arial TUR;Arial" w:cs="Arial TUR;Arial"/>
          <w:rtl w:val="true"/>
        </w:rPr>
        <w:t xml:space="preserve"> </w:t>
      </w:r>
      <w:r>
        <w:rPr>
          <w:rFonts w:eastAsia="Calibri"/>
          <w:rtl w:val="true"/>
        </w:rPr>
        <w:t>עדויות</w:t>
      </w:r>
      <w:r>
        <w:rPr>
          <w:rFonts w:eastAsia="Arial TUR;Arial" w:cs="Arial TUR;Arial"/>
          <w:rtl w:val="true"/>
        </w:rPr>
        <w:t xml:space="preserve"> </w:t>
      </w:r>
      <w:r>
        <w:rPr>
          <w:rFonts w:eastAsia="Calibri"/>
          <w:rtl w:val="true"/>
        </w:rPr>
        <w:t>מבחינתה</w:t>
      </w:r>
      <w:r>
        <w:rPr>
          <w:rFonts w:eastAsia="Arial TUR;Arial" w:cs="Arial TUR;Arial"/>
          <w:rtl w:val="true"/>
        </w:rPr>
        <w:t xml:space="preserve"> </w:t>
      </w:r>
      <w:r>
        <w:rPr>
          <w:rFonts w:eastAsia="Calibri"/>
          <w:rtl w:val="true"/>
        </w:rPr>
        <w:t>למחשבות</w:t>
      </w:r>
      <w:r>
        <w:rPr>
          <w:rFonts w:eastAsia="Arial TUR;Arial" w:cs="Arial TUR;Arial"/>
          <w:rtl w:val="true"/>
        </w:rPr>
        <w:t xml:space="preserve"> </w:t>
      </w:r>
      <w:r>
        <w:rPr>
          <w:rFonts w:eastAsia="Calibri"/>
          <w:rtl w:val="true"/>
        </w:rPr>
        <w:t>שווא</w:t>
      </w:r>
      <w:r>
        <w:rPr>
          <w:rFonts w:eastAsia="Arial TUR;Arial" w:cs="Arial TUR;Arial"/>
          <w:rtl w:val="true"/>
        </w:rPr>
        <w:t xml:space="preserve"> </w:t>
      </w:r>
      <w:r>
        <w:rPr>
          <w:rFonts w:eastAsia="Calibri"/>
          <w:rtl w:val="true"/>
        </w:rPr>
        <w:t>בכלל</w:t>
      </w:r>
      <w:r>
        <w:rPr>
          <w:rFonts w:eastAsia="Arial TUR;Arial" w:cs="Arial TUR;Arial"/>
          <w:rtl w:val="true"/>
        </w:rPr>
        <w:t xml:space="preserve"> </w:t>
      </w:r>
      <w:r>
        <w:rPr>
          <w:rFonts w:eastAsia="Calibri"/>
          <w:rtl w:val="true"/>
        </w:rPr>
        <w:t>ולמחשבות</w:t>
      </w:r>
      <w:r>
        <w:rPr>
          <w:rFonts w:eastAsia="Arial TUR;Arial" w:cs="Arial TUR;Arial"/>
          <w:rtl w:val="true"/>
        </w:rPr>
        <w:t xml:space="preserve"> </w:t>
      </w:r>
      <w:r>
        <w:rPr>
          <w:rFonts w:eastAsia="Calibri"/>
          <w:rtl w:val="true"/>
        </w:rPr>
        <w:t>שווא</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גדלות</w:t>
      </w:r>
      <w:r>
        <w:rPr>
          <w:rFonts w:eastAsia="Arial TUR;Arial" w:cs="Arial TUR;Arial"/>
          <w:rtl w:val="true"/>
        </w:rPr>
        <w:t xml:space="preserve"> </w:t>
      </w:r>
      <w:r>
        <w:rPr>
          <w:rFonts w:eastAsia="Calibri"/>
          <w:rtl w:val="true"/>
        </w:rPr>
        <w:t>בפרט</w:t>
      </w:r>
      <w:r>
        <w:rPr>
          <w:rFonts w:eastAsia="Arial TUR;Arial" w:cs="Arial TUR;Arial"/>
          <w:rtl w:val="true"/>
        </w:rPr>
        <w:t xml:space="preserve"> </w:t>
      </w:r>
      <w:r>
        <w:rPr>
          <w:rFonts w:eastAsia="Calibri"/>
          <w:rtl w:val="true"/>
        </w:rPr>
        <w:t>–</w:t>
      </w:r>
      <w:r>
        <w:rPr>
          <w:rFonts w:eastAsia="Arial TUR;Arial" w:cs="Arial TUR;Arial"/>
          <w:rtl w:val="true"/>
        </w:rPr>
        <w:t xml:space="preserve"> </w:t>
      </w:r>
      <w:r>
        <w:rPr>
          <w:rFonts w:eastAsia="Calibri"/>
          <w:rtl w:val="true"/>
        </w:rPr>
        <w:t>בין</w:t>
      </w:r>
      <w:r>
        <w:rPr>
          <w:rFonts w:eastAsia="Arial TUR;Arial" w:cs="Arial TUR;Arial"/>
          <w:rtl w:val="true"/>
        </w:rPr>
        <w:t xml:space="preserve"> </w:t>
      </w:r>
      <w:r>
        <w:rPr>
          <w:rFonts w:eastAsia="Calibri"/>
          <w:rtl w:val="true"/>
        </w:rPr>
        <w:t>אם</w:t>
      </w:r>
      <w:r>
        <w:rPr>
          <w:rFonts w:eastAsia="Arial TUR;Arial" w:cs="Arial TUR;Arial"/>
          <w:rtl w:val="true"/>
        </w:rPr>
        <w:t xml:space="preserve"> </w:t>
      </w:r>
      <w:r>
        <w:rPr>
          <w:rFonts w:eastAsia="Calibri"/>
          <w:rtl w:val="true"/>
        </w:rPr>
        <w:t>במועד</w:t>
      </w:r>
      <w:r>
        <w:rPr>
          <w:rFonts w:eastAsia="Arial TUR;Arial" w:cs="Arial TUR;Arial"/>
          <w:rtl w:val="true"/>
        </w:rPr>
        <w:t xml:space="preserve"> </w:t>
      </w:r>
      <w:r>
        <w:rPr>
          <w:rFonts w:eastAsia="Calibri"/>
          <w:rtl w:val="true"/>
        </w:rPr>
        <w:t>הבדיקות</w:t>
      </w:r>
      <w:r>
        <w:rPr>
          <w:rFonts w:eastAsia="Arial TUR;Arial" w:cs="Arial TUR;Arial"/>
          <w:rtl w:val="true"/>
        </w:rPr>
        <w:t xml:space="preserve"> </w:t>
      </w:r>
      <w:r>
        <w:rPr>
          <w:rFonts w:eastAsia="Calibri"/>
          <w:rtl w:val="true"/>
        </w:rPr>
        <w:t>שבוצעו</w:t>
      </w:r>
      <w:r>
        <w:rPr>
          <w:rFonts w:eastAsia="Arial TUR;Arial" w:cs="Arial TUR;Arial"/>
          <w:rtl w:val="true"/>
        </w:rPr>
        <w:t xml:space="preserve"> </w:t>
      </w:r>
      <w:r>
        <w:rPr>
          <w:rFonts w:eastAsia="Calibri"/>
          <w:rtl w:val="true"/>
        </w:rPr>
        <w:t>למערער</w:t>
      </w:r>
      <w:r>
        <w:rPr>
          <w:rFonts w:eastAsia="Arial TUR;Arial" w:cs="Arial TUR;Arial"/>
          <w:rtl w:val="true"/>
        </w:rPr>
        <w:t xml:space="preserve"> </w:t>
      </w:r>
      <w:r>
        <w:rPr>
          <w:rFonts w:eastAsia="Calibri"/>
          <w:rtl w:val="true"/>
        </w:rPr>
        <w:t>באוקטובר</w:t>
      </w:r>
      <w:r>
        <w:rPr>
          <w:rFonts w:eastAsia="Arial TUR;Arial" w:cs="Arial TUR;Arial"/>
          <w:rtl w:val="true"/>
        </w:rPr>
        <w:t xml:space="preserve"> </w:t>
      </w:r>
      <w:r>
        <w:rPr>
          <w:rFonts w:eastAsia="Calibri"/>
        </w:rPr>
        <w:t>2015</w:t>
      </w:r>
      <w:r>
        <w:rPr>
          <w:rFonts w:eastAsia="Calibri"/>
          <w:rtl w:val="true"/>
        </w:rPr>
        <w:t xml:space="preserve"> </w:t>
      </w:r>
      <w:r>
        <w:rPr>
          <w:rFonts w:eastAsia="Calibri"/>
          <w:rtl w:val="true"/>
        </w:rPr>
        <w:t>ובין</w:t>
      </w:r>
      <w:r>
        <w:rPr>
          <w:rFonts w:eastAsia="Arial TUR;Arial" w:cs="Arial TUR;Arial"/>
          <w:rtl w:val="true"/>
        </w:rPr>
        <w:t xml:space="preserve"> </w:t>
      </w:r>
      <w:r>
        <w:rPr>
          <w:rFonts w:eastAsia="Calibri"/>
          <w:rtl w:val="true"/>
        </w:rPr>
        <w:t>אם</w:t>
      </w:r>
      <w:r>
        <w:rPr>
          <w:rFonts w:eastAsia="Arial TUR;Arial" w:cs="Arial TUR;Arial"/>
          <w:rtl w:val="true"/>
        </w:rPr>
        <w:t xml:space="preserve"> </w:t>
      </w:r>
      <w:r>
        <w:rPr>
          <w:rFonts w:eastAsia="Calibri"/>
          <w:rtl w:val="true"/>
        </w:rPr>
        <w:t>בבדיקות</w:t>
      </w:r>
      <w:r>
        <w:rPr>
          <w:rFonts w:eastAsia="Arial TUR;Arial" w:cs="Arial TUR;Arial"/>
          <w:rtl w:val="true"/>
        </w:rPr>
        <w:t xml:space="preserve"> </w:t>
      </w:r>
      <w:r>
        <w:rPr>
          <w:rFonts w:eastAsia="Calibri"/>
          <w:rtl w:val="true"/>
        </w:rPr>
        <w:t>מחודש</w:t>
      </w:r>
      <w:r>
        <w:rPr>
          <w:rFonts w:eastAsia="Arial TUR;Arial" w:cs="Arial TUR;Arial"/>
          <w:rtl w:val="true"/>
        </w:rPr>
        <w:t xml:space="preserve"> </w:t>
      </w:r>
      <w:r>
        <w:rPr>
          <w:rFonts w:eastAsia="Calibri"/>
          <w:rtl w:val="true"/>
        </w:rPr>
        <w:t>יוני</w:t>
      </w:r>
      <w:r>
        <w:rPr>
          <w:rFonts w:eastAsia="Arial TUR;Arial" w:cs="Arial TUR;Arial"/>
          <w:rtl w:val="true"/>
        </w:rPr>
        <w:t xml:space="preserve"> </w:t>
      </w:r>
      <w:r>
        <w:rPr>
          <w:rFonts w:eastAsia="Calibri"/>
        </w:rPr>
        <w:t>2016</w:t>
      </w:r>
      <w:r>
        <w:rPr>
          <w:rFonts w:eastAsia="Calibri"/>
          <w:rtl w:val="true"/>
        </w:rPr>
        <w:t xml:space="preserve">, </w:t>
      </w:r>
      <w:r>
        <w:rPr>
          <w:rFonts w:eastAsia="Calibri"/>
          <w:rtl w:val="true"/>
        </w:rPr>
        <w:t>והדגישה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היו</w:t>
      </w:r>
      <w:r>
        <w:rPr>
          <w:rFonts w:eastAsia="Arial TUR;Arial" w:cs="Arial TUR;Arial"/>
          <w:rtl w:val="true"/>
        </w:rPr>
        <w:t xml:space="preserve"> </w:t>
      </w:r>
      <w:r>
        <w:rPr>
          <w:rFonts w:eastAsia="Calibri"/>
          <w:rtl w:val="true"/>
        </w:rPr>
        <w:t>למערער</w:t>
      </w:r>
      <w:r>
        <w:rPr>
          <w:rFonts w:eastAsia="Arial TUR;Arial" w:cs="Arial TUR;Arial"/>
          <w:rtl w:val="true"/>
        </w:rPr>
        <w:t xml:space="preserve"> </w:t>
      </w:r>
      <w:r>
        <w:rPr>
          <w:rFonts w:eastAsia="Calibri"/>
          <w:rtl w:val="true"/>
        </w:rPr>
        <w:t>מחשבות</w:t>
      </w:r>
      <w:r>
        <w:rPr>
          <w:rFonts w:eastAsia="Arial TUR;Arial" w:cs="Arial TUR;Arial"/>
          <w:rtl w:val="true"/>
        </w:rPr>
        <w:t xml:space="preserve"> </w:t>
      </w:r>
      <w:r>
        <w:rPr>
          <w:rFonts w:eastAsia="Calibri"/>
          <w:rtl w:val="true"/>
        </w:rPr>
        <w:t>כאמור</w:t>
      </w:r>
      <w:r>
        <w:rPr>
          <w:rFonts w:eastAsia="Arial TUR;Arial" w:cs="Arial TUR;Arial"/>
          <w:rtl w:val="true"/>
        </w:rPr>
        <w:t xml:space="preserve"> </w:t>
      </w:r>
      <w:r>
        <w:rPr>
          <w:rFonts w:eastAsia="Calibri"/>
          <w:rtl w:val="true"/>
        </w:rPr>
        <w:t>ביום</w:t>
      </w:r>
      <w:r>
        <w:rPr>
          <w:rFonts w:eastAsia="Arial TUR;Arial" w:cs="Arial TUR;Arial"/>
          <w:rtl w:val="true"/>
        </w:rPr>
        <w:t xml:space="preserve"> </w:t>
      </w:r>
      <w:r>
        <w:rPr>
          <w:rFonts w:eastAsia="Calibri"/>
          <w:rtl w:val="true"/>
        </w:rPr>
        <w:t>האירוע</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התרשם</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חוות</w:t>
      </w:r>
      <w:r>
        <w:rPr>
          <w:rFonts w:eastAsia="Arial TUR;Arial" w:cs="Arial TUR;Arial"/>
          <w:rtl w:val="true"/>
        </w:rPr>
        <w:t xml:space="preserve"> </w:t>
      </w:r>
      <w:r>
        <w:rPr>
          <w:rFonts w:eastAsia="Calibri"/>
          <w:rtl w:val="true"/>
        </w:rPr>
        <w:t>דעתה</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ד</w:t>
      </w:r>
      <w:r>
        <w:rPr>
          <w:rFonts w:eastAsia="Calibri"/>
          <w:rtl w:val="true"/>
        </w:rPr>
        <w:t>"</w:t>
      </w:r>
      <w:r>
        <w:rPr>
          <w:rFonts w:eastAsia="Calibri"/>
          <w:rtl w:val="true"/>
        </w:rPr>
        <w:t>ר</w:t>
      </w:r>
      <w:r>
        <w:rPr>
          <w:rFonts w:eastAsia="Arial TUR;Arial" w:cs="Arial TUR;Arial"/>
          <w:rtl w:val="true"/>
        </w:rPr>
        <w:t xml:space="preserve"> </w:t>
      </w:r>
      <w:r>
        <w:rPr>
          <w:rFonts w:eastAsia="Calibri"/>
          <w:rtl w:val="true"/>
        </w:rPr>
        <w:t>שסטקוב</w:t>
      </w:r>
      <w:r>
        <w:rPr>
          <w:rFonts w:eastAsia="Arial TUR;Arial" w:cs="Arial TUR;Arial"/>
          <w:rtl w:val="true"/>
        </w:rPr>
        <w:t xml:space="preserve"> </w:t>
      </w:r>
      <w:r>
        <w:rPr>
          <w:rFonts w:eastAsia="Calibri"/>
          <w:rtl w:val="true"/>
        </w:rPr>
        <w:t>מפורטת</w:t>
      </w:r>
      <w:r>
        <w:rPr>
          <w:rFonts w:eastAsia="Arial TUR;Arial" w:cs="Arial TUR;Arial"/>
          <w:rtl w:val="true"/>
        </w:rPr>
        <w:t xml:space="preserve"> </w:t>
      </w:r>
      <w:r>
        <w:rPr>
          <w:rFonts w:eastAsia="Calibri"/>
          <w:rtl w:val="true"/>
        </w:rPr>
        <w:t>ומהימנה</w:t>
      </w:r>
      <w:r>
        <w:rPr>
          <w:rFonts w:eastAsia="Arial TUR;Arial" w:cs="Arial TUR;Arial"/>
          <w:rtl w:val="true"/>
        </w:rPr>
        <w:t xml:space="preserve"> </w:t>
      </w:r>
      <w:r>
        <w:rPr>
          <w:rFonts w:eastAsia="Calibri"/>
          <w:rtl w:val="true"/>
        </w:rPr>
        <w:t>וכי</w:t>
      </w:r>
      <w:r>
        <w:rPr>
          <w:rFonts w:eastAsia="Arial TUR;Arial" w:cs="Arial TUR;Arial"/>
          <w:rtl w:val="true"/>
        </w:rPr>
        <w:t xml:space="preserve"> </w:t>
      </w:r>
      <w:r>
        <w:rPr>
          <w:rFonts w:eastAsia="Calibri"/>
          <w:rtl w:val="true"/>
        </w:rPr>
        <w:t>יש</w:t>
      </w:r>
      <w:r>
        <w:rPr>
          <w:rFonts w:eastAsia="Arial TUR;Arial" w:cs="Arial TUR;Arial"/>
          <w:rtl w:val="true"/>
        </w:rPr>
        <w:t xml:space="preserve"> </w:t>
      </w:r>
      <w:r>
        <w:rPr>
          <w:rFonts w:eastAsia="Calibri"/>
          <w:rtl w:val="true"/>
        </w:rPr>
        <w:t>לבכר</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מסקנותיה</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פני</w:t>
      </w:r>
      <w:r>
        <w:rPr>
          <w:rFonts w:eastAsia="Arial TUR;Arial" w:cs="Arial TUR;Arial"/>
          <w:rtl w:val="true"/>
        </w:rPr>
        <w:t xml:space="preserve"> </w:t>
      </w:r>
      <w:r>
        <w:rPr>
          <w:rFonts w:eastAsia="Calibri"/>
          <w:rtl w:val="true"/>
        </w:rPr>
        <w:t>עמדתו</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מומחה</w:t>
      </w:r>
      <w:r>
        <w:rPr>
          <w:rFonts w:eastAsia="Arial TUR;Arial" w:cs="Arial TUR;Arial"/>
          <w:rtl w:val="true"/>
        </w:rPr>
        <w:t xml:space="preserve"> </w:t>
      </w:r>
      <w:r>
        <w:rPr>
          <w:rFonts w:eastAsia="Calibri"/>
          <w:rtl w:val="true"/>
        </w:rPr>
        <w:t>ההגנה</w:t>
      </w:r>
      <w:r>
        <w:rPr>
          <w:rFonts w:eastAsia="Calibri"/>
          <w:rtl w:val="true"/>
        </w:rPr>
        <w:t>:</w:t>
      </w:r>
    </w:p>
    <w:p>
      <w:pPr>
        <w:pStyle w:val="Ruller41"/>
        <w:ind w:end="0"/>
        <w:jc w:val="both"/>
        <w:rPr>
          <w:rFonts w:eastAsia="Calibri"/>
        </w:rPr>
      </w:pPr>
      <w:r>
        <w:rPr>
          <w:rFonts w:eastAsia="Calibri"/>
          <w:rtl w:val="true"/>
        </w:rPr>
      </w:r>
    </w:p>
    <w:p>
      <w:pPr>
        <w:pStyle w:val="Ruller51"/>
        <w:spacing w:lineRule="auto" w:line="276"/>
        <w:ind w:end="1282"/>
        <w:jc w:val="both"/>
        <w:rPr>
          <w:rFonts w:eastAsia="Calibri"/>
        </w:rPr>
      </w:pPr>
      <w:r>
        <w:rPr>
          <w:rFonts w:eastAsia="Calibri"/>
          <w:rtl w:val="true"/>
        </w:rPr>
        <w:t>"</w:t>
      </w:r>
      <w:r>
        <w:rPr>
          <w:rtl w:val="true"/>
        </w:rPr>
        <w:t>יש</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ועמדתה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ועמדתו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פרופ</w:t>
      </w:r>
      <w:r>
        <w:rPr>
          <w:rtl w:val="true"/>
        </w:rPr>
        <w:t xml:space="preserve">' </w:t>
      </w:r>
      <w:r>
        <w:rPr>
          <w:rtl w:val="true"/>
        </w:rPr>
        <w:t>לוי</w:t>
      </w:r>
      <w:r>
        <w:rPr>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מתמודדת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הנתונים</w:t>
      </w:r>
      <w:r>
        <w:rPr>
          <w:rtl w:val="true"/>
        </w:rPr>
        <w:t xml:space="preserve">, </w:t>
      </w:r>
      <w:r>
        <w:rPr>
          <w:rtl w:val="true"/>
        </w:rPr>
        <w:t>ניתנו</w:t>
      </w:r>
      <w:r>
        <w:rPr>
          <w:rFonts w:eastAsia="Arial TUR;Arial" w:cs="Arial TUR;Arial"/>
          <w:rtl w:val="true"/>
        </w:rPr>
        <w:t xml:space="preserve"> </w:t>
      </w:r>
      <w:r>
        <w:rPr>
          <w:rtl w:val="true"/>
        </w:rPr>
        <w:t>הסברים</w:t>
      </w:r>
      <w:r>
        <w:rPr>
          <w:rFonts w:eastAsia="Arial TUR;Arial" w:cs="Arial TUR;Arial"/>
          <w:rtl w:val="true"/>
        </w:rPr>
        <w:t xml:space="preserve"> </w:t>
      </w:r>
      <w:r>
        <w:rPr>
          <w:rtl w:val="true"/>
        </w:rPr>
        <w:t>לממצאים</w:t>
      </w:r>
      <w:r>
        <w:rPr>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לקשיים</w:t>
      </w:r>
      <w:r>
        <w:rPr>
          <w:rFonts w:eastAsia="Arial TUR;Arial" w:cs="Arial TUR;Arial"/>
          <w:rtl w:val="true"/>
        </w:rPr>
        <w:t xml:space="preserve"> </w:t>
      </w:r>
      <w:r>
        <w:rPr>
          <w:rtl w:val="true"/>
        </w:rPr>
        <w:t>שחווה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המערער</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מאמירותיו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w:t>
      </w:r>
      <w:r>
        <w:rPr>
          <w:rtl w:val="true"/>
        </w:rPr>
        <w:t>"</w:t>
      </w:r>
      <w:r>
        <w:rPr>
          <w:rtl w:val="true"/>
        </w:rPr>
        <w:t>מזער</w:t>
      </w:r>
      <w:r>
        <w:rPr>
          <w:rtl w:val="true"/>
        </w:rPr>
        <w:t xml:space="preserve">" </w:t>
      </w:r>
      <w:r>
        <w:rPr>
          <w:rtl w:val="true"/>
        </w:rPr>
        <w:t>אותן</w:t>
      </w:r>
      <w:r>
        <w:rPr>
          <w:rtl w:val="true"/>
        </w:rPr>
        <w:t xml:space="preserve">, </w:t>
      </w:r>
      <w:r>
        <w:rPr>
          <w:rtl w:val="true"/>
        </w:rPr>
        <w:t>ומצאתי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מהנאשם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הקובע</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אותנטית</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ומשקפת</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מקצועית</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האירועים</w:t>
      </w:r>
      <w:r>
        <w:rPr>
          <w:rtl w:val="true"/>
        </w:rPr>
        <w:t xml:space="preserve">, </w:t>
      </w:r>
      <w:r>
        <w:rPr>
          <w:rtl w:val="true"/>
        </w:rPr>
        <w:t>ויש</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המסקנות</w:t>
      </w:r>
      <w:r>
        <w:rPr>
          <w:rFonts w:eastAsia="Arial TUR;Arial" w:cs="Arial TUR;Arial"/>
          <w:rtl w:val="true"/>
        </w:rPr>
        <w:t xml:space="preserve"> </w:t>
      </w:r>
      <w:r>
        <w:rPr>
          <w:rtl w:val="true"/>
        </w:rPr>
        <w:t>הסומכות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הבדיקות</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הבדיקה</w:t>
      </w:r>
      <w:r>
        <w:rPr>
          <w:rFonts w:eastAsia="Arial TUR;Arial" w:cs="Arial TUR;Arial"/>
          <w:rtl w:val="true"/>
        </w:rPr>
        <w:t xml:space="preserve"> </w:t>
      </w:r>
      <w:r>
        <w:rPr>
          <w:rtl w:val="true"/>
        </w:rPr>
        <w:t>והממצאים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פרופ</w:t>
      </w:r>
      <w:r>
        <w:rPr>
          <w:rtl w:val="true"/>
        </w:rPr>
        <w:t xml:space="preserve">' </w:t>
      </w:r>
      <w:r>
        <w:rPr>
          <w:rtl w:val="true"/>
        </w:rPr>
        <w:t>לוי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בדק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האירועים</w:t>
      </w:r>
      <w:r>
        <w:rPr>
          <w:rtl w:val="true"/>
        </w:rPr>
        <w:t>" (</w:t>
      </w:r>
      <w:r>
        <w:rPr>
          <w:rtl w:val="true"/>
        </w:rPr>
        <w:t>פסקה</w:t>
      </w:r>
      <w:r>
        <w:rPr>
          <w:rFonts w:eastAsia="Arial TUR;Arial" w:cs="Arial TUR;Arial"/>
          <w:rtl w:val="true"/>
        </w:rPr>
        <w:t xml:space="preserve"> </w:t>
      </w:r>
      <w:r>
        <w:rPr/>
        <w:t>33</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2"/>
        <w:numPr>
          <w:ilvl w:val="0"/>
          <w:numId w:val="0"/>
        </w:numPr>
        <w:ind w:hanging="0" w:start="0" w:end="0"/>
        <w:jc w:val="both"/>
        <w:rPr>
          <w:rFonts w:ascii="Arial TUR;Arial" w:hAnsi="Arial TUR;Arial" w:eastAsia="Calibri" w:cs="Arial TUR;Arial"/>
          <w:sz w:val="28"/>
        </w:rPr>
      </w:pPr>
      <w:r>
        <w:rPr>
          <w:rFonts w:eastAsia="Calibri" w:cs="Arial TUR;Arial" w:ascii="Arial TUR;Arial" w:hAnsi="Arial TUR;Arial"/>
          <w:sz w:val="28"/>
          <w:rtl w:val="true"/>
        </w:rPr>
      </w:r>
    </w:p>
    <w:p>
      <w:pPr>
        <w:pStyle w:val="Ruller42"/>
        <w:numPr>
          <w:ilvl w:val="0"/>
          <w:numId w:val="1"/>
        </w:numPr>
        <w:ind w:end="0"/>
        <w:jc w:val="both"/>
        <w:rPr>
          <w:rFonts w:eastAsia="Calibri"/>
        </w:rPr>
      </w:pPr>
      <w:r>
        <w:rPr>
          <w:rFonts w:eastAsia="Calibri"/>
          <w:rtl w:val="true"/>
        </w:rPr>
        <w:t>לאחר שקבע כי מעשי המערער אינם חוסים תחת סייג אי שפיות הדעת</w:t>
      </w:r>
      <w:r>
        <w:rPr>
          <w:rFonts w:eastAsia="Calibri"/>
          <w:rtl w:val="true"/>
        </w:rPr>
        <w:t xml:space="preserve">, </w:t>
      </w:r>
      <w:r>
        <w:rPr>
          <w:rFonts w:eastAsia="Calibri"/>
          <w:rtl w:val="true"/>
        </w:rPr>
        <w:t>בחן בית המשפט את קיומם של יסודות העבירות המיוחסות למערער ביחס לשני האירועים</w:t>
      </w:r>
      <w:r>
        <w:rPr>
          <w:rFonts w:eastAsia="Calibri"/>
          <w:rtl w:val="true"/>
        </w:rPr>
        <w:t xml:space="preserve">. </w:t>
      </w:r>
      <w:r>
        <w:rPr>
          <w:rFonts w:eastAsia="Calibri"/>
          <w:rtl w:val="true"/>
        </w:rPr>
        <w:t>בית המשפט עמד על יסודות עבירת הניסיון לרצח והמבחנים שפותחו בפסיקה לסיוע בסיווג נסיבות מסוימות ככאלו המגבשות עבירת ניסיון</w:t>
      </w:r>
      <w:r>
        <w:rPr>
          <w:rFonts w:eastAsia="Calibri"/>
          <w:rtl w:val="true"/>
        </w:rPr>
        <w:t xml:space="preserve">, </w:t>
      </w:r>
      <w:r>
        <w:rPr>
          <w:rFonts w:eastAsia="Calibri"/>
          <w:rtl w:val="true"/>
        </w:rPr>
        <w:t xml:space="preserve">ובכללם שני המבחנים העיקריים </w:t>
      </w:r>
      <w:r>
        <w:rPr>
          <w:rFonts w:eastAsia="Calibri"/>
          <w:rtl w:val="true"/>
        </w:rPr>
        <w:t>–</w:t>
      </w:r>
      <w:r>
        <w:rPr>
          <w:rFonts w:eastAsia="Calibri"/>
          <w:rtl w:val="true"/>
        </w:rPr>
        <w:t xml:space="preserve"> מבחן הקרבה המספקת אל ביצוע העבירה המושלמת ומבחן החד משמעות של הכוונה המשתקפת מן המעשים</w:t>
      </w:r>
      <w:r>
        <w:rPr>
          <w:rFonts w:eastAsia="Calibri"/>
          <w:rtl w:val="true"/>
        </w:rPr>
        <w:t>.</w:t>
      </w:r>
    </w:p>
    <w:p>
      <w:pPr>
        <w:pStyle w:val="Ruller42"/>
        <w:numPr>
          <w:ilvl w:val="0"/>
          <w:numId w:val="0"/>
        </w:numPr>
        <w:ind w:hanging="0" w:start="0" w:end="0"/>
        <w:jc w:val="both"/>
        <w:rPr>
          <w:rFonts w:eastAsia="Calibri"/>
        </w:rPr>
      </w:pPr>
      <w:r>
        <w:rPr>
          <w:rFonts w:eastAsia="Calibri"/>
          <w:rtl w:val="true"/>
        </w:rPr>
      </w:r>
    </w:p>
    <w:p>
      <w:pPr>
        <w:pStyle w:val="Ruller42"/>
        <w:numPr>
          <w:ilvl w:val="0"/>
          <w:numId w:val="0"/>
        </w:numPr>
        <w:ind w:firstLine="720" w:start="0" w:end="0"/>
        <w:jc w:val="both"/>
        <w:rPr>
          <w:rFonts w:eastAsia="Calibri"/>
        </w:rPr>
      </w:pPr>
      <w:r>
        <w:rPr>
          <w:rFonts w:eastAsia="Calibri"/>
          <w:rtl w:val="true"/>
        </w:rPr>
        <w:t xml:space="preserve">ביישום מבחנים אלו על נסיבות </w:t>
      </w:r>
      <w:r>
        <w:rPr>
          <w:rFonts w:ascii="Century" w:hAnsi="Century" w:eastAsia="Calibri"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הראשון</w:t>
      </w:r>
      <w:r>
        <w:rPr>
          <w:rFonts w:eastAsia="Calibri"/>
          <w:rtl w:val="true"/>
        </w:rPr>
        <w:t xml:space="preserve">, </w:t>
      </w:r>
      <w:r>
        <w:rPr>
          <w:rFonts w:eastAsia="Calibri"/>
          <w:rtl w:val="true"/>
        </w:rPr>
        <w:t>הגיע בית המשפט למסקנה כי לא הוכח מעבר לספק סביר כי המערער חצה את הגבול הדק שבין פעולות ההכנה לבין פעולות הביצוע</w:t>
      </w:r>
      <w:r>
        <w:rPr>
          <w:rFonts w:eastAsia="Calibri"/>
          <w:rtl w:val="true"/>
        </w:rPr>
        <w:t xml:space="preserve">. </w:t>
      </w:r>
      <w:r>
        <w:rPr>
          <w:rFonts w:eastAsia="Calibri"/>
          <w:rtl w:val="true"/>
        </w:rPr>
        <w:t>צוין כי ההכנה מצד המערער כללה את ההצטיידות בסכינים ובפטיש</w:t>
      </w:r>
      <w:r>
        <w:rPr>
          <w:rFonts w:eastAsia="Calibri"/>
          <w:rtl w:val="true"/>
        </w:rPr>
        <w:t xml:space="preserve">, </w:t>
      </w:r>
      <w:r>
        <w:rPr>
          <w:rFonts w:eastAsia="Calibri"/>
          <w:rtl w:val="true"/>
        </w:rPr>
        <w:t>את הנסיעה לקריית אתא</w:t>
      </w:r>
      <w:r>
        <w:rPr>
          <w:rFonts w:eastAsia="Calibri"/>
          <w:rtl w:val="true"/>
        </w:rPr>
        <w:t xml:space="preserve">, </w:t>
      </w:r>
      <w:r>
        <w:rPr>
          <w:rFonts w:eastAsia="Calibri"/>
          <w:rtl w:val="true"/>
        </w:rPr>
        <w:t>את החיפוש אחר הקורבן הפוטנציאלי ואף את תחילת המעקב אחריו</w:t>
      </w:r>
      <w:r>
        <w:rPr>
          <w:rFonts w:eastAsia="Calibri"/>
          <w:rtl w:val="true"/>
        </w:rPr>
        <w:t xml:space="preserve">. </w:t>
      </w:r>
      <w:r>
        <w:rPr>
          <w:rFonts w:eastAsia="Calibri"/>
          <w:rtl w:val="true"/>
        </w:rPr>
        <w:t>אלא שבדיוק בנקודת זמן זו</w:t>
      </w:r>
      <w:r>
        <w:rPr>
          <w:rFonts w:eastAsia="Calibri"/>
          <w:rtl w:val="true"/>
        </w:rPr>
        <w:t xml:space="preserve">, </w:t>
      </w:r>
      <w:r>
        <w:rPr>
          <w:rFonts w:eastAsia="Calibri"/>
          <w:rtl w:val="true"/>
        </w:rPr>
        <w:t>טען המערער עצמו כי לא התגבשה דעתו לגבי כך שפלוני הוא אכן הקורבן המתאים</w:t>
      </w:r>
      <w:r>
        <w:rPr>
          <w:rFonts w:eastAsia="Calibri"/>
          <w:rtl w:val="true"/>
        </w:rPr>
        <w:t xml:space="preserve">, </w:t>
      </w:r>
      <w:r>
        <w:rPr>
          <w:rFonts w:eastAsia="Calibri"/>
          <w:rtl w:val="true"/>
        </w:rPr>
        <w:t>טענה שבית משפט קמא מצא לקבל בשל היותה עקבית מרגע החקירה הראשונית ועד העדות בפני בית המשפט</w:t>
      </w:r>
      <w:r>
        <w:rPr>
          <w:rFonts w:eastAsia="Calibri"/>
          <w:rtl w:val="true"/>
        </w:rPr>
        <w:t xml:space="preserve">. </w:t>
      </w:r>
      <w:r>
        <w:rPr>
          <w:rFonts w:eastAsia="Calibri"/>
          <w:rtl w:val="true"/>
        </w:rPr>
        <w:t>עוד צוין</w:t>
      </w:r>
      <w:r>
        <w:rPr>
          <w:rFonts w:eastAsia="Calibri"/>
          <w:rtl w:val="true"/>
        </w:rPr>
        <w:t xml:space="preserve">, </w:t>
      </w:r>
      <w:r>
        <w:rPr>
          <w:rFonts w:eastAsia="Calibri"/>
          <w:rtl w:val="true"/>
        </w:rPr>
        <w:t xml:space="preserve">כי המערער לא צמצם את הטווח בינו לבין פלוני כדי לדקור אותו </w:t>
      </w:r>
      <w:r>
        <w:rPr>
          <w:rFonts w:eastAsia="Calibri"/>
          <w:rtl w:val="true"/>
        </w:rPr>
        <w:t>"</w:t>
      </w:r>
      <w:r>
        <w:rPr>
          <w:rFonts w:eastAsia="Calibri"/>
          <w:rtl w:val="true"/>
        </w:rPr>
        <w:t>בהצלחה</w:t>
      </w:r>
      <w:r>
        <w:rPr>
          <w:rFonts w:eastAsia="Calibri"/>
          <w:rtl w:val="true"/>
        </w:rPr>
        <w:t xml:space="preserve">", </w:t>
      </w:r>
      <w:r>
        <w:rPr>
          <w:rFonts w:eastAsia="Calibri"/>
          <w:rtl w:val="true"/>
        </w:rPr>
        <w:t>לא פנה אליו במטרה לוודא כי הוא ממוצא ערבי</w:t>
      </w:r>
      <w:r>
        <w:rPr>
          <w:rFonts w:eastAsia="Calibri"/>
          <w:rtl w:val="true"/>
        </w:rPr>
        <w:t xml:space="preserve">, </w:t>
      </w:r>
      <w:r>
        <w:rPr>
          <w:rFonts w:eastAsia="Calibri"/>
          <w:rtl w:val="true"/>
        </w:rPr>
        <w:t>ולא הוציא את הסכין מתוך שרוול חולצתו כהכנה לדקור אותו</w:t>
      </w:r>
      <w:r>
        <w:rPr>
          <w:rFonts w:eastAsia="Calibri"/>
          <w:rtl w:val="true"/>
        </w:rPr>
        <w:t xml:space="preserve">. </w:t>
      </w:r>
      <w:r>
        <w:rPr>
          <w:rFonts w:eastAsia="Calibri"/>
          <w:rtl w:val="true"/>
        </w:rPr>
        <w:t>משלא הוכח היסוד העובדתי של עבירת הניסיון לרצח</w:t>
      </w:r>
      <w:r>
        <w:rPr>
          <w:rFonts w:eastAsia="Calibri"/>
          <w:rtl w:val="true"/>
        </w:rPr>
        <w:t xml:space="preserve">, </w:t>
      </w:r>
      <w:r>
        <w:rPr>
          <w:rFonts w:eastAsia="Calibri"/>
          <w:rtl w:val="true"/>
        </w:rPr>
        <w:t>נקבע כי הדיון ביסוד הנפשי התייתר</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 xml:space="preserve">לא כך הם פני הדברים לגבי </w:t>
      </w:r>
      <w:r>
        <w:rPr>
          <w:rFonts w:ascii="Century" w:hAnsi="Century" w:eastAsia="Calibri"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השני</w:t>
      </w:r>
      <w:r>
        <w:rPr>
          <w:rFonts w:eastAsia="Calibri"/>
          <w:rtl w:val="true"/>
        </w:rPr>
        <w:t xml:space="preserve">, </w:t>
      </w:r>
      <w:r>
        <w:rPr>
          <w:rFonts w:eastAsia="Calibri"/>
          <w:rtl w:val="true"/>
        </w:rPr>
        <w:t>לגביו קבע בית המשפט כי הוכח קיומם של יסודות עבירת הניסיון לרצח מעבר לספק סביר</w:t>
      </w:r>
      <w:r>
        <w:rPr>
          <w:rFonts w:eastAsia="Calibri"/>
          <w:rtl w:val="true"/>
        </w:rPr>
        <w:t xml:space="preserve">. </w:t>
      </w:r>
      <w:r>
        <w:rPr>
          <w:rFonts w:eastAsia="Calibri"/>
          <w:rtl w:val="true"/>
        </w:rPr>
        <w:t>כאמור</w:t>
      </w:r>
      <w:r>
        <w:rPr>
          <w:rFonts w:eastAsia="Calibri"/>
          <w:rtl w:val="true"/>
        </w:rPr>
        <w:t xml:space="preserve">, </w:t>
      </w:r>
      <w:r>
        <w:rPr>
          <w:rFonts w:eastAsia="Calibri"/>
          <w:rtl w:val="true"/>
        </w:rPr>
        <w:t>מכיוון שהאירוע צולם באמצעות שתי מצלמות אבטחה של הסופר ומצלמה של טלפון נייד</w:t>
      </w:r>
      <w:r>
        <w:rPr>
          <w:rFonts w:eastAsia="Calibri"/>
          <w:rtl w:val="true"/>
        </w:rPr>
        <w:t xml:space="preserve">, </w:t>
      </w:r>
      <w:r>
        <w:rPr>
          <w:rFonts w:eastAsia="Calibri"/>
          <w:rtl w:val="true"/>
        </w:rPr>
        <w:t>לא הייתה מחלוקת עובדתית באשר לרוב שלבי האירוע</w:t>
      </w:r>
      <w:r>
        <w:rPr>
          <w:rFonts w:eastAsia="Calibri"/>
          <w:rtl w:val="true"/>
        </w:rPr>
        <w:t xml:space="preserve">. </w:t>
      </w:r>
      <w:r>
        <w:rPr>
          <w:rFonts w:eastAsia="Calibri"/>
          <w:rtl w:val="true"/>
        </w:rPr>
        <w:t>אשר לשתי המחלוקות העובדתיות שהוזכרו קודם</w:t>
      </w:r>
      <w:r>
        <w:rPr>
          <w:rFonts w:eastAsia="Calibri"/>
          <w:rtl w:val="true"/>
        </w:rPr>
        <w:t xml:space="preserve">, </w:t>
      </w:r>
      <w:r>
        <w:rPr>
          <w:rFonts w:eastAsia="Calibri"/>
          <w:rtl w:val="true"/>
        </w:rPr>
        <w:t>נקבע כי צפייה בסרטון מהסופר תומכת במסקנה כי המערער אכן הניף את ידו כשהוא אוחז בסכין בתנועת הנפה מאיימת כלפי העובד האחר שנקרה בדרכו במהלך המרדף אחרי המתלונן</w:t>
      </w:r>
      <w:r>
        <w:rPr>
          <w:rFonts w:eastAsia="Calibri"/>
          <w:rtl w:val="true"/>
        </w:rPr>
        <w:t xml:space="preserve">; </w:t>
      </w:r>
      <w:r>
        <w:rPr>
          <w:rFonts w:eastAsia="Calibri"/>
          <w:rtl w:val="true"/>
        </w:rPr>
        <w:t>וכי לגבי נסיבות סיום האירוע ניתן לומר כי הימלטותו של המערער לא הייתה מידית והוא נותר עומד כשהסכין בידו זמן מה טרם החל בהליכה לכיוון היציאה מהסופר</w:t>
      </w:r>
      <w:r>
        <w:rPr>
          <w:rFonts w:eastAsia="Calibri"/>
          <w:rtl w:val="true"/>
        </w:rPr>
        <w:t xml:space="preserve">, </w:t>
      </w:r>
      <w:r>
        <w:rPr>
          <w:rFonts w:eastAsia="Calibri"/>
          <w:rtl w:val="true"/>
        </w:rPr>
        <w:t>ברם עם הגיעו לדלת היציאה הוא החל להימלט בריצה לכיוון רכבו</w:t>
      </w:r>
      <w:r>
        <w:rPr>
          <w:rFonts w:eastAsia="Calibri"/>
          <w:rtl w:val="true"/>
        </w:rPr>
        <w:t xml:space="preserve">, </w:t>
      </w:r>
      <w:r>
        <w:rPr>
          <w:rFonts w:eastAsia="Calibri"/>
          <w:rtl w:val="true"/>
        </w:rPr>
        <w:t>שם נתפס</w:t>
      </w:r>
      <w:r>
        <w:rPr>
          <w:rFonts w:eastAsia="Calibri"/>
          <w:rtl w:val="true"/>
        </w:rPr>
        <w:t xml:space="preserve">. </w:t>
      </w:r>
      <w:r>
        <w:rPr>
          <w:rFonts w:eastAsia="Calibri"/>
          <w:rtl w:val="true"/>
        </w:rPr>
        <w:t>מכל מקום</w:t>
      </w:r>
      <w:r>
        <w:rPr>
          <w:rFonts w:eastAsia="Calibri"/>
          <w:rtl w:val="true"/>
        </w:rPr>
        <w:t xml:space="preserve">, </w:t>
      </w:r>
      <w:r>
        <w:rPr>
          <w:rFonts w:eastAsia="Calibri"/>
          <w:rtl w:val="true"/>
        </w:rPr>
        <w:t>נקבע כי השאלה האם המערער ניסה להימלט אינה בעלת משמעות להכרעה</w:t>
      </w:r>
      <w:r>
        <w:rPr>
          <w:rFonts w:eastAsia="Calibri"/>
          <w:rtl w:val="true"/>
        </w:rPr>
        <w:t xml:space="preserve">. </w:t>
      </w:r>
      <w:r>
        <w:rPr>
          <w:rFonts w:eastAsia="Calibri"/>
          <w:rtl w:val="true"/>
        </w:rPr>
        <w:t>משהוכחו העובדות המתוארות בכתב האישום לפיהן המערער הגיע מאחורי המתלונן ודקר אותו מספר פעמים מאחור</w:t>
      </w:r>
      <w:r>
        <w:rPr>
          <w:rFonts w:eastAsia="Calibri"/>
          <w:rtl w:val="true"/>
        </w:rPr>
        <w:t xml:space="preserve">, </w:t>
      </w:r>
      <w:r>
        <w:rPr>
          <w:rFonts w:eastAsia="Calibri"/>
          <w:rtl w:val="true"/>
        </w:rPr>
        <w:t>תוך גרימת פגיעות משמעותיות במתלונן</w:t>
      </w:r>
      <w:r>
        <w:rPr>
          <w:rFonts w:eastAsia="Calibri"/>
          <w:rtl w:val="true"/>
        </w:rPr>
        <w:t xml:space="preserve">, </w:t>
      </w:r>
      <w:r>
        <w:rPr>
          <w:rFonts w:eastAsia="Calibri"/>
          <w:rtl w:val="true"/>
        </w:rPr>
        <w:t>ובהמשך אף רדף אחריו ונאבק בו</w:t>
      </w:r>
      <w:r>
        <w:rPr>
          <w:rFonts w:eastAsia="Calibri"/>
          <w:rtl w:val="true"/>
        </w:rPr>
        <w:t xml:space="preserve">, </w:t>
      </w:r>
      <w:r>
        <w:rPr>
          <w:rFonts w:eastAsia="Calibri"/>
          <w:rtl w:val="true"/>
        </w:rPr>
        <w:t>עד אשר המתלונן הורחק מהמקום</w:t>
      </w:r>
      <w:r>
        <w:rPr>
          <w:rFonts w:eastAsia="Calibri"/>
          <w:rtl w:val="true"/>
        </w:rPr>
        <w:t xml:space="preserve">, </w:t>
      </w:r>
      <w:r>
        <w:rPr>
          <w:rFonts w:eastAsia="Calibri"/>
          <w:rtl w:val="true"/>
        </w:rPr>
        <w:t xml:space="preserve">נקבע כי </w:t>
      </w:r>
      <w:r>
        <w:rPr>
          <w:rFonts w:eastAsia="Calibri"/>
          <w:rtl w:val="true"/>
        </w:rPr>
        <w:t>"</w:t>
      </w:r>
      <w:r>
        <w:rPr>
          <w:rFonts w:eastAsia="Calibri"/>
          <w:rtl w:val="true"/>
        </w:rPr>
        <w:t xml:space="preserve">יש בכך כדי לקיים את </w:t>
      </w:r>
      <w:r>
        <w:rPr>
          <w:rFonts w:ascii="Century" w:hAnsi="Century" w:eastAsia="Calibri" w:cs="Century"/>
          <w:sz w:val="22"/>
          <w:sz w:val="22"/>
          <w:rtl w:val="true"/>
        </w:rPr>
        <w:t>היסוד העובדתי</w:t>
      </w:r>
      <w:r>
        <w:rPr>
          <w:rFonts w:eastAsia="Calibri"/>
          <w:rtl w:val="true"/>
        </w:rPr>
        <w:t xml:space="preserve"> של עבירת ניסיון לרצח</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בהתייחס</w:t>
      </w:r>
      <w:r>
        <w:rPr>
          <w:rFonts w:eastAsia="Arial TUR;Arial" w:cs="Arial TUR;Arial"/>
          <w:rtl w:val="true"/>
        </w:rPr>
        <w:t xml:space="preserve"> </w:t>
      </w:r>
      <w:r>
        <w:rPr>
          <w:rFonts w:eastAsia="Calibri"/>
          <w:rtl w:val="true"/>
        </w:rPr>
        <w:t>ל</w:t>
      </w:r>
      <w:r>
        <w:rPr>
          <w:rFonts w:ascii="Century" w:hAnsi="Century" w:eastAsia="Calibri" w:cs="Miriam"/>
          <w:b/>
          <w:b/>
          <w:spacing w:val="0"/>
          <w:szCs w:val="24"/>
          <w:rtl w:val="true"/>
        </w:rPr>
        <w:t>יסוד</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הנפשי</w:t>
      </w:r>
      <w:r>
        <w:rPr>
          <w:rFonts w:eastAsia="Calibri"/>
          <w:rtl w:val="true"/>
        </w:rPr>
        <w:t xml:space="preserve">, </w:t>
      </w:r>
      <w:r>
        <w:rPr>
          <w:rFonts w:eastAsia="Calibri"/>
          <w:rtl w:val="true"/>
        </w:rPr>
        <w:t>דחה</w:t>
      </w:r>
      <w:r>
        <w:rPr>
          <w:rFonts w:eastAsia="Arial TUR;Arial" w:cs="Arial TUR;Arial"/>
          <w:rtl w:val="true"/>
        </w:rPr>
        <w:t xml:space="preserve"> </w:t>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טענת</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בתשובתו</w:t>
      </w:r>
      <w:r>
        <w:rPr>
          <w:rFonts w:eastAsia="Arial TUR;Arial" w:cs="Arial TUR;Arial"/>
          <w:rtl w:val="true"/>
        </w:rPr>
        <w:t xml:space="preserve"> </w:t>
      </w:r>
      <w:r>
        <w:rPr>
          <w:rFonts w:eastAsia="Calibri"/>
          <w:rtl w:val="true"/>
        </w:rPr>
        <w:t>לכתב</w:t>
      </w:r>
      <w:r>
        <w:rPr>
          <w:rFonts w:eastAsia="Arial TUR;Arial" w:cs="Arial TUR;Arial"/>
          <w:rtl w:val="true"/>
        </w:rPr>
        <w:t xml:space="preserve"> </w:t>
      </w:r>
      <w:r>
        <w:rPr>
          <w:rFonts w:eastAsia="Calibri"/>
          <w:rtl w:val="true"/>
        </w:rPr>
        <w:t>האישום</w:t>
      </w:r>
      <w:r>
        <w:rPr>
          <w:rFonts w:eastAsia="Arial TUR;Arial" w:cs="Arial TUR;Arial"/>
          <w:rtl w:val="true"/>
        </w:rPr>
        <w:t xml:space="preserve"> </w:t>
      </w:r>
      <w:r>
        <w:rPr>
          <w:rFonts w:eastAsia="Calibri"/>
          <w:rtl w:val="true"/>
        </w:rPr>
        <w:t>ובעדותו</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הוא</w:t>
      </w:r>
      <w:r>
        <w:rPr>
          <w:rFonts w:eastAsia="Arial TUR;Arial" w:cs="Arial TUR;Arial"/>
          <w:rtl w:val="true"/>
        </w:rPr>
        <w:t xml:space="preserve"> </w:t>
      </w:r>
      <w:r>
        <w:rPr>
          <w:rFonts w:eastAsia="Calibri"/>
          <w:rtl w:val="true"/>
        </w:rPr>
        <w:t>"</w:t>
      </w:r>
      <w:r>
        <w:rPr>
          <w:rFonts w:eastAsia="Calibri"/>
          <w:rtl w:val="true"/>
        </w:rPr>
        <w:t>רק</w:t>
      </w:r>
      <w:r>
        <w:rPr>
          <w:rFonts w:eastAsia="Calibri"/>
          <w:rtl w:val="true"/>
        </w:rPr>
        <w:t xml:space="preserve">" </w:t>
      </w:r>
      <w:r>
        <w:rPr>
          <w:rFonts w:eastAsia="Calibri"/>
          <w:rtl w:val="true"/>
        </w:rPr>
        <w:t>רצה</w:t>
      </w:r>
      <w:r>
        <w:rPr>
          <w:rFonts w:eastAsia="Arial TUR;Arial" w:cs="Arial TUR;Arial"/>
          <w:rtl w:val="true"/>
        </w:rPr>
        <w:t xml:space="preserve"> </w:t>
      </w:r>
      <w:r>
        <w:rPr>
          <w:rFonts w:eastAsia="Calibri"/>
          <w:rtl w:val="true"/>
        </w:rPr>
        <w:t>לפגוע</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כללי</w:t>
      </w:r>
      <w:r>
        <w:rPr>
          <w:rFonts w:eastAsia="Arial TUR;Arial" w:cs="Arial TUR;Arial"/>
          <w:rtl w:val="true"/>
        </w:rPr>
        <w:t xml:space="preserve"> </w:t>
      </w:r>
      <w:r>
        <w:rPr>
          <w:rFonts w:eastAsia="Calibri"/>
          <w:rtl w:val="true"/>
        </w:rPr>
        <w:t>באדם</w:t>
      </w:r>
      <w:r>
        <w:rPr>
          <w:rFonts w:eastAsia="Arial TUR;Arial" w:cs="Arial TUR;Arial"/>
          <w:rtl w:val="true"/>
        </w:rPr>
        <w:t xml:space="preserve"> </w:t>
      </w:r>
      <w:r>
        <w:rPr>
          <w:rFonts w:eastAsia="Calibri"/>
          <w:rtl w:val="true"/>
        </w:rPr>
        <w:t>ממוצא</w:t>
      </w:r>
      <w:r>
        <w:rPr>
          <w:rFonts w:eastAsia="Arial TUR;Arial" w:cs="Arial TUR;Arial"/>
          <w:rtl w:val="true"/>
        </w:rPr>
        <w:t xml:space="preserve"> </w:t>
      </w:r>
      <w:r>
        <w:rPr>
          <w:rFonts w:eastAsia="Calibri"/>
          <w:rtl w:val="true"/>
        </w:rPr>
        <w:t>ערבי</w:t>
      </w:r>
      <w:r>
        <w:rPr>
          <w:rFonts w:eastAsia="Arial TUR;Arial" w:cs="Arial TUR;Arial"/>
          <w:rtl w:val="true"/>
        </w:rPr>
        <w:t xml:space="preserve"> </w:t>
      </w:r>
      <w:r>
        <w:rPr>
          <w:rFonts w:eastAsia="Calibri"/>
          <w:rtl w:val="true"/>
        </w:rPr>
        <w:t>וכי</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התגבשה</w:t>
      </w:r>
      <w:r>
        <w:rPr>
          <w:rFonts w:eastAsia="Arial TUR;Arial" w:cs="Arial TUR;Arial"/>
          <w:rtl w:val="true"/>
        </w:rPr>
        <w:t xml:space="preserve"> </w:t>
      </w:r>
      <w:r>
        <w:rPr>
          <w:rFonts w:eastAsia="Calibri"/>
          <w:rtl w:val="true"/>
        </w:rPr>
        <w:t>אצלו</w:t>
      </w:r>
      <w:r>
        <w:rPr>
          <w:rFonts w:eastAsia="Arial TUR;Arial" w:cs="Arial TUR;Arial"/>
          <w:rtl w:val="true"/>
        </w:rPr>
        <w:t xml:space="preserve"> </w:t>
      </w:r>
      <w:r>
        <w:rPr>
          <w:rFonts w:eastAsia="Calibri"/>
          <w:rtl w:val="true"/>
        </w:rPr>
        <w:t>כוונה</w:t>
      </w:r>
      <w:r>
        <w:rPr>
          <w:rFonts w:eastAsia="Arial TUR;Arial" w:cs="Arial TUR;Arial"/>
          <w:rtl w:val="true"/>
        </w:rPr>
        <w:t xml:space="preserve"> </w:t>
      </w:r>
      <w:r>
        <w:rPr>
          <w:rFonts w:eastAsia="Calibri"/>
          <w:rtl w:val="true"/>
        </w:rPr>
        <w:t>להמית</w:t>
      </w:r>
      <w:r>
        <w:rPr>
          <w:rFonts w:eastAsia="Calibri"/>
          <w:rtl w:val="true"/>
        </w:rPr>
        <w:t xml:space="preserve">, </w:t>
      </w:r>
      <w:r>
        <w:rPr>
          <w:rFonts w:eastAsia="Calibri"/>
          <w:rtl w:val="true"/>
        </w:rPr>
        <w:t>בהיותה</w:t>
      </w:r>
      <w:r>
        <w:rPr>
          <w:rFonts w:eastAsia="Arial TUR;Arial" w:cs="Arial TUR;Arial"/>
          <w:rtl w:val="true"/>
        </w:rPr>
        <w:t xml:space="preserve"> </w:t>
      </w:r>
      <w:r>
        <w:rPr>
          <w:rFonts w:eastAsia="Calibri"/>
          <w:rtl w:val="true"/>
        </w:rPr>
        <w:t>"</w:t>
      </w:r>
      <w:r>
        <w:rPr>
          <w:rFonts w:eastAsia="Calibri"/>
          <w:rtl w:val="true"/>
        </w:rPr>
        <w:t>בלתי</w:t>
      </w:r>
      <w:r>
        <w:rPr>
          <w:rFonts w:eastAsia="Arial TUR;Arial" w:cs="Arial TUR;Arial"/>
          <w:rtl w:val="true"/>
        </w:rPr>
        <w:t xml:space="preserve"> </w:t>
      </w:r>
      <w:r>
        <w:rPr>
          <w:rFonts w:eastAsia="Calibri"/>
          <w:rtl w:val="true"/>
        </w:rPr>
        <w:t>אמינה</w:t>
      </w:r>
      <w:r>
        <w:rPr>
          <w:rFonts w:eastAsia="Calibri"/>
          <w:rtl w:val="true"/>
        </w:rPr>
        <w:t xml:space="preserve">, </w:t>
      </w:r>
      <w:r>
        <w:rPr>
          <w:rFonts w:eastAsia="Calibri"/>
          <w:rtl w:val="true"/>
        </w:rPr>
        <w:t>אינה</w:t>
      </w:r>
      <w:r>
        <w:rPr>
          <w:rFonts w:eastAsia="Arial TUR;Arial" w:cs="Arial TUR;Arial"/>
          <w:rtl w:val="true"/>
        </w:rPr>
        <w:t xml:space="preserve"> </w:t>
      </w:r>
      <w:r>
        <w:rPr>
          <w:rFonts w:eastAsia="Calibri"/>
          <w:rtl w:val="true"/>
        </w:rPr>
        <w:t>מתיישבת</w:t>
      </w:r>
      <w:r>
        <w:rPr>
          <w:rFonts w:eastAsia="Arial TUR;Arial" w:cs="Arial TUR;Arial"/>
          <w:rtl w:val="true"/>
        </w:rPr>
        <w:t xml:space="preserve"> </w:t>
      </w:r>
      <w:r>
        <w:rPr>
          <w:rFonts w:eastAsia="Calibri"/>
          <w:rtl w:val="true"/>
        </w:rPr>
        <w:t>עם</w:t>
      </w:r>
      <w:r>
        <w:rPr>
          <w:rFonts w:eastAsia="Arial TUR;Arial" w:cs="Arial TUR;Arial"/>
          <w:rtl w:val="true"/>
        </w:rPr>
        <w:t xml:space="preserve"> </w:t>
      </w:r>
      <w:r>
        <w:rPr>
          <w:rFonts w:eastAsia="Calibri"/>
          <w:rtl w:val="true"/>
        </w:rPr>
        <w:t>מעשיו</w:t>
      </w:r>
      <w:r>
        <w:rPr>
          <w:rFonts w:eastAsia="Arial TUR;Arial" w:cs="Arial TUR;Arial"/>
          <w:rtl w:val="true"/>
        </w:rPr>
        <w:t xml:space="preserve"> </w:t>
      </w:r>
      <w:r>
        <w:rPr>
          <w:rFonts w:eastAsia="Calibri"/>
          <w:rtl w:val="true"/>
        </w:rPr>
        <w:t>בפועל</w:t>
      </w:r>
      <w:r>
        <w:rPr>
          <w:rFonts w:eastAsia="Arial TUR;Arial" w:cs="Arial TUR;Arial"/>
          <w:rtl w:val="true"/>
        </w:rPr>
        <w:t xml:space="preserve"> </w:t>
      </w:r>
      <w:r>
        <w:rPr>
          <w:rFonts w:eastAsia="Calibri"/>
          <w:rtl w:val="true"/>
        </w:rPr>
        <w:t>וסותרת</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הדברים</w:t>
      </w:r>
      <w:r>
        <w:rPr>
          <w:rFonts w:eastAsia="Arial TUR;Arial" w:cs="Arial TUR;Arial"/>
          <w:rtl w:val="true"/>
        </w:rPr>
        <w:t xml:space="preserve"> </w:t>
      </w:r>
      <w:r>
        <w:rPr>
          <w:rFonts w:eastAsia="Calibri"/>
          <w:rtl w:val="true"/>
        </w:rPr>
        <w:t>שאמר</w:t>
      </w:r>
      <w:r>
        <w:rPr>
          <w:rFonts w:eastAsia="Arial TUR;Arial" w:cs="Arial TUR;Arial"/>
          <w:rtl w:val="true"/>
        </w:rPr>
        <w:t xml:space="preserve"> </w:t>
      </w:r>
      <w:r>
        <w:rPr>
          <w:rFonts w:eastAsia="Calibri"/>
          <w:rtl w:val="true"/>
        </w:rPr>
        <w:t>בחקירותיו</w:t>
      </w:r>
      <w:r>
        <w:rPr>
          <w:rFonts w:eastAsia="Arial TUR;Arial" w:cs="Arial TUR;Arial"/>
          <w:rtl w:val="true"/>
        </w:rPr>
        <w:t xml:space="preserve"> </w:t>
      </w:r>
      <w:r>
        <w:rPr>
          <w:rFonts w:eastAsia="Calibri"/>
          <w:rtl w:val="true"/>
        </w:rPr>
        <w:t>עובד</w:t>
      </w:r>
      <w:r>
        <w:rPr>
          <w:rFonts w:eastAsia="Arial TUR;Arial" w:cs="Arial TUR;Arial"/>
          <w:rtl w:val="true"/>
        </w:rPr>
        <w:t xml:space="preserve"> </w:t>
      </w:r>
      <w:r>
        <w:rPr>
          <w:rFonts w:eastAsia="Calibri"/>
          <w:rtl w:val="true"/>
        </w:rPr>
        <w:t>לדיון</w:t>
      </w:r>
      <w:r>
        <w:rPr>
          <w:rFonts w:eastAsia="Arial TUR;Arial" w:cs="Arial TUR;Arial"/>
          <w:rtl w:val="true"/>
        </w:rPr>
        <w:t xml:space="preserve"> </w:t>
      </w:r>
      <w:r>
        <w:rPr>
          <w:rFonts w:eastAsia="Calibri"/>
          <w:rtl w:val="true"/>
        </w:rPr>
        <w:t>בבית</w:t>
      </w:r>
      <w:r>
        <w:rPr>
          <w:rFonts w:eastAsia="Arial TUR;Arial" w:cs="Arial TUR;Arial"/>
          <w:rtl w:val="true"/>
        </w:rPr>
        <w:t xml:space="preserve"> </w:t>
      </w:r>
      <w:r>
        <w:rPr>
          <w:rFonts w:eastAsia="Calibri"/>
          <w:rtl w:val="true"/>
        </w:rPr>
        <w:t>המשפט</w:t>
      </w:r>
      <w:r>
        <w:rPr>
          <w:rFonts w:eastAsia="Calibri"/>
          <w:rtl w:val="true"/>
        </w:rPr>
        <w:t xml:space="preserve">". </w:t>
      </w:r>
      <w:r>
        <w:rPr>
          <w:rFonts w:eastAsia="Calibri"/>
          <w:rtl w:val="true"/>
        </w:rPr>
        <w:t>ודוק</w:t>
      </w:r>
      <w:r>
        <w:rPr>
          <w:rFonts w:eastAsia="Calibri"/>
          <w:rtl w:val="true"/>
        </w:rPr>
        <w:t xml:space="preserve">: </w:t>
      </w:r>
      <w:r>
        <w:rPr>
          <w:rFonts w:eastAsia="Calibri"/>
          <w:rtl w:val="true"/>
        </w:rPr>
        <w:t>בחקירתו</w:t>
      </w:r>
      <w:r>
        <w:rPr>
          <w:rFonts w:eastAsia="Arial TUR;Arial" w:cs="Arial TUR;Arial"/>
          <w:rtl w:val="true"/>
        </w:rPr>
        <w:t xml:space="preserve"> </w:t>
      </w:r>
      <w:r>
        <w:rPr>
          <w:rFonts w:eastAsia="Calibri"/>
          <w:rtl w:val="true"/>
        </w:rPr>
        <w:t>הראשונה</w:t>
      </w:r>
      <w:r>
        <w:rPr>
          <w:rFonts w:eastAsia="Arial TUR;Arial" w:cs="Arial TUR;Arial"/>
          <w:rtl w:val="true"/>
        </w:rPr>
        <w:t xml:space="preserve"> </w:t>
      </w:r>
      <w:r>
        <w:rPr>
          <w:rFonts w:eastAsia="Calibri"/>
          <w:rtl w:val="true"/>
        </w:rPr>
        <w:t>במשטרה</w:t>
      </w:r>
      <w:r>
        <w:rPr>
          <w:rFonts w:eastAsia="Calibri"/>
          <w:rtl w:val="true"/>
        </w:rPr>
        <w:t xml:space="preserve">, </w:t>
      </w:r>
      <w:r>
        <w:rPr>
          <w:rFonts w:eastAsia="Calibri"/>
          <w:rtl w:val="true"/>
        </w:rPr>
        <w:t>בסמוך</w:t>
      </w:r>
      <w:r>
        <w:rPr>
          <w:rFonts w:eastAsia="Arial TUR;Arial" w:cs="Arial TUR;Arial"/>
          <w:rtl w:val="true"/>
        </w:rPr>
        <w:t xml:space="preserve"> </w:t>
      </w:r>
      <w:r>
        <w:rPr>
          <w:rFonts w:eastAsia="Calibri"/>
          <w:rtl w:val="true"/>
        </w:rPr>
        <w:t>לאחר</w:t>
      </w:r>
      <w:r>
        <w:rPr>
          <w:rFonts w:eastAsia="Arial TUR;Arial" w:cs="Arial TUR;Arial"/>
          <w:rtl w:val="true"/>
        </w:rPr>
        <w:t xml:space="preserve"> </w:t>
      </w:r>
      <w:r>
        <w:rPr>
          <w:rFonts w:eastAsia="Calibri"/>
          <w:rtl w:val="true"/>
        </w:rPr>
        <w:t>האירוע</w:t>
      </w:r>
      <w:r>
        <w:rPr>
          <w:rFonts w:eastAsia="Arial TUR;Arial" w:cs="Arial TUR;Arial"/>
          <w:rtl w:val="true"/>
        </w:rPr>
        <w:t xml:space="preserve"> </w:t>
      </w:r>
      <w:r>
        <w:rPr>
          <w:rFonts w:eastAsia="Calibri"/>
          <w:rtl w:val="true"/>
        </w:rPr>
        <w:t>השני</w:t>
      </w:r>
      <w:r>
        <w:rPr>
          <w:rFonts w:eastAsia="Calibri"/>
          <w:rtl w:val="true"/>
        </w:rPr>
        <w:t xml:space="preserve">, </w:t>
      </w:r>
      <w:r>
        <w:rPr>
          <w:rFonts w:eastAsia="Calibri"/>
          <w:rtl w:val="true"/>
        </w:rPr>
        <w:t>טען</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תחילה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רצה</w:t>
      </w:r>
      <w:r>
        <w:rPr>
          <w:rFonts w:eastAsia="Arial TUR;Arial" w:cs="Arial TUR;Arial"/>
          <w:rtl w:val="true"/>
        </w:rPr>
        <w:t xml:space="preserve"> </w:t>
      </w:r>
      <w:r>
        <w:rPr>
          <w:rFonts w:eastAsia="Calibri"/>
          <w:rtl w:val="true"/>
        </w:rPr>
        <w:t>לרצוח</w:t>
      </w:r>
      <w:r>
        <w:rPr>
          <w:rFonts w:eastAsia="Arial TUR;Arial" w:cs="Arial TUR;Arial"/>
          <w:rtl w:val="true"/>
        </w:rPr>
        <w:t xml:space="preserve"> </w:t>
      </w:r>
      <w:r>
        <w:rPr>
          <w:rFonts w:eastAsia="Calibri"/>
          <w:rtl w:val="true"/>
        </w:rPr>
        <w:t>"</w:t>
      </w:r>
      <w:r>
        <w:rPr>
          <w:rFonts w:eastAsia="Calibri"/>
          <w:rtl w:val="true"/>
        </w:rPr>
        <w:t>בכלל</w:t>
      </w:r>
      <w:r>
        <w:rPr>
          <w:rFonts w:eastAsia="Calibri"/>
          <w:rtl w:val="true"/>
        </w:rPr>
        <w:t xml:space="preserve">" </w:t>
      </w:r>
      <w:r>
        <w:rPr>
          <w:rFonts w:eastAsia="Calibri"/>
          <w:rtl w:val="true"/>
        </w:rPr>
        <w:t>אולם</w:t>
      </w:r>
      <w:r>
        <w:rPr>
          <w:rFonts w:eastAsia="Arial TUR;Arial" w:cs="Arial TUR;Arial"/>
          <w:rtl w:val="true"/>
        </w:rPr>
        <w:t xml:space="preserve"> </w:t>
      </w:r>
      <w:r>
        <w:rPr>
          <w:rFonts w:eastAsia="Calibri"/>
          <w:rtl w:val="true"/>
        </w:rPr>
        <w:t>בהמשך</w:t>
      </w:r>
      <w:r>
        <w:rPr>
          <w:rFonts w:eastAsia="Arial TUR;Arial" w:cs="Arial TUR;Arial"/>
          <w:rtl w:val="true"/>
        </w:rPr>
        <w:t xml:space="preserve"> </w:t>
      </w:r>
      <w:r>
        <w:rPr>
          <w:rFonts w:eastAsia="Calibri"/>
          <w:rtl w:val="true"/>
        </w:rPr>
        <w:t>החקירה</w:t>
      </w:r>
      <w:r>
        <w:rPr>
          <w:rFonts w:eastAsia="Arial TUR;Arial" w:cs="Arial TUR;Arial"/>
          <w:rtl w:val="true"/>
        </w:rPr>
        <w:t xml:space="preserve"> </w:t>
      </w:r>
      <w:r>
        <w:rPr>
          <w:rFonts w:eastAsia="Calibri"/>
          <w:rtl w:val="true"/>
        </w:rPr>
        <w:t>השיב</w:t>
      </w:r>
      <w:r>
        <w:rPr>
          <w:rFonts w:eastAsia="Arial TUR;Arial" w:cs="Arial TUR;Arial"/>
          <w:rtl w:val="true"/>
        </w:rPr>
        <w:t xml:space="preserve"> </w:t>
      </w:r>
      <w:r>
        <w:rPr>
          <w:rFonts w:eastAsia="Calibri"/>
          <w:rtl w:val="true"/>
        </w:rPr>
        <w:t>לשאלה</w:t>
      </w:r>
      <w:r>
        <w:rPr>
          <w:rFonts w:eastAsia="Arial TUR;Arial" w:cs="Arial TUR;Arial"/>
          <w:rtl w:val="true"/>
        </w:rPr>
        <w:t xml:space="preserve"> </w:t>
      </w:r>
      <w:r>
        <w:rPr>
          <w:rFonts w:eastAsia="Calibri"/>
          <w:rtl w:val="true"/>
        </w:rPr>
        <w:t>"</w:t>
      </w:r>
      <w:r>
        <w:rPr>
          <w:rFonts w:eastAsia="Calibri"/>
          <w:rtl w:val="true"/>
        </w:rPr>
        <w:t>מה</w:t>
      </w:r>
      <w:r>
        <w:rPr>
          <w:rFonts w:eastAsia="Arial TUR;Arial" w:cs="Arial TUR;Arial"/>
          <w:rtl w:val="true"/>
        </w:rPr>
        <w:t xml:space="preserve"> </w:t>
      </w:r>
      <w:r>
        <w:rPr>
          <w:rFonts w:eastAsia="Calibri"/>
          <w:rtl w:val="true"/>
        </w:rPr>
        <w:t>ניסית</w:t>
      </w:r>
      <w:r>
        <w:rPr>
          <w:rFonts w:eastAsia="Arial TUR;Arial" w:cs="Arial TUR;Arial"/>
          <w:rtl w:val="true"/>
        </w:rPr>
        <w:t xml:space="preserve"> </w:t>
      </w:r>
      <w:r>
        <w:rPr>
          <w:rFonts w:eastAsia="Calibri"/>
          <w:rtl w:val="true"/>
        </w:rPr>
        <w:t>שיקרה</w:t>
      </w:r>
      <w:r>
        <w:rPr>
          <w:rFonts w:eastAsia="Arial TUR;Arial" w:cs="Arial TUR;Arial"/>
          <w:rtl w:val="true"/>
        </w:rPr>
        <w:t xml:space="preserve"> </w:t>
      </w:r>
      <w:r>
        <w:rPr>
          <w:rFonts w:eastAsia="Calibri"/>
          <w:rtl w:val="true"/>
        </w:rPr>
        <w:t>לקורבן</w:t>
      </w:r>
      <w:r>
        <w:rPr>
          <w:rFonts w:eastAsia="Calibri"/>
          <w:rtl w:val="true"/>
        </w:rPr>
        <w:t xml:space="preserve">?" </w:t>
      </w:r>
      <w:r>
        <w:rPr>
          <w:rFonts w:eastAsia="Calibri"/>
          <w:rtl w:val="true"/>
        </w:rPr>
        <w:t>באלו</w:t>
      </w:r>
      <w:r>
        <w:rPr>
          <w:rFonts w:eastAsia="Arial TUR;Arial" w:cs="Arial TUR;Arial"/>
          <w:rtl w:val="true"/>
        </w:rPr>
        <w:t xml:space="preserve"> </w:t>
      </w:r>
      <w:r>
        <w:rPr>
          <w:rFonts w:eastAsia="Calibri"/>
          <w:rtl w:val="true"/>
        </w:rPr>
        <w:t>המילים</w:t>
      </w:r>
      <w:r>
        <w:rPr>
          <w:rFonts w:eastAsia="Arial TUR;Arial" w:cs="Arial TUR;Arial"/>
          <w:rtl w:val="true"/>
        </w:rPr>
        <w:t xml:space="preserve"> </w:t>
      </w:r>
      <w:r>
        <w:rPr>
          <w:rFonts w:eastAsia="Calibri"/>
          <w:rtl w:val="true"/>
        </w:rPr>
        <w:t>- "</w:t>
      </w:r>
      <w:r>
        <w:rPr>
          <w:rFonts w:eastAsia="Calibri"/>
          <w:rtl w:val="true"/>
        </w:rPr>
        <w:t>רציתי</w:t>
      </w:r>
      <w:r>
        <w:rPr>
          <w:rFonts w:eastAsia="Arial TUR;Arial" w:cs="Arial TUR;Arial"/>
          <w:rtl w:val="true"/>
        </w:rPr>
        <w:t xml:space="preserve"> </w:t>
      </w:r>
      <w:r>
        <w:rPr>
          <w:rFonts w:eastAsia="Calibri"/>
          <w:rtl w:val="true"/>
        </w:rPr>
        <w:t>שהוא</w:t>
      </w:r>
      <w:r>
        <w:rPr>
          <w:rFonts w:eastAsia="Arial TUR;Arial" w:cs="Arial TUR;Arial"/>
          <w:rtl w:val="true"/>
        </w:rPr>
        <w:t xml:space="preserve"> </w:t>
      </w:r>
      <w:r>
        <w:rPr>
          <w:rFonts w:eastAsia="Calibri"/>
          <w:rtl w:val="true"/>
        </w:rPr>
        <w:t>ימות</w:t>
      </w:r>
      <w:r>
        <w:rPr>
          <w:rFonts w:eastAsia="Calibri"/>
          <w:rtl w:val="true"/>
        </w:rPr>
        <w:t>" (</w:t>
      </w:r>
      <w:r>
        <w:rPr>
          <w:rFonts w:eastAsia="Calibri"/>
          <w:rtl w:val="true"/>
        </w:rPr>
        <w:t>ת</w:t>
      </w:r>
      <w:r>
        <w:rPr>
          <w:rFonts w:eastAsia="Calibri"/>
          <w:rtl w:val="true"/>
        </w:rPr>
        <w:t>/</w:t>
      </w:r>
      <w:r>
        <w:rPr>
          <w:rFonts w:eastAsia="Calibri"/>
        </w:rPr>
        <w:t>7</w:t>
      </w:r>
      <w:r>
        <w:rPr>
          <w:rFonts w:eastAsia="Calibri"/>
          <w:rtl w:val="true"/>
        </w:rPr>
        <w:t xml:space="preserve">, </w:t>
      </w:r>
      <w:r>
        <w:rPr>
          <w:rFonts w:eastAsia="Calibri"/>
          <w:rtl w:val="true"/>
        </w:rPr>
        <w:t>עמ</w:t>
      </w:r>
      <w:r>
        <w:rPr>
          <w:rFonts w:eastAsia="Calibri"/>
          <w:rtl w:val="true"/>
        </w:rPr>
        <w:t xml:space="preserve">' </w:t>
      </w:r>
      <w:r>
        <w:rPr>
          <w:rFonts w:eastAsia="Calibri"/>
        </w:rPr>
        <w:t>2</w:t>
      </w:r>
      <w:r>
        <w:rPr>
          <w:rFonts w:eastAsia="Calibri"/>
          <w:rtl w:val="true"/>
        </w:rPr>
        <w:t xml:space="preserve">). </w:t>
      </w:r>
      <w:r>
        <w:rPr>
          <w:rFonts w:eastAsia="Calibri"/>
          <w:rtl w:val="true"/>
        </w:rPr>
        <w:t>בחקירתו</w:t>
      </w:r>
      <w:r>
        <w:rPr>
          <w:rFonts w:eastAsia="Arial TUR;Arial" w:cs="Arial TUR;Arial"/>
          <w:rtl w:val="true"/>
        </w:rPr>
        <w:t xml:space="preserve"> </w:t>
      </w:r>
      <w:r>
        <w:rPr>
          <w:rFonts w:eastAsia="Calibri"/>
          <w:rtl w:val="true"/>
        </w:rPr>
        <w:t>השלישית</w:t>
      </w:r>
      <w:r>
        <w:rPr>
          <w:rFonts w:eastAsia="Arial TUR;Arial" w:cs="Arial TUR;Arial"/>
          <w:rtl w:val="true"/>
        </w:rPr>
        <w:t xml:space="preserve"> </w:t>
      </w:r>
      <w:r>
        <w:rPr>
          <w:rFonts w:eastAsia="Calibri"/>
          <w:rtl w:val="true"/>
        </w:rPr>
        <w:t>אמר</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w:t>
      </w:r>
      <w:r>
        <w:rPr>
          <w:rFonts w:eastAsia="Calibri"/>
          <w:rtl w:val="true"/>
        </w:rPr>
        <w:t>אני</w:t>
      </w:r>
      <w:r>
        <w:rPr>
          <w:rFonts w:eastAsia="Arial TUR;Arial" w:cs="Arial TUR;Arial"/>
          <w:rtl w:val="true"/>
        </w:rPr>
        <w:t xml:space="preserve"> </w:t>
      </w:r>
      <w:r>
        <w:rPr>
          <w:rFonts w:eastAsia="Calibri"/>
          <w:rtl w:val="true"/>
        </w:rPr>
        <w:t>רציתי</w:t>
      </w:r>
      <w:r>
        <w:rPr>
          <w:rFonts w:eastAsia="Arial TUR;Arial" w:cs="Arial TUR;Arial"/>
          <w:rtl w:val="true"/>
        </w:rPr>
        <w:t xml:space="preserve"> </w:t>
      </w:r>
      <w:r>
        <w:rPr>
          <w:rFonts w:eastAsia="Calibri"/>
          <w:rtl w:val="true"/>
        </w:rPr>
        <w:t>לתת</w:t>
      </w:r>
      <w:r>
        <w:rPr>
          <w:rFonts w:eastAsia="Arial TUR;Arial" w:cs="Arial TUR;Arial"/>
          <w:rtl w:val="true"/>
        </w:rPr>
        <w:t xml:space="preserve"> </w:t>
      </w:r>
      <w:r>
        <w:rPr>
          <w:rFonts w:eastAsia="Calibri"/>
          <w:rtl w:val="true"/>
        </w:rPr>
        <w:t>פורקן</w:t>
      </w:r>
      <w:r>
        <w:rPr>
          <w:rFonts w:eastAsia="Arial TUR;Arial" w:cs="Arial TUR;Arial"/>
          <w:rtl w:val="true"/>
        </w:rPr>
        <w:t xml:space="preserve"> </w:t>
      </w:r>
      <w:r>
        <w:rPr>
          <w:rFonts w:eastAsia="Calibri"/>
          <w:rtl w:val="true"/>
        </w:rPr>
        <w:t>לרגשות</w:t>
      </w:r>
      <w:r>
        <w:rPr>
          <w:rFonts w:eastAsia="Arial TUR;Arial" w:cs="Arial TUR;Arial"/>
          <w:rtl w:val="true"/>
        </w:rPr>
        <w:t xml:space="preserve"> </w:t>
      </w:r>
      <w:r>
        <w:rPr>
          <w:rFonts w:eastAsia="Calibri"/>
          <w:rtl w:val="true"/>
        </w:rPr>
        <w:t>ולסערה</w:t>
      </w:r>
      <w:r>
        <w:rPr>
          <w:rFonts w:eastAsia="Arial TUR;Arial" w:cs="Arial TUR;Arial"/>
          <w:rtl w:val="true"/>
        </w:rPr>
        <w:t xml:space="preserve"> </w:t>
      </w:r>
      <w:r>
        <w:rPr>
          <w:rFonts w:eastAsia="Calibri"/>
          <w:rtl w:val="true"/>
        </w:rPr>
        <w:t>שהייתה</w:t>
      </w:r>
      <w:r>
        <w:rPr>
          <w:rFonts w:eastAsia="Arial TUR;Arial" w:cs="Arial TUR;Arial"/>
          <w:rtl w:val="true"/>
        </w:rPr>
        <w:t xml:space="preserve"> </w:t>
      </w:r>
      <w:r>
        <w:rPr>
          <w:rFonts w:eastAsia="Calibri"/>
          <w:rtl w:val="true"/>
        </w:rPr>
        <w:t>בי</w:t>
      </w:r>
      <w:r>
        <w:rPr>
          <w:rFonts w:eastAsia="Calibri"/>
          <w:rtl w:val="true"/>
        </w:rPr>
        <w:t xml:space="preserve">, </w:t>
      </w:r>
      <w:r>
        <w:rPr>
          <w:rFonts w:eastAsia="Calibri"/>
          <w:rtl w:val="true"/>
        </w:rPr>
        <w:t>לנקום</w:t>
      </w:r>
      <w:r>
        <w:rPr>
          <w:rFonts w:eastAsia="Calibri"/>
          <w:rtl w:val="true"/>
        </w:rPr>
        <w:t xml:space="preserve">" </w:t>
      </w:r>
      <w:r>
        <w:rPr>
          <w:rFonts w:eastAsia="Calibri"/>
          <w:rtl w:val="true"/>
        </w:rPr>
        <w:t>וכי</w:t>
      </w:r>
      <w:r>
        <w:rPr>
          <w:rFonts w:eastAsia="Arial TUR;Arial" w:cs="Arial TUR;Arial"/>
          <w:rtl w:val="true"/>
        </w:rPr>
        <w:t xml:space="preserve"> </w:t>
      </w:r>
      <w:r>
        <w:rPr>
          <w:rFonts w:eastAsia="Calibri"/>
          <w:rtl w:val="true"/>
        </w:rPr>
        <w:t>"</w:t>
      </w:r>
      <w:r>
        <w:rPr>
          <w:rFonts w:eastAsia="Calibri"/>
          <w:rtl w:val="true"/>
        </w:rPr>
        <w:t>אני</w:t>
      </w:r>
      <w:r>
        <w:rPr>
          <w:rFonts w:eastAsia="Arial TUR;Arial" w:cs="Arial TUR;Arial"/>
          <w:rtl w:val="true"/>
        </w:rPr>
        <w:t xml:space="preserve"> </w:t>
      </w:r>
      <w:r>
        <w:rPr>
          <w:rFonts w:eastAsia="Calibri"/>
          <w:rtl w:val="true"/>
        </w:rPr>
        <w:t>מודע</w:t>
      </w:r>
      <w:r>
        <w:rPr>
          <w:rFonts w:eastAsia="Arial TUR;Arial" w:cs="Arial TUR;Arial"/>
          <w:rtl w:val="true"/>
        </w:rPr>
        <w:t xml:space="preserve"> </w:t>
      </w:r>
      <w:r>
        <w:rPr>
          <w:rFonts w:eastAsia="Calibri"/>
          <w:rtl w:val="true"/>
        </w:rPr>
        <w:t>לכך</w:t>
      </w:r>
      <w:r>
        <w:rPr>
          <w:rFonts w:eastAsia="Arial TUR;Arial" w:cs="Arial TUR;Arial"/>
          <w:rtl w:val="true"/>
        </w:rPr>
        <w:t xml:space="preserve"> </w:t>
      </w:r>
      <w:r>
        <w:rPr>
          <w:rFonts w:eastAsia="Calibri"/>
          <w:rtl w:val="true"/>
        </w:rPr>
        <w:t>שיכולה</w:t>
      </w:r>
      <w:r>
        <w:rPr>
          <w:rFonts w:eastAsia="Arial TUR;Arial" w:cs="Arial TUR;Arial"/>
          <w:rtl w:val="true"/>
        </w:rPr>
        <w:t xml:space="preserve"> </w:t>
      </w:r>
      <w:r>
        <w:rPr>
          <w:rFonts w:eastAsia="Calibri"/>
          <w:rtl w:val="true"/>
        </w:rPr>
        <w:t>להיגרם</w:t>
      </w:r>
      <w:r>
        <w:rPr>
          <w:rFonts w:eastAsia="Arial TUR;Arial" w:cs="Arial TUR;Arial"/>
          <w:rtl w:val="true"/>
        </w:rPr>
        <w:t xml:space="preserve"> </w:t>
      </w:r>
      <w:r>
        <w:rPr>
          <w:rFonts w:eastAsia="Calibri"/>
          <w:rtl w:val="true"/>
        </w:rPr>
        <w:t>מיתה</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ידי</w:t>
      </w:r>
      <w:r>
        <w:rPr>
          <w:rFonts w:eastAsia="Arial TUR;Arial" w:cs="Arial TUR;Arial"/>
          <w:rtl w:val="true"/>
        </w:rPr>
        <w:t xml:space="preserve"> </w:t>
      </w:r>
      <w:r>
        <w:rPr>
          <w:rFonts w:eastAsia="Calibri"/>
          <w:rtl w:val="true"/>
        </w:rPr>
        <w:t>זה</w:t>
      </w:r>
      <w:r>
        <w:rPr>
          <w:rFonts w:eastAsia="Arial TUR;Arial" w:cs="Arial TUR;Arial"/>
          <w:rtl w:val="true"/>
        </w:rPr>
        <w:t xml:space="preserve"> </w:t>
      </w:r>
      <w:r>
        <w:rPr>
          <w:rFonts w:eastAsia="Calibri"/>
          <w:rtl w:val="true"/>
        </w:rPr>
        <w:t>שדוקרים</w:t>
      </w:r>
      <w:r>
        <w:rPr>
          <w:rFonts w:eastAsia="Calibri"/>
          <w:rtl w:val="true"/>
        </w:rPr>
        <w:t>" (</w:t>
      </w:r>
      <w:r>
        <w:rPr>
          <w:rFonts w:eastAsia="Calibri"/>
          <w:rtl w:val="true"/>
        </w:rPr>
        <w:t>ת</w:t>
      </w:r>
      <w:r>
        <w:rPr>
          <w:rFonts w:eastAsia="Calibri"/>
          <w:rtl w:val="true"/>
        </w:rPr>
        <w:t>/</w:t>
      </w:r>
      <w:r>
        <w:rPr>
          <w:rFonts w:eastAsia="Calibri"/>
        </w:rPr>
        <w:t>9</w:t>
      </w:r>
      <w:r>
        <w:rPr>
          <w:rFonts w:eastAsia="Calibri"/>
          <w:rtl w:val="true"/>
        </w:rPr>
        <w:t xml:space="preserve">, </w:t>
      </w:r>
      <w:r>
        <w:rPr>
          <w:rFonts w:eastAsia="Calibri"/>
          <w:rtl w:val="true"/>
        </w:rPr>
        <w:t>עמ</w:t>
      </w:r>
      <w:r>
        <w:rPr>
          <w:rFonts w:eastAsia="Calibri"/>
          <w:rtl w:val="true"/>
        </w:rPr>
        <w:t xml:space="preserve">' </w:t>
      </w:r>
      <w:r>
        <w:rPr>
          <w:rFonts w:eastAsia="Calibri"/>
        </w:rPr>
        <w:t>3</w:t>
      </w:r>
      <w:r>
        <w:rPr>
          <w:rFonts w:eastAsia="Calibri"/>
          <w:rtl w:val="true"/>
        </w:rPr>
        <w:t xml:space="preserve">), </w:t>
      </w:r>
      <w:r>
        <w:rPr>
          <w:rFonts w:eastAsia="Calibri"/>
          <w:rtl w:val="true"/>
        </w:rPr>
        <w:t>וכשנשאל</w:t>
      </w:r>
      <w:r>
        <w:rPr>
          <w:rFonts w:eastAsia="Arial TUR;Arial" w:cs="Arial TUR;Arial"/>
          <w:rtl w:val="true"/>
        </w:rPr>
        <w:t xml:space="preserve"> </w:t>
      </w:r>
      <w:r>
        <w:rPr>
          <w:rFonts w:eastAsia="Calibri"/>
          <w:rtl w:val="true"/>
        </w:rPr>
        <w:t>"</w:t>
      </w:r>
      <w:r>
        <w:rPr>
          <w:rFonts w:eastAsia="Calibri"/>
          <w:rtl w:val="true"/>
        </w:rPr>
        <w:t>מה</w:t>
      </w:r>
      <w:r>
        <w:rPr>
          <w:rFonts w:eastAsia="Arial TUR;Arial" w:cs="Arial TUR;Arial"/>
          <w:rtl w:val="true"/>
        </w:rPr>
        <w:t xml:space="preserve"> </w:t>
      </w:r>
      <w:r>
        <w:rPr>
          <w:rFonts w:eastAsia="Calibri"/>
          <w:rtl w:val="true"/>
        </w:rPr>
        <w:t>רצית</w:t>
      </w:r>
      <w:r>
        <w:rPr>
          <w:rFonts w:eastAsia="Arial TUR;Arial" w:cs="Arial TUR;Arial"/>
          <w:rtl w:val="true"/>
        </w:rPr>
        <w:t xml:space="preserve"> </w:t>
      </w:r>
      <w:r>
        <w:rPr>
          <w:rFonts w:eastAsia="Calibri"/>
          <w:rtl w:val="true"/>
        </w:rPr>
        <w:t>לעשות</w:t>
      </w:r>
      <w:r>
        <w:rPr>
          <w:rFonts w:eastAsia="Arial TUR;Arial" w:cs="Arial TUR;Arial"/>
          <w:rtl w:val="true"/>
        </w:rPr>
        <w:t xml:space="preserve"> </w:t>
      </w:r>
      <w:r>
        <w:rPr>
          <w:rFonts w:eastAsia="Calibri"/>
          <w:rtl w:val="true"/>
        </w:rPr>
        <w:t>בכך</w:t>
      </w:r>
      <w:r>
        <w:rPr>
          <w:rFonts w:eastAsia="Arial TUR;Arial" w:cs="Arial TUR;Arial"/>
          <w:rtl w:val="true"/>
        </w:rPr>
        <w:t xml:space="preserve"> </w:t>
      </w:r>
      <w:r>
        <w:rPr>
          <w:rFonts w:eastAsia="Calibri"/>
          <w:rtl w:val="true"/>
        </w:rPr>
        <w:t>שרדפת</w:t>
      </w:r>
      <w:r>
        <w:rPr>
          <w:rFonts w:eastAsia="Arial TUR;Arial" w:cs="Arial TUR;Arial"/>
          <w:rtl w:val="true"/>
        </w:rPr>
        <w:t xml:space="preserve"> </w:t>
      </w:r>
      <w:r>
        <w:rPr>
          <w:rFonts w:eastAsia="Calibri"/>
          <w:rtl w:val="true"/>
        </w:rPr>
        <w:t>אחריו</w:t>
      </w:r>
      <w:r>
        <w:rPr>
          <w:rFonts w:eastAsia="Calibri"/>
          <w:rtl w:val="true"/>
        </w:rPr>
        <w:t xml:space="preserve">?" </w:t>
      </w:r>
      <w:r>
        <w:rPr>
          <w:rFonts w:eastAsia="Calibri"/>
          <w:rtl w:val="true"/>
        </w:rPr>
        <w:t>כפי</w:t>
      </w:r>
      <w:r>
        <w:rPr>
          <w:rFonts w:eastAsia="Arial TUR;Arial" w:cs="Arial TUR;Arial"/>
          <w:rtl w:val="true"/>
        </w:rPr>
        <w:t xml:space="preserve"> </w:t>
      </w:r>
      <w:r>
        <w:rPr>
          <w:rFonts w:eastAsia="Calibri"/>
          <w:rtl w:val="true"/>
        </w:rPr>
        <w:t>שנראה</w:t>
      </w:r>
      <w:r>
        <w:rPr>
          <w:rFonts w:eastAsia="Arial TUR;Arial" w:cs="Arial TUR;Arial"/>
          <w:rtl w:val="true"/>
        </w:rPr>
        <w:t xml:space="preserve"> </w:t>
      </w:r>
      <w:r>
        <w:rPr>
          <w:rFonts w:eastAsia="Calibri"/>
          <w:rtl w:val="true"/>
        </w:rPr>
        <w:t>בסרטון</w:t>
      </w:r>
      <w:r>
        <w:rPr>
          <w:rFonts w:eastAsia="Arial TUR;Arial" w:cs="Arial TUR;Arial"/>
          <w:rtl w:val="true"/>
        </w:rPr>
        <w:t xml:space="preserve"> </w:t>
      </w:r>
      <w:r>
        <w:rPr>
          <w:rFonts w:eastAsia="Calibri"/>
          <w:rtl w:val="true"/>
        </w:rPr>
        <w:t>שהוצג</w:t>
      </w:r>
      <w:r>
        <w:rPr>
          <w:rFonts w:eastAsia="Arial TUR;Arial" w:cs="Arial TUR;Arial"/>
          <w:rtl w:val="true"/>
        </w:rPr>
        <w:t xml:space="preserve"> </w:t>
      </w:r>
      <w:r>
        <w:rPr>
          <w:rFonts w:eastAsia="Calibri"/>
          <w:rtl w:val="true"/>
        </w:rPr>
        <w:t>לו</w:t>
      </w:r>
      <w:r>
        <w:rPr>
          <w:rFonts w:eastAsia="Calibri"/>
          <w:rtl w:val="true"/>
        </w:rPr>
        <w:t xml:space="preserve">, </w:t>
      </w:r>
      <w:r>
        <w:rPr>
          <w:rFonts w:eastAsia="Calibri"/>
          <w:rtl w:val="true"/>
        </w:rPr>
        <w:t>השיב</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w:t>
      </w:r>
      <w:r>
        <w:rPr>
          <w:rFonts w:eastAsia="Calibri"/>
          <w:rtl w:val="true"/>
        </w:rPr>
        <w:t>רציתי</w:t>
      </w:r>
      <w:r>
        <w:rPr>
          <w:rFonts w:eastAsia="Arial TUR;Arial" w:cs="Arial TUR;Arial"/>
          <w:rtl w:val="true"/>
        </w:rPr>
        <w:t xml:space="preserve"> </w:t>
      </w:r>
      <w:r>
        <w:rPr>
          <w:rFonts w:eastAsia="Calibri"/>
          <w:rtl w:val="true"/>
        </w:rPr>
        <w:t>להמשיך</w:t>
      </w:r>
      <w:r>
        <w:rPr>
          <w:rFonts w:eastAsia="Arial TUR;Arial" w:cs="Arial TUR;Arial"/>
          <w:rtl w:val="true"/>
        </w:rPr>
        <w:t xml:space="preserve"> </w:t>
      </w:r>
      <w:r>
        <w:rPr>
          <w:rFonts w:eastAsia="Calibri"/>
          <w:rtl w:val="true"/>
        </w:rPr>
        <w:t>לתקוף</w:t>
      </w:r>
      <w:r>
        <w:rPr>
          <w:rFonts w:eastAsia="Arial TUR;Arial" w:cs="Arial TUR;Arial"/>
          <w:rtl w:val="true"/>
        </w:rPr>
        <w:t xml:space="preserve"> </w:t>
      </w:r>
      <w:r>
        <w:rPr>
          <w:rFonts w:eastAsia="Calibri"/>
          <w:rtl w:val="true"/>
        </w:rPr>
        <w:t>אותו</w:t>
      </w:r>
      <w:r>
        <w:rPr>
          <w:rFonts w:eastAsia="Calibri"/>
          <w:rtl w:val="true"/>
        </w:rPr>
        <w:t>" (</w:t>
      </w:r>
      <w:r>
        <w:rPr>
          <w:rFonts w:eastAsia="Calibri"/>
          <w:rtl w:val="true"/>
        </w:rPr>
        <w:t>ת</w:t>
      </w:r>
      <w:r>
        <w:rPr>
          <w:rFonts w:eastAsia="Calibri"/>
          <w:rtl w:val="true"/>
        </w:rPr>
        <w:t>/</w:t>
      </w:r>
      <w:r>
        <w:rPr>
          <w:rFonts w:eastAsia="Calibri"/>
        </w:rPr>
        <w:t>9</w:t>
      </w:r>
      <w:r>
        <w:rPr>
          <w:rFonts w:eastAsia="Calibri"/>
          <w:rtl w:val="true"/>
        </w:rPr>
        <w:t xml:space="preserve">, </w:t>
      </w:r>
      <w:r>
        <w:rPr>
          <w:rFonts w:eastAsia="Calibri"/>
          <w:rtl w:val="true"/>
        </w:rPr>
        <w:t>עמ</w:t>
      </w:r>
      <w:r>
        <w:rPr>
          <w:rFonts w:eastAsia="Calibri"/>
          <w:rtl w:val="true"/>
        </w:rPr>
        <w:t xml:space="preserve">' </w:t>
      </w:r>
      <w:r>
        <w:rPr>
          <w:rFonts w:eastAsia="Calibri"/>
        </w:rPr>
        <w:t>4</w:t>
      </w:r>
      <w:r>
        <w:rPr>
          <w:rFonts w:eastAsia="Calibri"/>
          <w:rtl w:val="true"/>
        </w:rPr>
        <w:t xml:space="preserve">). </w:t>
      </w:r>
      <w:r>
        <w:rPr>
          <w:rFonts w:eastAsia="Calibri"/>
          <w:rtl w:val="true"/>
        </w:rPr>
        <w:t>נוכח</w:t>
      </w:r>
      <w:r>
        <w:rPr>
          <w:rFonts w:eastAsia="Arial TUR;Arial" w:cs="Arial TUR;Arial"/>
          <w:rtl w:val="true"/>
        </w:rPr>
        <w:t xml:space="preserve"> </w:t>
      </w:r>
      <w:r>
        <w:rPr>
          <w:rFonts w:eastAsia="Calibri"/>
          <w:rtl w:val="true"/>
        </w:rPr>
        <w:t>דברים</w:t>
      </w:r>
      <w:r>
        <w:rPr>
          <w:rFonts w:eastAsia="Arial TUR;Arial" w:cs="Arial TUR;Arial"/>
          <w:rtl w:val="true"/>
        </w:rPr>
        <w:t xml:space="preserve"> </w:t>
      </w:r>
      <w:r>
        <w:rPr>
          <w:rFonts w:eastAsia="Calibri"/>
          <w:rtl w:val="true"/>
        </w:rPr>
        <w:t>אלו</w:t>
      </w:r>
      <w:r>
        <w:rPr>
          <w:rFonts w:eastAsia="Calibri"/>
          <w:rtl w:val="true"/>
        </w:rPr>
        <w:t xml:space="preserve">, </w:t>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קבע</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w:t>
      </w:r>
      <w:r>
        <w:rPr>
          <w:rFonts w:eastAsia="Calibri"/>
          <w:rtl w:val="true"/>
        </w:rPr>
        <w:t>התכוון</w:t>
      </w:r>
      <w:r>
        <w:rPr>
          <w:rFonts w:eastAsia="Arial TUR;Arial" w:cs="Arial TUR;Arial"/>
          <w:rtl w:val="true"/>
        </w:rPr>
        <w:t xml:space="preserve"> </w:t>
      </w:r>
      <w:r>
        <w:rPr>
          <w:rFonts w:eastAsia="Calibri"/>
          <w:rtl w:val="true"/>
        </w:rPr>
        <w:t>באופן</w:t>
      </w:r>
      <w:r>
        <w:rPr>
          <w:rFonts w:eastAsia="Arial TUR;Arial" w:cs="Arial TUR;Arial"/>
          <w:rtl w:val="true"/>
        </w:rPr>
        <w:t xml:space="preserve"> </w:t>
      </w:r>
      <w:r>
        <w:rPr>
          <w:rFonts w:eastAsia="Calibri"/>
          <w:rtl w:val="true"/>
        </w:rPr>
        <w:t>ברור</w:t>
      </w:r>
      <w:r>
        <w:rPr>
          <w:rFonts w:eastAsia="Arial TUR;Arial" w:cs="Arial TUR;Arial"/>
          <w:rtl w:val="true"/>
        </w:rPr>
        <w:t xml:space="preserve"> </w:t>
      </w:r>
      <w:r>
        <w:rPr>
          <w:rFonts w:eastAsia="Calibri"/>
          <w:rtl w:val="true"/>
        </w:rPr>
        <w:t>להמית</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הקורבן</w:t>
      </w:r>
      <w:r>
        <w:rPr>
          <w:rFonts w:eastAsia="Arial TUR;Arial" w:cs="Arial TUR;Arial"/>
          <w:rtl w:val="true"/>
        </w:rPr>
        <w:t xml:space="preserve"> </w:t>
      </w:r>
      <w:r>
        <w:rPr>
          <w:rFonts w:eastAsia="Calibri"/>
          <w:rtl w:val="true"/>
        </w:rPr>
        <w:t>שבחר</w:t>
      </w:r>
      <w:r>
        <w:rPr>
          <w:rFonts w:eastAsia="Calibri"/>
          <w:rtl w:val="true"/>
        </w:rPr>
        <w:t xml:space="preserve">". </w:t>
      </w:r>
      <w:r>
        <w:rPr>
          <w:rFonts w:eastAsia="Calibri"/>
          <w:rtl w:val="true"/>
        </w:rPr>
        <w:t>עוד</w:t>
      </w:r>
      <w:r>
        <w:rPr>
          <w:rFonts w:eastAsia="Arial TUR;Arial" w:cs="Arial TUR;Arial"/>
          <w:rtl w:val="true"/>
        </w:rPr>
        <w:t xml:space="preserve"> </w:t>
      </w:r>
      <w:r>
        <w:rPr>
          <w:rFonts w:eastAsia="Calibri"/>
          <w:rtl w:val="true"/>
        </w:rPr>
        <w:t>נקבע</w:t>
      </w:r>
      <w:r>
        <w:rPr>
          <w:rFonts w:eastAsia="Calibri"/>
          <w:rtl w:val="true"/>
        </w:rPr>
        <w:t xml:space="preserve">, </w:t>
      </w:r>
      <w:r>
        <w:rPr>
          <w:rFonts w:eastAsia="Calibri"/>
          <w:rtl w:val="true"/>
        </w:rPr>
        <w:t>כי</w:t>
      </w:r>
      <w:r>
        <w:rPr>
          <w:rFonts w:eastAsia="Arial TUR;Arial" w:cs="Arial TUR;Arial"/>
          <w:rtl w:val="true"/>
        </w:rPr>
        <w:t xml:space="preserve"> </w:t>
      </w:r>
      <w:r>
        <w:rPr>
          <w:rFonts w:eastAsia="Calibri"/>
          <w:rtl w:val="true"/>
        </w:rPr>
        <w:t>גם</w:t>
      </w:r>
      <w:r>
        <w:rPr>
          <w:rFonts w:eastAsia="Arial TUR;Arial" w:cs="Arial TUR;Arial"/>
          <w:rtl w:val="true"/>
        </w:rPr>
        <w:t xml:space="preserve"> </w:t>
      </w:r>
      <w:r>
        <w:rPr>
          <w:rFonts w:eastAsia="Calibri"/>
          <w:rtl w:val="true"/>
        </w:rPr>
        <w:t>בהתעלם</w:t>
      </w:r>
      <w:r>
        <w:rPr>
          <w:rFonts w:eastAsia="Arial TUR;Arial" w:cs="Arial TUR;Arial"/>
          <w:rtl w:val="true"/>
        </w:rPr>
        <w:t xml:space="preserve"> </w:t>
      </w:r>
      <w:r>
        <w:rPr>
          <w:rFonts w:eastAsia="Calibri"/>
          <w:rtl w:val="true"/>
        </w:rPr>
        <w:t>מאמירותיו</w:t>
      </w:r>
      <w:r>
        <w:rPr>
          <w:rFonts w:eastAsia="Arial TUR;Arial" w:cs="Arial TUR;Arial"/>
          <w:rtl w:val="true"/>
        </w:rPr>
        <w:t xml:space="preserve"> </w:t>
      </w:r>
      <w:r>
        <w:rPr>
          <w:rFonts w:eastAsia="Calibri"/>
          <w:rtl w:val="true"/>
        </w:rPr>
        <w:t>אלו</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המערער</w:t>
      </w:r>
      <w:r>
        <w:rPr>
          <w:rFonts w:eastAsia="Calibri"/>
          <w:rtl w:val="true"/>
        </w:rPr>
        <w:t xml:space="preserve">, </w:t>
      </w:r>
      <w:r>
        <w:rPr>
          <w:rFonts w:eastAsia="Calibri"/>
          <w:rtl w:val="true"/>
        </w:rPr>
        <w:t>ניתן</w:t>
      </w:r>
      <w:r>
        <w:rPr>
          <w:rFonts w:eastAsia="Arial TUR;Arial" w:cs="Arial TUR;Arial"/>
          <w:rtl w:val="true"/>
        </w:rPr>
        <w:t xml:space="preserve"> </w:t>
      </w:r>
      <w:r>
        <w:rPr>
          <w:rFonts w:eastAsia="Calibri"/>
          <w:rtl w:val="true"/>
        </w:rPr>
        <w:t>ללמוד</w:t>
      </w:r>
      <w:r>
        <w:rPr>
          <w:rFonts w:eastAsia="Arial TUR;Arial" w:cs="Arial TUR;Arial"/>
          <w:rtl w:val="true"/>
        </w:rPr>
        <w:t xml:space="preserve"> </w:t>
      </w:r>
      <w:r>
        <w:rPr>
          <w:rFonts w:eastAsia="Calibri"/>
          <w:rtl w:val="true"/>
        </w:rPr>
        <w:t>על</w:t>
      </w:r>
      <w:r>
        <w:rPr>
          <w:rFonts w:eastAsia="Arial TUR;Arial" w:cs="Arial TUR;Arial"/>
          <w:rtl w:val="true"/>
        </w:rPr>
        <w:t xml:space="preserve"> </w:t>
      </w:r>
      <w:r>
        <w:rPr>
          <w:rFonts w:eastAsia="Calibri"/>
          <w:rtl w:val="true"/>
        </w:rPr>
        <w:t>כוונתו</w:t>
      </w:r>
      <w:r>
        <w:rPr>
          <w:rFonts w:eastAsia="Arial TUR;Arial" w:cs="Arial TUR;Arial"/>
          <w:rtl w:val="true"/>
        </w:rPr>
        <w:t xml:space="preserve"> </w:t>
      </w:r>
      <w:r>
        <w:rPr>
          <w:rFonts w:eastAsia="Calibri"/>
          <w:rtl w:val="true"/>
        </w:rPr>
        <w:t>להמית</w:t>
      </w:r>
      <w:r>
        <w:rPr>
          <w:rFonts w:eastAsia="Arial TUR;Arial" w:cs="Arial TUR;Arial"/>
          <w:rtl w:val="true"/>
        </w:rPr>
        <w:t xml:space="preserve"> </w:t>
      </w:r>
      <w:r>
        <w:rPr>
          <w:rFonts w:eastAsia="Calibri"/>
          <w:rtl w:val="true"/>
        </w:rPr>
        <w:t>לאור</w:t>
      </w:r>
      <w:r>
        <w:rPr>
          <w:rFonts w:eastAsia="Arial TUR;Arial" w:cs="Arial TUR;Arial"/>
          <w:rtl w:val="true"/>
        </w:rPr>
        <w:t xml:space="preserve"> </w:t>
      </w:r>
      <w:r>
        <w:rPr>
          <w:rFonts w:eastAsia="Calibri"/>
          <w:rtl w:val="true"/>
        </w:rPr>
        <w:t>מבחני</w:t>
      </w:r>
      <w:r>
        <w:rPr>
          <w:rFonts w:eastAsia="Arial TUR;Arial" w:cs="Arial TUR;Arial"/>
          <w:rtl w:val="true"/>
        </w:rPr>
        <w:t xml:space="preserve"> </w:t>
      </w:r>
      <w:r>
        <w:rPr>
          <w:rFonts w:eastAsia="Calibri"/>
          <w:rtl w:val="true"/>
        </w:rPr>
        <w:t>העזר</w:t>
      </w:r>
      <w:r>
        <w:rPr>
          <w:rFonts w:eastAsia="Arial TUR;Arial" w:cs="Arial TUR;Arial"/>
          <w:rtl w:val="true"/>
        </w:rPr>
        <w:t xml:space="preserve"> </w:t>
      </w:r>
      <w:r>
        <w:rPr>
          <w:rFonts w:eastAsia="Calibri"/>
          <w:rtl w:val="true"/>
        </w:rPr>
        <w:t>שנקבעו</w:t>
      </w:r>
      <w:r>
        <w:rPr>
          <w:rFonts w:eastAsia="Arial TUR;Arial" w:cs="Arial TUR;Arial"/>
          <w:rtl w:val="true"/>
        </w:rPr>
        <w:t xml:space="preserve"> </w:t>
      </w:r>
      <w:r>
        <w:rPr>
          <w:rFonts w:eastAsia="Calibri"/>
          <w:rtl w:val="true"/>
        </w:rPr>
        <w:t>בפסיקה</w:t>
      </w:r>
      <w:r>
        <w:rPr>
          <w:rFonts w:eastAsia="Arial TUR;Arial" w:cs="Arial TUR;Arial"/>
          <w:rtl w:val="true"/>
        </w:rPr>
        <w:t xml:space="preserve"> </w:t>
      </w:r>
      <w:r>
        <w:rPr>
          <w:rFonts w:eastAsia="Calibri"/>
          <w:rtl w:val="true"/>
        </w:rPr>
        <w:t>בהקשר</w:t>
      </w:r>
      <w:r>
        <w:rPr>
          <w:rFonts w:eastAsia="Arial TUR;Arial" w:cs="Arial TUR;Arial"/>
          <w:rtl w:val="true"/>
        </w:rPr>
        <w:t xml:space="preserve"> </w:t>
      </w:r>
      <w:r>
        <w:rPr>
          <w:rFonts w:eastAsia="Calibri"/>
          <w:rtl w:val="true"/>
        </w:rPr>
        <w:t>זה</w:t>
      </w:r>
      <w:r>
        <w:rPr>
          <w:rFonts w:eastAsia="Calibri"/>
          <w:rtl w:val="true"/>
        </w:rPr>
        <w:t xml:space="preserve">, </w:t>
      </w:r>
      <w:r>
        <w:rPr>
          <w:rFonts w:eastAsia="Calibri"/>
          <w:rtl w:val="true"/>
        </w:rPr>
        <w:t>ובכללם</w:t>
      </w:r>
      <w:r>
        <w:rPr>
          <w:rFonts w:eastAsia="Arial TUR;Arial" w:cs="Arial TUR;Arial"/>
          <w:rtl w:val="true"/>
        </w:rPr>
        <w:t xml:space="preserve"> </w:t>
      </w:r>
      <w:r>
        <w:rPr>
          <w:rFonts w:eastAsia="Calibri"/>
          <w:rtl w:val="true"/>
        </w:rPr>
        <w:t>הכלי</w:t>
      </w:r>
      <w:r>
        <w:rPr>
          <w:rFonts w:eastAsia="Arial TUR;Arial" w:cs="Arial TUR;Arial"/>
          <w:rtl w:val="true"/>
        </w:rPr>
        <w:t xml:space="preserve"> </w:t>
      </w:r>
      <w:r>
        <w:rPr>
          <w:rFonts w:eastAsia="Calibri"/>
          <w:rtl w:val="true"/>
        </w:rPr>
        <w:t>ששימש</w:t>
      </w:r>
      <w:r>
        <w:rPr>
          <w:rFonts w:eastAsia="Arial TUR;Arial" w:cs="Arial TUR;Arial"/>
          <w:rtl w:val="true"/>
        </w:rPr>
        <w:t xml:space="preserve"> </w:t>
      </w:r>
      <w:r>
        <w:rPr>
          <w:rFonts w:eastAsia="Calibri"/>
          <w:rtl w:val="true"/>
        </w:rPr>
        <w:t>לביצוע</w:t>
      </w:r>
      <w:r>
        <w:rPr>
          <w:rFonts w:eastAsia="Arial TUR;Arial" w:cs="Arial TUR;Arial"/>
          <w:rtl w:val="true"/>
        </w:rPr>
        <w:t xml:space="preserve"> </w:t>
      </w:r>
      <w:r>
        <w:rPr>
          <w:rFonts w:eastAsia="Calibri"/>
          <w:rtl w:val="true"/>
        </w:rPr>
        <w:t>המעשה</w:t>
      </w:r>
      <w:r>
        <w:rPr>
          <w:rFonts w:eastAsia="Calibri"/>
          <w:rtl w:val="true"/>
        </w:rPr>
        <w:t xml:space="preserve">, </w:t>
      </w:r>
      <w:r>
        <w:rPr>
          <w:rFonts w:eastAsia="Calibri"/>
          <w:rtl w:val="true"/>
        </w:rPr>
        <w:t>צורת</w:t>
      </w:r>
      <w:r>
        <w:rPr>
          <w:rFonts w:eastAsia="Arial TUR;Arial" w:cs="Arial TUR;Arial"/>
          <w:rtl w:val="true"/>
        </w:rPr>
        <w:t xml:space="preserve"> </w:t>
      </w:r>
      <w:r>
        <w:rPr>
          <w:rFonts w:eastAsia="Calibri"/>
          <w:rtl w:val="true"/>
        </w:rPr>
        <w:t>הביצוע</w:t>
      </w:r>
      <w:r>
        <w:rPr>
          <w:rFonts w:eastAsia="Arial TUR;Arial" w:cs="Arial TUR;Arial"/>
          <w:rtl w:val="true"/>
        </w:rPr>
        <w:t xml:space="preserve"> </w:t>
      </w:r>
      <w:r>
        <w:rPr>
          <w:rFonts w:eastAsia="Calibri"/>
          <w:rtl w:val="true"/>
        </w:rPr>
        <w:t>וטיב</w:t>
      </w:r>
      <w:r>
        <w:rPr>
          <w:rFonts w:eastAsia="Arial TUR;Arial" w:cs="Arial TUR;Arial"/>
          <w:rtl w:val="true"/>
        </w:rPr>
        <w:t xml:space="preserve"> </w:t>
      </w:r>
      <w:r>
        <w:rPr>
          <w:rFonts w:eastAsia="Calibri"/>
          <w:rtl w:val="true"/>
        </w:rPr>
        <w:t>ומקום</w:t>
      </w:r>
      <w:r>
        <w:rPr>
          <w:rFonts w:eastAsia="Arial TUR;Arial" w:cs="Arial TUR;Arial"/>
          <w:rtl w:val="true"/>
        </w:rPr>
        <w:t xml:space="preserve"> </w:t>
      </w:r>
      <w:r>
        <w:rPr>
          <w:rFonts w:eastAsia="Calibri"/>
          <w:rtl w:val="true"/>
        </w:rPr>
        <w:t>הפגיעה</w:t>
      </w:r>
      <w:r>
        <w:rPr>
          <w:rFonts w:eastAsia="Calibri"/>
          <w:rtl w:val="true"/>
        </w:rPr>
        <w:t xml:space="preserve">. </w:t>
      </w:r>
      <w:r>
        <w:rPr>
          <w:rFonts w:eastAsia="Calibri"/>
          <w:rtl w:val="true"/>
        </w:rPr>
        <w:t>נקבע</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התנהגות</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כפי</w:t>
      </w:r>
      <w:r>
        <w:rPr>
          <w:rFonts w:eastAsia="Arial TUR;Arial" w:cs="Arial TUR;Arial"/>
          <w:rtl w:val="true"/>
        </w:rPr>
        <w:t xml:space="preserve"> </w:t>
      </w:r>
      <w:r>
        <w:rPr>
          <w:rFonts w:eastAsia="Calibri"/>
          <w:rtl w:val="true"/>
        </w:rPr>
        <w:t>שהוכחה</w:t>
      </w:r>
      <w:r>
        <w:rPr>
          <w:rFonts w:eastAsia="Arial TUR;Arial" w:cs="Arial TUR;Arial"/>
          <w:rtl w:val="true"/>
        </w:rPr>
        <w:t xml:space="preserve"> </w:t>
      </w:r>
      <w:r>
        <w:rPr>
          <w:rFonts w:eastAsia="Calibri"/>
          <w:rtl w:val="true"/>
        </w:rPr>
        <w:t>–</w:t>
      </w:r>
      <w:r>
        <w:rPr>
          <w:rFonts w:eastAsia="Arial TUR;Arial" w:cs="Arial TUR;Arial"/>
          <w:rtl w:val="true"/>
        </w:rPr>
        <w:t xml:space="preserve"> </w:t>
      </w:r>
      <w:r>
        <w:rPr>
          <w:rFonts w:eastAsia="Calibri"/>
          <w:rtl w:val="true"/>
        </w:rPr>
        <w:t>תקיפת</w:t>
      </w:r>
      <w:r>
        <w:rPr>
          <w:rFonts w:eastAsia="Arial TUR;Arial" w:cs="Arial TUR;Arial"/>
          <w:rtl w:val="true"/>
        </w:rPr>
        <w:t xml:space="preserve"> </w:t>
      </w:r>
      <w:r>
        <w:rPr>
          <w:rFonts w:eastAsia="Calibri"/>
          <w:rtl w:val="true"/>
        </w:rPr>
        <w:t>המתלונן</w:t>
      </w:r>
      <w:r>
        <w:rPr>
          <w:rFonts w:eastAsia="Arial TUR;Arial" w:cs="Arial TUR;Arial"/>
          <w:rtl w:val="true"/>
        </w:rPr>
        <w:t xml:space="preserve"> </w:t>
      </w:r>
      <w:r>
        <w:rPr>
          <w:rFonts w:eastAsia="Calibri"/>
          <w:rtl w:val="true"/>
        </w:rPr>
        <w:t>מאחור</w:t>
      </w:r>
      <w:r>
        <w:rPr>
          <w:rFonts w:eastAsia="Arial TUR;Arial" w:cs="Arial TUR;Arial"/>
          <w:rtl w:val="true"/>
        </w:rPr>
        <w:t xml:space="preserve"> </w:t>
      </w:r>
      <w:r>
        <w:rPr>
          <w:rFonts w:eastAsia="Calibri"/>
          <w:rtl w:val="true"/>
        </w:rPr>
        <w:t>בהפתעה</w:t>
      </w:r>
      <w:r>
        <w:rPr>
          <w:rFonts w:eastAsia="Arial TUR;Arial" w:cs="Arial TUR;Arial"/>
          <w:rtl w:val="true"/>
        </w:rPr>
        <w:t xml:space="preserve"> </w:t>
      </w:r>
      <w:r>
        <w:rPr>
          <w:rFonts w:eastAsia="Calibri"/>
          <w:rtl w:val="true"/>
        </w:rPr>
        <w:t>ודקירתו</w:t>
      </w:r>
      <w:r>
        <w:rPr>
          <w:rFonts w:eastAsia="Arial TUR;Arial" w:cs="Arial TUR;Arial"/>
          <w:rtl w:val="true"/>
        </w:rPr>
        <w:t xml:space="preserve"> </w:t>
      </w:r>
      <w:r>
        <w:rPr>
          <w:rFonts w:eastAsia="Calibri"/>
          <w:rtl w:val="true"/>
        </w:rPr>
        <w:t>בגב</w:t>
      </w:r>
      <w:r>
        <w:rPr>
          <w:rFonts w:eastAsia="Calibri"/>
          <w:rtl w:val="true"/>
        </w:rPr>
        <w:t xml:space="preserve">, </w:t>
      </w:r>
      <w:r>
        <w:rPr>
          <w:rFonts w:eastAsia="Calibri"/>
          <w:rtl w:val="true"/>
        </w:rPr>
        <w:t>בצד</w:t>
      </w:r>
      <w:r>
        <w:rPr>
          <w:rFonts w:eastAsia="Arial TUR;Arial" w:cs="Arial TUR;Arial"/>
          <w:rtl w:val="true"/>
        </w:rPr>
        <w:t xml:space="preserve"> </w:t>
      </w:r>
      <w:r>
        <w:rPr>
          <w:rFonts w:eastAsia="Calibri"/>
          <w:rtl w:val="true"/>
        </w:rPr>
        <w:t>ובמרכז</w:t>
      </w:r>
      <w:r>
        <w:rPr>
          <w:rFonts w:eastAsia="Arial TUR;Arial" w:cs="Arial TUR;Arial"/>
          <w:rtl w:val="true"/>
        </w:rPr>
        <w:t xml:space="preserve"> </w:t>
      </w:r>
      <w:r>
        <w:rPr>
          <w:rFonts w:eastAsia="Calibri"/>
          <w:rtl w:val="true"/>
        </w:rPr>
        <w:t>הגוף</w:t>
      </w:r>
      <w:r>
        <w:rPr>
          <w:rFonts w:eastAsia="Arial TUR;Arial" w:cs="Arial TUR;Arial"/>
          <w:rtl w:val="true"/>
        </w:rPr>
        <w:t xml:space="preserve"> </w:t>
      </w:r>
      <w:r>
        <w:rPr>
          <w:rFonts w:eastAsia="Calibri"/>
          <w:rtl w:val="true"/>
        </w:rPr>
        <w:t>–</w:t>
      </w:r>
      <w:r>
        <w:rPr>
          <w:rFonts w:eastAsia="Arial TUR;Arial" w:cs="Arial TUR;Arial"/>
          <w:rtl w:val="true"/>
        </w:rPr>
        <w:t xml:space="preserve"> </w:t>
      </w:r>
      <w:r>
        <w:rPr>
          <w:rFonts w:eastAsia="Calibri"/>
          <w:rtl w:val="true"/>
        </w:rPr>
        <w:t>מחייבת</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המסקנה</w:t>
      </w:r>
      <w:r>
        <w:rPr>
          <w:rFonts w:eastAsia="Arial TUR;Arial" w:cs="Arial TUR;Arial"/>
          <w:rtl w:val="true"/>
        </w:rPr>
        <w:t xml:space="preserve"> </w:t>
      </w:r>
      <w:r>
        <w:rPr>
          <w:rFonts w:eastAsia="Calibri"/>
          <w:rtl w:val="true"/>
        </w:rPr>
        <w:t>כי</w:t>
      </w:r>
      <w:r>
        <w:rPr>
          <w:rFonts w:eastAsia="Arial TUR;Arial" w:cs="Arial TUR;Arial"/>
          <w:rtl w:val="true"/>
        </w:rPr>
        <w:t xml:space="preserve"> </w:t>
      </w:r>
      <w:r>
        <w:rPr>
          <w:rFonts w:eastAsia="Calibri"/>
          <w:rtl w:val="true"/>
        </w:rPr>
        <w:t>"</w:t>
      </w:r>
      <w:r>
        <w:rPr>
          <w:rFonts w:eastAsia="Calibri"/>
          <w:rtl w:val="true"/>
        </w:rPr>
        <w:t>קמה</w:t>
      </w:r>
      <w:r>
        <w:rPr>
          <w:rFonts w:eastAsia="Arial TUR;Arial" w:cs="Arial TUR;Arial"/>
          <w:rtl w:val="true"/>
        </w:rPr>
        <w:t xml:space="preserve"> </w:t>
      </w:r>
      <w:r>
        <w:rPr>
          <w:rFonts w:eastAsia="Calibri"/>
          <w:rtl w:val="true"/>
        </w:rPr>
        <w:t>לפחות</w:t>
      </w:r>
      <w:r>
        <w:rPr>
          <w:rFonts w:eastAsia="Arial TUR;Arial" w:cs="Arial TUR;Arial"/>
          <w:rtl w:val="true"/>
        </w:rPr>
        <w:t xml:space="preserve"> </w:t>
      </w:r>
      <w:r>
        <w:rPr>
          <w:rFonts w:eastAsia="Calibri"/>
          <w:rtl w:val="true"/>
        </w:rPr>
        <w:t>חזקה</w:t>
      </w:r>
      <w:r>
        <w:rPr>
          <w:rFonts w:eastAsia="Arial TUR;Arial" w:cs="Arial TUR;Arial"/>
          <w:rtl w:val="true"/>
        </w:rPr>
        <w:t xml:space="preserve"> </w:t>
      </w:r>
      <w:r>
        <w:rPr>
          <w:rFonts w:eastAsia="Calibri"/>
          <w:rtl w:val="true"/>
        </w:rPr>
        <w:t>באשר</w:t>
      </w:r>
      <w:r>
        <w:rPr>
          <w:rFonts w:eastAsia="Arial TUR;Arial" w:cs="Arial TUR;Arial"/>
          <w:rtl w:val="true"/>
        </w:rPr>
        <w:t xml:space="preserve"> </w:t>
      </w:r>
      <w:r>
        <w:rPr>
          <w:rFonts w:eastAsia="Calibri"/>
          <w:rtl w:val="true"/>
        </w:rPr>
        <w:t>לכוונה</w:t>
      </w:r>
      <w:r>
        <w:rPr>
          <w:rFonts w:eastAsia="Arial TUR;Arial" w:cs="Arial TUR;Arial"/>
          <w:rtl w:val="true"/>
        </w:rPr>
        <w:t xml:space="preserve"> </w:t>
      </w:r>
      <w:r>
        <w:rPr>
          <w:rFonts w:eastAsia="Calibri"/>
          <w:rtl w:val="true"/>
        </w:rPr>
        <w:t>להמית</w:t>
      </w:r>
      <w:r>
        <w:rPr>
          <w:rFonts w:eastAsia="Calibri"/>
          <w:rtl w:val="true"/>
        </w:rPr>
        <w:t xml:space="preserve">, </w:t>
      </w:r>
      <w:r>
        <w:rPr>
          <w:rFonts w:eastAsia="Calibri"/>
          <w:rtl w:val="true"/>
        </w:rPr>
        <w:t>אותה</w:t>
      </w:r>
      <w:r>
        <w:rPr>
          <w:rFonts w:eastAsia="Arial TUR;Arial" w:cs="Arial TUR;Arial"/>
          <w:rtl w:val="true"/>
        </w:rPr>
        <w:t xml:space="preserve"> </w:t>
      </w:r>
      <w:r>
        <w:rPr>
          <w:rFonts w:eastAsia="Calibri"/>
          <w:rtl w:val="true"/>
        </w:rPr>
        <w:t>לא</w:t>
      </w:r>
      <w:r>
        <w:rPr>
          <w:rFonts w:eastAsia="Arial TUR;Arial" w:cs="Arial TUR;Arial"/>
          <w:rtl w:val="true"/>
        </w:rPr>
        <w:t xml:space="preserve"> </w:t>
      </w:r>
      <w:r>
        <w:rPr>
          <w:rFonts w:eastAsia="Calibri"/>
          <w:rtl w:val="true"/>
        </w:rPr>
        <w:t>הצליח</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לסתור</w:t>
      </w:r>
      <w:r>
        <w:rPr>
          <w:rFonts w:eastAsia="Calibri"/>
          <w:rtl w:val="true"/>
        </w:rPr>
        <w:t xml:space="preserve">". </w:t>
      </w:r>
      <w:r>
        <w:rPr>
          <w:rFonts w:eastAsia="Calibri"/>
          <w:rtl w:val="true"/>
        </w:rPr>
        <w:t>לאור</w:t>
      </w:r>
      <w:r>
        <w:rPr>
          <w:rFonts w:eastAsia="Arial TUR;Arial" w:cs="Arial TUR;Arial"/>
          <w:rtl w:val="true"/>
        </w:rPr>
        <w:t xml:space="preserve"> </w:t>
      </w:r>
      <w:r>
        <w:rPr>
          <w:rFonts w:eastAsia="Calibri"/>
          <w:rtl w:val="true"/>
        </w:rPr>
        <w:t>כל</w:t>
      </w:r>
      <w:r>
        <w:rPr>
          <w:rFonts w:eastAsia="Arial TUR;Arial" w:cs="Arial TUR;Arial"/>
          <w:rtl w:val="true"/>
        </w:rPr>
        <w:t xml:space="preserve"> </w:t>
      </w:r>
      <w:r>
        <w:rPr>
          <w:rFonts w:eastAsia="Calibri"/>
          <w:rtl w:val="true"/>
        </w:rPr>
        <w:t>האמור</w:t>
      </w:r>
      <w:r>
        <w:rPr>
          <w:rFonts w:eastAsia="Calibri"/>
          <w:rtl w:val="true"/>
        </w:rPr>
        <w:t xml:space="preserve">, </w:t>
      </w:r>
      <w:r>
        <w:rPr>
          <w:rFonts w:eastAsia="Calibri"/>
          <w:rtl w:val="true"/>
        </w:rPr>
        <w:t>הרשיע</w:t>
      </w:r>
      <w:r>
        <w:rPr>
          <w:rFonts w:eastAsia="Arial TUR;Arial" w:cs="Arial TUR;Arial"/>
          <w:rtl w:val="true"/>
        </w:rPr>
        <w:t xml:space="preserve"> </w:t>
      </w:r>
      <w:r>
        <w:rPr>
          <w:rFonts w:eastAsia="Calibri"/>
          <w:rtl w:val="true"/>
        </w:rPr>
        <w:t>בית</w:t>
      </w:r>
      <w:r>
        <w:rPr>
          <w:rFonts w:eastAsia="Arial TUR;Arial" w:cs="Arial TUR;Arial"/>
          <w:rtl w:val="true"/>
        </w:rPr>
        <w:t xml:space="preserve"> </w:t>
      </w:r>
      <w:r>
        <w:rPr>
          <w:rFonts w:eastAsia="Calibri"/>
          <w:rtl w:val="true"/>
        </w:rPr>
        <w:t>המשפט</w:t>
      </w:r>
      <w:r>
        <w:rPr>
          <w:rFonts w:eastAsia="Arial TUR;Arial" w:cs="Arial TUR;Arial"/>
          <w:rtl w:val="true"/>
        </w:rPr>
        <w:t xml:space="preserve"> </w:t>
      </w:r>
      <w:r>
        <w:rPr>
          <w:rFonts w:eastAsia="Calibri"/>
          <w:rtl w:val="true"/>
        </w:rPr>
        <w:t>את</w:t>
      </w:r>
      <w:r>
        <w:rPr>
          <w:rFonts w:eastAsia="Arial TUR;Arial" w:cs="Arial TUR;Arial"/>
          <w:rtl w:val="true"/>
        </w:rPr>
        <w:t xml:space="preserve"> </w:t>
      </w:r>
      <w:r>
        <w:rPr>
          <w:rFonts w:eastAsia="Calibri"/>
          <w:rtl w:val="true"/>
        </w:rPr>
        <w:t>המערער</w:t>
      </w:r>
      <w:r>
        <w:rPr>
          <w:rFonts w:eastAsia="Arial TUR;Arial" w:cs="Arial TUR;Arial"/>
          <w:rtl w:val="true"/>
        </w:rPr>
        <w:t xml:space="preserve"> </w:t>
      </w:r>
      <w:r>
        <w:rPr>
          <w:rFonts w:eastAsia="Calibri"/>
          <w:rtl w:val="true"/>
        </w:rPr>
        <w:t>בעבירה</w:t>
      </w:r>
      <w:r>
        <w:rPr>
          <w:rFonts w:eastAsia="Arial TUR;Arial" w:cs="Arial TUR;Arial"/>
          <w:rtl w:val="true"/>
        </w:rPr>
        <w:t xml:space="preserve"> </w:t>
      </w:r>
      <w:r>
        <w:rPr>
          <w:rFonts w:eastAsia="Calibri"/>
          <w:rtl w:val="true"/>
        </w:rPr>
        <w:t>אחת</w:t>
      </w:r>
      <w:r>
        <w:rPr>
          <w:rFonts w:eastAsia="Arial TUR;Arial" w:cs="Arial TUR;Arial"/>
          <w:rtl w:val="true"/>
        </w:rPr>
        <w:t xml:space="preserve"> </w:t>
      </w:r>
      <w:r>
        <w:rPr>
          <w:rFonts w:eastAsia="Calibri"/>
          <w:rtl w:val="true"/>
        </w:rPr>
        <w:t>של</w:t>
      </w:r>
      <w:r>
        <w:rPr>
          <w:rFonts w:eastAsia="Arial TUR;Arial" w:cs="Arial TUR;Arial"/>
          <w:rtl w:val="true"/>
        </w:rPr>
        <w:t xml:space="preserve"> </w:t>
      </w:r>
      <w:r>
        <w:rPr>
          <w:rFonts w:eastAsia="Calibri"/>
          <w:rtl w:val="true"/>
        </w:rPr>
        <w:t>ניסיון</w:t>
      </w:r>
      <w:r>
        <w:rPr>
          <w:rFonts w:eastAsia="Arial TUR;Arial" w:cs="Arial TUR;Arial"/>
          <w:rtl w:val="true"/>
        </w:rPr>
        <w:t xml:space="preserve"> </w:t>
      </w:r>
      <w:r>
        <w:rPr>
          <w:rFonts w:eastAsia="Calibri"/>
          <w:rtl w:val="true"/>
        </w:rPr>
        <w:t>לרצח</w:t>
      </w:r>
      <w:r>
        <w:rPr>
          <w:rFonts w:eastAsia="Arial TUR;Arial" w:cs="Arial TUR;Arial"/>
          <w:rtl w:val="true"/>
        </w:rPr>
        <w:t xml:space="preserve"> </w:t>
      </w:r>
      <w:r>
        <w:rPr>
          <w:rFonts w:eastAsia="Calibri"/>
          <w:rtl w:val="true"/>
        </w:rPr>
        <w:t>לגבי</w:t>
      </w:r>
      <w:r>
        <w:rPr>
          <w:rFonts w:eastAsia="Arial TUR;Arial" w:cs="Arial TUR;Arial"/>
          <w:rtl w:val="true"/>
        </w:rPr>
        <w:t xml:space="preserve"> </w:t>
      </w:r>
      <w:r>
        <w:rPr>
          <w:rFonts w:eastAsia="Calibri"/>
          <w:rtl w:val="true"/>
        </w:rPr>
        <w:t>האירוע</w:t>
      </w:r>
      <w:r>
        <w:rPr>
          <w:rFonts w:eastAsia="Arial TUR;Arial" w:cs="Arial TUR;Arial"/>
          <w:rtl w:val="true"/>
        </w:rPr>
        <w:t xml:space="preserve"> </w:t>
      </w:r>
      <w:r>
        <w:rPr>
          <w:rFonts w:eastAsia="Calibri"/>
          <w:rtl w:val="true"/>
        </w:rPr>
        <w:t>השני</w:t>
      </w:r>
      <w:r>
        <w:rPr>
          <w:rFonts w:eastAsia="Calibri"/>
          <w:rtl w:val="true"/>
        </w:rPr>
        <w:t xml:space="preserve">. </w:t>
      </w:r>
    </w:p>
    <w:p>
      <w:pPr>
        <w:pStyle w:val="Ruller41"/>
        <w:ind w:end="0"/>
        <w:jc w:val="both"/>
        <w:rPr>
          <w:rFonts w:eastAsia="Calibri"/>
        </w:rPr>
      </w:pPr>
      <w:r>
        <w:rPr>
          <w:rFonts w:eastAsia="Calibri"/>
          <w:rtl w:val="true"/>
        </w:rPr>
      </w:r>
    </w:p>
    <w:p>
      <w:pPr>
        <w:pStyle w:val="Ruller42"/>
        <w:numPr>
          <w:ilvl w:val="0"/>
          <w:numId w:val="0"/>
        </w:numPr>
        <w:ind w:firstLine="720" w:start="0" w:end="0"/>
        <w:jc w:val="both"/>
        <w:rPr>
          <w:rFonts w:ascii="Arial TUR;Arial" w:hAnsi="Arial TUR;Arial" w:eastAsia="Calibri" w:cs="Arial TUR;Arial"/>
          <w:sz w:val="28"/>
        </w:rPr>
      </w:pPr>
      <w:r>
        <w:rPr>
          <w:rFonts w:ascii="Arial TUR;Arial" w:hAnsi="Arial TUR;Arial" w:eastAsia="Calibri" w:cs="Arial TUR;Arial"/>
          <w:sz w:val="28"/>
          <w:sz w:val="28"/>
          <w:rtl w:val="true"/>
        </w:rPr>
        <w:t>כמו כן</w:t>
      </w:r>
      <w:r>
        <w:rPr>
          <w:rFonts w:eastAsia="Calibri" w:cs="Arial TUR;Arial" w:ascii="Arial TUR;Arial" w:hAnsi="Arial TUR;Arial"/>
          <w:sz w:val="28"/>
          <w:rtl w:val="true"/>
        </w:rPr>
        <w:t xml:space="preserve">, </w:t>
      </w:r>
      <w:r>
        <w:rPr>
          <w:rFonts w:ascii="Arial TUR;Arial" w:hAnsi="Arial TUR;Arial" w:eastAsia="Calibri" w:cs="Arial TUR;Arial"/>
          <w:sz w:val="28"/>
          <w:sz w:val="28"/>
          <w:rtl w:val="true"/>
        </w:rPr>
        <w:t>משהוכח כי המערער החזיק את הסכין וכן סכין יפנית נוספת בכיס למטרה לא כשרה</w:t>
      </w:r>
      <w:r>
        <w:rPr>
          <w:rFonts w:eastAsia="Calibri" w:cs="Arial TUR;Arial" w:ascii="Arial TUR;Arial" w:hAnsi="Arial TUR;Arial"/>
          <w:sz w:val="28"/>
          <w:rtl w:val="true"/>
        </w:rPr>
        <w:t xml:space="preserve">, </w:t>
      </w:r>
      <w:r>
        <w:rPr>
          <w:rFonts w:ascii="Arial TUR;Arial" w:hAnsi="Arial TUR;Arial" w:eastAsia="Calibri" w:cs="Arial TUR;Arial"/>
          <w:sz w:val="28"/>
          <w:sz w:val="28"/>
          <w:rtl w:val="true"/>
        </w:rPr>
        <w:t>מחוץ לתחום ביתו</w:t>
      </w:r>
      <w:r>
        <w:rPr>
          <w:rFonts w:eastAsia="Calibri" w:cs="Arial TUR;Arial" w:ascii="Arial TUR;Arial" w:hAnsi="Arial TUR;Arial"/>
          <w:sz w:val="28"/>
          <w:rtl w:val="true"/>
        </w:rPr>
        <w:t xml:space="preserve">, </w:t>
      </w:r>
      <w:r>
        <w:rPr>
          <w:rFonts w:ascii="Arial TUR;Arial" w:hAnsi="Arial TUR;Arial" w:eastAsia="Calibri" w:cs="Arial TUR;Arial"/>
          <w:sz w:val="28"/>
          <w:sz w:val="28"/>
          <w:rtl w:val="true"/>
        </w:rPr>
        <w:t xml:space="preserve">וזאת מתוך מניע של גזענות או עוינות כלפי קבוצה דתית </w:t>
      </w:r>
      <w:r>
        <w:rPr>
          <w:rFonts w:eastAsia="Calibri" w:cs="Arial TUR;Arial" w:ascii="Arial TUR;Arial" w:hAnsi="Arial TUR;Arial"/>
          <w:sz w:val="28"/>
          <w:rtl w:val="true"/>
        </w:rPr>
        <w:t>(</w:t>
      </w:r>
      <w:r>
        <w:rPr>
          <w:rFonts w:ascii="Arial TUR;Arial" w:hAnsi="Arial TUR;Arial" w:eastAsia="Calibri" w:cs="Arial TUR;Arial"/>
          <w:sz w:val="28"/>
          <w:sz w:val="28"/>
          <w:rtl w:val="true"/>
        </w:rPr>
        <w:t>ובכך הוא הודה בפה מלא</w:t>
      </w:r>
      <w:r>
        <w:rPr>
          <w:rFonts w:eastAsia="Calibri" w:cs="Arial TUR;Arial" w:ascii="Arial TUR;Arial" w:hAnsi="Arial TUR;Arial"/>
          <w:sz w:val="28"/>
          <w:rtl w:val="true"/>
        </w:rPr>
        <w:t xml:space="preserve">), </w:t>
      </w:r>
      <w:r>
        <w:rPr>
          <w:rFonts w:ascii="Arial TUR;Arial" w:hAnsi="Arial TUR;Arial" w:eastAsia="Calibri" w:cs="Arial TUR;Arial"/>
          <w:sz w:val="28"/>
          <w:sz w:val="28"/>
          <w:rtl w:val="true"/>
        </w:rPr>
        <w:t>הורשע המערער גם בעבירה של החזקת סכין ממניע גזעני</w:t>
      </w:r>
      <w:r>
        <w:rPr>
          <w:rFonts w:eastAsia="Calibri" w:cs="Arial TUR;Arial" w:ascii="Arial TUR;Arial" w:hAnsi="Arial TUR;Arial"/>
          <w:sz w:val="28"/>
          <w:rtl w:val="true"/>
        </w:rPr>
        <w:t xml:space="preserve">. </w:t>
      </w:r>
    </w:p>
    <w:p>
      <w:pPr>
        <w:pStyle w:val="Ruller41"/>
        <w:ind w:end="0"/>
        <w:jc w:val="both"/>
        <w:rPr>
          <w:rFonts w:ascii="Arial TUR;Arial" w:hAnsi="Arial TUR;Arial" w:eastAsia="Calibri" w:cs="Arial TUR;Arial"/>
          <w:sz w:val="28"/>
        </w:rPr>
      </w:pPr>
      <w:r>
        <w:rPr>
          <w:rFonts w:eastAsia="Calibri" w:cs="Arial TUR;Arial"/>
          <w:sz w:val="28"/>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גזר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הדין</w:t>
      </w:r>
    </w:p>
    <w:p>
      <w:pPr>
        <w:pStyle w:val="Ruller41"/>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2"/>
        <w:numPr>
          <w:ilvl w:val="0"/>
          <w:numId w:val="1"/>
        </w:numPr>
        <w:ind w:end="0"/>
        <w:jc w:val="both"/>
        <w:rPr>
          <w:rFonts w:eastAsia="Calibri"/>
        </w:rPr>
      </w:pPr>
      <w:r>
        <w:rPr>
          <w:rFonts w:eastAsia="Calibri"/>
          <w:rtl w:val="true"/>
        </w:rPr>
        <w:t>בפתח גזר הדין התייחס בית המשפט לתסקיר שירות המבחן שהוגש בעניינו של המערער</w:t>
      </w:r>
      <w:r>
        <w:rPr>
          <w:rFonts w:eastAsia="Calibri"/>
          <w:rtl w:val="true"/>
        </w:rPr>
        <w:t xml:space="preserve">, </w:t>
      </w:r>
      <w:r>
        <w:rPr>
          <w:rFonts w:eastAsia="Calibri"/>
          <w:rtl w:val="true"/>
        </w:rPr>
        <w:t xml:space="preserve">מיום </w:t>
      </w:r>
      <w:r>
        <w:rPr>
          <w:rFonts w:eastAsia="Calibri"/>
        </w:rPr>
        <w:t>16.1.2017</w:t>
      </w:r>
      <w:r>
        <w:rPr>
          <w:rFonts w:eastAsia="Calibri"/>
          <w:rtl w:val="true"/>
        </w:rPr>
        <w:t xml:space="preserve">. </w:t>
      </w:r>
      <w:r>
        <w:rPr>
          <w:rFonts w:eastAsia="Calibri"/>
          <w:rtl w:val="true"/>
        </w:rPr>
        <w:t>בתסקיר פורטו נסיבות חייו של המערער</w:t>
      </w:r>
      <w:r>
        <w:rPr>
          <w:rFonts w:eastAsia="Calibri"/>
          <w:rtl w:val="true"/>
        </w:rPr>
        <w:t xml:space="preserve">, </w:t>
      </w:r>
      <w:r>
        <w:rPr>
          <w:rFonts w:eastAsia="Calibri"/>
          <w:rtl w:val="true"/>
        </w:rPr>
        <w:t>לרבות הקשיים החברתיים בנעוריו</w:t>
      </w:r>
      <w:r>
        <w:rPr>
          <w:rFonts w:eastAsia="Calibri"/>
          <w:rtl w:val="true"/>
        </w:rPr>
        <w:t xml:space="preserve">, </w:t>
      </w:r>
      <w:r>
        <w:rPr>
          <w:rFonts w:eastAsia="Calibri"/>
          <w:rtl w:val="true"/>
        </w:rPr>
        <w:t>חבירתו לקבוצת שוליים ועשיית שימוש בסמים</w:t>
      </w:r>
      <w:r>
        <w:rPr>
          <w:rFonts w:eastAsia="Calibri"/>
          <w:rtl w:val="true"/>
        </w:rPr>
        <w:t xml:space="preserve">, </w:t>
      </w:r>
      <w:r>
        <w:rPr>
          <w:rFonts w:eastAsia="Calibri"/>
          <w:rtl w:val="true"/>
        </w:rPr>
        <w:t>וההתמודדות המשפחתית עם מחלת הנפש של אביו</w:t>
      </w:r>
      <w:r>
        <w:rPr>
          <w:rFonts w:eastAsia="Calibri"/>
          <w:rtl w:val="true"/>
        </w:rPr>
        <w:t xml:space="preserve">, </w:t>
      </w:r>
      <w:r>
        <w:rPr>
          <w:rFonts w:eastAsia="Calibri"/>
          <w:rtl w:val="true"/>
        </w:rPr>
        <w:t>שאף התאבד במהלך אשפוז פסיכיאטרי</w:t>
      </w:r>
      <w:r>
        <w:rPr>
          <w:rFonts w:eastAsia="Calibri"/>
          <w:rtl w:val="true"/>
        </w:rPr>
        <w:t xml:space="preserve">. </w:t>
      </w:r>
      <w:r>
        <w:rPr>
          <w:rFonts w:eastAsia="Calibri"/>
          <w:rtl w:val="true"/>
        </w:rPr>
        <w:t>במסקנות התסקיר צוין כי המערער הוא אדם ורבלי</w:t>
      </w:r>
      <w:r>
        <w:rPr>
          <w:rFonts w:eastAsia="Calibri"/>
          <w:rtl w:val="true"/>
        </w:rPr>
        <w:t xml:space="preserve">, </w:t>
      </w:r>
      <w:r>
        <w:rPr>
          <w:rFonts w:eastAsia="Calibri"/>
          <w:rtl w:val="true"/>
        </w:rPr>
        <w:t>מניפולטיבי ומחושב בדבריו</w:t>
      </w:r>
      <w:r>
        <w:rPr>
          <w:rFonts w:eastAsia="Calibri"/>
          <w:rtl w:val="true"/>
        </w:rPr>
        <w:t xml:space="preserve">, </w:t>
      </w:r>
      <w:r>
        <w:rPr>
          <w:rFonts w:eastAsia="Calibri"/>
          <w:rtl w:val="true"/>
        </w:rPr>
        <w:t>וכי הוא פעל ממניעים גזעני</w:t>
      </w:r>
      <w:r>
        <w:rPr>
          <w:rFonts w:ascii="Century" w:hAnsi="Century" w:eastAsia="Calibri" w:cs="Century"/>
          <w:sz w:val="22"/>
          <w:sz w:val="22"/>
          <w:rtl w:val="true"/>
        </w:rPr>
        <w:t>ים בעת ביצוע העבירות</w:t>
      </w:r>
      <w:r>
        <w:rPr>
          <w:rFonts w:eastAsia="Calibri" w:cs="Century" w:ascii="Century" w:hAnsi="Century"/>
          <w:sz w:val="22"/>
          <w:rtl w:val="true"/>
        </w:rPr>
        <w:t xml:space="preserve">, </w:t>
      </w:r>
      <w:r>
        <w:rPr>
          <w:rFonts w:ascii="Century" w:hAnsi="Century" w:eastAsia="Calibri" w:cs="Century"/>
          <w:sz w:val="22"/>
          <w:sz w:val="22"/>
          <w:rtl w:val="true"/>
        </w:rPr>
        <w:t>לטענתו מתוך דחף שלא היה בשליטתו</w:t>
      </w:r>
      <w:r>
        <w:rPr>
          <w:rFonts w:eastAsia="Calibri" w:cs="Century" w:ascii="Century" w:hAnsi="Century"/>
          <w:sz w:val="22"/>
          <w:rtl w:val="true"/>
        </w:rPr>
        <w:t xml:space="preserve">. </w:t>
      </w:r>
      <w:r>
        <w:rPr>
          <w:rFonts w:ascii="Century" w:hAnsi="Century" w:eastAsia="Calibri" w:cs="Century"/>
          <w:sz w:val="22"/>
          <w:sz w:val="22"/>
          <w:rtl w:val="true"/>
        </w:rPr>
        <w:t xml:space="preserve">כן צוינה התרשמות שירות המבחן כי </w:t>
      </w:r>
      <w:r>
        <w:rPr>
          <w:rFonts w:ascii="Century" w:hAnsi="Century" w:cs="Century"/>
          <w:sz w:val="22"/>
          <w:sz w:val="22"/>
          <w:rtl w:val="true"/>
        </w:rPr>
        <w:t>החרטה שהביע המערער איננה חרטה כנה</w:t>
      </w:r>
      <w:r>
        <w:rPr>
          <w:rFonts w:cs="Century" w:ascii="Century" w:hAnsi="Century"/>
          <w:sz w:val="22"/>
          <w:rtl w:val="true"/>
        </w:rPr>
        <w:t xml:space="preserve">, </w:t>
      </w:r>
      <w:r>
        <w:rPr>
          <w:rFonts w:ascii="Century" w:hAnsi="Century" w:cs="Century"/>
          <w:sz w:val="22"/>
          <w:sz w:val="22"/>
          <w:rtl w:val="true"/>
        </w:rPr>
        <w:t>אלא חרטה הנובעת מעצם ההשלכות של מעשיו על חייו</w:t>
      </w:r>
      <w:r>
        <w:rPr>
          <w:rFonts w:cs="Century" w:ascii="Century" w:hAnsi="Century"/>
          <w:sz w:val="22"/>
          <w:rtl w:val="true"/>
        </w:rPr>
        <w:t xml:space="preserve">, </w:t>
      </w:r>
      <w:r>
        <w:rPr>
          <w:rFonts w:ascii="Century" w:hAnsi="Century" w:cs="Century"/>
          <w:sz w:val="22"/>
          <w:sz w:val="22"/>
          <w:rtl w:val="true"/>
        </w:rPr>
        <w:t>ומעצם העובדה שבפועל הוא דקר אדם יהודי ולא אדם ממוצא ערבי</w:t>
      </w:r>
      <w:r>
        <w:rPr>
          <w:rFonts w:cs="Century" w:ascii="Century" w:hAnsi="Century"/>
          <w:sz w:val="22"/>
          <w:rtl w:val="true"/>
        </w:rPr>
        <w:t xml:space="preserve">, </w:t>
      </w:r>
      <w:r>
        <w:rPr>
          <w:rFonts w:ascii="Century" w:hAnsi="Century" w:cs="Century"/>
          <w:sz w:val="22"/>
          <w:sz w:val="22"/>
          <w:rtl w:val="true"/>
        </w:rPr>
        <w:t>כפי שביקש</w:t>
      </w:r>
      <w:r>
        <w:rPr>
          <w:rFonts w:cs="Century" w:ascii="Century" w:hAnsi="Century"/>
          <w:sz w:val="22"/>
          <w:rtl w:val="true"/>
        </w:rPr>
        <w:t xml:space="preserve">. </w:t>
      </w:r>
      <w:r>
        <w:rPr>
          <w:rFonts w:ascii="Century" w:hAnsi="Century" w:cs="Century"/>
          <w:sz w:val="22"/>
          <w:sz w:val="22"/>
          <w:rtl w:val="true"/>
        </w:rPr>
        <w:t>נמסר כי המערער מביע רצון לקחת חלק בהליך טיפולי מתוך חששו כי הוא חולה במחלת הסכיזופרניה</w:t>
      </w:r>
      <w:r>
        <w:rPr>
          <w:rFonts w:cs="Century" w:ascii="Century" w:hAnsi="Century"/>
          <w:sz w:val="22"/>
          <w:rtl w:val="true"/>
        </w:rPr>
        <w:t xml:space="preserve">, </w:t>
      </w:r>
      <w:r>
        <w:rPr>
          <w:rFonts w:ascii="Century" w:hAnsi="Century" w:cs="Century"/>
          <w:sz w:val="22"/>
          <w:sz w:val="22"/>
          <w:rtl w:val="true"/>
        </w:rPr>
        <w:t>אך לא מתוך הבנה של הצורך בטיפול בנושא האלימות שהפגין</w:t>
      </w:r>
      <w:r>
        <w:rPr>
          <w:rFonts w:cs="Century" w:ascii="Century" w:hAnsi="Century"/>
          <w:sz w:val="22"/>
          <w:rtl w:val="true"/>
        </w:rPr>
        <w:t xml:space="preserve">. </w:t>
      </w:r>
      <w:r>
        <w:rPr>
          <w:rFonts w:ascii="Century" w:hAnsi="Century" w:cs="Century"/>
          <w:sz w:val="22"/>
          <w:sz w:val="22"/>
          <w:rtl w:val="true"/>
        </w:rPr>
        <w:t>לסיכום</w:t>
      </w:r>
      <w:r>
        <w:rPr>
          <w:rFonts w:cs="Century" w:ascii="Century" w:hAnsi="Century"/>
          <w:sz w:val="22"/>
          <w:rtl w:val="true"/>
        </w:rPr>
        <w:t xml:space="preserve">, </w:t>
      </w:r>
      <w:r>
        <w:rPr>
          <w:rFonts w:ascii="Century" w:hAnsi="Century" w:cs="Century"/>
          <w:sz w:val="22"/>
          <w:sz w:val="22"/>
          <w:rtl w:val="true"/>
        </w:rPr>
        <w:t>ציין שירות המבחן את התרשמותו מאדם עם דעות אנטי חברתיות אשר עשוי לגלות התנהגויות עוינות ומפרות נורמה כלפי אוכלוסיות שאינן עומדות בקנה אחד עם עמדותיו</w:t>
      </w:r>
      <w:r>
        <w:rPr>
          <w:rFonts w:cs="Century" w:ascii="Century" w:hAnsi="Century"/>
          <w:sz w:val="22"/>
          <w:rtl w:val="true"/>
        </w:rPr>
        <w:t xml:space="preserve">, </w:t>
      </w:r>
      <w:r>
        <w:rPr>
          <w:rFonts w:ascii="Century" w:hAnsi="Century" w:cs="Century"/>
          <w:sz w:val="22"/>
          <w:sz w:val="22"/>
          <w:rtl w:val="true"/>
        </w:rPr>
        <w:t>וכי קיים סיכון בינוני</w:t>
      </w:r>
      <w:r>
        <w:rPr>
          <w:rFonts w:cs="Century" w:ascii="Century" w:hAnsi="Century"/>
          <w:sz w:val="22"/>
          <w:rtl w:val="true"/>
        </w:rPr>
        <w:t>-</w:t>
      </w:r>
      <w:r>
        <w:rPr>
          <w:rFonts w:ascii="Century" w:hAnsi="Century" w:cs="Century"/>
          <w:sz w:val="22"/>
          <w:sz w:val="22"/>
          <w:rtl w:val="true"/>
        </w:rPr>
        <w:t>גבוה להישנות מעשים עוברי חוק מצדו</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הומלץ כי צרכיו הטיפוליים ייענו במסגרת עונש המאסר שיושת עליו</w:t>
      </w:r>
      <w:r>
        <w:rPr>
          <w:rFonts w:cs="Century" w:ascii="Century" w:hAnsi="Century"/>
          <w:sz w:val="22"/>
          <w:rtl w:val="true"/>
        </w:rPr>
        <w:t>.</w:t>
      </w:r>
    </w:p>
    <w:p>
      <w:pPr>
        <w:pStyle w:val="Ruller41"/>
        <w:ind w:end="0"/>
        <w:jc w:val="both"/>
        <w:rPr>
          <w:rFonts w:eastAsia="Calibri"/>
        </w:rPr>
      </w:pPr>
      <w:r>
        <w:rPr>
          <w:rFonts w:eastAsia="Calibri"/>
          <w:rtl w:val="true"/>
        </w:rPr>
      </w:r>
    </w:p>
    <w:p>
      <w:pPr>
        <w:pStyle w:val="Ruller42"/>
        <w:numPr>
          <w:ilvl w:val="0"/>
          <w:numId w:val="1"/>
        </w:numPr>
        <w:ind w:end="0"/>
        <w:jc w:val="both"/>
        <w:rPr>
          <w:rFonts w:eastAsia="Calibri"/>
        </w:rPr>
      </w:pPr>
      <w:r>
        <w:rPr>
          <w:rFonts w:eastAsia="Calibri"/>
          <w:rtl w:val="true"/>
        </w:rPr>
        <w:t>לצורך קביעת מתחם העונש ההולם</w:t>
      </w:r>
      <w:r>
        <w:rPr>
          <w:rFonts w:eastAsia="Calibri"/>
          <w:rtl w:val="true"/>
        </w:rPr>
        <w:t xml:space="preserve">, </w:t>
      </w:r>
      <w:r>
        <w:rPr>
          <w:rFonts w:eastAsia="Calibri"/>
          <w:rtl w:val="true"/>
        </w:rPr>
        <w:t>עמד בית משפט קמא על הערכים המוגנים שנפגעו כתוצאה ממעשיו של המערער</w:t>
      </w:r>
      <w:r>
        <w:rPr>
          <w:rFonts w:eastAsia="Calibri"/>
          <w:rtl w:val="true"/>
        </w:rPr>
        <w:t xml:space="preserve">, </w:t>
      </w:r>
      <w:r>
        <w:rPr>
          <w:rFonts w:eastAsia="Calibri"/>
          <w:rtl w:val="true"/>
        </w:rPr>
        <w:t>הם ערך השמירה על שלמות גופו ובריאותו של המתלונן</w:t>
      </w:r>
      <w:r>
        <w:rPr>
          <w:rFonts w:eastAsia="Calibri"/>
          <w:rtl w:val="true"/>
        </w:rPr>
        <w:t xml:space="preserve">, </w:t>
      </w:r>
      <w:r>
        <w:rPr>
          <w:rFonts w:eastAsia="Calibri"/>
          <w:rtl w:val="true"/>
        </w:rPr>
        <w:t>וכן הערכים של שמירה על שלום הציבור וביטחונו</w:t>
      </w:r>
      <w:r>
        <w:rPr>
          <w:rFonts w:eastAsia="Calibri"/>
          <w:rtl w:val="true"/>
        </w:rPr>
        <w:t xml:space="preserve">, </w:t>
      </w:r>
      <w:r>
        <w:rPr>
          <w:rFonts w:eastAsia="Calibri"/>
          <w:rtl w:val="true"/>
        </w:rPr>
        <w:t>השמירה על הסדר הציבורי וערך השוויון</w:t>
      </w:r>
      <w:r>
        <w:rPr>
          <w:rFonts w:eastAsia="Calibri"/>
          <w:rtl w:val="true"/>
        </w:rPr>
        <w:t xml:space="preserve">. </w:t>
      </w:r>
      <w:r>
        <w:rPr>
          <w:rFonts w:eastAsia="Calibri"/>
          <w:rtl w:val="true"/>
        </w:rPr>
        <w:t>נקבע כי המערער פגע בערכים אלו פגיעה חמורה</w:t>
      </w:r>
      <w:r>
        <w:rPr>
          <w:rFonts w:eastAsia="Calibri"/>
          <w:rtl w:val="true"/>
        </w:rPr>
        <w:t xml:space="preserve">. </w:t>
      </w:r>
      <w:r>
        <w:rPr>
          <w:rFonts w:eastAsia="Calibri"/>
          <w:rtl w:val="true"/>
        </w:rPr>
        <w:t>כן עמד בית המשפט על נסיבות ביצוע העבירות המצביעות על תכנון מוקדם לפגוע באדם ממוצא ערבי על רקע רצון לנקמה</w:t>
      </w:r>
      <w:r>
        <w:rPr>
          <w:rFonts w:eastAsia="Calibri"/>
          <w:rtl w:val="true"/>
        </w:rPr>
        <w:t xml:space="preserve">, </w:t>
      </w:r>
      <w:r>
        <w:rPr>
          <w:rFonts w:eastAsia="Calibri"/>
          <w:rtl w:val="true"/>
        </w:rPr>
        <w:t>ועל נזק פיזי משמעותי כמו גם נזק נפשי שנגרם למתלונן</w:t>
      </w:r>
      <w:r>
        <w:rPr>
          <w:rFonts w:eastAsia="Calibri"/>
          <w:rtl w:val="true"/>
        </w:rPr>
        <w:t xml:space="preserve">. </w:t>
      </w:r>
      <w:r>
        <w:rPr>
          <w:rFonts w:eastAsia="Calibri"/>
          <w:rtl w:val="true"/>
        </w:rPr>
        <w:t>לצד זאת</w:t>
      </w:r>
      <w:r>
        <w:rPr>
          <w:rFonts w:eastAsia="Calibri"/>
          <w:rtl w:val="true"/>
        </w:rPr>
        <w:t xml:space="preserve">, </w:t>
      </w:r>
      <w:r>
        <w:rPr>
          <w:rFonts w:eastAsia="Calibri"/>
          <w:rtl w:val="true"/>
        </w:rPr>
        <w:t>התחשב בית המשפט לקולה באפשרות הממשית כי מצבו הנפשי של המערער ביום האירועים לא היה יציב והוא אכן חווה חרדות וסערת רגשות משמעותית</w:t>
      </w:r>
      <w:r>
        <w:rPr>
          <w:rFonts w:eastAsia="Calibri"/>
          <w:rtl w:val="true"/>
        </w:rPr>
        <w:t xml:space="preserve">. </w:t>
      </w:r>
      <w:r>
        <w:rPr>
          <w:rFonts w:eastAsia="Calibri"/>
          <w:rtl w:val="true"/>
        </w:rPr>
        <w:t>לאור האמור</w:t>
      </w:r>
      <w:r>
        <w:rPr>
          <w:rFonts w:eastAsia="Calibri"/>
          <w:rtl w:val="true"/>
        </w:rPr>
        <w:t xml:space="preserve">, </w:t>
      </w:r>
      <w:r>
        <w:rPr>
          <w:rFonts w:eastAsia="Calibri"/>
          <w:rtl w:val="true"/>
        </w:rPr>
        <w:t>ובהתחשב במדיניות הענישה הנוהגת המדגישה כי יש להחמיר עת עסקינן בעבירות על רקע לאומני אידיאולוגי ומצד שני יש להקל בשל המצב הנפשי של הנאשם</w:t>
      </w:r>
      <w:r>
        <w:rPr>
          <w:rFonts w:eastAsia="Calibri"/>
          <w:rtl w:val="true"/>
        </w:rPr>
        <w:t xml:space="preserve">, </w:t>
      </w:r>
      <w:r>
        <w:rPr>
          <w:rFonts w:eastAsia="Calibri"/>
          <w:rtl w:val="true"/>
        </w:rPr>
        <w:t xml:space="preserve">העמיד בית המשפט את מתחם הענישה במקרה דנן על </w:t>
      </w:r>
      <w:r>
        <w:rPr>
          <w:rFonts w:eastAsia="Calibri"/>
        </w:rPr>
        <w:t>15-9</w:t>
      </w:r>
      <w:r>
        <w:rPr>
          <w:rFonts w:eastAsia="Calibri"/>
          <w:rtl w:val="true"/>
        </w:rPr>
        <w:t xml:space="preserve"> </w:t>
      </w:r>
      <w:r>
        <w:rPr>
          <w:rFonts w:eastAsia="Calibri"/>
          <w:rtl w:val="true"/>
        </w:rPr>
        <w:t>שנות מאסר בצירוף עונשים נלווים</w:t>
      </w:r>
      <w:r>
        <w:rPr>
          <w:rFonts w:eastAsia="Calibri"/>
          <w:rtl w:val="true"/>
        </w:rPr>
        <w:t>.</w:t>
      </w:r>
    </w:p>
    <w:p>
      <w:pPr>
        <w:pStyle w:val="Ruller42"/>
        <w:numPr>
          <w:ilvl w:val="0"/>
          <w:numId w:val="0"/>
        </w:numPr>
        <w:ind w:hanging="0" w:start="0" w:end="0"/>
        <w:jc w:val="both"/>
        <w:rPr>
          <w:rFonts w:ascii="Century" w:hAnsi="Century" w:eastAsia="Calibri" w:cs="Century"/>
          <w:sz w:val="22"/>
        </w:rPr>
      </w:pPr>
      <w:r>
        <w:rPr>
          <w:rFonts w:eastAsia="Calibri" w:cs="Century" w:ascii="Century" w:hAnsi="Century"/>
          <w:sz w:val="22"/>
          <w:rtl w:val="true"/>
        </w:rPr>
      </w:r>
    </w:p>
    <w:p>
      <w:pPr>
        <w:pStyle w:val="Ruller42"/>
        <w:numPr>
          <w:ilvl w:val="0"/>
          <w:numId w:val="1"/>
        </w:numPr>
        <w:ind w:end="0"/>
        <w:jc w:val="both"/>
        <w:rPr>
          <w:rFonts w:eastAsia="Calibri"/>
        </w:rPr>
      </w:pPr>
      <w:r>
        <w:rPr>
          <w:rFonts w:eastAsia="Calibri"/>
          <w:rtl w:val="true"/>
        </w:rPr>
        <w:t>לצורך קביעת העונש בתוך מתחם הענישה</w:t>
      </w:r>
      <w:r>
        <w:rPr>
          <w:rFonts w:eastAsia="Calibri"/>
          <w:rtl w:val="true"/>
        </w:rPr>
        <w:t xml:space="preserve">, </w:t>
      </w:r>
      <w:r>
        <w:rPr>
          <w:rFonts w:eastAsia="Calibri"/>
          <w:rtl w:val="true"/>
        </w:rPr>
        <w:t>התייחס בית המשפט לנסיבות שאינן קשורות בביצוע העבירות</w:t>
      </w:r>
      <w:r>
        <w:rPr>
          <w:rFonts w:eastAsia="Calibri"/>
          <w:rtl w:val="true"/>
        </w:rPr>
        <w:t xml:space="preserve">. </w:t>
      </w:r>
      <w:r>
        <w:rPr>
          <w:rFonts w:eastAsia="Calibri"/>
          <w:rtl w:val="true"/>
        </w:rPr>
        <w:t>בית המשפט נתן דעתו לתסקיר שהוגש כאמור בעניינו של המערער</w:t>
      </w:r>
      <w:r>
        <w:rPr>
          <w:rFonts w:eastAsia="Calibri"/>
          <w:rtl w:val="true"/>
        </w:rPr>
        <w:t xml:space="preserve">, </w:t>
      </w:r>
      <w:r>
        <w:rPr>
          <w:rFonts w:eastAsia="Calibri"/>
          <w:rtl w:val="true"/>
        </w:rPr>
        <w:t xml:space="preserve">ממנו עלה בין היתר כי חרטתו נובעת בחלקה מכך שהמערער שגה </w:t>
      </w:r>
      <w:r>
        <w:rPr>
          <w:rFonts w:eastAsia="Calibri"/>
          <w:rtl w:val="true"/>
        </w:rPr>
        <w:t>"</w:t>
      </w:r>
      <w:r>
        <w:rPr>
          <w:rFonts w:eastAsia="Calibri"/>
          <w:rtl w:val="true"/>
        </w:rPr>
        <w:t>בזיהוי</w:t>
      </w:r>
      <w:r>
        <w:rPr>
          <w:rFonts w:eastAsia="Calibri"/>
          <w:rtl w:val="true"/>
        </w:rPr>
        <w:t xml:space="preserve">" </w:t>
      </w:r>
      <w:r>
        <w:rPr>
          <w:rFonts w:eastAsia="Calibri"/>
          <w:rtl w:val="true"/>
        </w:rPr>
        <w:t>של קורבן העבירה</w:t>
      </w:r>
      <w:r>
        <w:rPr>
          <w:rFonts w:eastAsia="Calibri"/>
          <w:rtl w:val="true"/>
        </w:rPr>
        <w:t xml:space="preserve">. </w:t>
      </w:r>
      <w:r>
        <w:rPr>
          <w:rFonts w:eastAsia="Calibri"/>
          <w:rtl w:val="true"/>
        </w:rPr>
        <w:t>בהקשר זה</w:t>
      </w:r>
      <w:r>
        <w:rPr>
          <w:rFonts w:eastAsia="Calibri"/>
          <w:rtl w:val="true"/>
        </w:rPr>
        <w:t xml:space="preserve">, </w:t>
      </w:r>
      <w:r>
        <w:rPr>
          <w:rFonts w:eastAsia="Calibri"/>
          <w:rtl w:val="true"/>
        </w:rPr>
        <w:t>נקבע כי עונש משמעותי יהא בו כדי להרתיע את המערער מפני ביצוע עבירה נוספת ולהעביר מסר אל מי שאולי יחשוב ללכת בדרכיו</w:t>
      </w:r>
      <w:r>
        <w:rPr>
          <w:rFonts w:eastAsia="Calibri"/>
          <w:rtl w:val="true"/>
        </w:rPr>
        <w:t xml:space="preserve">. </w:t>
      </w:r>
      <w:r>
        <w:rPr>
          <w:rFonts w:eastAsia="Calibri"/>
          <w:rtl w:val="true"/>
        </w:rPr>
        <w:t xml:space="preserve">במסגרת השיקולים לקולה התחשב בית המשפט בעברו הנקי של המערער בהיותו כבן </w:t>
      </w:r>
      <w:r>
        <w:rPr>
          <w:rFonts w:eastAsia="Calibri"/>
        </w:rPr>
        <w:t>33</w:t>
      </w:r>
      <w:r>
        <w:rPr>
          <w:rFonts w:eastAsia="Calibri"/>
          <w:rtl w:val="true"/>
        </w:rPr>
        <w:t xml:space="preserve">; </w:t>
      </w:r>
      <w:r>
        <w:rPr>
          <w:rFonts w:eastAsia="Calibri"/>
          <w:rtl w:val="true"/>
        </w:rPr>
        <w:t>במהלך חייו בצל מחלת אביו שהתאבד בגיל צעיר והותיר את המשפחה במצב קשה</w:t>
      </w:r>
      <w:r>
        <w:rPr>
          <w:rFonts w:eastAsia="Calibri"/>
          <w:rtl w:val="true"/>
        </w:rPr>
        <w:t xml:space="preserve">; </w:t>
      </w:r>
      <w:r>
        <w:rPr>
          <w:rFonts w:eastAsia="Calibri"/>
          <w:rtl w:val="true"/>
        </w:rPr>
        <w:t>בתנאי המעצר בהם שוהה המערער</w:t>
      </w:r>
      <w:r>
        <w:rPr>
          <w:rFonts w:eastAsia="Calibri"/>
          <w:rtl w:val="true"/>
        </w:rPr>
        <w:t xml:space="preserve">, </w:t>
      </w:r>
      <w:r>
        <w:rPr>
          <w:rFonts w:eastAsia="Calibri"/>
          <w:rtl w:val="true"/>
        </w:rPr>
        <w:t>ובטענתו כי נתקל באלימות מצד עצורים ששמעו על נסיבות מעצרו</w:t>
      </w:r>
      <w:r>
        <w:rPr>
          <w:rFonts w:eastAsia="Calibri"/>
          <w:rtl w:val="true"/>
        </w:rPr>
        <w:t xml:space="preserve">; </w:t>
      </w:r>
      <w:r>
        <w:rPr>
          <w:rFonts w:eastAsia="Calibri"/>
          <w:rtl w:val="true"/>
        </w:rPr>
        <w:t>בפגיעה במשפחתו של המערער ובכלל זאת באשתו אשר נותרה לגדל את שלוש בנותיהם לבדה</w:t>
      </w:r>
      <w:r>
        <w:rPr>
          <w:rFonts w:eastAsia="Calibri"/>
          <w:rtl w:val="true"/>
        </w:rPr>
        <w:t xml:space="preserve">; </w:t>
      </w:r>
      <w:r>
        <w:rPr>
          <w:rFonts w:eastAsia="Calibri"/>
          <w:rtl w:val="true"/>
        </w:rPr>
        <w:t>ובהודאתו המידית של המערער בביצוע המעשים</w:t>
      </w:r>
      <w:r>
        <w:rPr>
          <w:rFonts w:eastAsia="Calibri"/>
          <w:rtl w:val="true"/>
        </w:rPr>
        <w:t xml:space="preserve">. </w:t>
      </w:r>
      <w:r>
        <w:rPr>
          <w:rFonts w:eastAsia="Calibri"/>
          <w:rtl w:val="true"/>
        </w:rPr>
        <w:t xml:space="preserve">כן התחשב בית המשפט לזכותו של המערער בחרטה שהביע בשלב הטיעונים לעונש לגביה התרשם כי היא </w:t>
      </w:r>
      <w:r>
        <w:rPr>
          <w:rFonts w:eastAsia="Calibri"/>
          <w:rtl w:val="true"/>
        </w:rPr>
        <w:t>"</w:t>
      </w:r>
      <w:r>
        <w:rPr>
          <w:rFonts w:eastAsia="Calibri"/>
          <w:rtl w:val="true"/>
        </w:rPr>
        <w:t xml:space="preserve">מהותית יותר בשלב זה </w:t>
      </w:r>
      <w:r>
        <w:rPr>
          <w:rFonts w:eastAsia="Calibri"/>
          <w:rtl w:val="true"/>
        </w:rPr>
        <w:t xml:space="preserve">- </w:t>
      </w:r>
      <w:r>
        <w:rPr>
          <w:rFonts w:eastAsia="Calibri"/>
          <w:rtl w:val="true"/>
        </w:rPr>
        <w:t>ואינה נובעת מטעמים תועלתניים</w:t>
      </w:r>
      <w:r>
        <w:rPr>
          <w:rFonts w:eastAsia="Calibri"/>
          <w:rtl w:val="true"/>
        </w:rPr>
        <w:t xml:space="preserve">", </w:t>
      </w:r>
      <w:r>
        <w:rPr>
          <w:rFonts w:eastAsia="Calibri"/>
          <w:rtl w:val="true"/>
        </w:rPr>
        <w:t>וזאת לאור דברים שאמר המערער בבית המשפט ובמכתב למתלונן</w:t>
      </w:r>
      <w:r>
        <w:rPr>
          <w:rFonts w:eastAsia="Calibri"/>
          <w:rtl w:val="true"/>
        </w:rPr>
        <w:t>.</w:t>
      </w:r>
    </w:p>
    <w:p>
      <w:pPr>
        <w:pStyle w:val="Ruller42"/>
        <w:numPr>
          <w:ilvl w:val="0"/>
          <w:numId w:val="0"/>
        </w:numPr>
        <w:ind w:hanging="0" w:start="0" w:end="0"/>
        <w:jc w:val="both"/>
        <w:rPr>
          <w:rFonts w:eastAsia="Calibri"/>
        </w:rPr>
      </w:pPr>
      <w:r>
        <w:rPr>
          <w:rFonts w:eastAsia="Calibri"/>
          <w:rtl w:val="true"/>
        </w:rPr>
      </w:r>
    </w:p>
    <w:p>
      <w:pPr>
        <w:pStyle w:val="Ruller42"/>
        <w:numPr>
          <w:ilvl w:val="0"/>
          <w:numId w:val="0"/>
        </w:numPr>
        <w:ind w:firstLine="720" w:start="0" w:end="0"/>
        <w:jc w:val="both"/>
        <w:rPr>
          <w:rFonts w:eastAsia="Calibri"/>
        </w:rPr>
      </w:pPr>
      <w:r>
        <w:rPr>
          <w:rFonts w:eastAsia="Calibri"/>
          <w:rtl w:val="true"/>
        </w:rPr>
        <w:t>לאור כל האמור</w:t>
      </w:r>
      <w:r>
        <w:rPr>
          <w:rFonts w:eastAsia="Calibri"/>
          <w:rtl w:val="true"/>
        </w:rPr>
        <w:t xml:space="preserve">, </w:t>
      </w:r>
      <w:r>
        <w:rPr>
          <w:rFonts w:eastAsia="Calibri"/>
          <w:rtl w:val="true"/>
        </w:rPr>
        <w:t xml:space="preserve">מצא בית המשפט כי </w:t>
      </w:r>
      <w:r>
        <w:rPr>
          <w:rFonts w:eastAsia="Calibri"/>
          <w:rtl w:val="true"/>
        </w:rPr>
        <w:t>"</w:t>
      </w:r>
      <w:r>
        <w:rPr>
          <w:rFonts w:eastAsia="Calibri"/>
          <w:rtl w:val="true"/>
        </w:rPr>
        <w:t xml:space="preserve">הגם שמדובר במעשה חמור ולמרות שיקולי ההרתעה </w:t>
      </w:r>
      <w:r>
        <w:rPr>
          <w:rFonts w:eastAsia="Calibri"/>
          <w:rtl w:val="true"/>
        </w:rPr>
        <w:t xml:space="preserve">[...] </w:t>
      </w:r>
      <w:r>
        <w:rPr>
          <w:rFonts w:eastAsia="Calibri"/>
          <w:rtl w:val="true"/>
        </w:rPr>
        <w:t>שאר הנימוקים ובמיוחד מצבו הנפשי של הנאשם</w:t>
      </w:r>
      <w:r>
        <w:rPr>
          <w:rFonts w:eastAsia="Calibri"/>
          <w:rtl w:val="true"/>
        </w:rPr>
        <w:t xml:space="preserve">" </w:t>
      </w:r>
      <w:r>
        <w:rPr>
          <w:rFonts w:eastAsia="Calibri"/>
          <w:rtl w:val="true"/>
        </w:rPr>
        <w:t>מחייבים למקם את העונש הראוי בחציון התחתון של מתחם הענישה</w:t>
      </w:r>
      <w:r>
        <w:rPr>
          <w:rFonts w:eastAsia="Calibri"/>
          <w:rtl w:val="true"/>
        </w:rPr>
        <w:t xml:space="preserve">, </w:t>
      </w:r>
      <w:r>
        <w:rPr>
          <w:rFonts w:eastAsia="Calibri"/>
          <w:rtl w:val="true"/>
        </w:rPr>
        <w:t>אם כי לא בסמוך לרף התחתון</w:t>
      </w:r>
      <w:r>
        <w:rPr>
          <w:rFonts w:eastAsia="Calibri"/>
          <w:rtl w:val="true"/>
        </w:rPr>
        <w:t xml:space="preserve">, </w:t>
      </w:r>
      <w:r>
        <w:rPr>
          <w:rFonts w:eastAsia="Calibri"/>
          <w:rtl w:val="true"/>
        </w:rPr>
        <w:t xml:space="preserve">והשית על המערער </w:t>
      </w:r>
      <w:r>
        <w:rPr>
          <w:rFonts w:eastAsia="Calibri"/>
        </w:rPr>
        <w:t>11</w:t>
      </w:r>
      <w:r>
        <w:rPr>
          <w:rFonts w:eastAsia="Calibri"/>
          <w:rtl w:val="true"/>
        </w:rPr>
        <w:t xml:space="preserve"> </w:t>
      </w:r>
      <w:r>
        <w:rPr>
          <w:rFonts w:eastAsia="Calibri"/>
          <w:rtl w:val="true"/>
        </w:rPr>
        <w:t>שנות מאסר בפועל</w:t>
      </w:r>
      <w:r>
        <w:rPr>
          <w:rFonts w:eastAsia="Calibri"/>
          <w:rtl w:val="true"/>
        </w:rPr>
        <w:t xml:space="preserve">; </w:t>
      </w:r>
      <w:r>
        <w:rPr>
          <w:rFonts w:eastAsia="Calibri"/>
        </w:rPr>
        <w:t>18</w:t>
      </w:r>
      <w:r>
        <w:rPr>
          <w:rFonts w:eastAsia="Calibri"/>
          <w:rtl w:val="true"/>
        </w:rPr>
        <w:t xml:space="preserve"> </w:t>
      </w:r>
      <w:r>
        <w:rPr>
          <w:rFonts w:eastAsia="Calibri"/>
          <w:rtl w:val="true"/>
        </w:rPr>
        <w:t xml:space="preserve">חודשי מאסר על תנאי לבל יעבור המערער בתוך </w:t>
      </w:r>
      <w:r>
        <w:rPr>
          <w:rFonts w:eastAsia="Calibri"/>
        </w:rPr>
        <w:t>3</w:t>
      </w:r>
      <w:r>
        <w:rPr>
          <w:rFonts w:eastAsia="Calibri"/>
          <w:rtl w:val="true"/>
        </w:rPr>
        <w:t xml:space="preserve"> </w:t>
      </w:r>
      <w:r>
        <w:rPr>
          <w:rFonts w:eastAsia="Calibri"/>
          <w:rtl w:val="true"/>
        </w:rPr>
        <w:t>שנים מיום שחרורו עבירת אלימות מסוג פשע ויורשע בגינה</w:t>
      </w:r>
      <w:r>
        <w:rPr>
          <w:rFonts w:eastAsia="Calibri"/>
          <w:rtl w:val="true"/>
        </w:rPr>
        <w:t xml:space="preserve">; </w:t>
      </w:r>
      <w:r>
        <w:rPr>
          <w:rFonts w:eastAsia="Calibri"/>
          <w:rtl w:val="true"/>
        </w:rPr>
        <w:t xml:space="preserve">ותשלום פיצוי למתלונן בסך </w:t>
      </w:r>
      <w:r>
        <w:rPr>
          <w:rFonts w:eastAsia="Calibri"/>
        </w:rPr>
        <w:t>50,000</w:t>
      </w:r>
      <w:r>
        <w:rPr>
          <w:rFonts w:eastAsia="Calibri"/>
          <w:rtl w:val="true"/>
        </w:rPr>
        <w:t xml:space="preserve"> ₪. </w:t>
      </w:r>
    </w:p>
    <w:p>
      <w:pPr>
        <w:pStyle w:val="Ruller41"/>
        <w:ind w:end="0"/>
        <w:jc w:val="both"/>
        <w:rPr>
          <w:rFonts w:eastAsia="Calibri"/>
        </w:rPr>
      </w:pPr>
      <w:r>
        <w:rPr>
          <w:rFonts w:eastAsia="Calibri"/>
          <w:rtl w:val="true"/>
        </w:rPr>
      </w:r>
    </w:p>
    <w:p>
      <w:pPr>
        <w:pStyle w:val="Normal"/>
        <w:ind w:end="0"/>
        <w:jc w:val="both"/>
        <w:rPr>
          <w:rFonts w:ascii="Century" w:hAnsi="Century" w:cs="Miriam"/>
          <w:b/>
          <w:sz w:val="22"/>
        </w:rPr>
      </w:pPr>
      <w:r>
        <w:rPr>
          <w:rFonts w:ascii="Century" w:hAnsi="Century" w:cs="Miriam"/>
          <w:b/>
          <w:b/>
          <w:sz w:val="22"/>
          <w:sz w:val="22"/>
          <w:rtl w:val="true"/>
        </w:rPr>
        <w:t>הערעור</w:t>
      </w:r>
    </w:p>
    <w:p>
      <w:pPr>
        <w:pStyle w:val="Normal"/>
        <w:ind w:end="0"/>
        <w:jc w:val="start"/>
        <w:rPr>
          <w:rFonts w:ascii="Century" w:hAnsi="Century" w:cs="Miriam"/>
          <w:b/>
          <w:sz w:val="22"/>
        </w:rPr>
      </w:pPr>
      <w:r>
        <w:rPr>
          <w:rFonts w:cs="Miriam" w:ascii="Century" w:hAnsi="Century"/>
          <w:b/>
          <w:sz w:val="22"/>
          <w:rtl w:val="true"/>
        </w:rPr>
      </w:r>
    </w:p>
    <w:p>
      <w:pPr>
        <w:pStyle w:val="Ruller42"/>
        <w:numPr>
          <w:ilvl w:val="0"/>
          <w:numId w:val="1"/>
        </w:numPr>
        <w:ind w:end="0"/>
        <w:jc w:val="both"/>
        <w:rPr/>
      </w:pPr>
      <w:r>
        <w:rPr>
          <w:rtl w:val="true"/>
        </w:rPr>
        <w:t>הערעור מכוון נגד הרשעתו של המערער בעבירה של ניסיון לרצח</w:t>
      </w:r>
      <w:r>
        <w:rPr>
          <w:rtl w:val="true"/>
        </w:rPr>
        <w:t xml:space="preserve">, </w:t>
      </w:r>
      <w:r>
        <w:rPr>
          <w:rtl w:val="true"/>
        </w:rPr>
        <w:t>ולחלופין נגד חומרת העונש</w:t>
      </w:r>
      <w:r>
        <w:rPr>
          <w:rtl w:val="true"/>
        </w:rPr>
        <w:t xml:space="preserve">. </w:t>
      </w:r>
      <w:r>
        <w:rPr>
          <w:rtl w:val="true"/>
        </w:rPr>
        <w:t>לטענת המערער</w:t>
      </w:r>
      <w:r>
        <w:rPr>
          <w:rtl w:val="true"/>
        </w:rPr>
        <w:t xml:space="preserve">, </w:t>
      </w:r>
      <w:r>
        <w:rPr>
          <w:rtl w:val="true"/>
        </w:rPr>
        <w:t>לא הוכחה מעבר לספק סביר ה</w:t>
      </w:r>
      <w:r>
        <w:rPr>
          <w:rtl w:val="true"/>
        </w:rPr>
        <w:t>"</w:t>
      </w:r>
      <w:r>
        <w:rPr>
          <w:rtl w:val="true"/>
        </w:rPr>
        <w:t>כוונה תחילה</w:t>
      </w:r>
      <w:r>
        <w:rPr>
          <w:rtl w:val="true"/>
        </w:rPr>
        <w:t xml:space="preserve">" </w:t>
      </w:r>
      <w:r>
        <w:rPr>
          <w:rtl w:val="true"/>
        </w:rPr>
        <w:t>הנדרשת לגיבוש היסוד הנפשי בעבירת ניסיון לרצח</w:t>
      </w:r>
      <w:r>
        <w:rPr>
          <w:rtl w:val="true"/>
        </w:rPr>
        <w:t xml:space="preserve">, </w:t>
      </w:r>
      <w:r>
        <w:rPr>
          <w:rtl w:val="true"/>
        </w:rPr>
        <w:t>ומשכך יש לזכותו מעבירה זו ולהרשיעו תחתיה בעבירה של גרימת חבלה בכוונה מחמירה</w:t>
      </w:r>
      <w:r>
        <w:rPr>
          <w:rtl w:val="true"/>
        </w:rPr>
        <w:t xml:space="preserve">. </w:t>
      </w:r>
      <w:r>
        <w:rPr>
          <w:rtl w:val="true"/>
        </w:rPr>
        <w:t>במסגרת זאת</w:t>
      </w:r>
      <w:r>
        <w:rPr>
          <w:rtl w:val="true"/>
        </w:rPr>
        <w:t xml:space="preserve">, </w:t>
      </w:r>
      <w:r>
        <w:rPr>
          <w:rtl w:val="true"/>
        </w:rPr>
        <w:t>נטען כי בית המשפט נמנע מלבחון את רכיב ה</w:t>
      </w:r>
      <w:r>
        <w:rPr>
          <w:rtl w:val="true"/>
        </w:rPr>
        <w:t>"</w:t>
      </w:r>
      <w:r>
        <w:rPr>
          <w:rtl w:val="true"/>
        </w:rPr>
        <w:t>החלטה להמית</w:t>
      </w:r>
      <w:r>
        <w:rPr>
          <w:rtl w:val="true"/>
        </w:rPr>
        <w:t xml:space="preserve">" </w:t>
      </w:r>
      <w:r>
        <w:rPr>
          <w:rtl w:val="true"/>
        </w:rPr>
        <w:t>במישור הקוגניטיבי שעניינו בצפיות התוצאה הקטלנית ובמישור האמוציונלי שעניינו בחפצו של הנאשם בתוצאה זו</w:t>
      </w:r>
      <w:r>
        <w:rPr>
          <w:rtl w:val="true"/>
        </w:rPr>
        <w:t xml:space="preserve">. </w:t>
      </w:r>
      <w:r>
        <w:rPr>
          <w:rtl w:val="true"/>
        </w:rPr>
        <w:t>כן נטען</w:t>
      </w:r>
      <w:r>
        <w:rPr>
          <w:rtl w:val="true"/>
        </w:rPr>
        <w:t xml:space="preserve">, </w:t>
      </w:r>
      <w:r>
        <w:rPr>
          <w:rtl w:val="true"/>
        </w:rPr>
        <w:t>כי שגה בית משפט קמא כאשר יישם באופן חלקי את המבחנים לקביעת ה</w:t>
      </w:r>
      <w:r>
        <w:rPr>
          <w:rtl w:val="true"/>
        </w:rPr>
        <w:t>"</w:t>
      </w:r>
      <w:r>
        <w:rPr>
          <w:rtl w:val="true"/>
        </w:rPr>
        <w:t>החלטה להמית</w:t>
      </w:r>
      <w:r>
        <w:rPr>
          <w:rtl w:val="true"/>
        </w:rPr>
        <w:t xml:space="preserve">" </w:t>
      </w:r>
      <w:r>
        <w:rPr>
          <w:rtl w:val="true"/>
        </w:rPr>
        <w:t>–</w:t>
      </w:r>
      <w:r>
        <w:rPr>
          <w:rtl w:val="true"/>
        </w:rPr>
        <w:t xml:space="preserve"> </w:t>
      </w:r>
      <w:r>
        <w:rPr>
          <w:rtl w:val="true"/>
        </w:rPr>
        <w:t xml:space="preserve">נטען כי בית המשפט התעלם מהעובדה שמדובר בסכין מטבח </w:t>
      </w:r>
      <w:r>
        <w:rPr>
          <w:rtl w:val="true"/>
        </w:rPr>
        <w:t>"</w:t>
      </w:r>
      <w:r>
        <w:rPr>
          <w:rtl w:val="true"/>
        </w:rPr>
        <w:t>פשוטה</w:t>
      </w:r>
      <w:r>
        <w:rPr>
          <w:rtl w:val="true"/>
        </w:rPr>
        <w:t xml:space="preserve">" </w:t>
      </w:r>
      <w:r>
        <w:rPr>
          <w:rtl w:val="true"/>
        </w:rPr>
        <w:t>שאורכה אך כ</w:t>
      </w:r>
      <w:r>
        <w:rPr>
          <w:rtl w:val="true"/>
        </w:rPr>
        <w:t xml:space="preserve">- </w:t>
      </w:r>
      <w:r>
        <w:rPr/>
        <w:t>9</w:t>
      </w:r>
      <w:r>
        <w:rPr>
          <w:rtl w:val="true"/>
        </w:rPr>
        <w:t xml:space="preserve"> </w:t>
      </w:r>
      <w:r>
        <w:rPr>
          <w:rtl w:val="true"/>
        </w:rPr>
        <w:t>ס</w:t>
      </w:r>
      <w:r>
        <w:rPr>
          <w:rtl w:val="true"/>
        </w:rPr>
        <w:t>"</w:t>
      </w:r>
      <w:r>
        <w:rPr>
          <w:rtl w:val="true"/>
        </w:rPr>
        <w:t>מ</w:t>
      </w:r>
      <w:r>
        <w:rPr>
          <w:rtl w:val="true"/>
        </w:rPr>
        <w:t xml:space="preserve">; </w:t>
      </w:r>
      <w:r>
        <w:rPr>
          <w:rtl w:val="true"/>
        </w:rPr>
        <w:t>נמנע מלבחון את מיקום הדקירות ועוצמתן</w:t>
      </w:r>
      <w:r>
        <w:rPr>
          <w:rtl w:val="true"/>
        </w:rPr>
        <w:t xml:space="preserve">; </w:t>
      </w:r>
      <w:r>
        <w:rPr>
          <w:rtl w:val="true"/>
        </w:rPr>
        <w:t>והתעלם מהמסמכים הרפואיים מהם עולה כי המתלונן הובא לבית החולים בהכרה מלאה והשתחרר לביתו כעבור שבוע במצב כללי טוב</w:t>
      </w:r>
      <w:r>
        <w:rPr>
          <w:rtl w:val="true"/>
        </w:rPr>
        <w:t xml:space="preserve">. </w:t>
      </w:r>
      <w:r>
        <w:rPr>
          <w:rtl w:val="true"/>
        </w:rPr>
        <w:t>בהמשך לכך</w:t>
      </w:r>
      <w:r>
        <w:rPr>
          <w:rtl w:val="true"/>
        </w:rPr>
        <w:t xml:space="preserve">, </w:t>
      </w:r>
      <w:r>
        <w:rPr>
          <w:rtl w:val="true"/>
        </w:rPr>
        <w:t>נטען כי בית המשפט התעלם מכך שמצבו הנפשי של המערער בעת האירוע</w:t>
      </w:r>
      <w:r>
        <w:rPr>
          <w:rtl w:val="true"/>
        </w:rPr>
        <w:t xml:space="preserve">, </w:t>
      </w:r>
      <w:r>
        <w:rPr>
          <w:rtl w:val="true"/>
        </w:rPr>
        <w:t>אף שאינו עומד בתנאי הסייג לאחריות פלילית</w:t>
      </w:r>
      <w:r>
        <w:rPr>
          <w:rtl w:val="true"/>
        </w:rPr>
        <w:t>, "</w:t>
      </w:r>
      <w:r>
        <w:rPr>
          <w:rtl w:val="true"/>
        </w:rPr>
        <w:t>בהחלט מנע את אפשרות גיבוש הכוונה המיוחדת הדרושה בעבירת הרצח</w:t>
      </w:r>
      <w:r>
        <w:rPr>
          <w:rtl w:val="true"/>
        </w:rPr>
        <w:t xml:space="preserve">". </w:t>
      </w:r>
      <w:r>
        <w:rPr>
          <w:rtl w:val="true"/>
        </w:rPr>
        <w:t>לבסוף נטען</w:t>
      </w:r>
      <w:r>
        <w:rPr>
          <w:rtl w:val="true"/>
        </w:rPr>
        <w:t xml:space="preserve">, </w:t>
      </w:r>
      <w:r>
        <w:rPr>
          <w:rtl w:val="true"/>
        </w:rPr>
        <w:t xml:space="preserve">כי </w:t>
      </w:r>
      <w:r>
        <w:rPr>
          <w:rtl w:val="true"/>
        </w:rPr>
        <w:t>"</w:t>
      </w:r>
      <w:r>
        <w:rPr>
          <w:rtl w:val="true"/>
        </w:rPr>
        <w:t>סך אמירותיו של המערער בחקירותיו מלמדים על כוונה לפגוע</w:t>
      </w:r>
      <w:r>
        <w:rPr>
          <w:rtl w:val="true"/>
        </w:rPr>
        <w:t xml:space="preserve">" </w:t>
      </w:r>
      <w:r>
        <w:rPr>
          <w:rtl w:val="true"/>
        </w:rPr>
        <w:t>וכי רק אמירה בודדת אחת המופיעה בחקירתו השנייה מלמדת על כוונה להמית</w:t>
      </w:r>
      <w:r>
        <w:rPr>
          <w:rtl w:val="true"/>
        </w:rPr>
        <w:t xml:space="preserve">. </w:t>
      </w:r>
    </w:p>
    <w:p>
      <w:pPr>
        <w:pStyle w:val="Ruller41"/>
        <w:ind w:end="0"/>
        <w:jc w:val="both"/>
        <w:rPr/>
      </w:pPr>
      <w:r>
        <w:rPr>
          <w:rtl w:val="true"/>
        </w:rPr>
      </w:r>
    </w:p>
    <w:p>
      <w:pPr>
        <w:pStyle w:val="Ruller42"/>
        <w:numPr>
          <w:ilvl w:val="0"/>
          <w:numId w:val="0"/>
        </w:numPr>
        <w:ind w:firstLine="720" w:start="0" w:end="0"/>
        <w:jc w:val="both"/>
        <w:rPr/>
      </w:pPr>
      <w:r>
        <w:rPr>
          <w:rtl w:val="true"/>
        </w:rPr>
        <w:t>לחלופין</w:t>
      </w:r>
      <w:r>
        <w:rPr>
          <w:rtl w:val="true"/>
        </w:rPr>
        <w:t xml:space="preserve">, </w:t>
      </w:r>
      <w:r>
        <w:rPr>
          <w:rFonts w:ascii="Century" w:hAnsi="Century" w:cs="Century"/>
          <w:sz w:val="22"/>
          <w:sz w:val="22"/>
          <w:rtl w:val="true"/>
        </w:rPr>
        <w:t>טוען המערער כי העונש שהוטל עליו חורג ממתחם הענישה הראוי בשים לב למצבו הנפשי בעת האירוע ולנסיבותיו האישיות</w:t>
      </w:r>
      <w:r>
        <w:rPr>
          <w:rFonts w:cs="Century" w:ascii="Century" w:hAnsi="Century"/>
          <w:sz w:val="22"/>
          <w:rtl w:val="true"/>
        </w:rPr>
        <w:t xml:space="preserve">. </w:t>
      </w:r>
      <w:r>
        <w:rPr>
          <w:rFonts w:ascii="Century" w:hAnsi="Century" w:cs="Century"/>
          <w:sz w:val="22"/>
          <w:sz w:val="22"/>
          <w:rtl w:val="true"/>
        </w:rPr>
        <w:t>נטען כי בגזר הדין לא ניתן משקל ממשי להיותו של המערער אדם נורמטיבי ללא עבר פלילי</w:t>
      </w:r>
      <w:r>
        <w:rPr>
          <w:rFonts w:cs="Century" w:ascii="Century" w:hAnsi="Century"/>
          <w:sz w:val="22"/>
          <w:rtl w:val="true"/>
        </w:rPr>
        <w:t xml:space="preserve">; </w:t>
      </w:r>
      <w:r>
        <w:rPr>
          <w:rFonts w:ascii="Century" w:hAnsi="Century" w:cs="Century"/>
          <w:sz w:val="22"/>
          <w:sz w:val="22"/>
          <w:rtl w:val="true"/>
        </w:rPr>
        <w:t>לשיתוף הפעולה המלא מצדו עם רשויות החוק</w:t>
      </w:r>
      <w:r>
        <w:rPr>
          <w:rtl w:val="true"/>
        </w:rPr>
        <w:t xml:space="preserve">; </w:t>
      </w:r>
      <w:r>
        <w:rPr>
          <w:rtl w:val="true"/>
        </w:rPr>
        <w:t>ולחרטה הכנה שהביע כלפי המתלונן</w:t>
      </w:r>
      <w:r>
        <w:rPr>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end="0"/>
        <w:jc w:val="both"/>
        <w:rPr>
          <w:rFonts w:ascii="Century" w:hAnsi="Century" w:cs="Century"/>
          <w:sz w:val="22"/>
        </w:rPr>
      </w:pPr>
      <w:r>
        <w:rPr>
          <w:rtl w:val="true"/>
        </w:rPr>
        <w:t>מנגד</w:t>
      </w:r>
      <w:r>
        <w:rPr>
          <w:rtl w:val="true"/>
        </w:rPr>
        <w:t xml:space="preserve">, </w:t>
      </w:r>
      <w:r>
        <w:rPr>
          <w:rtl w:val="true"/>
        </w:rPr>
        <w:t>בעיקרי הטיעון מטעמה</w:t>
      </w:r>
      <w:r>
        <w:rPr>
          <w:rtl w:val="true"/>
        </w:rPr>
        <w:t xml:space="preserve">, </w:t>
      </w:r>
      <w:r>
        <w:rPr>
          <w:rtl w:val="true"/>
        </w:rPr>
        <w:t>המדינה סומכת את ידיה על פסק דינו של בית משפט קמא</w:t>
      </w:r>
      <w:r>
        <w:rPr>
          <w:rtl w:val="true"/>
        </w:rPr>
        <w:t xml:space="preserve">, </w:t>
      </w:r>
      <w:r>
        <w:rPr>
          <w:rtl w:val="true"/>
        </w:rPr>
        <w:t>וטוענת כי יש לדחות את הערעור</w:t>
      </w:r>
      <w:r>
        <w:rPr>
          <w:rtl w:val="true"/>
        </w:rPr>
        <w:t xml:space="preserve">, </w:t>
      </w:r>
      <w:r>
        <w:rPr>
          <w:rtl w:val="true"/>
        </w:rPr>
        <w:t>על שני חלקיו</w:t>
      </w:r>
      <w:r>
        <w:rPr>
          <w:rtl w:val="true"/>
        </w:rPr>
        <w:t>.</w:t>
      </w:r>
      <w:r>
        <w:rPr>
          <w:rFonts w:cs="Century" w:ascii="Century" w:hAnsi="Century"/>
          <w:sz w:val="22"/>
          <w:rtl w:val="true"/>
        </w:rPr>
        <w:t xml:space="preserve"> </w:t>
      </w:r>
      <w:r>
        <w:rPr>
          <w:rFonts w:ascii="Century" w:hAnsi="Century" w:cs="Century"/>
          <w:sz w:val="22"/>
          <w:sz w:val="22"/>
          <w:rtl w:val="true"/>
        </w:rPr>
        <w:t>לעמדתה</w:t>
      </w:r>
      <w:r>
        <w:rPr>
          <w:rFonts w:cs="Century" w:ascii="Century" w:hAnsi="Century"/>
          <w:sz w:val="22"/>
          <w:rtl w:val="true"/>
        </w:rPr>
        <w:t xml:space="preserve">, </w:t>
      </w:r>
      <w:r>
        <w:rPr>
          <w:rFonts w:ascii="Century" w:hAnsi="Century" w:cs="Century"/>
          <w:sz w:val="22"/>
          <w:sz w:val="22"/>
          <w:rtl w:val="true"/>
        </w:rPr>
        <w:t xml:space="preserve">בצדק נקבע כי התקיימו בעניינו של המערער כל יסודות עבירת הניסיון לרצח </w:t>
      </w:r>
      <w:r>
        <w:rPr>
          <w:rFonts w:ascii="Century" w:hAnsi="Century" w:cs="Century"/>
          <w:sz w:val="22"/>
          <w:sz w:val="22"/>
          <w:rtl w:val="true"/>
        </w:rPr>
        <w:t>–</w:t>
      </w:r>
      <w:r>
        <w:rPr>
          <w:rFonts w:ascii="Century" w:hAnsi="Century" w:cs="Century"/>
          <w:sz w:val="22"/>
          <w:sz w:val="22"/>
          <w:rtl w:val="true"/>
        </w:rPr>
        <w:t xml:space="preserve"> </w:t>
      </w:r>
      <w:r>
        <w:rPr>
          <w:rFonts w:ascii="Century" w:hAnsi="Century" w:eastAsia="Calibri" w:cs="Century"/>
          <w:sz w:val="22"/>
          <w:sz w:val="22"/>
          <w:rtl w:val="true"/>
        </w:rPr>
        <w:t>הלך רוחו של המערער בסמוך לאחר האירוע</w:t>
      </w:r>
      <w:r>
        <w:rPr>
          <w:rFonts w:eastAsia="Calibri" w:cs="Century" w:ascii="Century" w:hAnsi="Century"/>
          <w:sz w:val="22"/>
          <w:rtl w:val="true"/>
        </w:rPr>
        <w:t xml:space="preserve">, </w:t>
      </w:r>
      <w:r>
        <w:rPr>
          <w:rFonts w:ascii="Century" w:hAnsi="Century" w:eastAsia="Calibri" w:cs="Century"/>
          <w:sz w:val="22"/>
          <w:sz w:val="22"/>
          <w:rtl w:val="true"/>
        </w:rPr>
        <w:t>כפי שהעיד עליו המערער בעצמו בחקירותיו המוקדמות</w:t>
      </w:r>
      <w:r>
        <w:rPr>
          <w:rFonts w:eastAsia="Calibri" w:cs="Century" w:ascii="Century" w:hAnsi="Century"/>
          <w:sz w:val="22"/>
          <w:rtl w:val="true"/>
        </w:rPr>
        <w:t xml:space="preserve">, </w:t>
      </w:r>
      <w:r>
        <w:rPr>
          <w:rFonts w:ascii="Century" w:hAnsi="Century" w:eastAsia="Calibri" w:cs="Century"/>
          <w:sz w:val="22"/>
          <w:sz w:val="22"/>
          <w:rtl w:val="true"/>
        </w:rPr>
        <w:t>אשר נמצאו מהימנות יותר מגרסאותיו המאוחרות</w:t>
      </w:r>
      <w:r>
        <w:rPr>
          <w:rFonts w:eastAsia="Calibri" w:cs="Century" w:ascii="Century" w:hAnsi="Century"/>
          <w:sz w:val="22"/>
          <w:rtl w:val="true"/>
        </w:rPr>
        <w:t xml:space="preserve">, </w:t>
      </w:r>
      <w:r>
        <w:rPr>
          <w:rFonts w:ascii="Century" w:hAnsi="Century" w:eastAsia="Calibri" w:cs="Century"/>
          <w:sz w:val="22"/>
          <w:sz w:val="22"/>
          <w:rtl w:val="true"/>
        </w:rPr>
        <w:t>מלמד על כך שהמערער התכוון להמית את המתלונן</w:t>
      </w:r>
      <w:r>
        <w:rPr>
          <w:rFonts w:eastAsia="Calibri" w:cs="Century" w:ascii="Century" w:hAnsi="Century"/>
          <w:sz w:val="22"/>
          <w:rtl w:val="true"/>
        </w:rPr>
        <w:t xml:space="preserve">, </w:t>
      </w:r>
      <w:r>
        <w:rPr>
          <w:rFonts w:ascii="Century" w:hAnsi="Century" w:eastAsia="Calibri" w:cs="Century"/>
          <w:sz w:val="22"/>
          <w:sz w:val="22"/>
          <w:rtl w:val="true"/>
        </w:rPr>
        <w:t>ואף בהתעלם מאמירותיו</w:t>
      </w:r>
      <w:r>
        <w:rPr>
          <w:rFonts w:eastAsia="Calibri" w:cs="Century" w:ascii="Century" w:hAnsi="Century"/>
          <w:sz w:val="22"/>
          <w:rtl w:val="true"/>
        </w:rPr>
        <w:t xml:space="preserve">, </w:t>
      </w:r>
      <w:r>
        <w:rPr>
          <w:rFonts w:ascii="Century" w:hAnsi="Century" w:eastAsia="Calibri" w:cs="Century"/>
          <w:sz w:val="22"/>
          <w:sz w:val="22"/>
          <w:rtl w:val="true"/>
        </w:rPr>
        <w:t>ברי כי כוונה זו נלמדת מנסיבות מעשיו</w:t>
      </w:r>
      <w:r>
        <w:rPr>
          <w:rFonts w:eastAsia="Calibri" w:cs="Century" w:ascii="Century" w:hAnsi="Century"/>
          <w:sz w:val="22"/>
          <w:rtl w:val="true"/>
        </w:rPr>
        <w:t xml:space="preserve">. </w:t>
      </w:r>
      <w:r>
        <w:rPr>
          <w:rFonts w:ascii="Century" w:hAnsi="Century" w:cs="Century"/>
          <w:sz w:val="22"/>
          <w:sz w:val="22"/>
          <w:rtl w:val="true"/>
        </w:rPr>
        <w:t>בהמשך לכך</w:t>
      </w:r>
      <w:r>
        <w:rPr>
          <w:rFonts w:cs="Century" w:ascii="Century" w:hAnsi="Century"/>
          <w:sz w:val="22"/>
          <w:rtl w:val="true"/>
        </w:rPr>
        <w:t xml:space="preserve">, </w:t>
      </w:r>
      <w:r>
        <w:rPr>
          <w:rFonts w:ascii="Century" w:hAnsi="Century" w:cs="Century"/>
          <w:sz w:val="22"/>
          <w:sz w:val="22"/>
          <w:rtl w:val="true"/>
        </w:rPr>
        <w:t>הדגישה המדינה כי על פי קביעותיו העובדתיות של בית משפט קמא</w:t>
      </w:r>
      <w:r>
        <w:rPr>
          <w:rFonts w:cs="Century" w:ascii="Century" w:hAnsi="Century"/>
          <w:sz w:val="22"/>
          <w:rtl w:val="true"/>
        </w:rPr>
        <w:t xml:space="preserve">, </w:t>
      </w:r>
      <w:r>
        <w:rPr>
          <w:rFonts w:ascii="Century" w:hAnsi="Century" w:cs="Century"/>
          <w:sz w:val="22"/>
          <w:sz w:val="22"/>
          <w:rtl w:val="true"/>
        </w:rPr>
        <w:t>אין מתעורר כל ספק שמא מצבו הנפשי של המערער שלל את יכולתו לגבש כוונה להמית את המתלונן</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Fonts w:cs="Century" w:ascii="Century" w:hAnsi="Century"/>
          <w:rtl w:val="true"/>
        </w:rPr>
        <w:tab/>
      </w:r>
      <w:r>
        <w:rPr>
          <w:rFonts w:ascii="Century" w:hAnsi="Century" w:cs="Century"/>
          <w:rtl w:val="true"/>
        </w:rPr>
        <w:t>לעניין גזר הדין</w:t>
      </w:r>
      <w:r>
        <w:rPr>
          <w:rFonts w:cs="Century" w:ascii="Century" w:hAnsi="Century"/>
          <w:rtl w:val="true"/>
        </w:rPr>
        <w:t xml:space="preserve">, </w:t>
      </w:r>
      <w:r>
        <w:rPr>
          <w:rFonts w:ascii="Century" w:hAnsi="Century" w:cs="Century"/>
          <w:rtl w:val="true"/>
        </w:rPr>
        <w:t>סבורה המדינה כי העונש שהוטל על המערער הולם את חומרת מעשיו</w:t>
      </w:r>
      <w:r>
        <w:rPr>
          <w:rFonts w:cs="Century" w:ascii="Century" w:hAnsi="Century"/>
          <w:rtl w:val="true"/>
        </w:rPr>
        <w:t xml:space="preserve">, </w:t>
      </w:r>
      <w:r>
        <w:rPr>
          <w:rFonts w:ascii="Century" w:hAnsi="Century" w:cs="Century"/>
          <w:rtl w:val="true"/>
        </w:rPr>
        <w:t>מתיישב עם רף הענישה המקובל ואין כל מקום להתערב בו</w:t>
      </w:r>
      <w:r>
        <w:rPr>
          <w:rFonts w:cs="Century" w:ascii="Century" w:hAnsi="Century"/>
          <w:rtl w:val="true"/>
        </w:rPr>
        <w:t>.</w:t>
      </w:r>
    </w:p>
    <w:p>
      <w:pPr>
        <w:pStyle w:val="Ruller41"/>
        <w:ind w:end="0"/>
        <w:jc w:val="both"/>
        <w:rPr/>
      </w:pPr>
      <w:r>
        <w:rPr>
          <w:rtl w:val="true"/>
        </w:rPr>
      </w:r>
    </w:p>
    <w:p>
      <w:pPr>
        <w:pStyle w:val="Ruller42"/>
        <w:numPr>
          <w:ilvl w:val="0"/>
          <w:numId w:val="1"/>
        </w:numPr>
        <w:ind w:end="0"/>
        <w:jc w:val="both"/>
        <w:rPr/>
      </w:pPr>
      <w:r>
        <w:rPr>
          <w:rtl w:val="true"/>
        </w:rPr>
        <w:t xml:space="preserve">לקראת הדיון בערעור הוגש לעיוננו תסקיר מבחן עדכני מיום </w:t>
      </w:r>
      <w:r>
        <w:rPr/>
        <w:t>22.7.2018</w:t>
      </w:r>
      <w:r>
        <w:rPr>
          <w:rtl w:val="true"/>
        </w:rPr>
        <w:t xml:space="preserve"> </w:t>
      </w:r>
      <w:r>
        <w:rPr>
          <w:rtl w:val="true"/>
        </w:rPr>
        <w:t>בעניינו של המערער</w:t>
      </w:r>
      <w:r>
        <w:rPr>
          <w:rtl w:val="true"/>
        </w:rPr>
        <w:t xml:space="preserve">. </w:t>
      </w:r>
      <w:r>
        <w:rPr>
          <w:rtl w:val="true"/>
        </w:rPr>
        <w:t xml:space="preserve">מדיווח גורמי הטיפול בכלא </w:t>
      </w:r>
      <w:r>
        <w:rPr>
          <w:rtl w:val="true"/>
        </w:rPr>
        <w:t>"</w:t>
      </w:r>
      <w:r>
        <w:rPr>
          <w:rtl w:val="true"/>
        </w:rPr>
        <w:t>רימונים</w:t>
      </w:r>
      <w:r>
        <w:rPr>
          <w:rtl w:val="true"/>
        </w:rPr>
        <w:t xml:space="preserve">" </w:t>
      </w:r>
      <w:r>
        <w:rPr>
          <w:rtl w:val="true"/>
        </w:rPr>
        <w:t xml:space="preserve">נמסר כי המערער החל לרצות את מאסרו ביום </w:t>
      </w:r>
      <w:r>
        <w:rPr/>
        <w:t>21.3.2017</w:t>
      </w:r>
      <w:r>
        <w:rPr>
          <w:rtl w:val="true"/>
        </w:rPr>
        <w:t xml:space="preserve">, </w:t>
      </w:r>
      <w:r>
        <w:rPr>
          <w:rtl w:val="true"/>
        </w:rPr>
        <w:t xml:space="preserve">וכי הוא השתתף בקבוצת </w:t>
      </w:r>
      <w:r>
        <w:rPr>
          <w:rtl w:val="true"/>
        </w:rPr>
        <w:t>"</w:t>
      </w:r>
      <w:r>
        <w:rPr>
          <w:rtl w:val="true"/>
        </w:rPr>
        <w:t>שינוי דפוסים</w:t>
      </w:r>
      <w:r>
        <w:rPr>
          <w:rtl w:val="true"/>
        </w:rPr>
        <w:t xml:space="preserve">" </w:t>
      </w:r>
      <w:r>
        <w:rPr>
          <w:rtl w:val="true"/>
        </w:rPr>
        <w:t>באגף הדתי בו הוא שוהה</w:t>
      </w:r>
      <w:r>
        <w:rPr>
          <w:rtl w:val="true"/>
        </w:rPr>
        <w:t xml:space="preserve">. </w:t>
      </w:r>
      <w:r>
        <w:rPr>
          <w:rtl w:val="true"/>
        </w:rPr>
        <w:t>מנחי הקבוצה ציינו כי המערער הקפיד להגיע לכל המפגשים וגילה התעניינות בחומר הנלמד</w:t>
      </w:r>
      <w:r>
        <w:rPr>
          <w:rtl w:val="true"/>
        </w:rPr>
        <w:t xml:space="preserve">, </w:t>
      </w:r>
      <w:r>
        <w:rPr>
          <w:rtl w:val="true"/>
        </w:rPr>
        <w:t>אולם לא ניתן לקבוע האם באמת גילה תובנות לגבי עצמו</w:t>
      </w:r>
      <w:r>
        <w:rPr>
          <w:rtl w:val="true"/>
        </w:rPr>
        <w:t xml:space="preserve">, </w:t>
      </w:r>
      <w:r>
        <w:rPr>
          <w:rtl w:val="true"/>
        </w:rPr>
        <w:t>וכי הלה זקוק להמשך טיפול</w:t>
      </w:r>
      <w:r>
        <w:rPr>
          <w:rtl w:val="true"/>
        </w:rPr>
        <w:t xml:space="preserve">. </w:t>
      </w:r>
      <w:r>
        <w:rPr>
          <w:rtl w:val="true"/>
        </w:rPr>
        <w:t>בהמשך לכך</w:t>
      </w:r>
      <w:r>
        <w:rPr>
          <w:rtl w:val="true"/>
        </w:rPr>
        <w:t xml:space="preserve">, </w:t>
      </w:r>
      <w:r>
        <w:rPr>
          <w:rtl w:val="true"/>
        </w:rPr>
        <w:t>נמסר כי המערער יופנה לקבוצה אגפית נוספת לכשתיפתח</w:t>
      </w:r>
      <w:r>
        <w:rPr>
          <w:rtl w:val="true"/>
        </w:rPr>
        <w:t xml:space="preserve">. </w:t>
      </w:r>
    </w:p>
    <w:p>
      <w:pPr>
        <w:pStyle w:val="Ruller41"/>
        <w:ind w:end="0"/>
        <w:jc w:val="both"/>
        <w:rPr/>
      </w:pPr>
      <w:r>
        <w:rPr>
          <w:rtl w:val="true"/>
        </w:rPr>
      </w:r>
    </w:p>
    <w:p>
      <w:pPr>
        <w:pStyle w:val="Ruller42"/>
        <w:numPr>
          <w:ilvl w:val="0"/>
          <w:numId w:val="1"/>
        </w:numPr>
        <w:ind w:end="0"/>
        <w:jc w:val="both"/>
        <w:rPr/>
      </w:pPr>
      <w:r>
        <w:rPr>
          <w:rFonts w:eastAsia="Calibri"/>
          <w:rtl w:val="true"/>
        </w:rPr>
        <w:t xml:space="preserve">בדיון לפנינו מיום </w:t>
      </w:r>
      <w:r>
        <w:rPr/>
        <w:t>25.7.2018</w:t>
      </w:r>
      <w:r>
        <w:rPr>
          <w:rtl w:val="true"/>
        </w:rPr>
        <w:t xml:space="preserve"> </w:t>
      </w:r>
      <w:r>
        <w:rPr>
          <w:rtl w:val="true"/>
        </w:rPr>
        <w:t>חזר בא כוח המערער על טענותיו בכתב הערעור</w:t>
      </w:r>
      <w:r>
        <w:rPr>
          <w:rtl w:val="true"/>
        </w:rPr>
        <w:t xml:space="preserve">, </w:t>
      </w:r>
      <w:r>
        <w:rPr>
          <w:rtl w:val="true"/>
        </w:rPr>
        <w:t>והדגיש כי שיקול דעתו הלקוי של המערער ביום האירוע השפיע על מצבו הנפשי באופן שאינו מאפשר גיבושה של החלטה להמית</w:t>
      </w:r>
      <w:r>
        <w:rPr>
          <w:rtl w:val="true"/>
        </w:rPr>
        <w:t xml:space="preserve">. </w:t>
      </w:r>
      <w:r>
        <w:rPr>
          <w:rtl w:val="true"/>
        </w:rPr>
        <w:t>לכל הפחות</w:t>
      </w:r>
      <w:r>
        <w:rPr>
          <w:rtl w:val="true"/>
        </w:rPr>
        <w:t xml:space="preserve">, </w:t>
      </w:r>
      <w:r>
        <w:rPr>
          <w:rtl w:val="true"/>
        </w:rPr>
        <w:t>כך נטען</w:t>
      </w:r>
      <w:r>
        <w:rPr>
          <w:rtl w:val="true"/>
        </w:rPr>
        <w:t xml:space="preserve">, </w:t>
      </w:r>
      <w:r>
        <w:rPr>
          <w:rtl w:val="true"/>
        </w:rPr>
        <w:t>ראוי להקל בעונשו של המערער בשל המצב הנפשי האמור</w:t>
      </w:r>
      <w:r>
        <w:rPr>
          <w:rtl w:val="true"/>
        </w:rPr>
        <w:t xml:space="preserve">, </w:t>
      </w:r>
      <w:r>
        <w:rPr>
          <w:rtl w:val="true"/>
        </w:rPr>
        <w:t>בייחוד לאור נסיבותיו האישיות והשתלבותו בהליכים טיפוליים</w:t>
      </w:r>
      <w:r>
        <w:rPr>
          <w:rtl w:val="true"/>
        </w:rPr>
        <w:t xml:space="preserve">. </w:t>
      </w:r>
      <w:r>
        <w:rPr>
          <w:rtl w:val="true"/>
        </w:rPr>
        <w:t>מנגד</w:t>
      </w:r>
      <w:r>
        <w:rPr>
          <w:rtl w:val="true"/>
        </w:rPr>
        <w:t xml:space="preserve">, </w:t>
      </w:r>
      <w:r>
        <w:rPr>
          <w:rtl w:val="true"/>
        </w:rPr>
        <w:t xml:space="preserve">טענה באת כוח המדינה כי מכלול הראיות מעלה בבירור כי </w:t>
      </w:r>
      <w:r>
        <w:rPr>
          <w:rtl w:val="true"/>
        </w:rPr>
        <w:t>"</w:t>
      </w:r>
      <w:r>
        <w:rPr>
          <w:rtl w:val="true"/>
        </w:rPr>
        <w:t>כוונת המערער הייתה ברורה ויש לתלותה בנטיותיו האידיאולוגיות</w:t>
      </w:r>
      <w:r>
        <w:rPr>
          <w:rtl w:val="true"/>
        </w:rPr>
        <w:t xml:space="preserve">". </w:t>
      </w:r>
      <w:r>
        <w:rPr>
          <w:rtl w:val="true"/>
        </w:rPr>
        <w:t>גם במישור העונש</w:t>
      </w:r>
      <w:r>
        <w:rPr>
          <w:rtl w:val="true"/>
        </w:rPr>
        <w:t xml:space="preserve">, </w:t>
      </w:r>
      <w:r>
        <w:rPr>
          <w:rtl w:val="true"/>
        </w:rPr>
        <w:t>טענה באת כוח המדינה כי אין מקום לכל התערבות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 w:val="24"/>
          <w:szCs w:val="24"/>
        </w:rPr>
      </w:pPr>
      <w:r>
        <w:rPr>
          <w:rFonts w:ascii="Century" w:hAnsi="Century" w:cs="Miriam"/>
          <w:b/>
          <w:b/>
          <w:spacing w:val="0"/>
          <w:sz w:val="24"/>
          <w:sz w:val="24"/>
          <w:szCs w:val="24"/>
          <w:rtl w:val="true"/>
        </w:rPr>
        <w:t>דיון</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והכרעה</w:t>
      </w:r>
    </w:p>
    <w:p>
      <w:pPr>
        <w:pStyle w:val="Ruller41"/>
        <w:ind w:end="0"/>
        <w:jc w:val="both"/>
        <w:rPr>
          <w:rFonts w:ascii="Century" w:hAnsi="Century" w:cs="Miriam"/>
          <w:b/>
          <w:spacing w:val="0"/>
          <w:sz w:val="24"/>
          <w:szCs w:val="24"/>
        </w:rPr>
      </w:pPr>
      <w:r>
        <w:rPr>
          <w:rFonts w:cs="Miriam" w:ascii="Century" w:hAnsi="Century"/>
          <w:b/>
          <w:spacing w:val="0"/>
          <w:sz w:val="24"/>
          <w:szCs w:val="24"/>
          <w:rtl w:val="true"/>
        </w:rPr>
      </w:r>
    </w:p>
    <w:p>
      <w:pPr>
        <w:pStyle w:val="Ruller42"/>
        <w:numPr>
          <w:ilvl w:val="0"/>
          <w:numId w:val="1"/>
        </w:numPr>
        <w:ind w:end="0"/>
        <w:jc w:val="both"/>
        <w:rPr/>
      </w:pPr>
      <w:r>
        <w:rPr>
          <w:rtl w:val="true"/>
        </w:rPr>
        <w:t>הערעור על הכרעת הדין מכוון כולו נגד הממצא העובדתי של בית משפט קמא בשאלת קיומו של היסוד הנפשי הדרוש להרשעתו של המערער בעבירה של ניסיון לרצח</w:t>
      </w:r>
      <w:r>
        <w:rPr>
          <w:rtl w:val="true"/>
        </w:rPr>
        <w:t xml:space="preserve">. </w:t>
      </w:r>
      <w:r>
        <w:rPr>
          <w:rtl w:val="true"/>
        </w:rPr>
        <w:t>הלכה היא</w:t>
      </w:r>
      <w:r>
        <w:rPr>
          <w:rtl w:val="true"/>
        </w:rPr>
        <w:t xml:space="preserve">, </w:t>
      </w:r>
      <w:r>
        <w:rPr>
          <w:rtl w:val="true"/>
        </w:rPr>
        <w:t xml:space="preserve">כי אין זה מדרכה של ערכאת הערעור להתערב בקביעות עובדתיות של הערכאה הדיונית </w:t>
      </w:r>
      <w:r>
        <w:rPr>
          <w:rFonts w:cs="Century" w:ascii="Century" w:hAnsi="Century"/>
          <w:sz w:val="22"/>
          <w:rtl w:val="true"/>
        </w:rPr>
        <w:t>(</w:t>
      </w:r>
      <w:hyperlink r:id="rId1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3830/17</w:t>
        </w:r>
      </w:hyperlink>
      <w:r>
        <w:rPr>
          <w:rFonts w:cs="Century" w:ascii="Century" w:hAnsi="Century"/>
          <w:sz w:val="22"/>
          <w:rtl w:val="true"/>
        </w:rPr>
        <w:t xml:space="preserve"> </w:t>
      </w:r>
      <w:r>
        <w:rPr>
          <w:rFonts w:ascii="Century" w:hAnsi="Century" w:cs="Miriam"/>
          <w:b/>
          <w:b/>
          <w:spacing w:val="0"/>
          <w:sz w:val="22"/>
          <w:sz w:val="22"/>
          <w:szCs w:val="24"/>
          <w:rtl w:val="true"/>
        </w:rPr>
        <w:t>מדני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7.2.2018</w:t>
      </w:r>
      <w:r>
        <w:rPr>
          <w:rFonts w:cs="Century" w:ascii="Century" w:hAnsi="Century"/>
          <w:sz w:val="22"/>
          <w:rtl w:val="true"/>
        </w:rPr>
        <w:t xml:space="preserve">); </w:t>
      </w:r>
      <w:hyperlink r:id="rId2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1872/16</w:t>
        </w:r>
      </w:hyperlink>
      <w:r>
        <w:rPr>
          <w:rFonts w:cs="Century" w:ascii="Century" w:hAnsi="Century"/>
          <w:sz w:val="22"/>
          <w:rtl w:val="true"/>
        </w:rPr>
        <w:t xml:space="preserve"> </w:t>
      </w:r>
      <w:r>
        <w:rPr>
          <w:rFonts w:ascii="Century" w:hAnsi="Century" w:cs="Miriam"/>
          <w:b/>
          <w:b/>
          <w:spacing w:val="0"/>
          <w:sz w:val="22"/>
          <w:sz w:val="22"/>
          <w:szCs w:val="24"/>
          <w:rtl w:val="true"/>
        </w:rPr>
        <w:t>דז</w:t>
      </w:r>
      <w:r>
        <w:rPr>
          <w:rFonts w:cs="Miriam" w:ascii="Century" w:hAnsi="Century"/>
          <w:b/>
          <w:spacing w:val="0"/>
          <w:sz w:val="22"/>
          <w:szCs w:val="24"/>
          <w:rtl w:val="true"/>
        </w:rPr>
        <w:t>'</w:t>
      </w:r>
      <w:r>
        <w:rPr>
          <w:rFonts w:ascii="Century" w:hAnsi="Century" w:cs="Miriam"/>
          <w:b/>
          <w:b/>
          <w:spacing w:val="0"/>
          <w:sz w:val="22"/>
          <w:sz w:val="22"/>
          <w:szCs w:val="24"/>
          <w:rtl w:val="true"/>
        </w:rPr>
        <w:t>לדטי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18.5.2017</w:t>
      </w:r>
      <w:r>
        <w:rPr>
          <w:rFonts w:cs="Century" w:ascii="Century" w:hAnsi="Century"/>
          <w:sz w:val="22"/>
          <w:rtl w:val="true"/>
        </w:rPr>
        <w:t xml:space="preserve">); </w:t>
      </w:r>
      <w:hyperlink r:id="rId2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3578/11</w:t>
        </w:r>
      </w:hyperlink>
      <w:r>
        <w:rPr>
          <w:rFonts w:cs="Century" w:ascii="Century" w:hAnsi="Century"/>
          <w:sz w:val="22"/>
          <w:rtl w:val="true"/>
        </w:rPr>
        <w:t xml:space="preserve"> </w:t>
      </w:r>
      <w:r>
        <w:rPr>
          <w:rFonts w:ascii="Century" w:hAnsi="Century" w:cs="Miriam"/>
          <w:b/>
          <w:b/>
          <w:spacing w:val="0"/>
          <w:sz w:val="22"/>
          <w:sz w:val="22"/>
          <w:szCs w:val="24"/>
          <w:rtl w:val="true"/>
        </w:rPr>
        <w:t>סטרוק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13.8.2012</w:t>
      </w:r>
      <w:r>
        <w:rPr>
          <w:rFonts w:cs="Century" w:ascii="Century" w:hAnsi="Century"/>
          <w:sz w:val="22"/>
          <w:rtl w:val="true"/>
        </w:rPr>
        <w:t xml:space="preserve">); </w:t>
      </w:r>
      <w:hyperlink r:id="rId2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7045/05</w:t>
        </w:r>
      </w:hyperlink>
      <w:r>
        <w:rPr>
          <w:rFonts w:cs="Century" w:ascii="Century" w:hAnsi="Century"/>
          <w:sz w:val="22"/>
          <w:rtl w:val="true"/>
        </w:rPr>
        <w:t xml:space="preserve"> ‏</w:t>
      </w:r>
      <w:r>
        <w:rPr>
          <w:rFonts w:ascii="Century" w:hAnsi="Century" w:cs="Miriam"/>
          <w:b/>
          <w:b/>
          <w:spacing w:val="0"/>
          <w:sz w:val="22"/>
          <w:sz w:val="22"/>
          <w:szCs w:val="24"/>
          <w:rtl w:val="true"/>
        </w:rPr>
        <w:t>אנטיפקה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3.4.2008</w:t>
      </w:r>
      <w:r>
        <w:rPr>
          <w:rFonts w:cs="Century" w:ascii="Century" w:hAnsi="Century"/>
          <w:sz w:val="22"/>
          <w:rtl w:val="true"/>
        </w:rPr>
        <w:t>)).</w:t>
      </w:r>
      <w:r>
        <w:rPr>
          <w:rtl w:val="true"/>
        </w:rPr>
        <w:t xml:space="preserve"> </w:t>
      </w:r>
      <w:r>
        <w:rPr>
          <w:rtl w:val="true"/>
        </w:rPr>
        <w:t>ביתר שאת אמורים הדברים</w:t>
      </w:r>
      <w:r>
        <w:rPr>
          <w:rtl w:val="true"/>
        </w:rPr>
        <w:t xml:space="preserve">, </w:t>
      </w:r>
      <w:r>
        <w:rPr>
          <w:rFonts w:ascii="Century" w:hAnsi="Century" w:cs="Century"/>
          <w:sz w:val="22"/>
          <w:sz w:val="22"/>
          <w:rtl w:val="true"/>
        </w:rPr>
        <w:t>מקום בו בית משפט קמא לא פטר עצמו בדברים כלליים</w:t>
      </w:r>
      <w:r>
        <w:rPr>
          <w:rFonts w:cs="Century" w:ascii="Century" w:hAnsi="Century"/>
          <w:sz w:val="22"/>
          <w:rtl w:val="true"/>
        </w:rPr>
        <w:t xml:space="preserve">, </w:t>
      </w:r>
      <w:r>
        <w:rPr>
          <w:rFonts w:ascii="Century" w:hAnsi="Century" w:cs="Century"/>
          <w:sz w:val="22"/>
          <w:sz w:val="22"/>
          <w:rtl w:val="true"/>
        </w:rPr>
        <w:t xml:space="preserve">אלא </w:t>
      </w:r>
      <w:r>
        <w:rPr>
          <w:rtl w:val="true"/>
        </w:rPr>
        <w:t>"</w:t>
      </w:r>
      <w:r>
        <w:rPr>
          <w:rtl w:val="true"/>
        </w:rPr>
        <w:t>בחן ובדק את הדברים ביסודיות</w:t>
      </w:r>
      <w:r>
        <w:rPr>
          <w:rtl w:val="true"/>
        </w:rPr>
        <w:t xml:space="preserve">, </w:t>
      </w:r>
      <w:r>
        <w:rPr>
          <w:rtl w:val="true"/>
        </w:rPr>
        <w:t>עשה ככל האפשר לבור את האמת המזדקרת ממכלול הדברים ולתת ביטוי לחקירתו</w:t>
      </w:r>
      <w:r>
        <w:rPr>
          <w:rtl w:val="true"/>
        </w:rPr>
        <w:t>-</w:t>
      </w:r>
      <w:r>
        <w:rPr>
          <w:rtl w:val="true"/>
        </w:rPr>
        <w:t>דרישתו ובדיקתו מעל דפי פסק הדין</w:t>
      </w:r>
      <w:r>
        <w:rPr>
          <w:rtl w:val="true"/>
        </w:rPr>
        <w:t>"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281/82</w:t>
        </w:r>
        <w:r>
          <w:rPr>
            <w:rStyle w:val="Hyperlink"/>
            <w:color w:val="0000FF"/>
            <w:u w:val="single"/>
            <w:rtl w:val="true"/>
          </w:rPr>
          <w:t xml:space="preserve">‏ </w:t>
        </w:r>
        <w:r>
          <w:rPr>
            <w:rStyle w:val="Hyperlink"/>
            <w:color w:val="0000FF"/>
            <w:u w:val="single"/>
          </w:rPr>
          <w:t>‎</w:t>
        </w:r>
        <w:r>
          <w:rPr>
            <w:rStyle w:val="Hyperlink"/>
            <w:color w:val="0000FF"/>
            <w:u w:val="single"/>
            <w:rtl w:val="true"/>
          </w:rPr>
          <w:t>אבו</w:t>
        </w:r>
        <w:r>
          <w:rPr>
            <w:rStyle w:val="Hyperlink"/>
            <w:color w:val="0000FF"/>
            <w:u w:val="single"/>
            <w:rtl w:val="true"/>
          </w:rPr>
          <w:t xml:space="preserve"> </w:t>
        </w:r>
        <w:r>
          <w:rPr>
            <w:rStyle w:val="Hyperlink"/>
            <w:color w:val="0000FF"/>
            <w:u w:val="single"/>
            <w:rtl w:val="true"/>
          </w:rPr>
          <w:t>חצירא</w:t>
        </w:r>
        <w:r>
          <w:rPr>
            <w:rStyle w:val="Hyperlink"/>
            <w:rFonts w:ascii="Times New Roman" w:hAnsi="Times New Roman" w:cs="Times New Roman"/>
            <w:color w:val="0000FF"/>
            <w:u w:val="single"/>
          </w:rPr>
          <w:t>‎</w:t>
        </w:r>
        <w:r>
          <w:rPr>
            <w:rStyle w:val="Hyperlink"/>
            <w:color w:val="0000FF"/>
            <w:u w:val="singl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לז</w:t>
        </w:r>
      </w:hyperlink>
      <w:r>
        <w:rPr>
          <w:rtl w:val="true"/>
        </w:rPr>
        <w:t>(</w:t>
      </w:r>
      <w:r>
        <w:rPr/>
        <w:t>3</w:t>
      </w:r>
      <w:r>
        <w:rPr>
          <w:rtl w:val="true"/>
        </w:rPr>
        <w:t xml:space="preserve">) </w:t>
      </w:r>
      <w:r>
        <w:rPr/>
        <w:t>673</w:t>
      </w:r>
      <w:r>
        <w:rPr>
          <w:rtl w:val="true"/>
        </w:rPr>
        <w:t xml:space="preserve">, </w:t>
      </w:r>
      <w:r>
        <w:rPr/>
        <w:t>6</w:t>
      </w:r>
      <w:r>
        <w:rPr>
          <w:rFonts w:cs="Century" w:ascii="Century" w:hAnsi="Century"/>
          <w:sz w:val="22"/>
        </w:rPr>
        <w:t>84</w:t>
      </w:r>
      <w:r>
        <w:rPr>
          <w:rFonts w:cs="Century" w:ascii="Century" w:hAnsi="Century"/>
          <w:sz w:val="22"/>
          <w:rtl w:val="true"/>
        </w:rPr>
        <w:t xml:space="preserve"> (</w:t>
      </w:r>
      <w:r>
        <w:rPr>
          <w:rFonts w:cs="Century" w:ascii="Century" w:hAnsi="Century"/>
          <w:sz w:val="22"/>
        </w:rPr>
        <w:t>1983</w:t>
      </w:r>
      <w:r>
        <w:rPr>
          <w:rFonts w:cs="Century" w:ascii="Century" w:hAnsi="Century"/>
          <w:sz w:val="22"/>
          <w:rtl w:val="true"/>
        </w:rPr>
        <w:t xml:space="preserve">). </w:t>
      </w:r>
      <w:r>
        <w:rPr>
          <w:rFonts w:ascii="Century" w:hAnsi="Century" w:cs="Century"/>
          <w:sz w:val="22"/>
          <w:sz w:val="22"/>
          <w:rtl w:val="true"/>
        </w:rPr>
        <w:t>ראו גם</w:t>
      </w:r>
      <w:r>
        <w:rPr>
          <w:rFonts w:cs="Century" w:ascii="Century" w:hAnsi="Century"/>
          <w:sz w:val="22"/>
          <w:rtl w:val="true"/>
        </w:rPr>
        <w:t xml:space="preserve">: </w:t>
      </w:r>
      <w:hyperlink r:id="rId2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960/09</w:t>
        </w:r>
      </w:hyperlink>
      <w:r>
        <w:rPr>
          <w:rFonts w:cs="Century" w:ascii="Century" w:hAnsi="Century"/>
          <w:sz w:val="22"/>
          <w:rtl w:val="true"/>
        </w:rPr>
        <w:t xml:space="preserve"> </w:t>
      </w:r>
      <w:r>
        <w:rPr>
          <w:rFonts w:ascii="Century" w:hAnsi="Century" w:cs="Miriam"/>
          <w:b/>
          <w:b/>
          <w:spacing w:val="0"/>
          <w:sz w:val="22"/>
          <w:sz w:val="22"/>
          <w:szCs w:val="24"/>
          <w:rtl w:val="true"/>
        </w:rPr>
        <w:t>אבני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29.7.2010</w:t>
      </w:r>
      <w:r>
        <w:rPr>
          <w:rFonts w:cs="Century" w:ascii="Century" w:hAnsi="Century"/>
          <w:sz w:val="22"/>
          <w:rtl w:val="true"/>
        </w:rPr>
        <w:t xml:space="preserve">); </w:t>
      </w:r>
      <w:hyperlink r:id="rId2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10152/17</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חטיב</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10.5.2018</w:t>
      </w:r>
      <w:r>
        <w:rPr>
          <w:rFonts w:cs="Century" w:ascii="Century" w:hAnsi="Century"/>
          <w:sz w:val="22"/>
          <w:rtl w:val="true"/>
        </w:rPr>
        <w:t>)).</w:t>
      </w:r>
    </w:p>
    <w:p>
      <w:pPr>
        <w:pStyle w:val="Ruller41"/>
        <w:ind w:end="0"/>
        <w:jc w:val="both"/>
        <w:rPr/>
      </w:pPr>
      <w:r>
        <w:rPr>
          <w:rtl w:val="true"/>
        </w:rPr>
        <w:tab/>
      </w:r>
    </w:p>
    <w:p>
      <w:pPr>
        <w:pStyle w:val="Ruller41"/>
        <w:ind w:end="0"/>
        <w:jc w:val="both"/>
        <w:rPr/>
      </w:pPr>
      <w:r>
        <w:rPr>
          <w:rtl w:val="true"/>
        </w:rPr>
        <w:tab/>
      </w:r>
      <w:r>
        <w:rPr>
          <w:rtl w:val="true"/>
        </w:rPr>
        <w:t>בענייננו</w:t>
      </w:r>
      <w:r>
        <w:rPr>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מפורטת</w:t>
      </w:r>
      <w:r>
        <w:rPr>
          <w:rFonts w:eastAsia="Arial TUR;Arial" w:cs="Arial TUR;Arial"/>
          <w:rtl w:val="true"/>
        </w:rPr>
        <w:t xml:space="preserve"> </w:t>
      </w:r>
      <w:r>
        <w:rPr>
          <w:rtl w:val="true"/>
        </w:rPr>
        <w:t>ומנומקת</w:t>
      </w:r>
      <w:r>
        <w:rPr>
          <w:rFonts w:eastAsia="Arial TUR;Arial" w:cs="Arial TUR;Arial"/>
          <w:rtl w:val="true"/>
        </w:rPr>
        <w:t xml:space="preserve"> </w:t>
      </w:r>
      <w:r>
        <w:rPr>
          <w:rtl w:val="true"/>
        </w:rPr>
        <w:t>כדבעי</w:t>
      </w:r>
      <w:r>
        <w:rPr>
          <w:rtl w:val="true"/>
        </w:rPr>
        <w:t xml:space="preserve">, </w:t>
      </w:r>
      <w:r>
        <w:rPr>
          <w:rtl w:val="true"/>
        </w:rPr>
        <w:t>ובמסגרתה</w:t>
      </w:r>
      <w:r>
        <w:rPr>
          <w:rFonts w:eastAsia="Arial TUR;Arial" w:cs="Arial TUR;Arial"/>
          <w:rtl w:val="true"/>
        </w:rPr>
        <w:t xml:space="preserve"> </w:t>
      </w:r>
      <w:r>
        <w:rPr>
          <w:rtl w:val="true"/>
        </w:rPr>
        <w:t>נדונה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שהועלתה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כפי</w:t>
      </w:r>
      <w:r>
        <w:rPr>
          <w:rFonts w:eastAsia="Arial TUR;Arial" w:cs="Arial TUR;Arial"/>
          <w:rtl w:val="true"/>
        </w:rPr>
        <w:t xml:space="preserve"> </w:t>
      </w:r>
      <w:r>
        <w:rPr>
          <w:rtl w:val="true"/>
        </w:rPr>
        <w:t>שיובהר</w:t>
      </w:r>
      <w:r>
        <w:rPr>
          <w:rFonts w:eastAsia="Arial TUR;Arial" w:cs="Arial TUR;Arial"/>
          <w:rtl w:val="true"/>
        </w:rPr>
        <w:t xml:space="preserve"> </w:t>
      </w:r>
      <w:r>
        <w:rPr>
          <w:rtl w:val="true"/>
        </w:rPr>
        <w:t>בתמצית</w:t>
      </w:r>
      <w:r>
        <w:rPr>
          <w:rFonts w:eastAsia="Arial TUR;Arial" w:cs="Arial TUR;Arial"/>
          <w:rtl w:val="true"/>
        </w:rPr>
        <w:t xml:space="preserve"> </w:t>
      </w:r>
      <w:r>
        <w:rPr>
          <w:rtl w:val="true"/>
        </w:rPr>
        <w:t>להלן</w:t>
      </w:r>
      <w:r>
        <w:rPr>
          <w:rtl w:val="true"/>
        </w:rPr>
        <w:t xml:space="preserve">, </w:t>
      </w:r>
      <w:r>
        <w:rPr>
          <w:rtl w:val="true"/>
        </w:rPr>
        <w:t>סבורני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העובדתיים</w:t>
      </w:r>
      <w:r>
        <w:rPr>
          <w:rtl w:val="true"/>
        </w:rPr>
        <w:t xml:space="preserve">, </w:t>
      </w:r>
      <w:r>
        <w:rPr>
          <w:rtl w:val="true"/>
        </w:rPr>
        <w:t>אשר</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שנויים</w:t>
      </w:r>
      <w:r>
        <w:rPr>
          <w:rFonts w:eastAsia="Arial TUR;Arial" w:cs="Arial TUR;Arial"/>
          <w:rtl w:val="true"/>
        </w:rPr>
        <w:t xml:space="preserve"> </w:t>
      </w:r>
      <w:r>
        <w:rPr>
          <w:rtl w:val="true"/>
        </w:rPr>
        <w:t>במחלוקת</w:t>
      </w:r>
      <w:r>
        <w:rPr>
          <w:rtl w:val="true"/>
        </w:rPr>
        <w:t xml:space="preserve">, </w:t>
      </w:r>
      <w:r>
        <w:rPr>
          <w:rtl w:val="true"/>
        </w:rPr>
        <w:t>תומכים</w:t>
      </w:r>
      <w:r>
        <w:rPr>
          <w:rFonts w:eastAsia="Arial TUR;Arial" w:cs="Arial TUR;Arial"/>
          <w:rtl w:val="true"/>
        </w:rPr>
        <w:t xml:space="preserve"> </w:t>
      </w:r>
      <w:r>
        <w:rPr>
          <w:rtl w:val="true"/>
        </w:rPr>
        <w:t>במסקנה</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גיבוש</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הדרוש</w:t>
      </w:r>
      <w:r>
        <w:rPr>
          <w:rFonts w:eastAsia="Arial TUR;Arial" w:cs="Arial TUR;Arial"/>
          <w:rtl w:val="true"/>
        </w:rPr>
        <w:t xml:space="preserve"> </w:t>
      </w:r>
      <w:r>
        <w:rPr>
          <w:rtl w:val="true"/>
        </w:rPr>
        <w:t>להרשעתו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לרצח</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אכן</w:t>
      </w:r>
      <w:r>
        <w:rPr>
          <w:rtl w:val="true"/>
        </w:rPr>
        <w:t xml:space="preserve">, </w:t>
      </w:r>
      <w:r>
        <w:rPr>
          <w:rtl w:val="true"/>
        </w:rPr>
        <w:t xml:space="preserve">היסוד הנפשי הנדרש בעבירת ניסיון לרצח לפי </w:t>
      </w:r>
      <w:hyperlink r:id="rId26">
        <w:r>
          <w:rPr>
            <w:rStyle w:val="Hyperlink"/>
            <w:color w:val="0000FF"/>
            <w:u w:val="single"/>
            <w:rtl w:val="true"/>
          </w:rPr>
          <w:t>סעיף</w:t>
        </w:r>
        <w:r>
          <w:rPr>
            <w:rStyle w:val="Hyperlink"/>
            <w:color w:val="0000FF"/>
            <w:u w:val="single"/>
            <w:rtl w:val="true"/>
          </w:rPr>
          <w:t xml:space="preserve"> </w:t>
        </w:r>
        <w:r>
          <w:rPr>
            <w:rStyle w:val="Hyperlink"/>
            <w:color w:val="0000FF"/>
            <w:u w:val="single"/>
          </w:rPr>
          <w:t>305</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הינו כוונה לגרום לתוצאה הקטלנית</w:t>
      </w:r>
      <w:r>
        <w:rPr>
          <w:rtl w:val="true"/>
        </w:rPr>
        <w:t xml:space="preserve">, </w:t>
      </w:r>
      <w:r>
        <w:rPr>
          <w:rtl w:val="true"/>
        </w:rPr>
        <w:t xml:space="preserve">ואין די בהוכחת כוונה למעשה אלימות בלבד </w:t>
      </w:r>
      <w:r>
        <w:rPr>
          <w:rtl w:val="true"/>
        </w:rPr>
        <w:t>(</w:t>
      </w:r>
      <w:hyperlink r:id="rId28">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1639/98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דהן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color w:val="000000"/>
          <w:sz w:val="28"/>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18.6.2001</w:t>
      </w:r>
      <w:r>
        <w:rPr>
          <w:rtl w:val="true"/>
        </w:rPr>
        <w:t xml:space="preserve">); </w:t>
      </w:r>
      <w:hyperlink r:id="rId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10110/03</w:t>
        </w:r>
      </w:hyperlink>
      <w:r>
        <w:rPr>
          <w:rFonts w:cs="Century" w:ascii="Century" w:hAnsi="Century"/>
          <w:sz w:val="22"/>
          <w:rtl w:val="true"/>
        </w:rPr>
        <w:t xml:space="preserve">‏ ‏ </w:t>
      </w:r>
      <w:r>
        <w:rPr>
          <w:rFonts w:ascii="Century" w:hAnsi="Century" w:cs="Miriam"/>
          <w:b/>
          <w:b/>
          <w:spacing w:val="0"/>
          <w:sz w:val="22"/>
          <w:sz w:val="22"/>
          <w:szCs w:val="24"/>
          <w:rtl w:val="true"/>
        </w:rPr>
        <w:t>גמליאל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11.12.2006</w:t>
      </w:r>
      <w:r>
        <w:rPr>
          <w:rFonts w:cs="Century" w:ascii="Century" w:hAnsi="Century"/>
          <w:sz w:val="22"/>
          <w:rtl w:val="true"/>
        </w:rPr>
        <w:t xml:space="preserve">); </w:t>
      </w:r>
      <w:hyperlink r:id="rId3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295/10</w:t>
        </w:r>
      </w:hyperlink>
      <w:r>
        <w:rPr>
          <w:rFonts w:cs="Century" w:ascii="Century" w:hAnsi="Century"/>
          <w:sz w:val="22"/>
          <w:rtl w:val="true"/>
        </w:rPr>
        <w:t xml:space="preserve"> </w:t>
      </w:r>
      <w:r>
        <w:rPr>
          <w:rFonts w:eastAsia="Miriam" w:cs="Miriam" w:ascii="Miriam" w:hAnsi="Miriam"/>
          <w:b/>
          <w:spacing w:val="0"/>
          <w:sz w:val="22"/>
          <w:szCs w:val="24"/>
          <w:rtl w:val="true"/>
        </w:rPr>
        <w:t>‏</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12.4.2012</w:t>
      </w:r>
      <w:r>
        <w:rPr>
          <w:rFonts w:cs="Century" w:ascii="Century" w:hAnsi="Century"/>
          <w:sz w:val="22"/>
          <w:rtl w:val="true"/>
        </w:rPr>
        <w:t xml:space="preserve">); </w:t>
      </w:r>
      <w:hyperlink r:id="rId3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4711/03</w:t>
        </w:r>
      </w:hyperlink>
      <w:r>
        <w:rPr>
          <w:rFonts w:cs="Century" w:ascii="Century" w:hAnsi="Century"/>
          <w:sz w:val="22"/>
          <w:rtl w:val="true"/>
        </w:rPr>
        <w:t xml:space="preserve"> ‏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15.1.2009</w:t>
      </w:r>
      <w:r>
        <w:rPr>
          <w:rFonts w:cs="Century" w:ascii="Century" w:hAnsi="Century"/>
          <w:sz w:val="22"/>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משאיננו</w:t>
      </w:r>
      <w:r>
        <w:rPr>
          <w:rFonts w:eastAsia="Arial TUR;Arial" w:cs="Arial TUR;Arial"/>
          <w:rtl w:val="true"/>
        </w:rPr>
        <w:t xml:space="preserve"> </w:t>
      </w:r>
      <w:r>
        <w:rPr>
          <w:rtl w:val="true"/>
        </w:rPr>
        <w:t>בוחנים</w:t>
      </w:r>
      <w:r>
        <w:rPr>
          <w:rFonts w:eastAsia="Arial TUR;Arial" w:cs="Arial TUR;Arial"/>
          <w:rtl w:val="true"/>
        </w:rPr>
        <w:t xml:space="preserve"> </w:t>
      </w:r>
      <w:r>
        <w:rPr>
          <w:rtl w:val="true"/>
        </w:rPr>
        <w:t>כליות</w:t>
      </w:r>
      <w:r>
        <w:rPr>
          <w:rFonts w:eastAsia="Arial TUR;Arial" w:cs="Arial TUR;Arial"/>
          <w:rtl w:val="true"/>
        </w:rPr>
        <w:t xml:space="preserve"> </w:t>
      </w:r>
      <w:r>
        <w:rPr>
          <w:rtl w:val="true"/>
        </w:rPr>
        <w:t>ולב</w:t>
      </w:r>
      <w:r>
        <w:rPr>
          <w:rtl w:val="true"/>
        </w:rPr>
        <w:t xml:space="preserve">, </w:t>
      </w:r>
      <w:r>
        <w:rPr>
          <w:rtl w:val="true"/>
        </w:rPr>
        <w:t>הרי</w:t>
      </w:r>
      <w:r>
        <w:rPr>
          <w:rFonts w:eastAsia="Arial TUR;Arial" w:cs="Arial TUR;Arial"/>
          <w:rtl w:val="true"/>
        </w:rPr>
        <w:t xml:space="preserve"> </w:t>
      </w:r>
      <w:r>
        <w:rPr>
          <w:rtl w:val="true"/>
        </w:rPr>
        <w:t>שצפונות</w:t>
      </w:r>
      <w:r>
        <w:rPr>
          <w:rFonts w:eastAsia="Arial TUR;Arial" w:cs="Arial TUR;Arial"/>
          <w:rtl w:val="true"/>
        </w:rPr>
        <w:t xml:space="preserve"> </w:t>
      </w:r>
      <w:r>
        <w:rPr>
          <w:rtl w:val="true"/>
        </w:rPr>
        <w:t>לבו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צריכות</w:t>
      </w:r>
      <w:r>
        <w:rPr>
          <w:rFonts w:eastAsia="Arial TUR;Arial" w:cs="Arial TUR;Arial"/>
          <w:rtl w:val="true"/>
        </w:rPr>
        <w:t xml:space="preserve"> </w:t>
      </w:r>
      <w:r>
        <w:rPr>
          <w:rtl w:val="true"/>
        </w:rPr>
        <w:t>להיבחן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וטיבם</w:t>
      </w:r>
      <w:r>
        <w:rPr>
          <w:rtl w:val="true"/>
        </w:rPr>
        <w:t xml:space="preserve">. </w:t>
      </w:r>
      <w:r>
        <w:rPr>
          <w:rtl w:val="true"/>
        </w:rPr>
        <w:t>בפסיקתם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החיים</w:t>
      </w:r>
      <w:r>
        <w:rPr>
          <w:rtl w:val="true"/>
        </w:rPr>
        <w:t xml:space="preserve">, </w:t>
      </w:r>
      <w:r>
        <w:rPr>
          <w:rtl w:val="true"/>
        </w:rPr>
        <w:t>נוהגת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לתוצאות</w:t>
      </w:r>
      <w:r>
        <w:rPr>
          <w:rFonts w:eastAsia="Arial TUR;Arial" w:cs="Arial TUR;Arial"/>
          <w:rtl w:val="true"/>
        </w:rPr>
        <w:t xml:space="preserve"> </w:t>
      </w:r>
      <w:r>
        <w:rPr>
          <w:rtl w:val="true"/>
        </w:rPr>
        <w:t>הטבעיות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6812/16</w:t>
        </w:r>
      </w:hyperlink>
      <w:r>
        <w:rPr>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color w:val="000000"/>
          <w:rtl w:val="true"/>
        </w:rPr>
        <w:t>(</w:t>
      </w:r>
      <w:r>
        <w:rPr>
          <w:color w:val="000000"/>
        </w:rPr>
        <w:t>3</w:t>
      </w:r>
      <w:r>
        <w:rPr>
          <w:rFonts w:cs="Century" w:ascii="Century" w:hAnsi="Century"/>
        </w:rPr>
        <w:t>0.7.2018</w:t>
      </w:r>
      <w:r>
        <w:rPr>
          <w:rFonts w:cs="Century" w:ascii="Century" w:hAnsi="Century"/>
          <w:rtl w:val="true"/>
        </w:rPr>
        <w:t xml:space="preserve">); </w:t>
      </w:r>
      <w:hyperlink r:id="rId3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2550/15</w:t>
        </w:r>
      </w:hyperlink>
      <w:r>
        <w:rPr>
          <w:rFonts w:cs="Century" w:ascii="Century" w:hAnsi="Century"/>
          <w:rtl w:val="true"/>
        </w:rPr>
        <w:t xml:space="preserve"> ‏</w:t>
      </w:r>
      <w:r>
        <w:rPr>
          <w:rFonts w:ascii="Century" w:hAnsi="Century" w:cs="Miriam"/>
          <w:b/>
          <w:b/>
          <w:spacing w:val="0"/>
          <w:szCs w:val="24"/>
          <w:rtl w:val="true"/>
        </w:rPr>
        <w:t>שאפא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7.4.2017</w:t>
      </w:r>
      <w:r>
        <w:rPr>
          <w:rFonts w:cs="Century" w:ascii="Century" w:hAnsi="Century"/>
          <w:rtl w:val="true"/>
        </w:rPr>
        <w:t xml:space="preserve">); </w:t>
      </w:r>
      <w:hyperlink r:id="rId3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2113/13</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6.4.2016</w:t>
      </w:r>
      <w:r>
        <w:rPr>
          <w:rFonts w:cs="Century" w:ascii="Century" w:hAnsi="Century"/>
          <w:rtl w:val="true"/>
        </w:rPr>
        <w:t xml:space="preserve">); </w:t>
      </w:r>
      <w:hyperlink r:id="rId3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4226/11</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חדיר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15.2.2016</w:t>
      </w:r>
      <w:r>
        <w:rPr>
          <w:rFonts w:cs="Century" w:ascii="Century" w:hAnsi="Century"/>
          <w:rtl w:val="true"/>
        </w:rPr>
        <w:t xml:space="preserve">)). </w:t>
      </w:r>
      <w:r>
        <w:rPr>
          <w:rFonts w:ascii="Century" w:hAnsi="Century" w:cs="Century"/>
          <w:rtl w:val="true"/>
        </w:rPr>
        <w:t xml:space="preserve">לכך מצטרפים שורה </w:t>
      </w:r>
      <w:r>
        <w:rPr>
          <w:rtl w:val="true"/>
        </w:rPr>
        <w:t>של</w:t>
      </w:r>
      <w:r>
        <w:rPr>
          <w:rFonts w:eastAsia="Arial TUR;Arial" w:cs="Arial TUR;Arial"/>
          <w:rtl w:val="true"/>
        </w:rPr>
        <w:t xml:space="preserve"> </w:t>
      </w:r>
      <w:r>
        <w:rPr>
          <w:rtl w:val="true"/>
        </w:rPr>
        <w:t>מבחני</w:t>
      </w:r>
      <w:r>
        <w:rPr>
          <w:rFonts w:eastAsia="Arial TUR;Arial" w:cs="Arial TUR;Arial"/>
          <w:rtl w:val="true"/>
        </w:rPr>
        <w:t xml:space="preserve"> </w:t>
      </w:r>
      <w:r>
        <w:rPr>
          <w:rtl w:val="true"/>
        </w:rPr>
        <w:t>עזר</w:t>
      </w:r>
      <w:r>
        <w:rPr>
          <w:rFonts w:eastAsia="Arial TUR;Arial" w:cs="Arial TUR;Arial"/>
          <w:rtl w:val="true"/>
        </w:rPr>
        <w:t xml:space="preserve"> </w:t>
      </w:r>
      <w:r>
        <w:rPr>
          <w:rtl w:val="true"/>
        </w:rPr>
        <w:t>שפותחו</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לזיהוי</w:t>
      </w:r>
      <w:r>
        <w:rPr>
          <w:rFonts w:eastAsia="Arial TUR;Arial" w:cs="Arial TUR;Arial"/>
          <w:rtl w:val="true"/>
        </w:rPr>
        <w:t xml:space="preserve"> </w:t>
      </w:r>
      <w:r>
        <w:rPr>
          <w:rtl w:val="true"/>
        </w:rPr>
        <w:t>הלך</w:t>
      </w:r>
      <w:r>
        <w:rPr>
          <w:rFonts w:eastAsia="Arial TUR;Arial" w:cs="Arial TUR;Arial"/>
          <w:rtl w:val="true"/>
        </w:rPr>
        <w:t xml:space="preserve"> </w:t>
      </w:r>
      <w:r>
        <w:rPr>
          <w:rtl w:val="true"/>
        </w:rPr>
        <w:t>רוחו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שמבצע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הנסיבות</w:t>
      </w:r>
      <w:r>
        <w:rPr>
          <w:rFonts w:eastAsia="Arial TUR;Arial" w:cs="Arial TUR;Arial"/>
          <w:rtl w:val="true"/>
        </w:rPr>
        <w:t xml:space="preserve"> </w:t>
      </w:r>
      <w:r>
        <w:rPr>
          <w:rFonts w:cs="Century" w:ascii="Century" w:hAnsi="Century"/>
          <w:rtl w:val="true"/>
        </w:rPr>
        <w:t>(</w:t>
      </w:r>
      <w:hyperlink r:id="rId3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290/87</w:t>
        </w:r>
        <w:r>
          <w:rPr>
            <w:rStyle w:val="Hyperlink"/>
            <w:rFonts w:cs="Century" w:ascii="Century" w:hAnsi="Century"/>
            <w:color w:val="0000FF"/>
            <w:u w:val="single"/>
            <w:rtl w:val="true"/>
          </w:rPr>
          <w:t xml:space="preserve">‏ </w:t>
        </w:r>
        <w:r>
          <w:rPr>
            <w:rStyle w:val="Hyperlink"/>
            <w:rFonts w:cs="Century" w:ascii="Century" w:hAnsi="Century"/>
            <w:color w:val="0000FF"/>
            <w:u w:val="single"/>
          </w:rPr>
          <w:t>‎</w:t>
        </w:r>
        <w:r>
          <w:rPr>
            <w:rStyle w:val="Hyperlink"/>
            <w:rFonts w:ascii="Century" w:hAnsi="Century" w:cs="Century"/>
            <w:color w:val="0000FF"/>
            <w:u w:val="single"/>
            <w:rtl w:val="true"/>
          </w:rPr>
          <w:t>סבאח</w:t>
        </w:r>
        <w:r>
          <w:rPr>
            <w:rStyle w:val="Hyperlink"/>
            <w:rFonts w:ascii="Times New Roman" w:hAnsi="Times New Roman" w:cs="Times New Roman"/>
            <w:color w:val="0000FF"/>
            <w:u w:val="single"/>
          </w:rPr>
          <w:t>‎</w:t>
        </w:r>
        <w:r>
          <w:rPr>
            <w:rStyle w:val="Hyperlink"/>
            <w:rFonts w:ascii="Century" w:hAnsi="Century" w:cs="Century"/>
            <w:color w:val="0000FF"/>
            <w:u w:val="singl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מב</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358</w:t>
      </w:r>
      <w:r>
        <w:rPr>
          <w:rFonts w:cs="Century" w:ascii="Century" w:hAnsi="Century"/>
          <w:rtl w:val="true"/>
        </w:rPr>
        <w:t xml:space="preserve"> (</w:t>
      </w:r>
      <w:r>
        <w:rPr>
          <w:rFonts w:cs="Century" w:ascii="Century" w:hAnsi="Century"/>
        </w:rPr>
        <w:t>1988</w:t>
      </w:r>
      <w:r>
        <w:rPr>
          <w:rFonts w:cs="Century" w:ascii="Century" w:hAnsi="Century"/>
          <w:rtl w:val="true"/>
        </w:rPr>
        <w:t xml:space="preserve">). </w:t>
      </w:r>
      <w:r>
        <w:rPr>
          <w:rFonts w:ascii="Century" w:hAnsi="Century" w:cs="Century"/>
          <w:rtl w:val="true"/>
        </w:rPr>
        <w:t>ליישומם ראו</w:t>
      </w:r>
      <w:r>
        <w:rPr>
          <w:rFonts w:cs="Century" w:ascii="Century" w:hAnsi="Century"/>
          <w:rtl w:val="true"/>
        </w:rPr>
        <w:t xml:space="preserve">: </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10025/16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10.8.2017</w:t>
      </w:r>
      <w:r>
        <w:rPr>
          <w:rFonts w:cs="Century" w:ascii="Century" w:hAnsi="Century"/>
          <w:rtl w:val="true"/>
        </w:rPr>
        <w:t xml:space="preserve">);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3239/14</w:t>
        </w:r>
      </w:hyperlink>
      <w:r>
        <w:rPr>
          <w:rFonts w:cs="Century" w:ascii="Century" w:hAnsi="Century"/>
          <w:rtl w:val="true"/>
        </w:rPr>
        <w:t xml:space="preserve"> ‏</w:t>
      </w:r>
      <w:r>
        <w:rPr>
          <w:rFonts w:ascii="Century" w:hAnsi="Century" w:cs="Miriam"/>
          <w:b/>
          <w:b/>
          <w:spacing w:val="0"/>
          <w:szCs w:val="24"/>
          <w:rtl w:val="true"/>
        </w:rPr>
        <w:t>חמאיסה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8.11.2016</w:t>
      </w:r>
      <w:r>
        <w:rPr>
          <w:rFonts w:cs="Century" w:ascii="Century" w:hAnsi="Century"/>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4523/14</w:t>
        </w:r>
      </w:hyperlink>
      <w:r>
        <w:rPr>
          <w:rFonts w:cs="Century" w:ascii="Century" w:hAnsi="Century"/>
          <w:rtl w:val="true"/>
        </w:rPr>
        <w:t xml:space="preserve"> ‏</w:t>
      </w:r>
      <w:r>
        <w:rPr>
          <w:rFonts w:ascii="Century" w:hAnsi="Century" w:cs="Miriam"/>
          <w:b/>
          <w:b/>
          <w:spacing w:val="0"/>
          <w:szCs w:val="24"/>
          <w:rtl w:val="true"/>
        </w:rPr>
        <w:t>חלילי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20.1.2016</w:t>
      </w:r>
      <w:r>
        <w:rPr>
          <w:rFonts w:cs="Century" w:ascii="Century" w:hAnsi="Century"/>
          <w:rtl w:val="true"/>
        </w:rPr>
        <w:t xml:space="preserve">); </w:t>
      </w:r>
      <w:hyperlink r:id="rId4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1474/14</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15.12.2015</w:t>
      </w:r>
      <w:r>
        <w:rPr>
          <w:rFonts w:cs="Century" w:ascii="Century" w:hAnsi="Century"/>
          <w:rtl w:val="true"/>
        </w:rPr>
        <w:t>)).</w:t>
      </w:r>
      <w:r>
        <w:rPr>
          <w:rtl w:val="true"/>
        </w:rPr>
        <w:t xml:space="preserve"> </w:t>
      </w:r>
    </w:p>
    <w:p>
      <w:pPr>
        <w:pStyle w:val="Ruller42"/>
        <w:numPr>
          <w:ilvl w:val="0"/>
          <w:numId w:val="0"/>
        </w:numPr>
        <w:ind w:hanging="0" w:start="0" w:end="0"/>
        <w:jc w:val="both"/>
        <w:rPr>
          <w:rFonts w:ascii="Arial TUR;Arial" w:hAnsi="Arial TUR;Arial" w:cs="Arial TUR;Arial"/>
          <w:sz w:val="28"/>
        </w:rPr>
      </w:pPr>
      <w:r>
        <w:rPr>
          <w:rFonts w:cs="Arial TUR;Arial" w:ascii="Arial TUR;Arial" w:hAnsi="Arial TUR;Arial"/>
          <w:sz w:val="28"/>
          <w:rtl w:val="true"/>
        </w:rPr>
      </w:r>
    </w:p>
    <w:p>
      <w:pPr>
        <w:pStyle w:val="Ruller42"/>
        <w:numPr>
          <w:ilvl w:val="0"/>
          <w:numId w:val="0"/>
        </w:numPr>
        <w:ind w:firstLine="720" w:start="0" w:end="0"/>
        <w:jc w:val="both"/>
        <w:rPr/>
      </w:pPr>
      <w:r>
        <w:rPr>
          <w:rtl w:val="true"/>
        </w:rPr>
        <w:t>לאחר עיון</w:t>
      </w:r>
      <w:r>
        <w:rPr>
          <w:rtl w:val="true"/>
        </w:rPr>
        <w:t xml:space="preserve">, </w:t>
      </w:r>
      <w:r>
        <w:rPr>
          <w:rtl w:val="true"/>
        </w:rPr>
        <w:t>תמים דעים אני עם מסקנתו של בית משפט קמא כי יישום הלכות אלו על ענייננו מביא למסקנה חד משמעית כי לגבי האירוע השני הוּכחה במערער כוונה להמית ברמת ההוכחה הנדרשת בפלילים</w:t>
      </w:r>
      <w:r>
        <w:rPr>
          <w:rtl w:val="true"/>
        </w:rPr>
        <w:t xml:space="preserve">. </w:t>
      </w:r>
      <w:r>
        <w:rPr>
          <w:rtl w:val="true"/>
        </w:rPr>
        <w:t>סבורני כי לא נותר צל של ספק כי מעשי הדקירות שביצע המערער במתלונן</w:t>
      </w:r>
      <w:r>
        <w:rPr>
          <w:rtl w:val="true"/>
        </w:rPr>
        <w:t xml:space="preserve">, </w:t>
      </w:r>
      <w:r>
        <w:rPr>
          <w:rtl w:val="true"/>
        </w:rPr>
        <w:t>בנסיבות ביצועם</w:t>
      </w:r>
      <w:r>
        <w:rPr>
          <w:rtl w:val="true"/>
        </w:rPr>
        <w:t xml:space="preserve">, </w:t>
      </w:r>
      <w:r>
        <w:rPr>
          <w:rtl w:val="true"/>
        </w:rPr>
        <w:t xml:space="preserve">נעשו מתוך רצון בהתממשות התוצאה הקטלנית אותה צפה </w:t>
      </w:r>
      <w:r>
        <w:rPr>
          <w:rtl w:val="true"/>
        </w:rPr>
        <w:t>–</w:t>
      </w:r>
      <w:r>
        <w:rPr>
          <w:rtl w:val="true"/>
        </w:rPr>
        <w:t xml:space="preserve"> מוות ולא אך </w:t>
      </w:r>
      <w:r>
        <w:rPr>
          <w:rtl w:val="true"/>
        </w:rPr>
        <w:t>"</w:t>
      </w:r>
      <w:r>
        <w:rPr>
          <w:rtl w:val="true"/>
        </w:rPr>
        <w:t>פגיעה</w:t>
      </w:r>
      <w:r>
        <w:rPr>
          <w:rtl w:val="true"/>
        </w:rPr>
        <w:t xml:space="preserve">". </w:t>
      </w:r>
      <w:r>
        <w:rPr>
          <w:rtl w:val="true"/>
        </w:rPr>
        <w:t>וזאת</w:t>
      </w:r>
      <w:r>
        <w:rPr>
          <w:rtl w:val="true"/>
        </w:rPr>
        <w:t xml:space="preserve">, </w:t>
      </w:r>
      <w:r>
        <w:rPr>
          <w:rtl w:val="true"/>
        </w:rPr>
        <w:t xml:space="preserve">אף בהתעלם </w:t>
      </w:r>
      <w:r>
        <w:rPr>
          <w:rtl w:val="true"/>
        </w:rPr>
        <w:t>(</w:t>
      </w:r>
      <w:r>
        <w:rPr>
          <w:rtl w:val="true"/>
        </w:rPr>
        <w:t>אף שאין מקום להתעלם</w:t>
      </w:r>
      <w:r>
        <w:rPr>
          <w:rtl w:val="true"/>
        </w:rPr>
        <w:t xml:space="preserve">) </w:t>
      </w:r>
      <w:r>
        <w:rPr>
          <w:rtl w:val="true"/>
        </w:rPr>
        <w:t>מאמירותיו של המערער עצמו כפי שהובאו לעיל</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בראש ובראשונה</w:t>
      </w:r>
      <w:r>
        <w:rPr>
          <w:rtl w:val="true"/>
        </w:rPr>
        <w:t xml:space="preserve">, </w:t>
      </w:r>
      <w:r>
        <w:rPr>
          <w:rtl w:val="true"/>
        </w:rPr>
        <w:t>מעיד על כוונה זו סוג הכלי ששימש את המערער לפגיעה במתלונן</w:t>
      </w:r>
      <w:r>
        <w:rPr>
          <w:rtl w:val="true"/>
        </w:rPr>
        <w:t xml:space="preserve">. </w:t>
      </w:r>
      <w:r>
        <w:rPr>
          <w:rtl w:val="true"/>
        </w:rPr>
        <w:t>בהקשר זה</w:t>
      </w:r>
      <w:r>
        <w:rPr>
          <w:rtl w:val="true"/>
        </w:rPr>
        <w:t xml:space="preserve">, </w:t>
      </w:r>
      <w:r>
        <w:rPr>
          <w:rtl w:val="true"/>
        </w:rPr>
        <w:t xml:space="preserve">יש לדחות את טענת בא כוח המערער כי אורכה של הסכין הינו </w:t>
      </w:r>
      <w:r>
        <w:rPr>
          <w:rtl w:val="true"/>
        </w:rPr>
        <w:t>"</w:t>
      </w:r>
      <w:r>
        <w:rPr>
          <w:rtl w:val="true"/>
        </w:rPr>
        <w:t>רק כ</w:t>
      </w:r>
      <w:r>
        <w:rPr>
          <w:rtl w:val="true"/>
        </w:rPr>
        <w:t xml:space="preserve">- </w:t>
      </w:r>
      <w:r>
        <w:rPr/>
        <w:t>9</w:t>
      </w:r>
      <w:r>
        <w:rPr>
          <w:rtl w:val="true"/>
        </w:rPr>
        <w:t xml:space="preserve"> </w:t>
      </w:r>
      <w:r>
        <w:rPr>
          <w:rtl w:val="true"/>
        </w:rPr>
        <w:t>ס</w:t>
      </w:r>
      <w:r>
        <w:rPr>
          <w:rtl w:val="true"/>
        </w:rPr>
        <w:t>"</w:t>
      </w:r>
      <w:r>
        <w:rPr>
          <w:rtl w:val="true"/>
        </w:rPr>
        <w:t>מ</w:t>
      </w:r>
      <w:r>
        <w:rPr>
          <w:rtl w:val="true"/>
        </w:rPr>
        <w:t xml:space="preserve">". </w:t>
      </w:r>
      <w:r>
        <w:rPr>
          <w:rtl w:val="true"/>
        </w:rPr>
        <w:t>ברי כי מדובר בנשק קר ומסוכן</w:t>
      </w:r>
      <w:r>
        <w:rPr>
          <w:rtl w:val="true"/>
        </w:rPr>
        <w:t xml:space="preserve">, </w:t>
      </w:r>
      <w:r>
        <w:rPr>
          <w:rtl w:val="true"/>
        </w:rPr>
        <w:t>שהשימוש בו עלול לגרום לפגיעות קטלניות בגופו של הנדקר</w:t>
      </w:r>
      <w:r>
        <w:rPr>
          <w:rtl w:val="true"/>
        </w:rPr>
        <w:t xml:space="preserve">. </w:t>
      </w:r>
      <w:r>
        <w:rPr>
          <w:rtl w:val="true"/>
        </w:rPr>
        <w:t>כפי שחזר ושנה בית משפט זה</w:t>
      </w:r>
      <w:r>
        <w:rPr>
          <w:rtl w:val="true"/>
        </w:rPr>
        <w:t>, "</w:t>
      </w:r>
      <w:r>
        <w:rPr>
          <w:rFonts w:cs="Miriam"/>
          <w:spacing w:val="0"/>
          <w:szCs w:val="24"/>
          <w:rtl w:val="true"/>
        </w:rPr>
        <w:t>הנכונות</w:t>
      </w:r>
      <w:r>
        <w:rPr>
          <w:rFonts w:eastAsia="Garamond"/>
          <w:spacing w:val="0"/>
          <w:szCs w:val="24"/>
          <w:rtl w:val="true"/>
        </w:rPr>
        <w:t xml:space="preserve"> </w:t>
      </w:r>
      <w:r>
        <w:rPr>
          <w:rFonts w:cs="Miriam"/>
          <w:spacing w:val="0"/>
          <w:szCs w:val="24"/>
          <w:rtl w:val="true"/>
        </w:rPr>
        <w:t>להשתמש</w:t>
      </w:r>
      <w:r>
        <w:rPr>
          <w:rFonts w:eastAsia="Garamond"/>
          <w:spacing w:val="0"/>
          <w:szCs w:val="24"/>
          <w:rtl w:val="true"/>
        </w:rPr>
        <w:t xml:space="preserve"> </w:t>
      </w:r>
      <w:r>
        <w:rPr>
          <w:rFonts w:cs="Miriam"/>
          <w:spacing w:val="0"/>
          <w:szCs w:val="24"/>
          <w:rtl w:val="true"/>
        </w:rPr>
        <w:t>בסכין</w:t>
      </w:r>
      <w:r>
        <w:rPr>
          <w:rFonts w:eastAsia="Garamond"/>
          <w:spacing w:val="0"/>
          <w:szCs w:val="24"/>
          <w:rtl w:val="true"/>
        </w:rPr>
        <w:t xml:space="preserve"> </w:t>
      </w:r>
      <w:r>
        <w:rPr>
          <w:rFonts w:cs="Miriam"/>
          <w:spacing w:val="0"/>
          <w:szCs w:val="24"/>
          <w:rtl w:val="true"/>
        </w:rPr>
        <w:t>אינה</w:t>
      </w:r>
      <w:r>
        <w:rPr>
          <w:rFonts w:eastAsia="Garamond"/>
          <w:spacing w:val="0"/>
          <w:szCs w:val="24"/>
          <w:rtl w:val="true"/>
        </w:rPr>
        <w:t xml:space="preserve"> </w:t>
      </w:r>
      <w:r>
        <w:rPr>
          <w:rFonts w:cs="Miriam"/>
          <w:spacing w:val="0"/>
          <w:szCs w:val="24"/>
          <w:rtl w:val="true"/>
        </w:rPr>
        <w:t>נטולת</w:t>
      </w:r>
      <w:r>
        <w:rPr>
          <w:rFonts w:eastAsia="Garamond"/>
          <w:spacing w:val="0"/>
          <w:szCs w:val="24"/>
          <w:rtl w:val="true"/>
        </w:rPr>
        <w:t xml:space="preserve"> </w:t>
      </w:r>
      <w:r>
        <w:rPr>
          <w:rFonts w:cs="Miriam"/>
          <w:spacing w:val="0"/>
          <w:szCs w:val="24"/>
          <w:rtl w:val="true"/>
        </w:rPr>
        <w:t>הבנה</w:t>
      </w:r>
      <w:r>
        <w:rPr>
          <w:rFonts w:eastAsia="Garamond"/>
          <w:spacing w:val="0"/>
          <w:szCs w:val="24"/>
          <w:rtl w:val="true"/>
        </w:rPr>
        <w:t xml:space="preserve"> </w:t>
      </w:r>
      <w:r>
        <w:rPr>
          <w:rFonts w:cs="Miriam"/>
          <w:spacing w:val="0"/>
          <w:szCs w:val="24"/>
          <w:rtl w:val="true"/>
        </w:rPr>
        <w:t>של</w:t>
      </w:r>
      <w:r>
        <w:rPr>
          <w:rFonts w:eastAsia="Garamond"/>
          <w:spacing w:val="0"/>
          <w:szCs w:val="24"/>
          <w:rtl w:val="true"/>
        </w:rPr>
        <w:t xml:space="preserve"> </w:t>
      </w:r>
      <w:r>
        <w:rPr>
          <w:rFonts w:cs="Miriam"/>
          <w:spacing w:val="0"/>
          <w:szCs w:val="24"/>
          <w:rtl w:val="true"/>
        </w:rPr>
        <w:t>הסיכונים</w:t>
      </w:r>
      <w:r>
        <w:rPr>
          <w:rFonts w:eastAsia="Garamond"/>
          <w:spacing w:val="0"/>
          <w:szCs w:val="24"/>
          <w:rtl w:val="true"/>
        </w:rPr>
        <w:t xml:space="preserve"> </w:t>
      </w:r>
      <w:r>
        <w:rPr>
          <w:rFonts w:cs="Miriam"/>
          <w:spacing w:val="0"/>
          <w:szCs w:val="24"/>
          <w:rtl w:val="true"/>
        </w:rPr>
        <w:t>המתלווים</w:t>
      </w:r>
      <w:r>
        <w:rPr>
          <w:rFonts w:eastAsia="Garamond"/>
          <w:spacing w:val="0"/>
          <w:szCs w:val="24"/>
          <w:rtl w:val="true"/>
        </w:rPr>
        <w:t xml:space="preserve"> </w:t>
      </w:r>
      <w:r>
        <w:rPr>
          <w:rFonts w:cs="Miriam"/>
          <w:spacing w:val="0"/>
          <w:szCs w:val="24"/>
          <w:rtl w:val="true"/>
        </w:rPr>
        <w:t>לכך</w:t>
      </w:r>
      <w:r>
        <w:rPr>
          <w:rFonts w:cs="Miriam"/>
          <w:spacing w:val="0"/>
          <w:szCs w:val="24"/>
          <w:rtl w:val="true"/>
        </w:rPr>
        <w:t xml:space="preserve">, </w:t>
      </w:r>
      <w:r>
        <w:rPr>
          <w:rFonts w:cs="Miriam"/>
          <w:spacing w:val="0"/>
          <w:szCs w:val="24"/>
          <w:rtl w:val="true"/>
        </w:rPr>
        <w:t>אלא</w:t>
      </w:r>
      <w:r>
        <w:rPr>
          <w:rFonts w:eastAsia="Garamond"/>
          <w:spacing w:val="0"/>
          <w:szCs w:val="24"/>
          <w:rtl w:val="true"/>
        </w:rPr>
        <w:t xml:space="preserve"> </w:t>
      </w:r>
      <w:r>
        <w:rPr>
          <w:rFonts w:cs="Miriam"/>
          <w:spacing w:val="0"/>
          <w:szCs w:val="24"/>
          <w:rtl w:val="true"/>
        </w:rPr>
        <w:t>היפוכו</w:t>
      </w:r>
      <w:r>
        <w:rPr>
          <w:rFonts w:eastAsia="Garamond"/>
          <w:spacing w:val="0"/>
          <w:szCs w:val="24"/>
          <w:rtl w:val="true"/>
        </w:rPr>
        <w:t xml:space="preserve"> </w:t>
      </w:r>
      <w:r>
        <w:rPr>
          <w:rFonts w:cs="Miriam"/>
          <w:spacing w:val="0"/>
          <w:szCs w:val="24"/>
          <w:rtl w:val="true"/>
        </w:rPr>
        <w:t>של</w:t>
      </w:r>
      <w:r>
        <w:rPr>
          <w:rFonts w:eastAsia="Garamond"/>
          <w:spacing w:val="0"/>
          <w:szCs w:val="24"/>
          <w:rtl w:val="true"/>
        </w:rPr>
        <w:t xml:space="preserve"> </w:t>
      </w:r>
      <w:r>
        <w:rPr>
          <w:rFonts w:cs="Miriam"/>
          <w:spacing w:val="0"/>
          <w:szCs w:val="24"/>
          <w:rtl w:val="true"/>
        </w:rPr>
        <w:t>דבר</w:t>
      </w:r>
      <w:r>
        <w:rPr>
          <w:rFonts w:cs="Miriam"/>
          <w:spacing w:val="0"/>
          <w:szCs w:val="24"/>
          <w:rtl w:val="true"/>
        </w:rPr>
        <w:t xml:space="preserve">, </w:t>
      </w:r>
      <w:r>
        <w:rPr>
          <w:rFonts w:cs="Miriam"/>
          <w:spacing w:val="0"/>
          <w:szCs w:val="24"/>
          <w:rtl w:val="true"/>
        </w:rPr>
        <w:t>מתלווה</w:t>
      </w:r>
      <w:r>
        <w:rPr>
          <w:rFonts w:eastAsia="Garamond"/>
          <w:spacing w:val="0"/>
          <w:szCs w:val="24"/>
          <w:rtl w:val="true"/>
        </w:rPr>
        <w:t xml:space="preserve"> </w:t>
      </w:r>
      <w:r>
        <w:rPr>
          <w:rFonts w:cs="Miriam"/>
          <w:spacing w:val="0"/>
          <w:szCs w:val="24"/>
          <w:rtl w:val="true"/>
        </w:rPr>
        <w:t>לה</w:t>
      </w:r>
      <w:r>
        <w:rPr>
          <w:rFonts w:eastAsia="Garamond"/>
          <w:spacing w:val="0"/>
          <w:szCs w:val="24"/>
          <w:rtl w:val="true"/>
        </w:rPr>
        <w:t xml:space="preserve"> </w:t>
      </w:r>
      <w:r>
        <w:rPr>
          <w:rFonts w:cs="Miriam"/>
          <w:spacing w:val="0"/>
          <w:szCs w:val="24"/>
          <w:rtl w:val="true"/>
        </w:rPr>
        <w:t>הידיעה</w:t>
      </w:r>
      <w:r>
        <w:rPr>
          <w:rFonts w:cs="Miriam"/>
          <w:spacing w:val="0"/>
          <w:szCs w:val="24"/>
          <w:rtl w:val="true"/>
        </w:rPr>
        <w:t xml:space="preserve">, </w:t>
      </w:r>
      <w:r>
        <w:rPr>
          <w:rFonts w:cs="Miriam"/>
          <w:spacing w:val="0"/>
          <w:szCs w:val="24"/>
          <w:rtl w:val="true"/>
        </w:rPr>
        <w:t>עד</w:t>
      </w:r>
      <w:r>
        <w:rPr>
          <w:rFonts w:eastAsia="Garamond"/>
          <w:spacing w:val="0"/>
          <w:szCs w:val="24"/>
          <w:rtl w:val="true"/>
        </w:rPr>
        <w:t xml:space="preserve"> </w:t>
      </w:r>
      <w:r>
        <w:rPr>
          <w:rFonts w:cs="Miriam"/>
          <w:spacing w:val="0"/>
          <w:szCs w:val="24"/>
          <w:rtl w:val="true"/>
        </w:rPr>
        <w:t>כמה</w:t>
      </w:r>
      <w:r>
        <w:rPr>
          <w:rFonts w:eastAsia="Garamond"/>
          <w:spacing w:val="0"/>
          <w:szCs w:val="24"/>
          <w:rtl w:val="true"/>
        </w:rPr>
        <w:t xml:space="preserve"> </w:t>
      </w:r>
      <w:r>
        <w:rPr>
          <w:rFonts w:cs="Miriam"/>
          <w:spacing w:val="0"/>
          <w:szCs w:val="24"/>
          <w:rtl w:val="true"/>
        </w:rPr>
        <w:t>הדבר</w:t>
      </w:r>
      <w:r>
        <w:rPr>
          <w:rFonts w:eastAsia="Garamond"/>
          <w:spacing w:val="0"/>
          <w:szCs w:val="24"/>
          <w:rtl w:val="true"/>
        </w:rPr>
        <w:t xml:space="preserve"> </w:t>
      </w:r>
      <w:r>
        <w:rPr>
          <w:rFonts w:cs="Miriam"/>
          <w:spacing w:val="0"/>
          <w:szCs w:val="24"/>
          <w:rtl w:val="true"/>
        </w:rPr>
        <w:t>מסוכן</w:t>
      </w:r>
      <w:r>
        <w:rPr>
          <w:rFonts w:eastAsia="Garamond"/>
          <w:spacing w:val="0"/>
          <w:szCs w:val="24"/>
          <w:rtl w:val="true"/>
        </w:rPr>
        <w:t xml:space="preserve"> </w:t>
      </w:r>
      <w:r>
        <w:rPr>
          <w:rFonts w:cs="Miriam"/>
          <w:spacing w:val="0"/>
          <w:szCs w:val="24"/>
          <w:rtl w:val="true"/>
        </w:rPr>
        <w:t>ואף</w:t>
      </w:r>
      <w:r>
        <w:rPr>
          <w:rFonts w:eastAsia="Garamond"/>
          <w:spacing w:val="0"/>
          <w:szCs w:val="24"/>
          <w:rtl w:val="true"/>
        </w:rPr>
        <w:t xml:space="preserve"> </w:t>
      </w:r>
      <w:r>
        <w:rPr>
          <w:rFonts w:cs="Miriam"/>
          <w:spacing w:val="0"/>
          <w:szCs w:val="24"/>
          <w:rtl w:val="true"/>
        </w:rPr>
        <w:t>יעיל</w:t>
      </w:r>
      <w:r>
        <w:rPr>
          <w:rFonts w:eastAsia="Garamond"/>
          <w:spacing w:val="0"/>
          <w:szCs w:val="24"/>
          <w:rtl w:val="true"/>
        </w:rPr>
        <w:t xml:space="preserve"> </w:t>
      </w:r>
      <w:r>
        <w:rPr>
          <w:sz w:val="28"/>
          <w:rtl w:val="true"/>
        </w:rPr>
        <w:t>[...]</w:t>
      </w:r>
      <w:r>
        <w:rPr>
          <w:rFonts w:cs="Miriam"/>
          <w:spacing w:val="0"/>
          <w:szCs w:val="24"/>
          <w:rtl w:val="true"/>
        </w:rPr>
        <w:t xml:space="preserve"> </w:t>
      </w:r>
      <w:r>
        <w:rPr>
          <w:rFonts w:cs="Miriam"/>
          <w:spacing w:val="0"/>
          <w:szCs w:val="24"/>
          <w:rtl w:val="true"/>
        </w:rPr>
        <w:t>מי</w:t>
      </w:r>
      <w:r>
        <w:rPr>
          <w:rFonts w:eastAsia="Garamond"/>
          <w:spacing w:val="0"/>
          <w:szCs w:val="24"/>
          <w:rtl w:val="true"/>
        </w:rPr>
        <w:t xml:space="preserve"> </w:t>
      </w:r>
      <w:r>
        <w:rPr>
          <w:rFonts w:cs="Miriam"/>
          <w:spacing w:val="0"/>
          <w:szCs w:val="24"/>
          <w:rtl w:val="true"/>
        </w:rPr>
        <w:t>שמניף</w:t>
      </w:r>
      <w:r>
        <w:rPr>
          <w:rFonts w:eastAsia="Garamond"/>
          <w:spacing w:val="0"/>
          <w:szCs w:val="24"/>
          <w:rtl w:val="true"/>
        </w:rPr>
        <w:t xml:space="preserve"> </w:t>
      </w:r>
      <w:r>
        <w:rPr>
          <w:rFonts w:cs="Miriam"/>
          <w:spacing w:val="0"/>
          <w:szCs w:val="24"/>
          <w:rtl w:val="true"/>
        </w:rPr>
        <w:t>סכין</w:t>
      </w:r>
      <w:r>
        <w:rPr>
          <w:rFonts w:eastAsia="Garamond"/>
          <w:spacing w:val="0"/>
          <w:szCs w:val="24"/>
          <w:rtl w:val="true"/>
        </w:rPr>
        <w:t xml:space="preserve"> </w:t>
      </w:r>
      <w:r>
        <w:rPr>
          <w:rFonts w:cs="Miriam"/>
          <w:spacing w:val="0"/>
          <w:szCs w:val="24"/>
          <w:rtl w:val="true"/>
        </w:rPr>
        <w:t>בעלת</w:t>
      </w:r>
      <w:r>
        <w:rPr>
          <w:rFonts w:eastAsia="Garamond"/>
          <w:spacing w:val="0"/>
          <w:szCs w:val="24"/>
          <w:rtl w:val="true"/>
        </w:rPr>
        <w:t xml:space="preserve"> </w:t>
      </w:r>
      <w:r>
        <w:rPr>
          <w:rFonts w:cs="Miriam"/>
          <w:spacing w:val="0"/>
          <w:szCs w:val="24"/>
          <w:rtl w:val="true"/>
        </w:rPr>
        <w:t>להב</w:t>
      </w:r>
      <w:r>
        <w:rPr>
          <w:rFonts w:eastAsia="Garamond"/>
          <w:spacing w:val="0"/>
          <w:szCs w:val="24"/>
          <w:rtl w:val="true"/>
        </w:rPr>
        <w:t xml:space="preserve"> </w:t>
      </w:r>
      <w:r>
        <w:rPr>
          <w:rFonts w:cs="Miriam"/>
          <w:spacing w:val="0"/>
          <w:szCs w:val="24"/>
          <w:rtl w:val="true"/>
        </w:rPr>
        <w:t>ארוך</w:t>
      </w:r>
      <w:r>
        <w:rPr>
          <w:rFonts w:eastAsia="Garamond"/>
          <w:spacing w:val="0"/>
          <w:szCs w:val="24"/>
          <w:rtl w:val="true"/>
        </w:rPr>
        <w:t xml:space="preserve"> </w:t>
      </w:r>
      <w:r>
        <w:rPr>
          <w:rFonts w:cs="Miriam"/>
          <w:spacing w:val="0"/>
          <w:szCs w:val="24"/>
          <w:rtl w:val="true"/>
        </w:rPr>
        <w:t>בכוונה</w:t>
      </w:r>
      <w:r>
        <w:rPr>
          <w:rFonts w:eastAsia="Garamond"/>
          <w:spacing w:val="0"/>
          <w:szCs w:val="24"/>
          <w:rtl w:val="true"/>
        </w:rPr>
        <w:t xml:space="preserve"> </w:t>
      </w:r>
      <w:r>
        <w:rPr>
          <w:rFonts w:cs="Miriam"/>
          <w:spacing w:val="0"/>
          <w:szCs w:val="24"/>
          <w:rtl w:val="true"/>
        </w:rPr>
        <w:t>לתוקעו</w:t>
      </w:r>
      <w:r>
        <w:rPr>
          <w:rFonts w:eastAsia="Garamond"/>
          <w:spacing w:val="0"/>
          <w:szCs w:val="24"/>
          <w:rtl w:val="true"/>
        </w:rPr>
        <w:t xml:space="preserve"> </w:t>
      </w:r>
      <w:r>
        <w:rPr>
          <w:rFonts w:cs="Miriam"/>
          <w:spacing w:val="0"/>
          <w:szCs w:val="24"/>
          <w:rtl w:val="true"/>
        </w:rPr>
        <w:t>בחזהו</w:t>
      </w:r>
      <w:r>
        <w:rPr>
          <w:rFonts w:eastAsia="Garamond"/>
          <w:spacing w:val="0"/>
          <w:szCs w:val="24"/>
          <w:rtl w:val="true"/>
        </w:rPr>
        <w:t xml:space="preserve"> </w:t>
      </w:r>
      <w:r>
        <w:rPr>
          <w:rFonts w:cs="Miriam"/>
          <w:spacing w:val="0"/>
          <w:szCs w:val="24"/>
          <w:rtl w:val="true"/>
        </w:rPr>
        <w:t>של</w:t>
      </w:r>
      <w:r>
        <w:rPr>
          <w:rFonts w:eastAsia="Garamond"/>
          <w:spacing w:val="0"/>
          <w:szCs w:val="24"/>
          <w:rtl w:val="true"/>
        </w:rPr>
        <w:t xml:space="preserve"> </w:t>
      </w:r>
      <w:r>
        <w:rPr>
          <w:rFonts w:cs="Miriam"/>
          <w:spacing w:val="0"/>
          <w:szCs w:val="24"/>
          <w:rtl w:val="true"/>
        </w:rPr>
        <w:t>הנתקף</w:t>
      </w:r>
      <w:r>
        <w:rPr>
          <w:rFonts w:cs="Miriam"/>
          <w:spacing w:val="0"/>
          <w:szCs w:val="24"/>
          <w:rtl w:val="true"/>
        </w:rPr>
        <w:t xml:space="preserve">, </w:t>
      </w:r>
      <w:r>
        <w:rPr>
          <w:rFonts w:cs="Miriam"/>
          <w:spacing w:val="0"/>
          <w:szCs w:val="24"/>
          <w:rtl w:val="true"/>
        </w:rPr>
        <w:t>פועל</w:t>
      </w:r>
      <w:r>
        <w:rPr>
          <w:rFonts w:eastAsia="Garamond"/>
          <w:spacing w:val="0"/>
          <w:szCs w:val="24"/>
          <w:rtl w:val="true"/>
        </w:rPr>
        <w:t xml:space="preserve"> </w:t>
      </w:r>
      <w:r>
        <w:rPr>
          <w:rFonts w:cs="Miriam"/>
          <w:spacing w:val="0"/>
          <w:szCs w:val="24"/>
          <w:rtl w:val="true"/>
        </w:rPr>
        <w:t>בהכרח</w:t>
      </w:r>
      <w:r>
        <w:rPr>
          <w:rFonts w:eastAsia="Garamond"/>
          <w:spacing w:val="0"/>
          <w:szCs w:val="24"/>
          <w:rtl w:val="true"/>
        </w:rPr>
        <w:t xml:space="preserve"> </w:t>
      </w:r>
      <w:r>
        <w:rPr>
          <w:rFonts w:cs="Miriam"/>
          <w:spacing w:val="0"/>
          <w:szCs w:val="24"/>
          <w:rtl w:val="true"/>
        </w:rPr>
        <w:t>באופן</w:t>
      </w:r>
      <w:r>
        <w:rPr>
          <w:rFonts w:eastAsia="Garamond"/>
          <w:spacing w:val="0"/>
          <w:szCs w:val="24"/>
          <w:rtl w:val="true"/>
        </w:rPr>
        <w:t xml:space="preserve"> </w:t>
      </w:r>
      <w:r>
        <w:rPr>
          <w:rFonts w:cs="Miriam"/>
          <w:spacing w:val="0"/>
          <w:szCs w:val="24"/>
          <w:rtl w:val="true"/>
        </w:rPr>
        <w:t>מודע</w:t>
      </w:r>
      <w:r>
        <w:rPr>
          <w:rFonts w:eastAsia="Garamond"/>
          <w:spacing w:val="0"/>
          <w:szCs w:val="24"/>
          <w:rtl w:val="true"/>
        </w:rPr>
        <w:t xml:space="preserve"> </w:t>
      </w:r>
      <w:r>
        <w:rPr>
          <w:rFonts w:cs="Miriam"/>
          <w:spacing w:val="0"/>
          <w:szCs w:val="24"/>
          <w:rtl w:val="true"/>
        </w:rPr>
        <w:t>ובהבנת</w:t>
      </w:r>
      <w:r>
        <w:rPr>
          <w:rFonts w:eastAsia="Garamond"/>
          <w:spacing w:val="0"/>
          <w:szCs w:val="24"/>
          <w:rtl w:val="true"/>
        </w:rPr>
        <w:t xml:space="preserve"> </w:t>
      </w:r>
      <w:r>
        <w:rPr>
          <w:rFonts w:cs="Miriam"/>
          <w:spacing w:val="0"/>
          <w:szCs w:val="24"/>
          <w:rtl w:val="true"/>
        </w:rPr>
        <w:t>מהות</w:t>
      </w:r>
      <w:r>
        <w:rPr>
          <w:rFonts w:eastAsia="Garamond"/>
          <w:spacing w:val="0"/>
          <w:szCs w:val="24"/>
          <w:rtl w:val="true"/>
        </w:rPr>
        <w:t xml:space="preserve"> </w:t>
      </w:r>
      <w:r>
        <w:rPr>
          <w:rFonts w:cs="Miriam"/>
          <w:spacing w:val="0"/>
          <w:szCs w:val="24"/>
          <w:rtl w:val="true"/>
        </w:rPr>
        <w:t>המעשה</w:t>
      </w:r>
      <w:r>
        <w:rPr>
          <w:rFonts w:cs="Miriam"/>
          <w:spacing w:val="0"/>
          <w:szCs w:val="24"/>
          <w:rtl w:val="true"/>
        </w:rPr>
        <w:t xml:space="preserve">, </w:t>
      </w:r>
      <w:r>
        <w:rPr>
          <w:rFonts w:cs="Miriam"/>
          <w:spacing w:val="0"/>
          <w:szCs w:val="24"/>
          <w:rtl w:val="true"/>
        </w:rPr>
        <w:t>היינו</w:t>
      </w:r>
      <w:r>
        <w:rPr>
          <w:rFonts w:eastAsia="Garamond"/>
          <w:spacing w:val="0"/>
          <w:szCs w:val="24"/>
          <w:rtl w:val="true"/>
        </w:rPr>
        <w:t xml:space="preserve"> </w:t>
      </w:r>
      <w:r>
        <w:rPr>
          <w:rFonts w:cs="Miriam"/>
          <w:spacing w:val="0"/>
          <w:szCs w:val="24"/>
          <w:rtl w:val="true"/>
        </w:rPr>
        <w:t>שהוא</w:t>
      </w:r>
      <w:r>
        <w:rPr>
          <w:rFonts w:eastAsia="Garamond"/>
          <w:spacing w:val="0"/>
          <w:szCs w:val="24"/>
          <w:rtl w:val="true"/>
        </w:rPr>
        <w:t xml:space="preserve"> </w:t>
      </w:r>
      <w:r>
        <w:rPr>
          <w:rFonts w:cs="Miriam"/>
          <w:spacing w:val="0"/>
          <w:szCs w:val="24"/>
          <w:rtl w:val="true"/>
        </w:rPr>
        <w:t>מקפח</w:t>
      </w:r>
      <w:r>
        <w:rPr>
          <w:rFonts w:eastAsia="Garamond"/>
          <w:spacing w:val="0"/>
          <w:szCs w:val="24"/>
          <w:rtl w:val="true"/>
        </w:rPr>
        <w:t xml:space="preserve"> </w:t>
      </w:r>
      <w:r>
        <w:rPr>
          <w:rFonts w:cs="Miriam"/>
          <w:spacing w:val="0"/>
          <w:szCs w:val="24"/>
          <w:rtl w:val="true"/>
        </w:rPr>
        <w:t>בכך</w:t>
      </w:r>
      <w:r>
        <w:rPr>
          <w:rFonts w:eastAsia="Garamond"/>
          <w:spacing w:val="0"/>
          <w:szCs w:val="24"/>
          <w:rtl w:val="true"/>
        </w:rPr>
        <w:t xml:space="preserve"> </w:t>
      </w:r>
      <w:r>
        <w:rPr>
          <w:rFonts w:cs="Miriam"/>
          <w:spacing w:val="0"/>
          <w:szCs w:val="24"/>
          <w:rtl w:val="true"/>
        </w:rPr>
        <w:t>פתיל</w:t>
      </w:r>
      <w:r>
        <w:rPr>
          <w:rFonts w:eastAsia="Garamond"/>
          <w:spacing w:val="0"/>
          <w:szCs w:val="24"/>
          <w:rtl w:val="true"/>
        </w:rPr>
        <w:t xml:space="preserve"> </w:t>
      </w:r>
      <w:r>
        <w:rPr>
          <w:rFonts w:cs="Miriam"/>
          <w:spacing w:val="0"/>
          <w:szCs w:val="24"/>
          <w:rtl w:val="true"/>
        </w:rPr>
        <w:t>חייו</w:t>
      </w:r>
      <w:r>
        <w:rPr>
          <w:rFonts w:eastAsia="Garamond"/>
          <w:spacing w:val="0"/>
          <w:szCs w:val="24"/>
          <w:rtl w:val="true"/>
        </w:rPr>
        <w:t xml:space="preserve"> </w:t>
      </w:r>
      <w:r>
        <w:rPr>
          <w:rFonts w:cs="Miriam"/>
          <w:spacing w:val="0"/>
          <w:szCs w:val="24"/>
          <w:rtl w:val="true"/>
        </w:rPr>
        <w:t>של</w:t>
      </w:r>
      <w:r>
        <w:rPr>
          <w:rFonts w:eastAsia="Garamond"/>
          <w:spacing w:val="0"/>
          <w:szCs w:val="24"/>
          <w:rtl w:val="true"/>
        </w:rPr>
        <w:t xml:space="preserve"> </w:t>
      </w:r>
      <w:r>
        <w:rPr>
          <w:rFonts w:cs="Miriam"/>
          <w:spacing w:val="0"/>
          <w:szCs w:val="24"/>
          <w:rtl w:val="true"/>
        </w:rPr>
        <w:t>מי</w:t>
      </w:r>
      <w:r>
        <w:rPr>
          <w:rFonts w:eastAsia="Garamond"/>
          <w:spacing w:val="0"/>
          <w:szCs w:val="24"/>
          <w:rtl w:val="true"/>
        </w:rPr>
        <w:t xml:space="preserve"> </w:t>
      </w:r>
      <w:r>
        <w:rPr>
          <w:rFonts w:cs="Miriam"/>
          <w:spacing w:val="0"/>
          <w:szCs w:val="24"/>
          <w:rtl w:val="true"/>
        </w:rPr>
        <w:t>שניצב</w:t>
      </w:r>
      <w:r>
        <w:rPr>
          <w:rFonts w:eastAsia="Garamond"/>
          <w:spacing w:val="0"/>
          <w:szCs w:val="24"/>
          <w:rtl w:val="true"/>
        </w:rPr>
        <w:t xml:space="preserve"> </w:t>
      </w:r>
      <w:r>
        <w:rPr>
          <w:rFonts w:cs="Miriam"/>
          <w:spacing w:val="0"/>
          <w:szCs w:val="24"/>
          <w:rtl w:val="true"/>
        </w:rPr>
        <w:t>מולו</w:t>
      </w:r>
      <w:r>
        <w:rPr>
          <w:rtl w:val="true"/>
        </w:rPr>
        <w:t>"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624/86</w:t>
        </w:r>
        <w:r>
          <w:rPr>
            <w:rStyle w:val="Hyperlink"/>
            <w:color w:val="0000FF"/>
            <w:u w:val="single"/>
            <w:rtl w:val="true"/>
          </w:rPr>
          <w:t xml:space="preserve"> </w:t>
        </w:r>
        <w:r>
          <w:rPr>
            <w:rStyle w:val="Hyperlink"/>
            <w:color w:val="0000FF"/>
            <w:u w:val="single"/>
            <w:rtl w:val="true"/>
          </w:rPr>
          <w:t>יחזקאל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מה</w:t>
        </w:r>
      </w:hyperlink>
      <w:r>
        <w:rPr>
          <w:rtl w:val="true"/>
        </w:rPr>
        <w:t>(</w:t>
      </w:r>
      <w:r>
        <w:rPr/>
        <w:t>3</w:t>
      </w:r>
      <w:r>
        <w:rPr>
          <w:rtl w:val="true"/>
        </w:rPr>
        <w:t xml:space="preserve">) </w:t>
      </w:r>
      <w:r>
        <w:rPr/>
        <w:t>705</w:t>
      </w:r>
      <w:r>
        <w:rPr>
          <w:rFonts w:cs="Century" w:ascii="Century" w:hAnsi="Century"/>
          <w:sz w:val="22"/>
          <w:rtl w:val="true"/>
        </w:rPr>
        <w:t xml:space="preserve">, </w:t>
      </w:r>
      <w:r>
        <w:rPr>
          <w:rFonts w:cs="Century" w:ascii="Century" w:hAnsi="Century"/>
          <w:sz w:val="22"/>
        </w:rPr>
        <w:t>713-712</w:t>
      </w:r>
      <w:r>
        <w:rPr>
          <w:rFonts w:cs="Century" w:ascii="Century" w:hAnsi="Century"/>
          <w:sz w:val="22"/>
          <w:rtl w:val="true"/>
        </w:rPr>
        <w:t xml:space="preserve"> (</w:t>
      </w:r>
      <w:r>
        <w:rPr>
          <w:rFonts w:cs="Century" w:ascii="Century" w:hAnsi="Century"/>
          <w:sz w:val="22"/>
        </w:rPr>
        <w:t>1991</w:t>
      </w:r>
      <w:r>
        <w:rPr>
          <w:rFonts w:cs="Century" w:ascii="Century" w:hAnsi="Century"/>
          <w:sz w:val="22"/>
          <w:rtl w:val="true"/>
        </w:rPr>
        <w:t xml:space="preserve">)). </w:t>
      </w:r>
      <w:r>
        <w:rPr>
          <w:rFonts w:ascii="Century" w:hAnsi="Century" w:cs="Century"/>
          <w:sz w:val="22"/>
          <w:sz w:val="22"/>
          <w:rtl w:val="true"/>
        </w:rPr>
        <w:t>ראו גם</w:t>
      </w:r>
      <w:r>
        <w:rPr>
          <w:rFonts w:cs="Century" w:ascii="Century" w:hAnsi="Century"/>
          <w:sz w:val="22"/>
          <w:rtl w:val="true"/>
        </w:rPr>
        <w:t xml:space="preserve">: </w:t>
      </w:r>
      <w:hyperlink r:id="rId4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7090/15</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25.8.2016</w:t>
      </w:r>
      <w:r>
        <w:rPr>
          <w:rFonts w:cs="Century" w:ascii="Century" w:hAnsi="Century"/>
          <w:sz w:val="22"/>
          <w:rtl w:val="true"/>
        </w:rPr>
        <w:t xml:space="preserve">); </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8564/07</w:t>
        </w:r>
      </w:hyperlink>
      <w:r>
        <w:rPr>
          <w:rFonts w:cs="Century" w:ascii="Century" w:hAnsi="Century"/>
          <w:sz w:val="22"/>
          <w:rtl w:val="true"/>
        </w:rPr>
        <w:t xml:space="preserve"> </w:t>
      </w:r>
      <w:r>
        <w:rPr>
          <w:rFonts w:ascii="Century" w:hAnsi="Century" w:cs="Miriam"/>
          <w:b/>
          <w:b/>
          <w:spacing w:val="0"/>
          <w:sz w:val="22"/>
          <w:sz w:val="22"/>
          <w:szCs w:val="24"/>
          <w:rtl w:val="true"/>
        </w:rPr>
        <w:t>גונצ</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5.5.2015</w:t>
      </w:r>
      <w:r>
        <w:rPr>
          <w:rFonts w:cs="Century" w:ascii="Century" w:hAnsi="Century"/>
          <w:sz w:val="22"/>
          <w:rtl w:val="true"/>
        </w:rPr>
        <w:t xml:space="preserve">); </w:t>
      </w:r>
      <w:hyperlink r:id="rId4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6972/09</w:t>
        </w:r>
      </w:hyperlink>
      <w:r>
        <w:rPr>
          <w:rFonts w:cs="Century" w:ascii="Century" w:hAnsi="Century"/>
          <w:sz w:val="22"/>
          <w:rtl w:val="true"/>
        </w:rPr>
        <w:t xml:space="preserve"> </w:t>
      </w:r>
      <w:r>
        <w:rPr>
          <w:rFonts w:ascii="Century" w:hAnsi="Century" w:cs="Miriam"/>
          <w:b/>
          <w:b/>
          <w:spacing w:val="0"/>
          <w:sz w:val="22"/>
          <w:sz w:val="22"/>
          <w:szCs w:val="24"/>
          <w:rtl w:val="true"/>
        </w:rPr>
        <w:t>אבוטבול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27.2.2012</w:t>
      </w:r>
      <w:r>
        <w:rPr>
          <w:rFonts w:cs="Century" w:ascii="Century" w:hAnsi="Century"/>
          <w:sz w:val="22"/>
          <w:rtl w:val="true"/>
        </w:rPr>
        <w:t xml:space="preserve">); </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437/13</w:t>
        </w:r>
      </w:hyperlink>
      <w:r>
        <w:rPr>
          <w:rFonts w:cs="Century" w:ascii="Century" w:hAnsi="Century"/>
          <w:sz w:val="22"/>
          <w:rtl w:val="true"/>
        </w:rPr>
        <w:t xml:space="preserve"> ‏</w:t>
      </w:r>
      <w:r>
        <w:rPr>
          <w:rFonts w:ascii="Century" w:hAnsi="Century" w:cs="Miriam"/>
          <w:b/>
          <w:b/>
          <w:spacing w:val="0"/>
          <w:sz w:val="22"/>
          <w:sz w:val="22"/>
          <w:szCs w:val="24"/>
          <w:rtl w:val="true"/>
        </w:rPr>
        <w:t>אלחיאני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24.8.2015</w:t>
      </w:r>
      <w:r>
        <w:rPr>
          <w:rFonts w:cs="Century" w:ascii="Century" w:hAnsi="Century"/>
          <w:sz w:val="22"/>
          <w:rtl w:val="true"/>
        </w:rPr>
        <w:t>)).</w:t>
      </w:r>
      <w:r>
        <w:rPr>
          <w:rtl w:val="true"/>
        </w:rPr>
        <w:t xml:space="preserve"> </w:t>
      </w:r>
      <w:r>
        <w:rPr>
          <w:rtl w:val="true"/>
        </w:rPr>
        <w:t>ביתר שאת נכונים הדברים כאשר מדובר בריבוי דקירות המכוונות כלפי אזורים שונים בפלג גופו העליון של הקורבן</w:t>
      </w:r>
      <w:r>
        <w:rPr>
          <w:rtl w:val="true"/>
        </w:rPr>
        <w:t xml:space="preserve">. </w:t>
      </w:r>
      <w:r>
        <w:rPr>
          <w:rtl w:val="true"/>
        </w:rPr>
        <w:t>על כוונת הקטילה של המערער ניתן ללמוד גם ממרדף האימים שהתרחש כאשר היה המתלונן כבר פצוע</w:t>
      </w:r>
      <w:r>
        <w:rPr>
          <w:rtl w:val="true"/>
        </w:rPr>
        <w:t xml:space="preserve">. </w:t>
      </w:r>
      <w:r>
        <w:rPr>
          <w:rtl w:val="true"/>
        </w:rPr>
        <w:t>כזכור</w:t>
      </w:r>
      <w:r>
        <w:rPr>
          <w:rtl w:val="true"/>
        </w:rPr>
        <w:t xml:space="preserve">, </w:t>
      </w:r>
      <w:r>
        <w:rPr>
          <w:rtl w:val="true"/>
        </w:rPr>
        <w:t>מרדף זה פסק רק כאשר נחסמה דרכו של המערער לעברו של המתלונן</w:t>
      </w:r>
      <w:r>
        <w:rPr>
          <w:rtl w:val="true"/>
        </w:rPr>
        <w:t>.</w:t>
      </w:r>
    </w:p>
    <w:p>
      <w:pPr>
        <w:pStyle w:val="Ruller41"/>
        <w:ind w:end="0"/>
        <w:jc w:val="both"/>
        <w:rPr/>
      </w:pPr>
      <w:r>
        <w:rPr>
          <w:rtl w:val="true"/>
        </w:rPr>
      </w:r>
    </w:p>
    <w:p>
      <w:pPr>
        <w:pStyle w:val="Ruller42"/>
        <w:numPr>
          <w:ilvl w:val="0"/>
          <w:numId w:val="1"/>
        </w:numPr>
        <w:ind w:end="0"/>
        <w:jc w:val="both"/>
        <w:rPr/>
      </w:pPr>
      <w:r>
        <w:rPr>
          <w:rtl w:val="true"/>
        </w:rPr>
        <w:t>אשר לטענת המערער כי מצבו הנפשי בעת האירוע לא אפשר גיבושה של כוונה להמית</w:t>
      </w:r>
      <w:r>
        <w:rPr>
          <w:rtl w:val="true"/>
        </w:rPr>
        <w:t xml:space="preserve">, </w:t>
      </w:r>
      <w:r>
        <w:rPr>
          <w:rtl w:val="true"/>
        </w:rPr>
        <w:t xml:space="preserve">סבורני כי יש בה מעין ניסיון נוסף להחיל בעקיפין את סייג אי שפיות הדעת </w:t>
      </w:r>
      <w:r>
        <w:rPr>
          <w:rtl w:val="true"/>
        </w:rPr>
        <w:t>–</w:t>
      </w:r>
      <w:r>
        <w:rPr>
          <w:rtl w:val="true"/>
        </w:rPr>
        <w:t xml:space="preserve"> טענה שנדונה לגופה ונדחתה</w:t>
      </w:r>
      <w:r>
        <w:rPr>
          <w:rtl w:val="true"/>
        </w:rPr>
        <w:t xml:space="preserve">. </w:t>
      </w:r>
      <w:r>
        <w:rPr>
          <w:rtl w:val="true"/>
        </w:rPr>
        <w:t>כמצוין לעיל</w:t>
      </w:r>
      <w:r>
        <w:rPr>
          <w:rtl w:val="true"/>
        </w:rPr>
        <w:t xml:space="preserve">, </w:t>
      </w:r>
      <w:r>
        <w:rPr>
          <w:rtl w:val="true"/>
        </w:rPr>
        <w:t>בית משפט קמא דחה את טענות המערער בדבר תחולת סייג אי השפיות בעניינו</w:t>
      </w:r>
      <w:r>
        <w:rPr>
          <w:rtl w:val="true"/>
        </w:rPr>
        <w:t xml:space="preserve">, </w:t>
      </w:r>
      <w:r>
        <w:rPr>
          <w:rtl w:val="true"/>
        </w:rPr>
        <w:t>וזאת לאחר שסקר באופן מקיף וניתח באופן מדוקדק את הראיות שהונחו לפניו ובכלל זאת את חוות הדעת המקצועיות ועדויות המומחים העומדים מאחוריהן</w:t>
      </w:r>
      <w:r>
        <w:rPr>
          <w:rtl w:val="true"/>
        </w:rPr>
        <w:t xml:space="preserve">. </w:t>
      </w:r>
      <w:r>
        <w:rPr>
          <w:rtl w:val="true"/>
        </w:rPr>
        <w:t xml:space="preserve">משעה שנקבע כי המעשים אינם חוסים תחת סייג לאחריות פלילית ברי כי אין מקום להחיל </w:t>
      </w:r>
      <w:r>
        <w:rPr>
          <w:rtl w:val="true"/>
        </w:rPr>
        <w:t>"</w:t>
      </w:r>
      <w:r>
        <w:rPr>
          <w:rtl w:val="true"/>
        </w:rPr>
        <w:t>מעין סייג</w:t>
      </w:r>
      <w:r>
        <w:rPr>
          <w:rtl w:val="true"/>
        </w:rPr>
        <w:t xml:space="preserve">" </w:t>
      </w:r>
      <w:r>
        <w:rPr>
          <w:rtl w:val="true"/>
        </w:rPr>
        <w:t>לגבי חלק מיסודות העבירה במישור הכרעת הדין</w:t>
      </w:r>
      <w:r>
        <w:rPr>
          <w:rtl w:val="true"/>
        </w:rPr>
        <w:t xml:space="preserve">. </w:t>
      </w:r>
      <w:r>
        <w:rPr>
          <w:rtl w:val="true"/>
        </w:rPr>
        <w:t>כידוע</w:t>
      </w:r>
      <w:r>
        <w:rPr>
          <w:rtl w:val="true"/>
        </w:rPr>
        <w:t xml:space="preserve">, </w:t>
      </w:r>
      <w:r>
        <w:rPr>
          <w:rtl w:val="true"/>
        </w:rPr>
        <w:t xml:space="preserve">מקומה של התחשבות במצבו הנפשי של נאשם במועד ביצוע העבירה אשר לא הוכח כי מתקיים לגביו סייג אי השפיות הינו בשלב גזירת עונשו </w:t>
      </w:r>
      <w:r>
        <w:rPr>
          <w:rtl w:val="true"/>
        </w:rPr>
        <w:t>(</w:t>
      </w:r>
      <w:hyperlink r:id="rId46">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וכך נעשה בעניינו של 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לסיכום</w:t>
      </w:r>
      <w:r>
        <w:rPr>
          <w:rFonts w:eastAsia="Arial TUR;Arial" w:cs="Arial TUR;Arial"/>
          <w:rtl w:val="true"/>
        </w:rPr>
        <w:t xml:space="preserve"> </w:t>
      </w:r>
      <w:r>
        <w:rPr>
          <w:rtl w:val="true"/>
        </w:rPr>
        <w:t>נקודה</w:t>
      </w:r>
      <w:r>
        <w:rPr>
          <w:rFonts w:eastAsia="Arial TUR;Arial" w:cs="Arial TUR;Arial"/>
          <w:rtl w:val="true"/>
        </w:rPr>
        <w:t xml:space="preserve"> </w:t>
      </w:r>
      <w:r>
        <w:rPr>
          <w:rtl w:val="true"/>
        </w:rPr>
        <w:t>זו</w:t>
      </w:r>
      <w:r>
        <w:rPr>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בעלמא</w:t>
      </w:r>
      <w:r>
        <w:rPr>
          <w:rFonts w:eastAsia="Arial TUR;Arial" w:cs="Arial TUR;Arial"/>
          <w:rtl w:val="true"/>
        </w:rPr>
        <w:t xml:space="preserve"> </w:t>
      </w:r>
      <w:r>
        <w:rPr>
          <w:rtl w:val="true"/>
        </w:rPr>
        <w:t>לפיהם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במותו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הקטילה</w:t>
      </w:r>
      <w:r>
        <w:rPr>
          <w:rtl w:val="true"/>
        </w:rPr>
        <w:t xml:space="preserve">. </w:t>
      </w:r>
      <w:r>
        <w:rPr>
          <w:rtl w:val="true"/>
        </w:rPr>
        <w:t>התשתית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מצביעה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מובהק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צפה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הקטלנית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הדקירה</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והמשיך</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להמית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המתלונן</w:t>
      </w:r>
      <w:r>
        <w:rPr>
          <w:rtl w:val="true"/>
        </w:rPr>
        <w:t xml:space="preserve">.  </w:t>
      </w:r>
    </w:p>
    <w:p>
      <w:pPr>
        <w:pStyle w:val="Ruller41"/>
        <w:ind w:end="0"/>
        <w:jc w:val="both"/>
        <w:rPr/>
      </w:pPr>
      <w:r>
        <w:rPr>
          <w:rtl w:val="true"/>
        </w:rPr>
      </w:r>
    </w:p>
    <w:p>
      <w:pPr>
        <w:pStyle w:val="Ruller42"/>
        <w:numPr>
          <w:ilvl w:val="0"/>
          <w:numId w:val="1"/>
        </w:numPr>
        <w:ind w:end="0"/>
        <w:jc w:val="both"/>
        <w:rPr/>
      </w:pP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w:t>
      </w:r>
      <w:r>
        <w:rPr>
          <w:rtl w:val="true"/>
        </w:rPr>
        <w:t xml:space="preserve"> </w:t>
      </w:r>
    </w:p>
    <w:p>
      <w:pPr>
        <w:pStyle w:val="Ruller41"/>
        <w:spacing w:lineRule="auto" w:line="240"/>
        <w:ind w:end="0"/>
        <w:jc w:val="both"/>
        <w:rPr/>
      </w:pPr>
      <w:r>
        <w:rPr>
          <w:rtl w:val="true"/>
        </w:rPr>
      </w:r>
    </w:p>
    <w:p>
      <w:pPr>
        <w:pStyle w:val="Ruller42"/>
        <w:numPr>
          <w:ilvl w:val="0"/>
          <w:numId w:val="0"/>
        </w:numPr>
        <w:ind w:firstLine="720" w:start="0" w:end="0"/>
        <w:jc w:val="both"/>
        <w:rPr/>
      </w:pPr>
      <w:r>
        <w:rPr>
          <w:rtl w:val="true"/>
        </w:rPr>
        <w:t>כידוע</w:t>
      </w:r>
      <w:r>
        <w:rPr>
          <w:rtl w:val="true"/>
        </w:rPr>
        <w:t xml:space="preserve">, </w:t>
      </w:r>
      <w:r>
        <w:rPr>
          <w:rFonts w:ascii="Century" w:hAnsi="Century" w:eastAsia="Calibri" w:cs="Century"/>
          <w:sz w:val="22"/>
          <w:sz w:val="22"/>
          <w:rtl w:val="true"/>
        </w:rPr>
        <w:t>לא בנקל תתערב ערכאת הערעור בחומרת העונש שהוטל על ידי הערכאה הדיונית</w:t>
      </w:r>
      <w:r>
        <w:rPr>
          <w:rFonts w:eastAsia="Calibri" w:cs="Century" w:ascii="Century" w:hAnsi="Century"/>
          <w:sz w:val="22"/>
          <w:rtl w:val="true"/>
        </w:rPr>
        <w:t xml:space="preserve">, </w:t>
      </w:r>
      <w:r>
        <w:rPr>
          <w:rFonts w:ascii="Century" w:hAnsi="Century" w:eastAsia="Calibri" w:cs="Century"/>
          <w:sz w:val="22"/>
          <w:sz w:val="22"/>
          <w:rtl w:val="true"/>
        </w:rPr>
        <w:t>אלא במצבים חריגים בלבד</w:t>
      </w:r>
      <w:r>
        <w:rPr>
          <w:rFonts w:eastAsia="Calibri" w:cs="Century" w:ascii="Century" w:hAnsi="Century"/>
          <w:sz w:val="22"/>
          <w:rtl w:val="true"/>
        </w:rPr>
        <w:t xml:space="preserve">, </w:t>
      </w:r>
      <w:r>
        <w:rPr>
          <w:rFonts w:ascii="Century" w:hAnsi="Century" w:eastAsia="Calibri" w:cs="Century"/>
          <w:sz w:val="22"/>
          <w:sz w:val="22"/>
          <w:rtl w:val="true"/>
        </w:rPr>
        <w:t>בהם נפלה בגזר הדין טעות מהותית</w:t>
      </w:r>
      <w:r>
        <w:rPr>
          <w:rFonts w:eastAsia="Calibri" w:cs="Century" w:ascii="Century" w:hAnsi="Century"/>
          <w:sz w:val="22"/>
          <w:rtl w:val="true"/>
        </w:rPr>
        <w:t xml:space="preserve">, </w:t>
      </w:r>
      <w:r>
        <w:rPr>
          <w:rFonts w:ascii="Century" w:hAnsi="Century" w:eastAsia="Calibri" w:cs="Century"/>
          <w:sz w:val="22"/>
          <w:sz w:val="22"/>
          <w:rtl w:val="true"/>
        </w:rPr>
        <w:t xml:space="preserve">או כאשר גלומה בו סטייה קיצונית מרמת הענישה המקובלת </w:t>
      </w:r>
      <w:r>
        <w:rPr>
          <w:rtl w:val="true"/>
        </w:rPr>
        <w:t xml:space="preserve">בנסיבות דומות </w:t>
      </w:r>
      <w:r>
        <w:rPr>
          <w:rtl w:val="true"/>
        </w:rPr>
        <w:t>(</w:t>
      </w:r>
      <w:hyperlink r:id="rId4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2745/18</w:t>
        </w:r>
      </w:hyperlink>
      <w:r>
        <w:rPr>
          <w:color w:val="000000"/>
          <w:sz w:val="28"/>
          <w:rtl w:val="true"/>
        </w:rPr>
        <w:t xml:space="preserve"> ‏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rFonts w:cs="Century" w:ascii="Century" w:hAnsi="Century"/>
          <w:sz w:val="22"/>
        </w:rPr>
        <w:t>8.8.2018</w:t>
      </w:r>
      <w:r>
        <w:rPr>
          <w:rFonts w:cs="Century" w:ascii="Century" w:hAnsi="Century"/>
          <w:sz w:val="22"/>
          <w:rtl w:val="true"/>
        </w:rPr>
        <w:t xml:space="preserve">); </w:t>
      </w:r>
      <w:hyperlink r:id="rId4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3680/17</w:t>
        </w:r>
      </w:hyperlink>
      <w:r>
        <w:rPr>
          <w:rFonts w:cs="Century" w:ascii="Century" w:hAnsi="Century"/>
          <w:sz w:val="22"/>
          <w:rtl w:val="true"/>
        </w:rPr>
        <w:t xml:space="preserve"> </w:t>
      </w:r>
      <w:r>
        <w:rPr>
          <w:rFonts w:eastAsia="Miriam" w:cs="Miriam" w:ascii="Miriam" w:hAnsi="Miriam"/>
          <w:b/>
          <w:spacing w:val="0"/>
          <w:sz w:val="22"/>
          <w:szCs w:val="24"/>
          <w:rtl w:val="true"/>
        </w:rPr>
        <w:t>‏</w:t>
      </w:r>
      <w:r>
        <w:rPr>
          <w:rFonts w:ascii="Century" w:hAnsi="Century" w:cs="Miriam"/>
          <w:b/>
          <w:b/>
          <w:spacing w:val="0"/>
          <w:sz w:val="22"/>
          <w:sz w:val="22"/>
          <w:szCs w:val="24"/>
          <w:rtl w:val="true"/>
        </w:rPr>
        <w:t>נדב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7.6.2018</w:t>
      </w:r>
      <w:r>
        <w:rPr>
          <w:rFonts w:cs="Century" w:ascii="Century" w:hAnsi="Century"/>
          <w:sz w:val="22"/>
          <w:rtl w:val="true"/>
        </w:rPr>
        <w:t xml:space="preserve">); </w:t>
      </w:r>
      <w:hyperlink r:id="rId5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7694/14</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19.7.2017</w:t>
      </w:r>
      <w:r>
        <w:rPr>
          <w:rFonts w:cs="Century" w:ascii="Century" w:hAnsi="Century"/>
          <w:sz w:val="22"/>
          <w:rtl w:val="true"/>
        </w:rPr>
        <w:t xml:space="preserve">); </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1397/16</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חמאיל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6.9.2016</w:t>
      </w:r>
      <w:r>
        <w:rPr>
          <w:rFonts w:cs="Century" w:ascii="Century" w:hAnsi="Century"/>
          <w:sz w:val="22"/>
          <w:rtl w:val="true"/>
        </w:rPr>
        <w:t xml:space="preserve">)). </w:t>
      </w:r>
      <w:r>
        <w:rPr>
          <w:rFonts w:ascii="Century" w:hAnsi="Century" w:cs="Century"/>
          <w:sz w:val="22"/>
          <w:sz w:val="22"/>
          <w:rtl w:val="true"/>
        </w:rPr>
        <w:t>עוד</w:t>
      </w:r>
      <w:r>
        <w:rPr>
          <w:rtl w:val="true"/>
        </w:rPr>
        <w:t xml:space="preserve"> ידוע</w:t>
      </w:r>
      <w:r>
        <w:rPr>
          <w:rtl w:val="true"/>
        </w:rPr>
        <w:t xml:space="preserve">, </w:t>
      </w:r>
      <w:r>
        <w:rPr>
          <w:rtl w:val="true"/>
        </w:rPr>
        <w:t>כי אף אם זממו של המערער לא יצא אל הפועל במלואו</w:t>
      </w:r>
      <w:r>
        <w:rPr>
          <w:rtl w:val="true"/>
        </w:rPr>
        <w:t xml:space="preserve">, </w:t>
      </w:r>
      <w:r>
        <w:rPr>
          <w:rtl w:val="true"/>
        </w:rPr>
        <w:t xml:space="preserve">כפי שנקבע בפסיקה </w:t>
      </w:r>
      <w:r>
        <w:rPr>
          <w:rtl w:val="true"/>
        </w:rPr>
        <w:t>- "</w:t>
      </w:r>
      <w:r>
        <w:rPr>
          <w:rtl w:val="true"/>
        </w:rPr>
        <w:t>בעניינים אלה יש להקפיד בקלה כבחמורה ולא להקל ראש גם כאשר הפגיעה המתוכננת לא הושגה בדרך נ</w:t>
      </w:r>
      <w:r>
        <w:rPr>
          <w:rFonts w:ascii="Century" w:hAnsi="Century" w:cs="Century"/>
          <w:sz w:val="22"/>
          <w:sz w:val="22"/>
          <w:rtl w:val="true"/>
        </w:rPr>
        <w:t>ס</w:t>
      </w:r>
      <w:r>
        <w:rPr>
          <w:rFonts w:cs="Century" w:ascii="Century" w:hAnsi="Century"/>
          <w:sz w:val="22"/>
          <w:rtl w:val="true"/>
        </w:rPr>
        <w:t>" (</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1456/07</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10.7.2007</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ראו גם</w:t>
      </w:r>
      <w:r>
        <w:rPr>
          <w:rFonts w:cs="Century" w:ascii="Century" w:hAnsi="Century"/>
          <w:sz w:val="22"/>
          <w:rtl w:val="true"/>
        </w:rPr>
        <w:t xml:space="preserve">: </w:t>
      </w:r>
      <w:hyperlink r:id="rId5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1833/16</w:t>
        </w:r>
      </w:hyperlink>
      <w:r>
        <w:rPr>
          <w:rFonts w:cs="Century" w:ascii="Century" w:hAnsi="Century"/>
          <w:sz w:val="22"/>
          <w:rtl w:val="true"/>
        </w:rPr>
        <w:t xml:space="preserve"> </w:t>
      </w:r>
      <w:r>
        <w:rPr>
          <w:rFonts w:ascii="Century" w:hAnsi="Century" w:cs="Miriam"/>
          <w:b/>
          <w:b/>
          <w:spacing w:val="0"/>
          <w:sz w:val="22"/>
          <w:sz w:val="22"/>
          <w:szCs w:val="24"/>
          <w:rtl w:val="true"/>
        </w:rPr>
        <w:t>מוגרבי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2.8.2016</w:t>
      </w:r>
      <w:r>
        <w:rPr>
          <w:rFonts w:cs="Century" w:ascii="Century" w:hAnsi="Century"/>
          <w:sz w:val="22"/>
          <w:rtl w:val="true"/>
        </w:rPr>
        <w:t xml:space="preserve">); </w:t>
      </w:r>
      <w:hyperlink r:id="rId54">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690/10</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color w:val="000000"/>
          <w:sz w:val="28"/>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6.8.2013</w:t>
      </w:r>
      <w:r>
        <w:rPr>
          <w:rFonts w:cs="FrankRuehl" w:ascii="FrankRuehl" w:hAnsi="FrankRuehl"/>
          <w:color w:val="000000"/>
          <w:sz w:val="28"/>
          <w:rtl w:val="true"/>
        </w:rPr>
        <w:t>);</w:t>
      </w:r>
      <w:r>
        <w:rPr>
          <w:rFonts w:cs="Century" w:ascii="Century" w:hAnsi="Century"/>
          <w:sz w:val="22"/>
          <w:rtl w:val="true"/>
        </w:rPr>
        <w:t xml:space="preserve"> </w:t>
      </w:r>
      <w:hyperlink r:id="rId5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7515/08</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גורין</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5.1.2009</w:t>
      </w:r>
      <w:r>
        <w:rPr>
          <w:rFonts w:cs="Century" w:ascii="Century" w:hAnsi="Century"/>
          <w:sz w:val="22"/>
          <w:rtl w:val="true"/>
        </w:rPr>
        <w:t xml:space="preserve">)). </w:t>
      </w:r>
      <w:r>
        <w:rPr>
          <w:rFonts w:ascii="Century" w:hAnsi="Century" w:cs="Century"/>
          <w:sz w:val="22"/>
          <w:sz w:val="22"/>
          <w:rtl w:val="true"/>
        </w:rPr>
        <w:t>לטעמי</w:t>
      </w:r>
      <w:r>
        <w:rPr>
          <w:rFonts w:cs="Century" w:ascii="Century" w:hAnsi="Century"/>
          <w:sz w:val="22"/>
          <w:rtl w:val="true"/>
        </w:rPr>
        <w:t xml:space="preserve">, </w:t>
      </w:r>
      <w:r>
        <w:rPr>
          <w:rFonts w:ascii="Century" w:hAnsi="Century" w:cs="Century"/>
          <w:sz w:val="22"/>
          <w:sz w:val="22"/>
          <w:rtl w:val="true"/>
        </w:rPr>
        <w:t>המקרה הנוכחי אינו מצדיק כל התערבות בעונש שהוטל</w:t>
      </w:r>
      <w:r>
        <w:rPr>
          <w:rFonts w:cs="Century" w:ascii="Century" w:hAnsi="Century"/>
          <w:sz w:val="22"/>
          <w:rtl w:val="true"/>
        </w:rPr>
        <w:t xml:space="preserve">. </w:t>
      </w:r>
    </w:p>
    <w:p>
      <w:pPr>
        <w:pStyle w:val="Ruller41"/>
        <w:ind w:end="0"/>
        <w:jc w:val="both"/>
        <w:rPr/>
      </w:pPr>
      <w:r>
        <w:rPr>
          <w:rtl w:val="true"/>
        </w:rPr>
      </w:r>
    </w:p>
    <w:p>
      <w:pPr>
        <w:pStyle w:val="Ruller41"/>
        <w:ind w:end="0"/>
        <w:jc w:val="both"/>
        <w:rPr/>
      </w:pPr>
      <w:r>
        <w:rPr>
          <w:rtl w:val="true"/>
        </w:rPr>
        <w:tab/>
      </w:r>
      <w:r>
        <w:rPr>
          <w:rtl w:val="true"/>
        </w:rPr>
        <w:t>עבירת</w:t>
      </w:r>
      <w:r>
        <w:rPr>
          <w:rFonts w:eastAsia="Arial TUR;Arial" w:cs="Arial TUR;Arial"/>
          <w:rtl w:val="true"/>
        </w:rPr>
        <w:t xml:space="preserve"> </w:t>
      </w:r>
      <w:r>
        <w:rPr>
          <w:rtl w:val="true"/>
        </w:rPr>
        <w:t>הניסיון</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מהחמורות</w:t>
      </w:r>
      <w:r>
        <w:rPr>
          <w:rFonts w:eastAsia="Arial TUR;Arial" w:cs="Arial TUR;Arial"/>
          <w:rtl w:val="true"/>
        </w:rPr>
        <w:t xml:space="preserve"> </w:t>
      </w:r>
      <w:r>
        <w:rPr>
          <w:rtl w:val="true"/>
        </w:rPr>
        <w:t>שבספר</w:t>
      </w:r>
      <w:r>
        <w:rPr>
          <w:rFonts w:eastAsia="Arial TUR;Arial" w:cs="Arial TUR;Arial"/>
          <w:rtl w:val="true"/>
        </w:rPr>
        <w:t xml:space="preserve"> </w:t>
      </w:r>
      <w:r>
        <w:rPr>
          <w:rtl w:val="true"/>
        </w:rPr>
        <w:t>החוקים</w:t>
      </w:r>
      <w:r>
        <w:rPr>
          <w:rtl w:val="true"/>
        </w:rPr>
        <w:t xml:space="preserve">, </w:t>
      </w:r>
      <w:r>
        <w:rPr>
          <w:rtl w:val="true"/>
        </w:rPr>
        <w:t>ולא</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המקסימלי</w:t>
      </w:r>
      <w:r>
        <w:rPr>
          <w:rFonts w:eastAsia="Arial TUR;Arial" w:cs="Arial TUR;Arial"/>
          <w:rtl w:val="true"/>
        </w:rPr>
        <w:t xml:space="preserve"> </w:t>
      </w:r>
      <w:r>
        <w:rPr>
          <w:rtl w:val="true"/>
        </w:rPr>
        <w:t>בגינה</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עשרים</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משקף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העבירה</w:t>
      </w:r>
      <w:r>
        <w:rPr>
          <w:rtl w:val="true"/>
        </w:rPr>
        <w:t xml:space="preserve">, </w:t>
      </w:r>
      <w:r>
        <w:rPr>
          <w:rtl w:val="true"/>
        </w:rPr>
        <w:t>ויש</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גישתו</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מבצעיה</w:t>
      </w:r>
      <w:r>
        <w:rPr>
          <w:rtl w:val="true"/>
        </w:rPr>
        <w:t xml:space="preserve">. </w:t>
      </w:r>
      <w:r>
        <w:rPr>
          <w:rtl w:val="true"/>
        </w:rPr>
        <w:t>ברוח</w:t>
      </w:r>
      <w:r>
        <w:rPr>
          <w:rFonts w:eastAsia="Arial TUR;Arial" w:cs="Arial TUR;Arial"/>
          <w:rtl w:val="true"/>
        </w:rPr>
        <w:t xml:space="preserve"> </w:t>
      </w:r>
      <w:r>
        <w:rPr>
          <w:rtl w:val="true"/>
        </w:rPr>
        <w:t>זו</w:t>
      </w:r>
      <w:r>
        <w:rPr>
          <w:rtl w:val="true"/>
        </w:rPr>
        <w:t xml:space="preserve">, </w:t>
      </w:r>
      <w:r>
        <w:rPr>
          <w:rtl w:val="true"/>
        </w:rPr>
        <w:t>נקבע</w:t>
      </w:r>
      <w:r>
        <w:rPr>
          <w:rFonts w:eastAsia="Arial TUR;Arial" w:cs="Arial TUR;Arial"/>
          <w:rtl w:val="true"/>
        </w:rPr>
        <w:t xml:space="preserve"> </w:t>
      </w:r>
      <w:r>
        <w:rPr>
          <w:rtl w:val="true"/>
        </w:rPr>
        <w:t>בפסיקתו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מחייבת</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שתבטא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הערך</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קדושת</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האדם</w:t>
      </w:r>
      <w:r>
        <w:rPr>
          <w:rtl w:val="true"/>
        </w:rPr>
        <w:t xml:space="preserve">, </w:t>
      </w:r>
      <w:r>
        <w:rPr>
          <w:rtl w:val="true"/>
        </w:rPr>
        <w:t>וזאת</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השתת</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ממושכים</w:t>
      </w:r>
      <w:r>
        <w:rPr>
          <w:rFonts w:eastAsia="Arial TUR;Arial" w:cs="Arial TUR;Arial"/>
          <w:rtl w:val="true"/>
        </w:rPr>
        <w:t xml:space="preserve"> </w:t>
      </w:r>
      <w:r>
        <w:rPr>
          <w:rtl w:val="true"/>
        </w:rPr>
        <w:t>(</w:t>
      </w:r>
      <w:hyperlink r:id="rId56">
        <w:r>
          <w:rPr>
            <w:rStyle w:val="Hyperlink"/>
            <w:rFonts w:ascii="FrankRuehl" w:hAnsi="FrankRuehl"/>
            <w:color w:val="0000FF"/>
            <w:u w:val="single"/>
            <w:rtl w:val="true"/>
          </w:rPr>
          <w:t>ע</w:t>
        </w:r>
        <w:r>
          <w:rPr>
            <w:rStyle w:val="Hyperlink"/>
            <w:rFonts w:cs="FrankRuehl" w:ascii="FrankRuehl" w:hAnsi="FrankRuehl"/>
            <w:color w:val="0000FF"/>
            <w:u w:val="single"/>
            <w:rtl w:val="true"/>
          </w:rPr>
          <w:t>"</w:t>
        </w:r>
        <w:r>
          <w:rPr>
            <w:rStyle w:val="Hyperlink"/>
            <w:rFonts w:ascii="FrankRuehl" w:hAnsi="FrankRuehl"/>
            <w:color w:val="0000FF"/>
            <w:u w:val="single"/>
            <w:rtl w:val="true"/>
          </w:rPr>
          <w:t xml:space="preserve">פ </w:t>
        </w:r>
        <w:r>
          <w:rPr>
            <w:rStyle w:val="Hyperlink"/>
            <w:rFonts w:cs="FrankRuehl" w:ascii="FrankRuehl" w:hAnsi="FrankRuehl"/>
            <w:color w:val="0000FF"/>
            <w:u w:val="single"/>
          </w:rPr>
          <w:t>1474/14</w:t>
        </w:r>
      </w:hyperlink>
      <w:r>
        <w:rPr>
          <w:rFonts w:cs="FrankRuehl" w:ascii="FrankRuehl" w:hAnsi="FrankRuehl"/>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 w:hAnsi="FrankRuehl"/>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FrankRuehl" w:ascii="FrankRuehl" w:hAnsi="FrankRuehl"/>
          <w:color w:val="000000"/>
          <w:rtl w:val="true"/>
        </w:rPr>
        <w:t>(</w:t>
      </w:r>
      <w:r>
        <w:rPr>
          <w:rFonts w:cs="FrankRuehl" w:ascii="FrankRuehl" w:hAnsi="FrankRuehl"/>
          <w:color w:val="000000"/>
        </w:rPr>
        <w:t>15.12.2015</w:t>
      </w:r>
      <w:r>
        <w:rPr>
          <w:rFonts w:cs="FrankRuehl" w:ascii="FrankRuehl" w:hAnsi="FrankRuehl"/>
          <w:color w:val="000000"/>
          <w:rtl w:val="true"/>
        </w:rPr>
        <w:t>);</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2965/06</w:t>
        </w:r>
      </w:hyperlink>
      <w:r>
        <w:rPr>
          <w:rFonts w:eastAsia="FrankRuehl" w:ascii="FrankRuehl" w:hAnsi="FrankRuehl"/>
          <w:rtl w:val="true"/>
        </w:rPr>
        <w:t>‏</w:t>
      </w:r>
      <w:r>
        <w:rPr>
          <w:rtl w:val="true"/>
        </w:rPr>
        <w:t xml:space="preserve"> </w:t>
      </w:r>
      <w:r>
        <w:rPr>
          <w:rFonts w:eastAsia="FrankRuehl" w:ascii="FrankRuehl" w:hAnsi="FrankRuehl"/>
          <w:rtl w:val="true"/>
        </w:rPr>
        <w:t>‏</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חאמד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19.9.2007</w:t>
      </w:r>
      <w:r>
        <w:rPr>
          <w:rtl w:val="true"/>
        </w:rPr>
        <w:t>);</w:t>
      </w:r>
      <w:r>
        <w:rPr>
          <w:rFonts w:cs="FrankRuehl" w:ascii="FrankRuehl" w:hAnsi="FrankRuehl"/>
          <w:color w:val="000000"/>
          <w:rtl w:val="true"/>
        </w:rPr>
        <w:t xml:space="preserve"> </w:t>
      </w:r>
      <w:hyperlink r:id="rId58">
        <w:r>
          <w:rPr>
            <w:rStyle w:val="Hyperlink"/>
            <w:rFonts w:ascii="FrankRuehl" w:hAnsi="FrankRuehl"/>
            <w:color w:val="0000FF"/>
            <w:u w:val="single"/>
            <w:rtl w:val="true"/>
          </w:rPr>
          <w:t>ע</w:t>
        </w:r>
        <w:r>
          <w:rPr>
            <w:rStyle w:val="Hyperlink"/>
            <w:rFonts w:cs="FrankRuehl" w:ascii="FrankRuehl" w:hAnsi="FrankRuehl"/>
            <w:color w:val="0000FF"/>
            <w:u w:val="single"/>
            <w:rtl w:val="true"/>
          </w:rPr>
          <w:t>"</w:t>
        </w:r>
        <w:r>
          <w:rPr>
            <w:rStyle w:val="Hyperlink"/>
            <w:rFonts w:ascii="FrankRuehl" w:hAnsi="FrankRuehl"/>
            <w:color w:val="0000FF"/>
            <w:u w:val="single"/>
            <w:rtl w:val="true"/>
          </w:rPr>
          <w:t xml:space="preserve">פ </w:t>
        </w:r>
        <w:r>
          <w:rPr>
            <w:rStyle w:val="Hyperlink"/>
            <w:rFonts w:cs="FrankRuehl" w:ascii="FrankRuehl" w:hAnsi="FrankRuehl"/>
            <w:color w:val="0000FF"/>
            <w:u w:val="single"/>
          </w:rPr>
          <w:t>6468/13</w:t>
        </w:r>
      </w:hyperlink>
      <w:r>
        <w:rPr>
          <w:rFonts w:cs="FrankRuehl" w:ascii="FrankRuehl" w:hAnsi="FrankRuehl"/>
          <w:color w:val="000000"/>
          <w:rtl w:val="true"/>
        </w:rPr>
        <w:t xml:space="preserve"> </w:t>
      </w:r>
      <w:r>
        <w:rPr>
          <w:rFonts w:ascii="Century" w:hAnsi="Century" w:cs="Miriam"/>
          <w:b/>
          <w:b/>
          <w:spacing w:val="0"/>
          <w:szCs w:val="24"/>
          <w:rtl w:val="true"/>
        </w:rPr>
        <w:t>צרפתי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 w:hAnsi="FrankRuehl"/>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FrankRuehl" w:ascii="FrankRuehl" w:hAnsi="FrankRuehl"/>
          <w:color w:val="000000"/>
          <w:rtl w:val="true"/>
        </w:rPr>
        <w:t>(</w:t>
      </w:r>
      <w:r>
        <w:rPr>
          <w:rFonts w:cs="FrankRuehl" w:ascii="FrankRuehl" w:hAnsi="FrankRuehl"/>
          <w:color w:val="000000"/>
        </w:rPr>
        <w:t>3.5.2015</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1844/12</w:t>
        </w:r>
      </w:hyperlink>
      <w:r>
        <w:rPr>
          <w:rtl w:val="true"/>
        </w:rPr>
        <w:t xml:space="preserve"> </w:t>
      </w:r>
      <w:r>
        <w:rPr>
          <w:rFonts w:ascii="Century" w:hAnsi="Century" w:cs="Miriam"/>
          <w:b/>
          <w:b/>
          <w:spacing w:val="0"/>
          <w:szCs w:val="24"/>
          <w:rtl w:val="true"/>
        </w:rPr>
        <w:t>עואדה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30.4.2013</w:t>
      </w:r>
      <w:r>
        <w:rPr>
          <w:rtl w:val="true"/>
        </w:rPr>
        <w:t>)).</w:t>
      </w:r>
    </w:p>
    <w:p>
      <w:pPr>
        <w:pStyle w:val="Ruller41"/>
        <w:ind w:end="0"/>
        <w:jc w:val="both"/>
        <w:rPr/>
      </w:pPr>
      <w:r>
        <w:rPr>
          <w:rtl w:val="true"/>
        </w:rPr>
      </w:r>
    </w:p>
    <w:p>
      <w:pPr>
        <w:pStyle w:val="Ruller41"/>
        <w:ind w:end="0"/>
        <w:jc w:val="both"/>
        <w:rPr/>
      </w:pPr>
      <w:r>
        <w:rPr>
          <w:rtl w:val="true"/>
        </w:rPr>
        <w:tab/>
      </w:r>
      <w:r>
        <w:rPr>
          <w:rtl w:val="true"/>
        </w:rPr>
        <w:t>לכך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גזענות</w:t>
      </w:r>
      <w:r>
        <w:rPr>
          <w:rtl w:val="true"/>
        </w:rPr>
        <w:t xml:space="preserve">, </w:t>
      </w:r>
      <w:r>
        <w:rPr>
          <w:rtl w:val="true"/>
        </w:rPr>
        <w:t>שאף</w:t>
      </w:r>
      <w:r>
        <w:rPr>
          <w:rFonts w:eastAsia="Arial TUR;Arial" w:cs="Arial TUR;Arial"/>
          <w:rtl w:val="true"/>
        </w:rPr>
        <w:t xml:space="preserve"> </w:t>
      </w:r>
      <w:r>
        <w:rPr>
          <w:rtl w:val="true"/>
        </w:rPr>
        <w:t>לגביו</w:t>
      </w:r>
      <w:r>
        <w:rPr>
          <w:rFonts w:eastAsia="Arial TUR;Arial" w:cs="Arial TUR;Arial"/>
          <w:rtl w:val="true"/>
        </w:rPr>
        <w:t xml:space="preserve"> </w:t>
      </w:r>
      <w:r>
        <w:rPr>
          <w:rtl w:val="true"/>
        </w:rPr>
        <w:t>הביע</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גישתו</w:t>
      </w:r>
      <w:r>
        <w:rPr>
          <w:rFonts w:eastAsia="Arial TUR;Arial" w:cs="Arial TUR;Arial"/>
          <w:rtl w:val="true"/>
        </w:rPr>
        <w:t xml:space="preserve"> </w:t>
      </w:r>
      <w:r>
        <w:rPr>
          <w:rtl w:val="true"/>
        </w:rPr>
        <w:t>המחמירה</w:t>
      </w:r>
      <w:r>
        <w:rPr>
          <w:rtl w:val="true"/>
        </w:rPr>
        <w:t xml:space="preserve">. </w:t>
      </w:r>
      <w:hyperlink r:id="rId6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144</w:t>
        </w:r>
        <w:r>
          <w:rPr>
            <w:rStyle w:val="Hyperlink"/>
            <w:color w:val="0000FF"/>
            <w:u w:val="single"/>
            <w:rtl w:val="true"/>
          </w:rPr>
          <w:t>ו</w:t>
        </w:r>
      </w:hyperlink>
      <w:r>
        <w:rPr>
          <w:rFonts w:eastAsia="Arial TUR;Arial" w:cs="Arial TUR;Arial"/>
          <w:rtl w:val="true"/>
        </w:rPr>
        <w:t xml:space="preserve"> </w:t>
      </w:r>
      <w:r>
        <w:rPr>
          <w:rtl w:val="true"/>
        </w:rPr>
        <w:t>ל</w:t>
      </w:r>
      <w:hyperlink r:id="rId6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גזענות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עוינות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יהווה</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tl w:val="true"/>
        </w:rPr>
        <w:t xml:space="preserve">, </w:t>
      </w:r>
      <w:r>
        <w:rPr>
          <w:rtl w:val="true"/>
        </w:rPr>
        <w:t>ולפיכך</w:t>
      </w:r>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כפל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שנים</w:t>
      </w:r>
      <w:r>
        <w:rPr>
          <w:rtl w:val="true"/>
        </w:rPr>
        <w:t xml:space="preserve">, </w:t>
      </w:r>
      <w:r>
        <w:rPr>
          <w:rtl w:val="true"/>
        </w:rPr>
        <w:t>הכל</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הקל</w:t>
      </w:r>
      <w:r>
        <w:rPr>
          <w:rFonts w:eastAsia="Arial TUR;Arial" w:cs="Arial TUR;Arial"/>
          <w:rtl w:val="true"/>
        </w:rPr>
        <w:t xml:space="preserve"> </w:t>
      </w:r>
      <w:r>
        <w:rPr>
          <w:rtl w:val="true"/>
        </w:rPr>
        <w:t>יותר</w:t>
      </w:r>
      <w:r>
        <w:rPr>
          <w:rtl w:val="true"/>
        </w:rPr>
        <w:t>" (</w:t>
      </w:r>
      <w:r>
        <w:rPr>
          <w:rtl w:val="true"/>
        </w:rPr>
        <w:t>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w:t>
      </w:r>
      <w:r>
        <w:rPr>
          <w:rtl w:val="true"/>
        </w:rPr>
        <w:t>א</w:t>
      </w:r>
      <w:r>
        <w:rPr>
          <w:rtl w:val="true"/>
        </w:rPr>
        <w:t xml:space="preserve">)). </w:t>
      </w:r>
      <w:r>
        <w:rPr>
          <w:rtl w:val="true"/>
        </w:rPr>
        <w:t>גם</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הדגישה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מכבר</w:t>
      </w:r>
      <w:r>
        <w:rPr>
          <w:rtl w:val="true"/>
        </w:rPr>
        <w:t>:</w:t>
      </w:r>
    </w:p>
    <w:p>
      <w:pPr>
        <w:pStyle w:val="Ruller41"/>
        <w:ind w:end="0"/>
        <w:jc w:val="both"/>
        <w:rPr>
          <w:sz w:val="20"/>
          <w:szCs w:val="20"/>
        </w:rPr>
      </w:pPr>
      <w:r>
        <w:rPr>
          <w:sz w:val="20"/>
          <w:szCs w:val="20"/>
          <w:rtl w:val="true"/>
        </w:rPr>
      </w:r>
    </w:p>
    <w:p>
      <w:pPr>
        <w:pStyle w:val="Ruller51"/>
        <w:spacing w:lineRule="auto" w:line="276"/>
        <w:ind w:end="1282"/>
        <w:jc w:val="both"/>
        <w:rPr/>
      </w:pPr>
      <w:r>
        <w:rPr>
          <w:rtl w:val="true"/>
        </w:rPr>
        <w:t>"</w:t>
      </w:r>
      <w:r>
        <w:rPr>
          <w:rtl w:val="true"/>
        </w:rPr>
        <w:t>העונש</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המבוצעים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גזעני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לסלידת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ממעשים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r>
        <w:rPr>
          <w:rtl w:val="true"/>
        </w:rPr>
        <w:t>ולבטא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מרתיע</w:t>
      </w:r>
      <w:r>
        <w:rPr>
          <w:rtl w:val="true"/>
        </w:rPr>
        <w:t xml:space="preserve">, </w:t>
      </w:r>
      <w:r>
        <w:rPr>
          <w:rtl w:val="true"/>
        </w:rPr>
        <w:t>לבל</w:t>
      </w:r>
      <w:r>
        <w:rPr>
          <w:rFonts w:eastAsia="Arial TUR;Arial" w:cs="Arial TUR;Arial"/>
          <w:rtl w:val="true"/>
        </w:rPr>
        <w:t xml:space="preserve"> </w:t>
      </w:r>
      <w:r>
        <w:rPr>
          <w:rtl w:val="true"/>
        </w:rPr>
        <w:t>יעז</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להצית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w:t>
      </w:r>
      <w:r>
        <w:rPr>
          <w:rFonts w:eastAsia="Arial TUR;Arial" w:cs="Arial TUR;Arial"/>
          <w:rtl w:val="true"/>
        </w:rPr>
        <w:t xml:space="preserve"> </w:t>
      </w:r>
      <w:r>
        <w:rPr>
          <w:rtl w:val="true"/>
        </w:rPr>
        <w:t>הגזענות</w:t>
      </w:r>
      <w:r>
        <w:rPr>
          <w:rFonts w:eastAsia="Arial TUR;Arial" w:cs="Arial TUR;Arial"/>
          <w:rtl w:val="true"/>
        </w:rPr>
        <w:t xml:space="preserve"> </w:t>
      </w:r>
      <w:r>
        <w:rPr>
          <w:rtl w:val="true"/>
        </w:rPr>
        <w:t>בקרבנו</w:t>
      </w:r>
      <w:r>
        <w:rPr>
          <w:rtl w:val="true"/>
        </w:rPr>
        <w:t xml:space="preserve">, </w:t>
      </w:r>
      <w:r>
        <w:rPr>
          <w:rtl w:val="true"/>
        </w:rPr>
        <w:t>ולפגוע</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מוצאו</w:t>
      </w:r>
      <w:r>
        <w:rPr>
          <w:rtl w:val="true"/>
        </w:rPr>
        <w:t>"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5813/02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אמויאל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6.3.2003</w:t>
      </w:r>
      <w:r>
        <w:rPr>
          <w:rtl w:val="true"/>
        </w:rPr>
        <w:t>)).</w:t>
      </w:r>
    </w:p>
    <w:p>
      <w:pPr>
        <w:pStyle w:val="Ruller41"/>
        <w:ind w:end="0"/>
        <w:jc w:val="both"/>
        <w:rPr/>
      </w:pPr>
      <w:r>
        <w:rPr>
          <w:rtl w:val="true"/>
        </w:rPr>
      </w:r>
    </w:p>
    <w:p>
      <w:pPr>
        <w:pStyle w:val="Ruller41"/>
        <w:ind w:end="0"/>
        <w:jc w:val="both"/>
        <w:rPr/>
      </w:pPr>
      <w:r>
        <w:rPr>
          <w:rtl w:val="true"/>
        </w:rPr>
        <w:tab/>
      </w:r>
      <w:r>
        <w:rPr>
          <w:rtl w:val="true"/>
        </w:rPr>
        <w:t>בהתאם</w:t>
      </w:r>
      <w:r>
        <w:rPr>
          <w:rtl w:val="true"/>
        </w:rPr>
        <w:t xml:space="preserve">, </w:t>
      </w:r>
      <w:r>
        <w:rPr>
          <w:rtl w:val="true"/>
        </w:rPr>
        <w:t>נקבע</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דא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אידיאולוגי</w:t>
      </w:r>
      <w:r>
        <w:rPr>
          <w:rtl w:val="true"/>
        </w:rPr>
        <w:t xml:space="preserve">, </w:t>
      </w:r>
      <w:r>
        <w:rPr>
          <w:rtl w:val="true"/>
        </w:rPr>
        <w:t>נדחים</w:t>
      </w:r>
      <w:r>
        <w:rPr>
          <w:rFonts w:eastAsia="Arial TUR;Arial" w:cs="Arial TUR;Arial"/>
          <w:rtl w:val="true"/>
        </w:rPr>
        <w:t xml:space="preserve"> </w:t>
      </w:r>
      <w:r>
        <w:rPr>
          <w:rtl w:val="true"/>
        </w:rPr>
        <w:t>ככלל</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אחרים</w:t>
      </w:r>
      <w:r>
        <w:rPr>
          <w:rtl w:val="true"/>
        </w:rPr>
        <w:t xml:space="preserve">, </w:t>
      </w:r>
      <w:r>
        <w:rPr>
          <w:rtl w:val="true"/>
        </w:rPr>
        <w:t>ובהם</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ושיקולי</w:t>
      </w:r>
      <w:r>
        <w:rPr>
          <w:rFonts w:eastAsia="Arial TUR;Arial" w:cs="Arial TUR;Arial"/>
          <w:rtl w:val="true"/>
        </w:rPr>
        <w:t xml:space="preserve"> </w:t>
      </w:r>
      <w:r>
        <w:rPr>
          <w:rtl w:val="true"/>
        </w:rPr>
        <w:t>שיקום</w:t>
      </w:r>
      <w:r>
        <w:rPr>
          <w:rtl w:val="true"/>
        </w:rPr>
        <w:t xml:space="preserve">, </w:t>
      </w:r>
      <w:r>
        <w:rPr>
          <w:rtl w:val="true"/>
        </w:rPr>
        <w:t>מפני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שלומו</w:t>
      </w:r>
      <w:r>
        <w:rPr>
          <w:rFonts w:eastAsia="Arial TUR;Arial" w:cs="Arial TUR;Arial"/>
          <w:rtl w:val="true"/>
        </w:rPr>
        <w:t xml:space="preserve"> </w:t>
      </w:r>
      <w:r>
        <w:rPr>
          <w:rtl w:val="true"/>
        </w:rPr>
        <w:t>וביטחונו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והרתעת</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2626/15</w:t>
        </w:r>
      </w:hyperlink>
      <w:r>
        <w:rPr>
          <w:rtl w:val="true"/>
        </w:rPr>
        <w:t xml:space="preserve"> </w:t>
      </w:r>
      <w:r>
        <w:rPr>
          <w:rFonts w:ascii="Century" w:hAnsi="Century" w:cs="Miriam"/>
          <w:b/>
          <w:b/>
          <w:spacing w:val="0"/>
          <w:szCs w:val="24"/>
          <w:rtl w:val="true"/>
        </w:rPr>
        <w:t>עביד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7.6.2016</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7517/15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עביד</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9.3.2016</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1163/07</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דיר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bookmarkStart w:id="17" w:name="Text1"/>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29.3.2007</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9507/11</w:t>
        </w:r>
      </w:hyperlink>
      <w:r>
        <w:rPr>
          <w:rtl w:val="true"/>
        </w:rPr>
        <w:t xml:space="preserve"> </w:t>
      </w:r>
      <w:r>
        <w:rPr>
          <w:rFonts w:eastAsia="FrankRuehl" w:ascii="FrankRuehl" w:hAnsi="FrankRuehl"/>
          <w:rtl w:val="true"/>
        </w:rPr>
        <w:t>‏</w:t>
      </w:r>
      <w:r>
        <w:rPr>
          <w:rFonts w:ascii="Century" w:hAnsi="Century" w:cs="Miriam"/>
          <w:b/>
          <w:b/>
          <w:spacing w:val="0"/>
          <w:szCs w:val="24"/>
          <w:rtl w:val="true"/>
        </w:rPr>
        <w:t>סביליה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17"/>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4.4.2012</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3183/16</w:t>
        </w:r>
      </w:hyperlink>
      <w:r>
        <w:rPr>
          <w:rtl w:val="true"/>
        </w:rPr>
        <w:t xml:space="preserve"> </w:t>
      </w:r>
      <w:r>
        <w:rPr>
          <w:rFonts w:eastAsia="FrankRuehl" w:ascii="FrankRuehl" w:hAnsi="FrankRuehl"/>
          <w:rtl w:val="true"/>
        </w:rPr>
        <w:t>‏</w:t>
      </w:r>
      <w:r>
        <w:rPr>
          <w:rFonts w:ascii="Century" w:hAnsi="Century" w:cs="Miriam"/>
          <w:b/>
          <w:b/>
          <w:spacing w:val="0"/>
          <w:szCs w:val="24"/>
          <w:rtl w:val="true"/>
        </w:rPr>
        <w:t>עופרי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8.3.2017</w:t>
      </w:r>
      <w:r>
        <w:rPr>
          <w:rtl w:val="true"/>
        </w:rPr>
        <w:t>)).</w:t>
      </w:r>
    </w:p>
    <w:p>
      <w:pPr>
        <w:pStyle w:val="Ruller41"/>
        <w:ind w:end="0"/>
        <w:jc w:val="both"/>
        <w:rPr/>
      </w:pPr>
      <w:r>
        <w:rPr>
          <w:rtl w:val="true"/>
        </w:rPr>
      </w:r>
    </w:p>
    <w:p>
      <w:pPr>
        <w:pStyle w:val="Ruller42"/>
        <w:numPr>
          <w:ilvl w:val="0"/>
          <w:numId w:val="1"/>
        </w:numPr>
        <w:ind w:end="0"/>
        <w:jc w:val="both"/>
        <w:rPr/>
      </w:pPr>
      <w:r>
        <w:rPr>
          <w:rtl w:val="true"/>
        </w:rPr>
        <w:t>אין צורך להכביר מילים אודות חומרתם המופלגת של מעשי המערער</w:t>
      </w:r>
      <w:r>
        <w:rPr>
          <w:rtl w:val="true"/>
        </w:rPr>
        <w:t xml:space="preserve">, </w:t>
      </w:r>
      <w:r>
        <w:rPr>
          <w:rtl w:val="true"/>
        </w:rPr>
        <w:t>לנוכח מהותם</w:t>
      </w:r>
      <w:r>
        <w:rPr>
          <w:rtl w:val="true"/>
        </w:rPr>
        <w:t xml:space="preserve">, </w:t>
      </w:r>
      <w:r>
        <w:rPr>
          <w:rtl w:val="true"/>
        </w:rPr>
        <w:t>נסיבות ביצועם ותוצאותיהם</w:t>
      </w:r>
      <w:r>
        <w:rPr>
          <w:rtl w:val="true"/>
        </w:rPr>
        <w:t xml:space="preserve">. </w:t>
      </w:r>
      <w:r>
        <w:rPr>
          <w:rtl w:val="true"/>
        </w:rPr>
        <w:t>כאמור</w:t>
      </w:r>
      <w:r>
        <w:rPr>
          <w:rtl w:val="true"/>
        </w:rPr>
        <w:t xml:space="preserve">, </w:t>
      </w:r>
      <w:r>
        <w:rPr>
          <w:rtl w:val="true"/>
        </w:rPr>
        <w:t>משגמלה בליבו של המערער החלטה לבצע מעשה נקם באדם ממוצא ערבי</w:t>
      </w:r>
      <w:r>
        <w:rPr>
          <w:rtl w:val="true"/>
        </w:rPr>
        <w:t xml:space="preserve">, </w:t>
      </w:r>
      <w:r>
        <w:rPr>
          <w:rtl w:val="true"/>
        </w:rPr>
        <w:t xml:space="preserve">יצא המערער מצויד בסכינים ובפטיש במטרה לאתר קורבן </w:t>
      </w:r>
      <w:r>
        <w:rPr>
          <w:rtl w:val="true"/>
        </w:rPr>
        <w:t>"</w:t>
      </w:r>
      <w:r>
        <w:rPr>
          <w:rtl w:val="true"/>
        </w:rPr>
        <w:t>מתאים</w:t>
      </w:r>
      <w:r>
        <w:rPr>
          <w:rtl w:val="true"/>
        </w:rPr>
        <w:t xml:space="preserve">" </w:t>
      </w:r>
      <w:r>
        <w:rPr>
          <w:rtl w:val="true"/>
        </w:rPr>
        <w:t>ולהמיתו</w:t>
      </w:r>
      <w:r>
        <w:rPr>
          <w:rtl w:val="true"/>
        </w:rPr>
        <w:t xml:space="preserve">. </w:t>
      </w:r>
      <w:r>
        <w:rPr>
          <w:rtl w:val="true"/>
        </w:rPr>
        <w:t>משלא עלה בידו לעשות כן בפעם הראשונה</w:t>
      </w:r>
      <w:r>
        <w:rPr>
          <w:rtl w:val="true"/>
        </w:rPr>
        <w:t xml:space="preserve">, </w:t>
      </w:r>
      <w:r>
        <w:rPr>
          <w:rtl w:val="true"/>
        </w:rPr>
        <w:t>לא אמר המערער נואש והמשיך לעבר מקום בו סבר כי יימצאו עובדים ערבים רבים</w:t>
      </w:r>
      <w:r>
        <w:rPr>
          <w:rtl w:val="true"/>
        </w:rPr>
        <w:t xml:space="preserve">. </w:t>
      </w:r>
      <w:r>
        <w:rPr>
          <w:rtl w:val="true"/>
        </w:rPr>
        <w:t>בהגיעו למקום</w:t>
      </w:r>
      <w:r>
        <w:rPr>
          <w:rtl w:val="true"/>
        </w:rPr>
        <w:t xml:space="preserve">, </w:t>
      </w:r>
      <w:r>
        <w:rPr>
          <w:rtl w:val="true"/>
        </w:rPr>
        <w:t>בחר המערער קורבן לאחר שהשתכנע כי הוא ממוצא ערבי</w:t>
      </w:r>
      <w:r>
        <w:rPr>
          <w:rtl w:val="true"/>
        </w:rPr>
        <w:t xml:space="preserve">, </w:t>
      </w:r>
      <w:r>
        <w:rPr>
          <w:rtl w:val="true"/>
        </w:rPr>
        <w:t xml:space="preserve">והחל לבצע את זממו עת התנפל עליו מאחור והחל לדקור אותו </w:t>
      </w:r>
      <w:r>
        <w:rPr>
          <w:sz w:val="28"/>
          <w:sz w:val="28"/>
          <w:rtl w:val="true"/>
        </w:rPr>
        <w:t>בפלג גופו העליון באכזריות</w:t>
      </w:r>
      <w:r>
        <w:rPr>
          <w:sz w:val="28"/>
          <w:rtl w:val="true"/>
        </w:rPr>
        <w:t xml:space="preserve">, </w:t>
      </w:r>
      <w:r>
        <w:rPr>
          <w:sz w:val="28"/>
          <w:sz w:val="28"/>
          <w:rtl w:val="true"/>
        </w:rPr>
        <w:t>ו</w:t>
      </w:r>
      <w:r>
        <w:rPr>
          <w:rtl w:val="true"/>
        </w:rPr>
        <w:t>גם כשהחל המתלונן לנוס על נפשו</w:t>
      </w:r>
      <w:r>
        <w:rPr>
          <w:rtl w:val="true"/>
        </w:rPr>
        <w:t xml:space="preserve">, </w:t>
      </w:r>
      <w:r>
        <w:rPr>
          <w:rtl w:val="true"/>
        </w:rPr>
        <w:t>רדף אחריו המערער בנמרצות כדי להשלים את המטרה הרצחנית ששם לו</w:t>
      </w:r>
      <w:r>
        <w:rPr>
          <w:rtl w:val="true"/>
        </w:rPr>
        <w:t xml:space="preserve">, </w:t>
      </w:r>
      <w:r>
        <w:rPr>
          <w:rtl w:val="true"/>
        </w:rPr>
        <w:t>עד אשר נחסמה דרכו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לאור כל האמור</w:t>
      </w:r>
      <w:r>
        <w:rPr>
          <w:rtl w:val="true"/>
        </w:rPr>
        <w:t xml:space="preserve">, </w:t>
      </w:r>
      <w:r>
        <w:rPr>
          <w:rtl w:val="true"/>
        </w:rPr>
        <w:t>הנני סבור כי העונש שהוטל על המערער ראוי הוא</w:t>
      </w:r>
      <w:r>
        <w:rPr>
          <w:rtl w:val="true"/>
        </w:rPr>
        <w:t xml:space="preserve">, </w:t>
      </w:r>
      <w:r>
        <w:rPr>
          <w:rtl w:val="true"/>
        </w:rPr>
        <w:t>ומאזן היטב בין חומרת מעשיו לבין השיקולים לקולה ולחומרה בעניינו</w:t>
      </w:r>
      <w:r>
        <w:rPr>
          <w:rtl w:val="true"/>
        </w:rPr>
        <w:t xml:space="preserve">. </w:t>
      </w:r>
      <w:r>
        <w:rPr>
          <w:rtl w:val="true"/>
        </w:rPr>
        <w:t>בגזר דינו של בית משפט קמא ניכרת התייחסות למצבו הנפשי של המערער בעת ביצוע המעשים</w:t>
      </w:r>
      <w:r>
        <w:rPr>
          <w:rtl w:val="true"/>
        </w:rPr>
        <w:t xml:space="preserve">, </w:t>
      </w:r>
      <w:r>
        <w:rPr>
          <w:rtl w:val="true"/>
        </w:rPr>
        <w:t>כמו גם למכלול השיקולים לקולה עליהם עמד המערער בערעורו</w:t>
      </w:r>
      <w:r>
        <w:rPr>
          <w:rtl w:val="true"/>
        </w:rPr>
        <w:t xml:space="preserve">, </w:t>
      </w:r>
      <w:r>
        <w:rPr>
          <w:rtl w:val="true"/>
        </w:rPr>
        <w:t>לרבות הודאתו בביצוע המעשים</w:t>
      </w:r>
      <w:r>
        <w:rPr>
          <w:rtl w:val="true"/>
        </w:rPr>
        <w:t xml:space="preserve">, </w:t>
      </w:r>
      <w:r>
        <w:rPr>
          <w:rtl w:val="true"/>
        </w:rPr>
        <w:t>נסיבות חייו המורכבות ועברו הפלילי הנקי</w:t>
      </w:r>
      <w:r>
        <w:rPr>
          <w:rtl w:val="true"/>
        </w:rPr>
        <w:t xml:space="preserve">. </w:t>
      </w:r>
      <w:r>
        <w:rPr>
          <w:rtl w:val="true"/>
        </w:rPr>
        <w:t>לא נעלם מעיני רצונו של המערער להשתקם כפי שהתבטא בתסקיר העדכני שהוגש לקראת הדיון</w:t>
      </w:r>
      <w:r>
        <w:rPr>
          <w:rtl w:val="true"/>
        </w:rPr>
        <w:t xml:space="preserve">, </w:t>
      </w:r>
      <w:r>
        <w:rPr>
          <w:rtl w:val="true"/>
        </w:rPr>
        <w:t>ועל כך יש לחזקו</w:t>
      </w:r>
      <w:r>
        <w:rPr>
          <w:rtl w:val="true"/>
        </w:rPr>
        <w:t xml:space="preserve">. </w:t>
      </w:r>
      <w:r>
        <w:rPr>
          <w:rtl w:val="true"/>
        </w:rPr>
        <w:t>עם זאת</w:t>
      </w:r>
      <w:r>
        <w:rPr>
          <w:rtl w:val="true"/>
        </w:rPr>
        <w:t xml:space="preserve">, </w:t>
      </w:r>
      <w:r>
        <w:rPr>
          <w:sz w:val="28"/>
          <w:sz w:val="28"/>
          <w:rtl w:val="true"/>
        </w:rPr>
        <w:t>אינני רואה מקום להקל בעונשו מעבר להקלה שכבר הקל עמו בית משפט קמא בגזר דינו</w:t>
      </w:r>
      <w:r>
        <w:rPr>
          <w:sz w:val="28"/>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על יסוד כל האמור</w:t>
      </w:r>
      <w:r>
        <w:rPr>
          <w:rtl w:val="true"/>
        </w:rPr>
        <w:t xml:space="preserve">, </w:t>
      </w:r>
      <w:r>
        <w:rPr>
          <w:rtl w:val="true"/>
        </w:rPr>
        <w:t>אציע לחבריי לדחות את הערעור על שני חלקיו</w:t>
      </w:r>
      <w:r>
        <w:rPr>
          <w:rtl w:val="true"/>
        </w:rPr>
        <w:t>.</w:t>
      </w:r>
    </w:p>
    <w:p>
      <w:pPr>
        <w:pStyle w:val="Ruller42"/>
        <w:numPr>
          <w:ilvl w:val="0"/>
          <w:numId w:val="0"/>
        </w:numPr>
        <w:ind w:firstLine="720" w:start="0"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snapToGrid w:val="false"/>
              <w:ind w:end="0"/>
              <w:jc w:val="both"/>
              <w:rPr/>
            </w:pPr>
            <w:r>
              <w:rPr>
                <w:rtl w:val="true"/>
              </w:rPr>
            </w:r>
          </w:p>
        </w:tc>
        <w:tc>
          <w:tcPr>
            <w:tcW w:w="2841" w:type="dxa"/>
            <w:tcBorders/>
          </w:tcPr>
          <w:p>
            <w:pPr>
              <w:pStyle w:val="Ruller41"/>
              <w:ind w:end="0"/>
              <w:jc w:val="center"/>
              <w:rPr>
                <w:rFonts w:eastAsia="Arial TUR;Arial" w:cs="Arial TUR;Arial"/>
              </w:rPr>
            </w:pPr>
            <w:r>
              <w:rPr>
                <w:rFonts w:eastAsia="Arial TUR;Arial" w:cs="Arial TUR;Arial"/>
                <w:rtl w:val="true"/>
              </w:rPr>
              <w:t xml:space="preserve"> </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הנדל</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ind w:end="0"/>
              <w:jc w:val="both"/>
              <w:rPr/>
            </w:pPr>
            <w:r>
              <w:rPr>
                <w:rFonts w:eastAsia="Arial TUR;Arial" w:cs="Arial TUR;Arial"/>
                <w:rtl w:val="true"/>
              </w:rPr>
              <w:t xml:space="preserve"> </w:t>
            </w:r>
          </w:p>
        </w:tc>
        <w:tc>
          <w:tcPr>
            <w:tcW w:w="2841" w:type="dxa"/>
            <w:tcBorders/>
          </w:tcPr>
          <w:p>
            <w:pPr>
              <w:pStyle w:val="Ruller41"/>
              <w:ind w:end="0"/>
              <w:jc w:val="center"/>
              <w:rPr/>
            </w:pPr>
            <w:r>
              <w:rPr>
                <w:rFonts w:eastAsia="Arial TUR;Arial" w:cs="Arial TUR;Arial"/>
                <w:rtl w:val="true"/>
              </w:rPr>
              <w:t xml:space="preserve"> </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ind w:end="0"/>
              <w:jc w:val="both"/>
              <w:rPr>
                <w:rFonts w:eastAsia="Arial TUR;Arial" w:cs="Arial TUR;Arial"/>
              </w:rPr>
            </w:pPr>
            <w:r>
              <w:rPr>
                <w:rFonts w:eastAsia="Arial TUR;Arial" w:cs="Arial TUR;Arial"/>
                <w:rtl w:val="true"/>
              </w:rPr>
              <w:t xml:space="preserve"> </w:t>
            </w:r>
          </w:p>
        </w:tc>
        <w:tc>
          <w:tcPr>
            <w:tcW w:w="2841" w:type="dxa"/>
            <w:tcBorders/>
          </w:tcPr>
          <w:p>
            <w:pPr>
              <w:pStyle w:val="Ruller41"/>
              <w:ind w:end="0"/>
              <w:jc w:val="center"/>
              <w:rPr>
                <w:rFonts w:eastAsia="Arial TUR;Arial" w:cs="Arial TUR;Arial"/>
              </w:rPr>
            </w:pPr>
            <w:r>
              <w:rPr>
                <w:rFonts w:eastAsia="Arial TUR;Arial" w:cs="Arial TUR;Arial"/>
                <w:rtl w:val="true"/>
              </w:rPr>
              <w:t xml:space="preserve"> </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מזוז</w:t>
      </w:r>
      <w:r>
        <w:rPr>
          <w:rtl w:val="true"/>
        </w:rPr>
        <w:t>.</w:t>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ה</w:t>
      </w:r>
      <w:r>
        <w:rPr>
          <w:rtl w:val="true"/>
        </w:rPr>
        <w:t xml:space="preserve">' </w:t>
      </w:r>
      <w:r>
        <w:rPr>
          <w:rtl w:val="true"/>
        </w:rPr>
        <w:t>בחשון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14.10.2018</w:t>
      </w:r>
      <w:r>
        <w:rPr>
          <w:rtl w:val="true"/>
        </w:rPr>
        <w:t xml:space="preserve">). </w:t>
      </w:r>
    </w:p>
    <w:p>
      <w:pPr>
        <w:pStyle w:val="Ruller41"/>
        <w:ind w:end="0"/>
        <w:jc w:val="both"/>
        <w:rPr>
          <w:color w:val="FFFFFF"/>
          <w:sz w:val="2"/>
          <w:szCs w:val="2"/>
        </w:rPr>
      </w:pPr>
      <w:r>
        <w:rPr>
          <w:color w:val="FFFFFF"/>
          <w:sz w:val="2"/>
          <w:szCs w:val="2"/>
        </w:rPr>
        <w:t>5129371</w:t>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17032500</w:t>
      </w:r>
      <w:r>
        <w:rPr>
          <w:sz w:val="16"/>
          <w:rtl w:val="true"/>
        </w:rPr>
        <w:t>_</w:t>
      </w:r>
      <w:r>
        <w:rPr>
          <w:sz w:val="16"/>
        </w:rPr>
        <w:t>B05.doc</w:t>
      </w:r>
      <w:r>
        <w:rPr>
          <w:sz w:val="16"/>
          <w:rtl w:val="true"/>
        </w:rPr>
        <w:t xml:space="preserve">   </w:t>
      </w:r>
      <w:r>
        <w:rPr>
          <w:sz w:val="16"/>
          <w:sz w:val="16"/>
          <w:rtl w:val="true"/>
        </w:rPr>
        <w:t>אב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8">
        <w:r>
          <w:rPr>
            <w:rStyle w:val="Hyperlink"/>
            <w:color w:val="548DD4"/>
            <w:sz w:val="16"/>
            <w:u w:val="single"/>
          </w:rPr>
          <w:t>supreme.court.gov.il</w:t>
        </w:r>
      </w:hyperlink>
    </w:p>
    <w:p>
      <w:pPr>
        <w:pStyle w:val="Ruller381"/>
        <w:keepNext w:val="true"/>
        <w:ind w:end="0"/>
        <w:jc w:val="start"/>
        <w:rPr>
          <w:rFonts w:ascii="David;Times New Roman" w:hAnsi="David;Times New Roman" w:cs="David;Times New Roman"/>
          <w:color w:val="000000"/>
          <w:szCs w:val="22"/>
        </w:rPr>
      </w:pPr>
      <w:r>
        <w:rPr>
          <w:rFonts w:cs="Times New Roman"/>
          <w:rtl w:val="true"/>
        </w:rPr>
        <w:t xml:space="preserve"> </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54678313-3250/17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70"/>
      <w:footerReference w:type="default" r:id="rId71"/>
      <w:type w:val="nextPage"/>
      <w:pgSz w:w="11906" w:h="16838"/>
      <w:pgMar w:left="1800" w:right="1800"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3250/17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שלמה פינטו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end"/>
      <w:pPr>
        <w:tabs>
          <w:tab w:val="num" w:pos="907"/>
        </w:tabs>
        <w:ind w:start="0" w:hanging="0"/>
      </w:pPr>
      <w:rPr>
        <w:sz w:val="24"/>
        <w:b w:val="false"/>
        <w:szCs w:val="28"/>
        <w:bCs w:val="false"/>
        <w:rFonts w:cs="FrankRuehl"/>
      </w:rPr>
    </w:lvl>
  </w:abstractNum>
  <w:abstractNum w:abstractNumId="2">
    <w:lvl w:ilvl="0">
      <w:start w:val="1"/>
      <w:numFmt w:val="decimal"/>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b w:val="false"/>
      <w:bCs w:val="false"/>
      <w:sz w:val="24"/>
      <w:szCs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Ruller5">
    <w:name w:val="Ruller5 תו"/>
    <w:qFormat/>
    <w:rPr>
      <w:rFonts w:ascii="Arial TUR;Arial" w:hAnsi="Arial TUR;Arial" w:cs="FrankRuehl"/>
      <w:spacing w:val="10"/>
      <w:sz w:val="22"/>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tabs>
        <w:tab w:val="clear" w:pos="800"/>
      </w:tabs>
      <w:overflowPunct w:val="true"/>
      <w:autoSpaceDE w:val="true"/>
      <w:ind w:hanging="0" w:start="0" w:end="0"/>
      <w:jc w:val="both"/>
      <w:textAlignment w:val="auto"/>
    </w:pPr>
    <w:rPr>
      <w:rFonts w:ascii="Garamond" w:hAnsi="Garamond" w:cs="Garamond"/>
      <w:sz w:val="24"/>
    </w:rPr>
  </w:style>
  <w:style w:type="paragraph" w:styleId="ListParagraph">
    <w:name w:val="List Paragraph"/>
    <w:basedOn w:val="Normal"/>
    <w:qFormat/>
    <w:pPr>
      <w:overflowPunct w:val="true"/>
      <w:autoSpaceDE w:val="true"/>
      <w:bidi w:val="0"/>
      <w:spacing w:lineRule="auto" w:line="360" w:before="0" w:after="0"/>
      <w:ind w:hanging="0" w:start="720" w:end="720"/>
      <w:contextualSpacing/>
      <w:jc w:val="start"/>
      <w:textAlignment w:val="auto"/>
    </w:pPr>
    <w:rPr>
      <w:rFonts w:cs="FrankRuehl"/>
      <w:sz w:val="28"/>
      <w:szCs w:val="20"/>
    </w:rPr>
  </w:style>
  <w:style w:type="paragraph" w:styleId="BalloonText">
    <w:name w:val="Balloon Text"/>
    <w:basedOn w:val="Normal"/>
    <w:qFormat/>
    <w:pPr>
      <w:ind w:hanging="0" w:start="0" w:end="0"/>
      <w:jc w:val="star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68247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h" TargetMode="External"/><Relationship Id="rId5" Type="http://schemas.openxmlformats.org/officeDocument/2006/relationships/hyperlink" Target="http://www.nevo.co.il/law/70301/40i.a" TargetMode="External"/><Relationship Id="rId6" Type="http://schemas.openxmlformats.org/officeDocument/2006/relationships/hyperlink" Target="http://www.nevo.co.il/law/70301/144f" TargetMode="External"/><Relationship Id="rId7" Type="http://schemas.openxmlformats.org/officeDocument/2006/relationships/hyperlink" Target="http://www.nevo.co.il/law/70301/186.a" TargetMode="External"/><Relationship Id="rId8" Type="http://schemas.openxmlformats.org/officeDocument/2006/relationships/hyperlink" Target="http://www.nevo.co.il/law/70301/305" TargetMode="External"/><Relationship Id="rId9" Type="http://schemas.openxmlformats.org/officeDocument/2006/relationships/hyperlink" Target="http://www.nevo.co.il/law/70301/305.1" TargetMode="External"/><Relationship Id="rId10" Type="http://schemas.openxmlformats.org/officeDocument/2006/relationships/hyperlink" Target="http://www.nevo.co.il/law/70301/305.1"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0682472" TargetMode="External"/><Relationship Id="rId13" Type="http://schemas.openxmlformats.org/officeDocument/2006/relationships/hyperlink" Target="http://www.nevo.co.il/law/70301/305"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86.a" TargetMode="External"/><Relationship Id="rId16" Type="http://schemas.openxmlformats.org/officeDocument/2006/relationships/hyperlink" Target="http://www.nevo.co.il/law/70301/144f" TargetMode="External"/><Relationship Id="rId17" Type="http://schemas.openxmlformats.org/officeDocument/2006/relationships/hyperlink" Target="http://www.nevo.co.il/law/70301/34h"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2636268" TargetMode="External"/><Relationship Id="rId20" Type="http://schemas.openxmlformats.org/officeDocument/2006/relationships/hyperlink" Target="http://www.nevo.co.il/case/21015204" TargetMode="External"/><Relationship Id="rId21" Type="http://schemas.openxmlformats.org/officeDocument/2006/relationships/hyperlink" Target="http://www.nevo.co.il/case/5787186" TargetMode="External"/><Relationship Id="rId22" Type="http://schemas.openxmlformats.org/officeDocument/2006/relationships/hyperlink" Target="http://www.nevo.co.il/case/5943155" TargetMode="External"/><Relationship Id="rId23" Type="http://schemas.openxmlformats.org/officeDocument/2006/relationships/hyperlink" Target="http://www.nevo.co.il/case/17938763" TargetMode="External"/><Relationship Id="rId24" Type="http://schemas.openxmlformats.org/officeDocument/2006/relationships/hyperlink" Target="http://www.nevo.co.il/case/5737017" TargetMode="External"/><Relationship Id="rId25" Type="http://schemas.openxmlformats.org/officeDocument/2006/relationships/hyperlink" Target="http://www.nevo.co.il/case/23751303" TargetMode="External"/><Relationship Id="rId26" Type="http://schemas.openxmlformats.org/officeDocument/2006/relationships/hyperlink" Target="http://www.nevo.co.il/law/70301/305.1"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5782008" TargetMode="External"/><Relationship Id="rId29" Type="http://schemas.openxmlformats.org/officeDocument/2006/relationships/hyperlink" Target="http://www.nevo.co.il/case/5768375" TargetMode="External"/><Relationship Id="rId30" Type="http://schemas.openxmlformats.org/officeDocument/2006/relationships/hyperlink" Target="http://www.nevo.co.il/case/5799892" TargetMode="External"/><Relationship Id="rId31" Type="http://schemas.openxmlformats.org/officeDocument/2006/relationships/hyperlink" Target="http://www.nevo.co.il/case/5870871" TargetMode="External"/><Relationship Id="rId32" Type="http://schemas.openxmlformats.org/officeDocument/2006/relationships/hyperlink" Target="http://www.nevo.co.il/case/22302934" TargetMode="External"/><Relationship Id="rId33" Type="http://schemas.openxmlformats.org/officeDocument/2006/relationships/hyperlink" Target="http://www.nevo.co.il/case/20188577" TargetMode="External"/><Relationship Id="rId34" Type="http://schemas.openxmlformats.org/officeDocument/2006/relationships/hyperlink" Target="http://www.nevo.co.il/case/21472397" TargetMode="External"/><Relationship Id="rId35" Type="http://schemas.openxmlformats.org/officeDocument/2006/relationships/hyperlink" Target="http://www.nevo.co.il/case/5944971" TargetMode="External"/><Relationship Id="rId36" Type="http://schemas.openxmlformats.org/officeDocument/2006/relationships/hyperlink" Target="http://www.nevo.co.il/case/17944952" TargetMode="External"/><Relationship Id="rId37" Type="http://schemas.openxmlformats.org/officeDocument/2006/relationships/hyperlink" Target="http://www.nevo.co.il/case/22303357" TargetMode="External"/><Relationship Id="rId38" Type="http://schemas.openxmlformats.org/officeDocument/2006/relationships/hyperlink" Target="http://www.nevo.co.il/case/16910813" TargetMode="External"/><Relationship Id="rId39" Type="http://schemas.openxmlformats.org/officeDocument/2006/relationships/hyperlink" Target="http://www.nevo.co.il/case/17015929" TargetMode="External"/><Relationship Id="rId40" Type="http://schemas.openxmlformats.org/officeDocument/2006/relationships/hyperlink" Target="http://www.nevo.co.il/case/13070531" TargetMode="External"/><Relationship Id="rId41" Type="http://schemas.openxmlformats.org/officeDocument/2006/relationships/hyperlink" Target="http://www.nevo.co.il/case/5714412" TargetMode="External"/><Relationship Id="rId42" Type="http://schemas.openxmlformats.org/officeDocument/2006/relationships/hyperlink" Target="http://www.nevo.co.il/case/20666422" TargetMode="External"/><Relationship Id="rId43" Type="http://schemas.openxmlformats.org/officeDocument/2006/relationships/hyperlink" Target="http://www.nevo.co.il/case/5803382" TargetMode="External"/><Relationship Id="rId44" Type="http://schemas.openxmlformats.org/officeDocument/2006/relationships/hyperlink" Target="http://www.nevo.co.il/case/5670903" TargetMode="External"/><Relationship Id="rId45" Type="http://schemas.openxmlformats.org/officeDocument/2006/relationships/hyperlink" Target="http://www.nevo.co.il/case/5569069" TargetMode="External"/><Relationship Id="rId46" Type="http://schemas.openxmlformats.org/officeDocument/2006/relationships/hyperlink" Target="http://www.nevo.co.il/law/70301/40i.a"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23842034" TargetMode="External"/><Relationship Id="rId49" Type="http://schemas.openxmlformats.org/officeDocument/2006/relationships/hyperlink" Target="http://www.nevo.co.il/case/22584861" TargetMode="External"/><Relationship Id="rId50" Type="http://schemas.openxmlformats.org/officeDocument/2006/relationships/hyperlink" Target="http://www.nevo.co.il/case/20443035" TargetMode="External"/><Relationship Id="rId51" Type="http://schemas.openxmlformats.org/officeDocument/2006/relationships/hyperlink" Target="http://www.nevo.co.il/case/21472788" TargetMode="External"/><Relationship Id="rId52" Type="http://schemas.openxmlformats.org/officeDocument/2006/relationships/hyperlink" Target="http://www.nevo.co.il/case/6200014" TargetMode="External"/><Relationship Id="rId53" Type="http://schemas.openxmlformats.org/officeDocument/2006/relationships/hyperlink" Target="http://www.nevo.co.il/case/21472737" TargetMode="External"/><Relationship Id="rId54" Type="http://schemas.openxmlformats.org/officeDocument/2006/relationships/hyperlink" Target="http://www.nevo.co.il/case/5719322" TargetMode="External"/><Relationship Id="rId55" Type="http://schemas.openxmlformats.org/officeDocument/2006/relationships/hyperlink" Target="http://www.nevo.co.il/case/6105853" TargetMode="External"/><Relationship Id="rId56" Type="http://schemas.openxmlformats.org/officeDocument/2006/relationships/hyperlink" Target="http://www.nevo.co.il/case/13070531" TargetMode="External"/><Relationship Id="rId57" Type="http://schemas.openxmlformats.org/officeDocument/2006/relationships/hyperlink" Target="http://www.nevo.co.il/case/5868204" TargetMode="External"/><Relationship Id="rId58" Type="http://schemas.openxmlformats.org/officeDocument/2006/relationships/hyperlink" Target="http://www.nevo.co.il/case/8245314" TargetMode="External"/><Relationship Id="rId59" Type="http://schemas.openxmlformats.org/officeDocument/2006/relationships/hyperlink" Target="http://www.nevo.co.il/case/5578132" TargetMode="External"/><Relationship Id="rId60" Type="http://schemas.openxmlformats.org/officeDocument/2006/relationships/hyperlink" Target="http://www.nevo.co.il/law/70301/144f"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5854437" TargetMode="External"/><Relationship Id="rId63" Type="http://schemas.openxmlformats.org/officeDocument/2006/relationships/hyperlink" Target="http://www.nevo.co.il/case/20221614" TargetMode="External"/><Relationship Id="rId64" Type="http://schemas.openxmlformats.org/officeDocument/2006/relationships/hyperlink" Target="http://www.nevo.co.il/case/20888243" TargetMode="External"/><Relationship Id="rId65" Type="http://schemas.openxmlformats.org/officeDocument/2006/relationships/hyperlink" Target="http://www.nevo.co.il/case/5750760" TargetMode="External"/><Relationship Id="rId66" Type="http://schemas.openxmlformats.org/officeDocument/2006/relationships/hyperlink" Target="http://www.nevo.co.il/case/5614080" TargetMode="External"/><Relationship Id="rId67" Type="http://schemas.openxmlformats.org/officeDocument/2006/relationships/hyperlink" Target="http://www.nevo.co.il/case/21473281" TargetMode="External"/><Relationship Id="rId68" Type="http://schemas.openxmlformats.org/officeDocument/2006/relationships/hyperlink" Target="https://supreme.court.gov.il/" TargetMode="External"/><Relationship Id="rId69" Type="http://schemas.openxmlformats.org/officeDocument/2006/relationships/hyperlink" Target="http://www.nevo.co.il/advertisements/nevo-100.doc"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2018-10-15T09:45:00Z</dcterms:created>
  <dc:creator> </dc:creator>
  <dc:description/>
  <cp:keywords/>
  <dc:language>en-IL</dc:language>
  <cp:lastModifiedBy>orly</cp:lastModifiedBy>
  <cp:lastPrinted>2018-10-10T14:52:00Z</cp:lastPrinted>
  <dcterms:modified xsi:type="dcterms:W3CDTF">2018-10-15T09:45:00Z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שלמה פינטו</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20682472:2;22636268;21015204;5787186;5943155;17938763;5737017;23751303;5782008;5768375;5799892;5870871;22302934;20188577;21472397;5944971;17944952;22303357;16910813;17015929;13070531:2;5714412;20666422;5803382;5670903;5569069;23842034;22584861;20443035</vt:lpwstr>
  </property>
  <property fmtid="{D5CDD505-2E9C-101B-9397-08002B2CF9AE}" pid="9" name="CASESLISTTMP2">
    <vt:lpwstr>21472788;6200014;21472737;5719322;6105853;5868204;8245314;5578132;5854437;20221614;20888243;5750760;5614080;21473281</vt:lpwstr>
  </property>
  <property fmtid="{D5CDD505-2E9C-101B-9397-08002B2CF9AE}" pid="10" name="CITY">
    <vt:lpwstr/>
  </property>
  <property fmtid="{D5CDD505-2E9C-101B-9397-08002B2CF9AE}" pid="11" name="DATE">
    <vt:lpwstr>20181014</vt:lpwstr>
  </property>
  <property fmtid="{D5CDD505-2E9C-101B-9397-08002B2CF9AE}" pid="12" name="DELEMATA">
    <vt:lpwstr/>
  </property>
  <property fmtid="{D5CDD505-2E9C-101B-9397-08002B2CF9AE}" pid="13" name="ISABSTRACT">
    <vt:lpwstr>Y</vt:lpwstr>
  </property>
  <property fmtid="{D5CDD505-2E9C-101B-9397-08002B2CF9AE}" pid="14" name="JUDGE">
    <vt:lpwstr>נ' הנדל;מ' מזוז;ג' קרא</vt:lpwstr>
  </property>
  <property fmtid="{D5CDD505-2E9C-101B-9397-08002B2CF9AE}" pid="15" name="LAWLISTTMP1">
    <vt:lpwstr>70301/305;186.a;144f:2;034h;305.1;040i.a</vt:lpwstr>
  </property>
  <property fmtid="{D5CDD505-2E9C-101B-9397-08002B2CF9AE}" pid="16" name="LAWYER">
    <vt:lpwstr>עידית פרג'ון;עדי קידר;ברכה וייס</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77;77;77;77</vt:lpwstr>
  </property>
  <property fmtid="{D5CDD505-2E9C-101B-9397-08002B2CF9AE}" pid="38" name="NOSE21">
    <vt:lpwstr>עבירות</vt:lpwstr>
  </property>
  <property fmtid="{D5CDD505-2E9C-101B-9397-08002B2CF9AE}" pid="39" name="NOSE210">
    <vt:lpwstr/>
  </property>
  <property fmtid="{D5CDD505-2E9C-101B-9397-08002B2CF9AE}" pid="40" name="NOSE22">
    <vt:lpwstr>עבירת הרצח</vt:lpwstr>
  </property>
  <property fmtid="{D5CDD505-2E9C-101B-9397-08002B2CF9AE}" pid="41" name="NOSE23">
    <vt:lpwstr>הגנות</vt:lpwstr>
  </property>
  <property fmtid="{D5CDD505-2E9C-101B-9397-08002B2CF9AE}" pid="42" name="NOSE24">
    <vt:lpwstr>ענישה</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1443;12455;1431;1446</vt:lpwstr>
  </property>
  <property fmtid="{D5CDD505-2E9C-101B-9397-08002B2CF9AE}" pid="49" name="NOSE31">
    <vt:lpwstr>ניסיון לרצח</vt:lpwstr>
  </property>
  <property fmtid="{D5CDD505-2E9C-101B-9397-08002B2CF9AE}" pid="50" name="NOSE310">
    <vt:lpwstr/>
  </property>
  <property fmtid="{D5CDD505-2E9C-101B-9397-08002B2CF9AE}" pid="51" name="NOSE32">
    <vt:lpwstr>כוונה להמית</vt:lpwstr>
  </property>
  <property fmtid="{D5CDD505-2E9C-101B-9397-08002B2CF9AE}" pid="52" name="NOSE33">
    <vt:lpwstr>אי-שפיות</vt:lpwstr>
  </property>
  <property fmtid="{D5CDD505-2E9C-101B-9397-08002B2CF9AE}" pid="53" name="NOSE34">
    <vt:lpwstr>מדיניות ענישה: שיקולים</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8867;13936;8667;8994</vt:lpwstr>
  </property>
  <property fmtid="{D5CDD505-2E9C-101B-9397-08002B2CF9AE}" pid="60" name="PADIDATE">
    <vt:lpwstr>20181015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3250</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410120181014</vt:lpwstr>
  </property>
  <property fmtid="{D5CDD505-2E9C-101B-9397-08002B2CF9AE}" pid="70" name="TYPE_N_DATE">
    <vt:lpwstr>41020181014</vt:lpwstr>
  </property>
  <property fmtid="{D5CDD505-2E9C-101B-9397-08002B2CF9AE}" pid="71" name="VOLUME">
    <vt:lpwstr/>
  </property>
  <property fmtid="{D5CDD505-2E9C-101B-9397-08002B2CF9AE}" pid="72" name="WORDNUMPAGES">
    <vt:lpwstr>19</vt:lpwstr>
  </property>
</Properties>
</file>