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3445/19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3123/20</w:t>
            </w:r>
          </w:p>
        </w:tc>
      </w:tr>
    </w:tbl>
    <w:p>
      <w:pPr>
        <w:pStyle w:val="Ruller31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המערערים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3445/19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חמיס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עראישי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ממדוח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בכר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Ruller31"/>
              <w:snapToGrid w:val="false"/>
              <w:ind w:end="0"/>
              <w:jc w:val="start"/>
              <w:rPr>
                <w:sz w:val="14"/>
                <w:szCs w:val="20"/>
              </w:rPr>
            </w:pPr>
            <w:r>
              <w:rPr>
                <w:sz w:val="14"/>
                <w:szCs w:val="20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14"/>
                <w:szCs w:val="20"/>
              </w:rPr>
            </w:pPr>
            <w:r>
              <w:rPr>
                <w:sz w:val="14"/>
                <w:szCs w:val="20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3123/20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פאדי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מחמוד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סעיד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בכר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זגרה</w:t>
            </w:r>
          </w:p>
        </w:tc>
      </w:tr>
    </w:tbl>
    <w:p>
      <w:pPr>
        <w:pStyle w:val="Ruller31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3445/19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3123/20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פסק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שבע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szCs w:val="24"/>
                  <w:rtl w:val="true"/>
                </w:rPr>
                <w:t>תפ</w:t>
              </w:r>
              <w:r>
                <w:rPr>
                  <w:rStyle w:val="Hyperlink"/>
                  <w:rFonts w:cs="Miriam" w:ascii="Century" w:hAnsi="Century"/>
                  <w:b/>
                  <w:szCs w:val="24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szCs w:val="24"/>
                  <w:rtl w:val="true"/>
                </w:rPr>
                <w:t>ח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szCs w:val="24"/>
                </w:rPr>
                <w:t>4633-09-16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4.4.2019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cs="Miriam" w:ascii="Century" w:hAnsi="Century"/>
                <w:b/>
                <w:szCs w:val="24"/>
              </w:rPr>
              <w:t>2.4.2020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סגן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הנשיאה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נ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זלוצ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'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ובר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והשופטים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פרידלנדר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כהן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29.07.2020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3445/19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צמל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לאה</w:t>
            </w:r>
          </w:p>
        </w:tc>
      </w:tr>
    </w:tbl>
    <w:p>
      <w:pPr>
        <w:pStyle w:val="Ruller31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3445/20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בארין</w:t>
            </w:r>
          </w:p>
        </w:tc>
      </w:tr>
    </w:tbl>
    <w:p>
      <w:pPr>
        <w:pStyle w:val="Ruller31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3123/20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עאמר</w:t>
            </w:r>
          </w:p>
        </w:tc>
      </w:tr>
    </w:tbl>
    <w:p>
      <w:pPr>
        <w:pStyle w:val="Ruller31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3445/19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3123/20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שוייצר</w:t>
            </w:r>
          </w:p>
        </w:tc>
      </w:tr>
    </w:tbl>
    <w:p>
      <w:pPr>
        <w:pStyle w:val="Ruller31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מתורגמן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אשרף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קרעין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דחה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ערעורים על חומרת עונשי המאסר בפועל שנגזרו על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תושבי רצועת עזה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 הרשעתם בהברחת אמצעי לחימה לרצועה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בציינו כי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לנקוט באמצעי ענישה קשים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 כאלה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וכי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 המאסר שנגזרו על המערערים בגין מעורבותם בהברחת חומרי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נפץ לרצועת עזה תואמים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מדיניות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ענישה ואינם חורגים באופן ניכר מאלו שנקבעו בנסיבות דומות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הופחת שיעור הקנסות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נשק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ביטחון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קנס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התערבות במידת העונש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שלושה תושבי רצועת עזה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הורשעו על פי הודאתם במספר עבירות נשק בגין הברחת חומר נפץ רב על גבי סירות ממצרים לרצועת עזה והחזקת 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3445/19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נגזרו </w:t>
      </w:r>
      <w:r>
        <w:rPr>
          <w:rFonts w:cs="Times New Roman" w:ascii="Times New Roman" w:hAnsi="Times New Roman"/>
          <w:spacing w:val="0"/>
          <w:sz w:val="24"/>
          <w:szCs w:val="26"/>
        </w:rPr>
        <w:t>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3445/19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נגזר עונש מאסר בפועל בן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המערער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3123/20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נגזרו </w:t>
      </w:r>
      <w:r>
        <w:rPr>
          <w:rFonts w:cs="Times New Roman" w:ascii="Times New Roman" w:hAnsi="Times New Roman"/>
          <w:spacing w:val="0"/>
          <w:sz w:val="24"/>
          <w:szCs w:val="26"/>
        </w:rPr>
        <w:t>8.5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כל אחד מהמערערים הושתו מאסרים מותנים וכן קנס בסך של </w:t>
      </w:r>
      <w:r>
        <w:rPr>
          <w:rFonts w:cs="Times New Roman" w:ascii="Times New Roman" w:hAnsi="Times New Roman"/>
          <w:spacing w:val="0"/>
          <w:sz w:val="24"/>
          <w:szCs w:val="26"/>
        </w:rPr>
        <w:t>30,000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הערעורים נסבים על חומרת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אלרון ובהסכמת השופטים 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 ומינץ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הערעורים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 היא כי אין זה מדרכה של ערכאת הערעור להתערב בחומרת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במקרים חריגים שבהם נפלה טעות מהותית ובולטת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כאשר העונש שנגזר על המערער חורג באופן קיצוני מהענישה הנוהגת בנסיבות דומות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 שבהן הורשעו המערערים חמורות ביותר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כתוצאה ממעשיהם הוברחו לשטח רצועת עזה עשרות 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 של חומר נפץ העלולים לשמש לפגיעה בחיי אדם כחלק מהמאבק המזוין של ארגוני הטרור ברצועת עזה נגד מדינת ישראל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אזרחיה וחייליה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ולפחות במקרה אחד אף נאמר בפירוש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כי חומרי הנפץ ישמשו את ארגון הטרור הרצחני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חמאס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התחמשותם של ארגוני הטרור ברצועת עזה מהווה איום של ממש על ביטחון אזרחי מדינת ישראל וחייליה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חייהם הקשות של תושבי רצועת עזה אינן מצדיקות פעילות במסגרת ארגוני הטרור ולטובתם בתמורה כספית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המהווה למעשה מתן כתף ומשענת למאבקם המזוין של ארגוני הטרור נגד ישראל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לנקוט באמצעי ענישה קשים כלפי אלו המעורבים בהברחת אמצעי לחימה לשטח הרצועה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 המאסר שנגזרו על המערערים בגין מעורבותם בהברחת חומרי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נפץ לרצועת עזה תואמים מדיניות ענישה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ואינם חורגים באופן ניכר מאלו שנקבעו בנסיבות דומות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אף ההחמרה בעונשו של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 ליתר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 הצטיידותו בשני רימוני יד לצורך ביצוע פיגוע התאבדות בשטח ישראל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 מצדיקה 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החזקת הנשק עשויות להתבצע על רקע מנעד נסיבות רחב שבהן יש להתחשב בעת קביעת העונש על ביצוען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הצטיידות בנשק לצורך ביצוע פיגוע קונקרטי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שלקראתו אף נערכו תצפיות מקדימות לבחירת המועד והמיקום שיביא להרס מרבי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הינה בין הנסיבות החמורות שבעבירות החזק הנשק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חזר בו לבסוף מכוונתו לבצע את הפיגוע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הדבר לא נבע מהבנתו את חומרת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אם מהבנתו שמתווה הפיגוע אותו תכנן לבצע נחשף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ולכן יתקשה להוציא לפועל את תכנית הפיגוע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 המאסר בפועל שנגזר 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מצדיק 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להפחית 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 הקנסות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כך שהקנס שכל אחד מהם יחויב לשלם יהיה על סך </w:t>
      </w:r>
      <w:r>
        <w:rPr>
          <w:rFonts w:cs="Times New Roman" w:ascii="Times New Roman" w:hAnsi="Times New Roman"/>
          <w:spacing w:val="0"/>
          <w:sz w:val="24"/>
          <w:szCs w:val="26"/>
        </w:rPr>
        <w:t>5,000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חודש מאסר בפועל תמורתו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"/>
        <w:ind w:hanging="0" w:end="0"/>
        <w:jc w:val="start"/>
        <w:rPr>
          <w:rFonts w:ascii="Century" w:hAnsi="Century" w:cs="Miriam"/>
          <w:b/>
          <w:spacing w:val="0"/>
          <w:szCs w:val="24"/>
        </w:rPr>
      </w:pPr>
      <w:bookmarkStart w:id="13" w:name="Writer_Name"/>
      <w:bookmarkEnd w:id="13"/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אלרון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</w:p>
    <w:p>
      <w:pPr>
        <w:pStyle w:val="Ruller4"/>
        <w:ind w:end="0"/>
        <w:jc w:val="both"/>
        <w:rPr/>
      </w:pPr>
      <w:bookmarkStart w:id="14" w:name="Start_Write"/>
      <w:bookmarkEnd w:id="14"/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שלושה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סירות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ממצרים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לרצועת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מופנים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רקע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כתב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הופרד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: </w:t>
      </w:r>
      <w:r>
        <w:rPr>
          <w:rtl w:val="true"/>
        </w:rPr>
        <w:t>המערערים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Garamond" w:cs="Garamond"/>
          <w:rtl w:val="true"/>
        </w:rPr>
        <w:t xml:space="preserve"> </w:t>
      </w:r>
      <w:r>
        <w:rPr/>
        <w:t>3445/19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Emphasis"/>
          <w:rtl w:val="true"/>
        </w:rPr>
        <w:t>חמיס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</w:t>
      </w:r>
      <w:r>
        <w:rPr>
          <w:rStyle w:val="Emphasis"/>
          <w:rtl w:val="true"/>
        </w:rPr>
        <w:t>ממדוח</w:t>
      </w:r>
      <w:r>
        <w:rPr>
          <w:rtl w:val="true"/>
        </w:rPr>
        <w:t xml:space="preserve">) </w:t>
      </w:r>
      <w:r>
        <w:rPr>
          <w:rtl w:val="true"/>
        </w:rPr>
        <w:t>הודו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; </w:t>
      </w:r>
      <w:r>
        <w:rPr>
          <w:rtl w:val="true"/>
        </w:rPr>
        <w:t>ובשלב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Garamond" w:cs="Garamond"/>
          <w:rtl w:val="true"/>
        </w:rPr>
        <w:t xml:space="preserve"> </w:t>
      </w:r>
      <w:r>
        <w:rPr/>
        <w:t>3123/20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Emphasis"/>
          <w:rtl w:val="true"/>
        </w:rPr>
        <w:t>פאדי</w:t>
      </w:r>
      <w:r>
        <w:rPr>
          <w:rtl w:val="true"/>
        </w:rPr>
        <w:t xml:space="preserve">) </w:t>
      </w:r>
      <w:r>
        <w:rPr>
          <w:rtl w:val="true"/>
        </w:rPr>
        <w:t>הודה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שלושת האישומים הראשונים שבשני כתבי האישום המתוקנים חופפים בעיקרם ומבוססים על אותם אירועים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ועל כן יתוארו יחד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ואילו האישום הרביעי בכתב האישום שהוגש נגד ממדוח וחמיס מתייחס לאחרון בלבד</w:t>
      </w:r>
      <w:r>
        <w:rPr>
          <w:rFonts w:cs="Century" w:ascii="Century" w:hAnsi="Century"/>
          <w:rtl w:val="true"/>
        </w:rPr>
        <w:t>.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לכתבי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המתוקנים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Garamond" w:cs="Garamond"/>
          <w:rtl w:val="true"/>
        </w:rPr>
        <w:t xml:space="preserve"> </w:t>
      </w:r>
      <w:r>
        <w:rPr/>
        <w:t>2012</w:t>
      </w:r>
      <w:r>
        <w:rPr>
          <w:rFonts w:cs="FrankRuehl" w:ascii="FrankRuehl" w:hAnsi="FrankRuehl"/>
          <w:rtl w:val="true"/>
        </w:rPr>
        <w:t>–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פאדי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לחמיס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וממדוח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יבריחו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ממצרים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לרצועת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. </w:t>
      </w:r>
      <w:r>
        <w:rPr>
          <w:rtl w:val="true"/>
        </w:rPr>
        <w:t>משנענו</w:t>
      </w:r>
      <w:r>
        <w:rPr>
          <w:rFonts w:eastAsia="Garamond" w:cs="Garamond"/>
          <w:rtl w:val="true"/>
        </w:rPr>
        <w:t xml:space="preserve">  </w:t>
      </w:r>
      <w:r>
        <w:rPr>
          <w:rtl w:val="true"/>
        </w:rPr>
        <w:t>לבקשתו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מצרים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לנקודת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מפגש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סופקו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שקים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שהכילו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למעלה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ועשרות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טבק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חזרו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לרצועת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מסרו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השקים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וקיבלו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תמורתם</w:t>
      </w:r>
      <w:r>
        <w:rPr>
          <w:rFonts w:eastAsia="Garamond" w:cs="Garamond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נמסרו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לפאדי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וחולקו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בשווה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השלושה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לכתבי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המתוקנים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Garamond" w:cs="Garamond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תיאם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פאדי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הברחה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ממצרים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לרצועת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יצר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ממדוח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. </w:t>
      </w:r>
      <w:r>
        <w:rPr>
          <w:rtl w:val="true"/>
        </w:rPr>
        <w:t>פאדי</w:t>
      </w:r>
      <w:r>
        <w:rPr>
          <w:rtl w:val="true"/>
        </w:rPr>
        <w:t xml:space="preserve">, </w:t>
      </w:r>
      <w:r>
        <w:rPr>
          <w:rtl w:val="true"/>
        </w:rPr>
        <w:t>ממדוח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השיטו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סירתם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לנקודת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מפגש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פגשו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באחרים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שהעמיסו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הסירה</w:t>
      </w:r>
      <w:r>
        <w:rPr>
          <w:rFonts w:eastAsia="Garamond" w:cs="Garamond"/>
          <w:rtl w:val="true"/>
        </w:rPr>
        <w:t xml:space="preserve"> </w:t>
      </w:r>
      <w:r>
        <w:rPr/>
        <w:t>70</w:t>
      </w:r>
      <w:r>
        <w:rPr>
          <w:rFonts w:cs="FrankRuehl" w:ascii="FrankRuehl" w:hAnsi="FrankRuehl"/>
          <w:rtl w:val="true"/>
        </w:rPr>
        <w:t>–</w:t>
      </w:r>
      <w:r>
        <w:rPr>
          <w:rFonts w:cs="FrankRuehl" w:ascii="FrankRuehl" w:hAnsi="FrankRuehl"/>
        </w:rPr>
        <w:t>90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שקים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אשר חלקם הכילו טבק וחלקם הכילו חומר נפץ</w:t>
      </w:r>
      <w:r>
        <w:rPr>
          <w:rtl w:val="true"/>
        </w:rPr>
        <w:t xml:space="preserve">. </w:t>
      </w:r>
      <w:r>
        <w:rPr>
          <w:rtl w:val="true"/>
        </w:rPr>
        <w:t>מששבו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לרצועת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שההברחה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התבצעה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בגיבוי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חמאס</w:t>
      </w:r>
      <w:r>
        <w:rPr>
          <w:rtl w:val="true"/>
        </w:rPr>
        <w:t xml:space="preserve">", </w:t>
      </w:r>
      <w:r>
        <w:rPr>
          <w:rtl w:val="true"/>
        </w:rPr>
        <w:t>ושולם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מהשלושה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שכר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/>
        <w:t>1,800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לכתבי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המתוקנים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תואר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אפריל</w:t>
      </w:r>
      <w:r>
        <w:rPr>
          <w:rFonts w:eastAsia="Garamond" w:cs="Garamond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פאדי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לחמיס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יבריח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Garamond" w:cs="Garamond"/>
          <w:rtl w:val="true"/>
        </w:rPr>
        <w:t xml:space="preserve"> </w:t>
      </w:r>
      <w:r>
        <w:rPr/>
        <w:t>TNT</w:t>
      </w:r>
      <w:r>
        <w:rPr>
          <w:rtl w:val="true"/>
        </w:rPr>
        <w:t xml:space="preserve"> </w:t>
      </w:r>
      <w:r>
        <w:rPr>
          <w:rtl w:val="true"/>
        </w:rPr>
        <w:t>ממצרים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לרצועת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פגשו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רעולי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שמסרו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נייד</w:t>
      </w:r>
      <w:r>
        <w:rPr>
          <w:rtl w:val="true"/>
        </w:rPr>
        <w:t xml:space="preserve">, </w:t>
      </w:r>
      <w:r>
        <w:rPr>
          <w:rtl w:val="true"/>
        </w:rPr>
        <w:t>שבאמצעותו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ההברחה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שתיאמו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ההברחה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המצרי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לנקודת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מפגש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Garamond" w:cs="Garamond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רעולי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להעמיק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סירתם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שקי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השניים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בהפלגה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לרצועת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ועדכנו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שהמתין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החוף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בעודם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מפליגים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בדרכם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tl w:val="true"/>
        </w:rPr>
        <w:t xml:space="preserve">, </w:t>
      </w:r>
      <w:r>
        <w:rPr>
          <w:rtl w:val="true"/>
        </w:rPr>
        <w:t>סירת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חיל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פגשה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וביצעה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מנוע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סירתם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פאדי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וחמיס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קפצו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והגיעו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בשחייה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לחוף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שהסירה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פוצצה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חמיס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וממדוח</w:t>
      </w:r>
      <w:r>
        <w:rPr>
          <w:rtl w:val="true"/>
        </w:rPr>
        <w:t xml:space="preserve">, </w:t>
      </w:r>
      <w:r>
        <w:rPr>
          <w:rtl w:val="true"/>
        </w:rPr>
        <w:t>המתייחס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לחמיס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eastAsia="Garamond" w:cs="Garamond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גמל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בליבו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התאבדות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למותם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ישראלים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חמיס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תצפיות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אזור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הגבול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יפים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, </w:t>
      </w:r>
      <w:r>
        <w:rPr>
          <w:rtl w:val="true"/>
        </w:rPr>
        <w:t>והצטייד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אולם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צוק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tl w:val="true"/>
        </w:rPr>
        <w:t xml:space="preserve">", </w:t>
      </w:r>
      <w:r>
        <w:rPr>
          <w:rtl w:val="true"/>
        </w:rPr>
        <w:t>הבחין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חמיס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מיקום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המתוכנן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והחליט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בגין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מהמערערים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הודאותיהם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הובלה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והעברת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חזקה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ascii="FrankRuehl" w:hAnsi="FrankRuehl"/>
          <w:rtl w:val="true"/>
        </w:rPr>
        <w:t>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Emphasis"/>
          <w:rtl w:val="true"/>
        </w:rPr>
        <w:t>חוק</w:t>
      </w:r>
      <w:r>
        <w:rPr>
          <w:rStyle w:val="Emphasis"/>
          <w:rFonts w:eastAsia="Garamond" w:cs="Garamond"/>
          <w:rtl w:val="true"/>
        </w:rPr>
        <w:t xml:space="preserve"> </w:t>
      </w:r>
      <w:r>
        <w:rPr>
          <w:rStyle w:val="Emphasis"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ובעבירה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חמיס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וממדוח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ביום</w:t>
      </w:r>
      <w:r>
        <w:rPr>
          <w:rFonts w:eastAsia="Garamond" w:cs="Garamond"/>
          <w:rtl w:val="true"/>
        </w:rPr>
        <w:t xml:space="preserve"> </w:t>
      </w:r>
      <w:r>
        <w:rPr/>
        <w:t>4.4.2019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חמיס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וממדוח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סגן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Style w:val="Emphasis"/>
          <w:rtl w:val="true"/>
        </w:rPr>
        <w:t>נ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זלוצובר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והשופטים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Style w:val="Emphasis"/>
          <w:rtl w:val="true"/>
        </w:rPr>
        <w:t>ש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פרידלנדר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</w:t>
      </w:r>
      <w:r>
        <w:rPr>
          <w:rStyle w:val="Emphasis"/>
          <w:rtl w:val="true"/>
        </w:rPr>
        <w:t>ד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כהן</w:t>
      </w:r>
      <w:r>
        <w:rPr>
          <w:rtl w:val="true"/>
        </w:rPr>
        <w:t xml:space="preserve">) </w:t>
      </w:r>
      <w:r>
        <w:rPr>
          <w:rtl w:val="true"/>
        </w:rPr>
        <w:t>קבע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לאירועי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ההברחה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חמיס</w:t>
      </w:r>
      <w:r>
        <w:rPr>
          <w:rtl w:val="true"/>
        </w:rPr>
        <w:t xml:space="preserve">; </w:t>
      </w:r>
      <w:r>
        <w:rPr>
          <w:rtl w:val="true"/>
        </w:rPr>
        <w:t>מתחם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ברימוני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התאבדות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; </w:t>
      </w:r>
      <w:r>
        <w:rPr>
          <w:rtl w:val="true"/>
        </w:rPr>
        <w:t>ומתחם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לאירועי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ההברחה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ממדוח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בקביעת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ההברחה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שגרמו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ולשלום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אזרחיה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הגלום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בהברחת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המשמשים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לפיגועי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ואזרחים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משעמד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לרצועת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המשני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פאדי</w:t>
      </w:r>
      <w:r>
        <w:rPr>
          <w:rtl w:val="true"/>
        </w:rPr>
        <w:t xml:space="preserve">, </w:t>
      </w:r>
      <w:r>
        <w:rPr>
          <w:rtl w:val="true"/>
        </w:rPr>
        <w:t>שיזם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ההברחות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בכולן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ההברחה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חמיס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ההברחה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ממדוח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חמיס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התאבדות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תצפית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לשטח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 xml:space="preserve">, </w:t>
      </w:r>
      <w:r>
        <w:rPr>
          <w:rtl w:val="true"/>
        </w:rPr>
        <w:t>הודגשה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; </w:t>
      </w:r>
      <w:r>
        <w:rPr>
          <w:rtl w:val="true"/>
        </w:rPr>
        <w:t>ונקבע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בסופו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שבחן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חמיס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וממדוח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מצבם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חמיס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;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Garamond" w:cs="Garamond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; </w:t>
      </w:r>
      <w:r>
        <w:rPr>
          <w:rtl w:val="true"/>
        </w:rPr>
        <w:t>וקנס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Garamond" w:cs="Garamond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ממדוח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;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; </w:t>
      </w:r>
      <w:r>
        <w:rPr>
          <w:rtl w:val="true"/>
        </w:rPr>
        <w:t>וקנס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פאדי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ביום</w:t>
      </w:r>
      <w:r>
        <w:rPr>
          <w:rFonts w:eastAsia="Garamond" w:cs="Garamond"/>
          <w:rtl w:val="true"/>
        </w:rPr>
        <w:t xml:space="preserve"> </w:t>
      </w:r>
      <w:r>
        <w:rPr/>
        <w:t>2.4.2020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פאדי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פאדי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לבטחון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ולשלום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אזרחיה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בהברחת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הנפץ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לרצועת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לתושבי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ולחייל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משעמד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חמיס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שהמשיבה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שעמד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הכלל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יחמיר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יקוים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".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שלגישת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מקל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פאדי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פאדי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ומצבו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;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Garamond" w:cs="Garamond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; </w:t>
      </w:r>
      <w:r>
        <w:rPr>
          <w:rtl w:val="true"/>
        </w:rPr>
        <w:t>וקנס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Garamond" w:cs="Garamond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טענות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בערעורים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בערעורים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בעונשיהם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חורגים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שהסחורה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שהוברחה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בכתבי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פאדי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וממדוח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הבריחו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הנפץ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ברצועת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שפעלו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מוראם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מהשלכות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סירובם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להברחת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לרצועת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למצבם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לחיובם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בקנסות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משגת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לשלמם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משמעותם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עונשיהם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בחצי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בהתייחס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לפאדי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הימשכות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סירוב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; </w:t>
      </w:r>
      <w:r>
        <w:rPr>
          <w:rtl w:val="true"/>
        </w:rPr>
        <w:t>מעצרו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; </w:t>
      </w:r>
      <w:r>
        <w:rPr>
          <w:rtl w:val="true"/>
        </w:rPr>
        <w:t>משך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שחלף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והתיקון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שיוחס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Garamond" w:cs="Garamond"/>
          <w:rtl w:val="true"/>
        </w:rPr>
        <w:t xml:space="preserve"> </w:t>
      </w:r>
      <w:r>
        <w:rPr>
          <w:rStyle w:val="Emphasis"/>
          <w:b w:val="false"/>
          <w:b w:val="false"/>
          <w:spacing w:val="10"/>
          <w:sz w:val="22"/>
          <w:sz w:val="22"/>
          <w:szCs w:val="28"/>
          <w:rtl w:val="true"/>
        </w:rPr>
        <w:t>נמחקו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ביטחוניות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בתחילה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בדייג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ובהברחת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סחורה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אזרחית</w:t>
      </w:r>
      <w:r>
        <w:rPr>
          <w:rtl w:val="true"/>
        </w:rPr>
        <w:t xml:space="preserve">" </w:t>
      </w:r>
      <w:r>
        <w:rPr>
          <w:rtl w:val="true"/>
        </w:rPr>
        <w:t>לרצועת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לסרב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להברחת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הנפץ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מדובר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קרבה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הכורח</w:t>
      </w:r>
      <w:r>
        <w:rPr>
          <w:rtl w:val="true"/>
        </w:rPr>
        <w:t xml:space="preserve">", </w:t>
      </w:r>
      <w:r>
        <w:rPr>
          <w:rtl w:val="true"/>
        </w:rPr>
        <w:t>באופן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לחמיס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לכוונתו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בשטח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שמשחזר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ונמנע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מלעשות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בדיון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בגובה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הקנסות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שהמערערים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חוייבו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לשלם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שעונשי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הולמים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ואינם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חורגים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שעיינו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ושמענו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טיעוניהם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הגענו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b/>
        </w:rPr>
      </w:pPr>
      <w:r>
        <w:rPr>
          <w:rtl w:val="true"/>
        </w:rPr>
        <w:t>הלכה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מדרכה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ובולטת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נגזר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2802/18</w:t>
        </w:r>
      </w:hyperlink>
      <w:r>
        <w:rPr>
          <w:rtl w:val="true"/>
        </w:rPr>
        <w:t xml:space="preserve"> </w:t>
      </w:r>
      <w:r>
        <w:rPr>
          <w:rStyle w:val="Emphasis"/>
          <w:rtl w:val="true"/>
        </w:rPr>
        <w:t>ג</w:t>
      </w:r>
      <w:r>
        <w:rPr>
          <w:rStyle w:val="Emphasis"/>
          <w:rtl w:val="true"/>
        </w:rPr>
        <w:t>'</w:t>
      </w:r>
      <w:r>
        <w:rPr>
          <w:rStyle w:val="Emphasis"/>
          <w:rtl w:val="true"/>
        </w:rPr>
        <w:t>ואמיס</w:t>
      </w:r>
      <w:r>
        <w:rPr>
          <w:rStyle w:val="Emphasis"/>
          <w:rFonts w:eastAsia="Garamond" w:cs="Garamond"/>
          <w:rtl w:val="true"/>
        </w:rPr>
        <w:t xml:space="preserve"> </w:t>
      </w:r>
      <w:r>
        <w:rPr>
          <w:rStyle w:val="Emphasis"/>
          <w:rtl w:val="true"/>
        </w:rPr>
        <w:t>נ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מדינת</w:t>
      </w:r>
      <w:r>
        <w:rPr>
          <w:rStyle w:val="Emphasis"/>
          <w:rFonts w:eastAsia="Garamond" w:cs="Garamond"/>
          <w:rtl w:val="true"/>
        </w:rPr>
        <w:t xml:space="preserve"> </w:t>
      </w:r>
      <w:r>
        <w:rPr>
          <w:rStyle w:val="Emphasis"/>
          <w:rtl w:val="true"/>
        </w:rPr>
        <w:t>ישראל</w:t>
      </w:r>
      <w:r>
        <w:rPr>
          <w:b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b/>
          <w:b/>
          <w:rtl w:val="true"/>
        </w:rPr>
        <w:t>פסקה</w:t>
      </w:r>
      <w:r>
        <w:rPr>
          <w:rFonts w:eastAsia="Garamond" w:cs="Garamond"/>
          <w:b/>
          <w:b/>
          <w:rtl w:val="true"/>
        </w:rPr>
        <w:t xml:space="preserve"> </w:t>
      </w:r>
      <w:r>
        <w:rPr>
          <w:b/>
        </w:rPr>
        <w:t>11</w:t>
      </w:r>
      <w:r>
        <w:rPr>
          <w:b/>
          <w:rtl w:val="true"/>
        </w:rPr>
        <w:t xml:space="preserve"> (</w:t>
      </w:r>
      <w:r>
        <w:rPr>
          <w:b/>
        </w:rPr>
        <w:t>26.7.2018</w:t>
      </w:r>
      <w:r>
        <w:rPr>
          <w:b/>
          <w:rtl w:val="true"/>
        </w:rPr>
        <w:t>)).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כתוצאה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הוברחו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לשטח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העלולים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מהמאבק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המזוין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ברצועת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אזרחיה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וחייליה</w:t>
      </w:r>
      <w:r>
        <w:rPr>
          <w:rtl w:val="true"/>
        </w:rPr>
        <w:t xml:space="preserve">; </w:t>
      </w:r>
      <w:r>
        <w:rPr>
          <w:rtl w:val="true"/>
        </w:rPr>
        <w:t>ולפחות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בפירוש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לפאדי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ולממדוח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הנפץ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ישמשו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הרצחני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חמאס</w:t>
      </w:r>
      <w:r>
        <w:rPr>
          <w:rtl w:val="true"/>
        </w:rPr>
        <w:t>" (</w:t>
      </w:r>
      <w:r>
        <w:rPr>
          <w:rtl w:val="true"/>
        </w:rPr>
        <w:t>השוו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להערת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Style w:val="Emphasis"/>
          <w:rtl w:val="true"/>
        </w:rPr>
        <w:t>ד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ברק</w:t>
      </w:r>
      <w:r>
        <w:rPr>
          <w:rStyle w:val="Emphasis"/>
          <w:rtl w:val="true"/>
        </w:rPr>
        <w:t>-</w:t>
      </w:r>
      <w:r>
        <w:rPr>
          <w:rStyle w:val="Emphasis"/>
          <w:rtl w:val="true"/>
        </w:rPr>
        <w:t>ארז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Times New Roman" w:cs="Arial TUR;Times New Roman"/>
            <w:rtl w:val="true"/>
          </w:rPr>
          <w:t xml:space="preserve"> </w:t>
        </w:r>
        <w:r>
          <w:rPr>
            <w:rStyle w:val="Hyperlink"/>
          </w:rPr>
          <w:t>723/16</w:t>
        </w:r>
      </w:hyperlink>
      <w:r>
        <w:rPr>
          <w:rtl w:val="true"/>
        </w:rPr>
        <w:t xml:space="preserve"> </w:t>
      </w:r>
      <w:r>
        <w:rPr>
          <w:rStyle w:val="Emphasis"/>
          <w:rtl w:val="true"/>
        </w:rPr>
        <w:t>מדינת</w:t>
      </w:r>
      <w:r>
        <w:rPr>
          <w:rStyle w:val="Emphasis"/>
          <w:rFonts w:eastAsia="Arial TUR;Times New Roman" w:cs="Arial TUR;Times New Roman"/>
          <w:rtl w:val="true"/>
        </w:rPr>
        <w:t xml:space="preserve"> </w:t>
      </w:r>
      <w:r>
        <w:rPr>
          <w:rStyle w:val="Emphasis"/>
          <w:rtl w:val="true"/>
        </w:rPr>
        <w:t>ישראל</w:t>
      </w:r>
      <w:r>
        <w:rPr>
          <w:rStyle w:val="Emphasis"/>
          <w:rFonts w:eastAsia="Arial TUR;Times New Roman" w:cs="Arial TUR;Times New Roman"/>
          <w:rtl w:val="true"/>
        </w:rPr>
        <w:t xml:space="preserve"> </w:t>
      </w:r>
      <w:r>
        <w:rPr>
          <w:rStyle w:val="Emphasis"/>
          <w:rtl w:val="true"/>
        </w:rPr>
        <w:t>נ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אלעמור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12.1.2017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התחמשותם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ברצועת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וחייליה</w:t>
      </w:r>
      <w:r>
        <w:rPr>
          <w:rtl w:val="true"/>
        </w:rPr>
        <w:t xml:space="preserve">. </w:t>
      </w:r>
      <w:r>
        <w:rPr>
          <w:rtl w:val="true"/>
        </w:rPr>
        <w:t>כוחות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כלילות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במאבקם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במסע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התחמשות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סופו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רקטות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פוסק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ישובי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ובסיסי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בעוצמות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ובהיקפים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נסיבות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ולטובתם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כתף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ומשענת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למאבקם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המזויין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בהברחת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לשטח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הרצועה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Times New Roman" w:cs="Arial TUR;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Times New Roman" w:cs="Arial TUR;Times New Roman"/>
            <w:rtl w:val="true"/>
          </w:rPr>
          <w:t xml:space="preserve"> </w:t>
        </w:r>
        <w:r>
          <w:rPr>
            <w:rStyle w:val="Hyperlink"/>
          </w:rPr>
          <w:t>1465/08</w:t>
        </w:r>
      </w:hyperlink>
      <w:r>
        <w:rPr>
          <w:rtl w:val="true"/>
        </w:rPr>
        <w:t xml:space="preserve"> </w:t>
      </w:r>
      <w:r>
        <w:rPr>
          <w:rStyle w:val="Emphasis"/>
          <w:rtl w:val="true"/>
        </w:rPr>
        <w:t>נג</w:t>
      </w:r>
      <w:r>
        <w:rPr>
          <w:rStyle w:val="Emphasis"/>
          <w:rtl w:val="true"/>
        </w:rPr>
        <w:t>'</w:t>
      </w:r>
      <w:r>
        <w:rPr>
          <w:rStyle w:val="Emphasis"/>
          <w:rtl w:val="true"/>
        </w:rPr>
        <w:t>אר</w:t>
      </w:r>
      <w:r>
        <w:rPr>
          <w:rStyle w:val="Emphasis"/>
          <w:rFonts w:eastAsia="Arial TUR;Times New Roman" w:cs="Arial TUR;Times New Roman"/>
          <w:rtl w:val="true"/>
        </w:rPr>
        <w:t xml:space="preserve"> </w:t>
      </w:r>
      <w:r>
        <w:rPr>
          <w:rStyle w:val="Emphasis"/>
          <w:rtl w:val="true"/>
        </w:rPr>
        <w:t>נ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מדינת</w:t>
      </w:r>
      <w:r>
        <w:rPr>
          <w:rStyle w:val="Emphasis"/>
          <w:rFonts w:eastAsia="Arial TUR;Times New Roman" w:cs="Arial TUR;Times New Roman"/>
          <w:rtl w:val="true"/>
        </w:rPr>
        <w:t xml:space="preserve"> </w:t>
      </w:r>
      <w:r>
        <w:rPr>
          <w:rStyle w:val="Emphasis"/>
          <w:rtl w:val="true"/>
        </w:rPr>
        <w:t>ישראל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11.4.2011</w:t>
      </w:r>
      <w:r>
        <w:rPr>
          <w:rtl w:val="true"/>
        </w:rPr>
        <w:t>))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עונשי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מעורבותם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בהברחת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לרצועת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ואינם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חורגים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Garamond" w:cs="Garamond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6491/08</w:t>
        </w:r>
      </w:hyperlink>
      <w:r>
        <w:rPr>
          <w:rtl w:val="true"/>
        </w:rPr>
        <w:t xml:space="preserve"> </w:t>
      </w:r>
      <w:r>
        <w:rPr>
          <w:rStyle w:val="Emphasis"/>
          <w:rtl w:val="true"/>
        </w:rPr>
        <w:t>ברדוויל</w:t>
      </w:r>
      <w:r>
        <w:rPr>
          <w:rStyle w:val="Emphasis"/>
          <w:rFonts w:eastAsia="Garamond" w:cs="Garamond"/>
          <w:rtl w:val="true"/>
        </w:rPr>
        <w:t xml:space="preserve"> </w:t>
      </w:r>
      <w:r>
        <w:rPr>
          <w:rStyle w:val="Emphasis"/>
          <w:rtl w:val="true"/>
        </w:rPr>
        <w:t>נ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מדינת</w:t>
      </w:r>
      <w:r>
        <w:rPr>
          <w:rStyle w:val="Emphasis"/>
          <w:rFonts w:eastAsia="Garamond" w:cs="Garamond"/>
          <w:rtl w:val="true"/>
        </w:rPr>
        <w:t xml:space="preserve"> </w:t>
      </w:r>
      <w:r>
        <w:rPr>
          <w:rStyle w:val="Emphasis"/>
          <w:rtl w:val="true"/>
        </w:rPr>
        <w:t>ישראל</w:t>
      </w:r>
      <w:r>
        <w:rPr>
          <w:rFonts w:eastAsia="Garamond" w:cs="Garamon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16.3.2009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Garamond" w:cs="Garamond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שבמהלכו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הוברחה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לרצועת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ממילא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חמיס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הצטיידותו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התאבדות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בשטח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התערבותנו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שהודגש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עשויות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להתבצע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מנעד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Times New Roman" w:cs="Arial TUR;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Times New Roman" w:cs="Arial TUR;Times New Roman"/>
            <w:rtl w:val="true"/>
          </w:rPr>
          <w:t xml:space="preserve"> </w:t>
        </w:r>
        <w:r>
          <w:rPr>
            <w:rStyle w:val="Hyperlink"/>
          </w:rPr>
          <w:t>1323/13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Style w:val="Emphasis"/>
          <w:rtl w:val="true"/>
        </w:rPr>
        <w:t>חסן</w:t>
      </w:r>
      <w:r>
        <w:rPr>
          <w:rStyle w:val="Emphasis"/>
          <w:rFonts w:eastAsia="Arial TUR;Times New Roman" w:cs="Arial TUR;Times New Roman"/>
          <w:rtl w:val="true"/>
        </w:rPr>
        <w:t xml:space="preserve"> </w:t>
      </w:r>
      <w:r>
        <w:rPr>
          <w:rStyle w:val="Emphasis"/>
          <w:rtl w:val="true"/>
        </w:rPr>
        <w:t>נ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מדינת</w:t>
      </w:r>
      <w:r>
        <w:rPr>
          <w:rStyle w:val="Emphasis"/>
          <w:rFonts w:eastAsia="Arial TUR;Times New Roman" w:cs="Arial TUR;Times New Roman"/>
          <w:rtl w:val="true"/>
        </w:rPr>
        <w:t xml:space="preserve"> </w:t>
      </w:r>
      <w:r>
        <w:rPr>
          <w:rStyle w:val="Emphasis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5.6.2013</w:t>
      </w:r>
      <w:r>
        <w:rPr>
          <w:rtl w:val="true"/>
        </w:rPr>
        <w:t xml:space="preserve">); 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Times New Roman" w:cs="Arial TUR;Times New Roman"/>
            <w:rtl w:val="true"/>
          </w:rPr>
          <w:t xml:space="preserve"> </w:t>
        </w:r>
        <w:r>
          <w:rPr>
            <w:rStyle w:val="Hyperlink"/>
          </w:rPr>
          <w:t>1332/04</w:t>
        </w:r>
        <w:r>
          <w:rPr>
            <w:rStyle w:val="Hyperlink"/>
            <w:rtl w:val="true"/>
          </w:rPr>
          <w:t xml:space="preserve">‏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eastAsia="Arial TUR;Times New Roman" w:cs="Arial TUR;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eastAsia="Arial TUR;Times New Roman" w:cs="Arial TUR;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פס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eastAsia="Arial TUR;Times New Roman" w:cs="Arial TUR;Times New Roman"/>
            <w:rtl w:val="true"/>
          </w:rPr>
          <w:t xml:space="preserve"> </w:t>
        </w:r>
        <w:r>
          <w:rPr>
            <w:rStyle w:val="Hyperlink"/>
            <w:rtl w:val="true"/>
          </w:rPr>
          <w:t>נח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/>
        <w:t>544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)). </w:t>
      </w:r>
      <w:r>
        <w:rPr>
          <w:rtl w:val="true"/>
        </w:rPr>
        <w:t>הצטיידות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Fonts w:ascii="FrankRuehl" w:hAnsi="FrankRuehl"/>
          <w:rtl w:val="true"/>
        </w:rPr>
        <w:t>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לקראתו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נערכו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תצפיות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מקדימות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לבחירת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והמיקום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שיביא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להרס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מרבי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Fonts w:ascii="FrankRuehl" w:hAnsi="FrankRuehl"/>
          <w:rtl w:val="true"/>
        </w:rPr>
        <w:t>–</w:t>
      </w:r>
      <w:r>
        <w:rPr>
          <w:rFonts w:ascii="FrankRuehl" w:hAnsi="FrankRuehl"/>
          <w:rtl w:val="true"/>
        </w:rPr>
        <w:t xml:space="preserve"> הינה וודאי בין הנסיבות החמורות שבעבירות החזק הנשק</w:t>
      </w:r>
      <w:r>
        <w:rPr>
          <w:rFonts w:cs="FrankRuehl" w:ascii="FrankRuehl" w:hAnsi="FrankRuehl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חמיס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לבסוף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מכוונתו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מהבנתו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מהבנתו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שמתווה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יתקשה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חמיס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התערבותו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כערכאת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דוחים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המופנים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Fonts w:ascii="FrankRuehl" w:hAnsi="FrankRuehl"/>
          <w:rtl w:val="true"/>
        </w:rPr>
        <w:t>ובשים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בקנסות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יופחתו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הקנסות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שהקנס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יחויב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יוותרו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>.</w:t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hanging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מינץ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hanging="0"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hanging="0" w:end="0"/>
        <w:jc w:val="both"/>
        <w:rPr/>
      </w:pPr>
      <w:r>
        <w:rPr>
          <w:rtl w:val="true"/>
        </w:rPr>
      </w:r>
    </w:p>
    <w:p>
      <w:pPr>
        <w:pStyle w:val="Ruller4"/>
        <w:ind w:hanging="0" w:end="0"/>
        <w:jc w:val="end"/>
        <w:rPr/>
      </w:pPr>
      <w:r>
        <w:rPr>
          <w:rtl w:val="true"/>
        </w:rPr>
        <w:t>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Normal"/>
        <w:ind w:end="0"/>
        <w:jc w:val="end"/>
        <w:rPr>
          <w:rFonts w:cs="Miriam"/>
          <w:b/>
          <w:bCs/>
          <w:u w:val="single"/>
        </w:rPr>
      </w:pPr>
      <w:r>
        <w:rPr>
          <w:rFonts w:cs="Miriam"/>
          <w:b/>
          <w:bCs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התלבטות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הפחתת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הקנסות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לרצועת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וכרוכות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למדינת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חשיבותה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מפניהן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כתמיד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לחומרתן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למאפיינים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הספציפיים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מכתב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מציאות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דייגים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הברחה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להתמקד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להעמדה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ולענישה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מהי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המידתית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והראויה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Times New Roman" w:cs="Arial TUR;Times New Roman"/>
            <w:rtl w:val="true"/>
          </w:rPr>
          <w:t xml:space="preserve"> </w:t>
        </w:r>
        <w:r>
          <w:rPr>
            <w:rStyle w:val="Hyperlink"/>
          </w:rPr>
          <w:t>8638/11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/>
        <w:t>8.3.2015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לאמות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הנהוגות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לתפקידה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שבשים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לעמדה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הופחתו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הקנסות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לטובות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שהפיקו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tl w:val="true"/>
        </w:rPr>
        <w:t xml:space="preserve">, </w:t>
      </w:r>
      <w:r>
        <w:rPr>
          <w:rtl w:val="true"/>
        </w:rPr>
        <w:t>ובמנותק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מהדוחק</w:t>
      </w:r>
      <w:r>
        <w:rPr>
          <w:rFonts w:eastAsia="Arial TUR;Times New Roman" w:cs="Arial TUR;Times New Roman"/>
          <w:rtl w:val="true"/>
        </w:rPr>
        <w:t xml:space="preserve">  </w:t>
      </w:r>
      <w:r>
        <w:rPr>
          <w:rtl w:val="true"/>
        </w:rPr>
        <w:t>הכלכלי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tl w:val="true"/>
        </w:rPr>
        <w:t>.</w:t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  <w:t>הוחלט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bookmarkStart w:id="15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באב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(‏</w:t>
      </w:r>
      <w:r>
        <w:rPr/>
        <w:t>19.8.2020</w:t>
      </w:r>
      <w:r>
        <w:rPr>
          <w:rtl w:val="true"/>
        </w:rPr>
        <w:t xml:space="preserve">). </w:t>
      </w:r>
      <w:bookmarkEnd w:id="15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spacing w:before="0" w:after="420"/>
              <w:ind w:hanging="0"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Times New Roman" w:cs="Arial TUR;Times New Roman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Times New Roman" w:cs="Arial TUR;Times New Roman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Times New Roman" w:cs="Arial TUR;Times New Roman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Times New Roman" w:cs="Arial TUR;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spacing w:before="0" w:after="420"/>
              <w:ind w:hanging="0"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Times New Roman" w:cs="Arial TUR;Times New Roman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Times New Roman" w:cs="Arial TUR;Times New Roman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Times New Roman" w:cs="Arial TUR;Times New Roman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spacing w:before="0" w:after="420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Times New Roman" w:cs="Arial TUR;Times New Roman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Times New Roman" w:cs="Arial TUR;Times New Roman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Times New Roman" w:cs="Arial TUR;Times New Roman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19034450</w:t>
      </w:r>
      <w:r>
        <w:rPr>
          <w:sz w:val="16"/>
          <w:rtl w:val="true"/>
        </w:rPr>
        <w:t>_</w:t>
      </w:r>
      <w:r>
        <w:rPr>
          <w:sz w:val="16"/>
        </w:rPr>
        <w:t>J10.docx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6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ברק ארז </w:t>
      </w:r>
      <w:r>
        <w:rPr>
          <w:rFonts w:cs="David" w:ascii="David" w:hAnsi="David"/>
          <w:color w:val="000000"/>
          <w:szCs w:val="22"/>
        </w:rPr>
        <w:t>54678313-3445/19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Times New Roman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3445/19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חמיס עראישי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 w:bidi="he-I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 w:before="480" w:after="360"/>
      <w:outlineLvl w:val="0"/>
    </w:pPr>
    <w:rPr>
      <w:rFonts w:ascii="Century" w:hAnsi="Century" w:cs="Miriam"/>
      <w:b/>
      <w:sz w:val="2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 Char Char3"/>
    <w:qFormat/>
    <w:rPr>
      <w:rFonts w:ascii="Century" w:hAnsi="Century" w:cs="Miriam"/>
      <w:b/>
      <w:sz w:val="22"/>
      <w:szCs w:val="24"/>
    </w:rPr>
  </w:style>
  <w:style w:type="character" w:styleId="Emphasis">
    <w:name w:val="Emphasis"/>
    <w:qFormat/>
    <w:rPr>
      <w:rFonts w:ascii="Century" w:hAnsi="Century" w:cs="Miriam"/>
      <w:b/>
      <w:spacing w:val="0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 w:before="0" w:after="420"/>
      <w:ind w:firstLine="799" w:start="0" w:end="0"/>
      <w:jc w:val="both"/>
    </w:pPr>
    <w:rPr>
      <w:rFonts w:ascii="Arial TUR;Times New Roman" w:hAnsi="Arial TUR;Times New Roman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Times New Roman" w:hAnsi="Arial TUR;Times New Roman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Times New Roman" w:hAnsi="Arial TUR;Times New Roman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Normal"/>
    <w:next w:val="Normal"/>
    <w:qFormat/>
    <w:pPr>
      <w:numPr>
        <w:ilvl w:val="0"/>
        <w:numId w:val="2"/>
      </w:numPr>
      <w:spacing w:lineRule="auto" w:line="360" w:before="0" w:after="420"/>
      <w:jc w:val="both"/>
    </w:pPr>
    <w:rPr>
      <w:rFonts w:ascii="Garamond" w:hAnsi="Garamond" w:cs="FrankRuehl"/>
      <w:spacing w:val="10"/>
      <w:sz w:val="28"/>
      <w:szCs w:val="28"/>
    </w:rPr>
  </w:style>
  <w:style w:type="paragraph" w:styleId="ListParagraph">
    <w:name w:val="List Paragraph"/>
    <w:basedOn w:val="Ruller41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03112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case/23850962" TargetMode="External"/><Relationship Id="rId10" Type="http://schemas.openxmlformats.org/officeDocument/2006/relationships/hyperlink" Target="http://www.nevo.co.il/case/21472830" TargetMode="External"/><Relationship Id="rId11" Type="http://schemas.openxmlformats.org/officeDocument/2006/relationships/hyperlink" Target="http://www.nevo.co.il/case/5760300" TargetMode="External"/><Relationship Id="rId12" Type="http://schemas.openxmlformats.org/officeDocument/2006/relationships/hyperlink" Target="http://www.nevo.co.il/case/5781539" TargetMode="External"/><Relationship Id="rId13" Type="http://schemas.openxmlformats.org/officeDocument/2006/relationships/hyperlink" Target="http://www.nevo.co.il/case/6473037" TargetMode="External"/><Relationship Id="rId14" Type="http://schemas.openxmlformats.org/officeDocument/2006/relationships/hyperlink" Target="http://www.nevo.co.il/case/5762686" TargetMode="External"/><Relationship Id="rId15" Type="http://schemas.openxmlformats.org/officeDocument/2006/relationships/hyperlink" Target="http://www.nevo.co.il/case/6248550" TargetMode="External"/><Relationship Id="rId16" Type="http://schemas.openxmlformats.org/officeDocument/2006/relationships/hyperlink" Target="http://supreme.court.gov.il/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2020-08-23T07:20:00Z</dcterms:created>
  <dc:creator>h4</dc:creator>
  <dc:description/>
  <cp:keywords/>
  <dc:language>en-IL</dc:language>
  <cp:lastModifiedBy>orly</cp:lastModifiedBy>
  <cp:lastPrinted>2020-08-19T09:51:00Z</cp:lastPrinted>
  <dcterms:modified xsi:type="dcterms:W3CDTF">2020-08-23T07:20:00Z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חמיס עראישי;ממדוח בכר;פאדי מחמוד סעיד בכר זגרה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22031120;23850962;21472830;5760300;5781539;6473037;5762686;6248550</vt:lpwstr>
  </property>
  <property fmtid="{D5CDD505-2E9C-101B-9397-08002B2CF9AE}" pid="9" name="CITY">
    <vt:lpwstr/>
  </property>
  <property fmtid="{D5CDD505-2E9C-101B-9397-08002B2CF9AE}" pid="10" name="DATE">
    <vt:lpwstr>20200819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ברק ארז;ד' מינץ;י' אלרון</vt:lpwstr>
  </property>
  <property fmtid="{D5CDD505-2E9C-101B-9397-08002B2CF9AE}" pid="14" name="LAWLISTTMP1">
    <vt:lpwstr>70301/144.b2;144.a</vt:lpwstr>
  </property>
  <property fmtid="{D5CDD505-2E9C-101B-9397-08002B2CF9AE}" pid="15" name="LAWYER">
    <vt:lpwstr>חיים שוייצר;צמל לאה;מוחמד ג'בארין;עבד אבו עאמר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דיון פלילי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ערעור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1446;1446;1446;504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ביטחון</vt:lpwstr>
  </property>
  <property fmtid="{D5CDD505-2E9C-101B-9397-08002B2CF9AE}" pid="51" name="NOSE33">
    <vt:lpwstr>דרכי ענישה: קנס</vt:lpwstr>
  </property>
  <property fmtid="{D5CDD505-2E9C-101B-9397-08002B2CF9AE}" pid="52" name="NOSE34">
    <vt:lpwstr>התערבות במידת העונש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13800;8985;8971;15230</vt:lpwstr>
  </property>
  <property fmtid="{D5CDD505-2E9C-101B-9397-08002B2CF9AE}" pid="59" name="PADIDATE">
    <vt:lpwstr>20200823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3445;3123</vt:lpwstr>
  </property>
  <property fmtid="{D5CDD505-2E9C-101B-9397-08002B2CF9AE}" pid="65" name="PROCYEAR">
    <vt:lpwstr>19;20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410120200819</vt:lpwstr>
  </property>
  <property fmtid="{D5CDD505-2E9C-101B-9397-08002B2CF9AE}" pid="69" name="TYPE_N_DATE">
    <vt:lpwstr>41020200819</vt:lpwstr>
  </property>
  <property fmtid="{D5CDD505-2E9C-101B-9397-08002B2CF9AE}" pid="70" name="VOLUME">
    <vt:lpwstr/>
  </property>
  <property fmtid="{D5CDD505-2E9C-101B-9397-08002B2CF9AE}" pid="71" name="WORDNUMPAGES">
    <vt:lpwstr>11</vt:lpwstr>
  </property>
</Properties>
</file>