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3545/18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אשרף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קיקס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29.03.2018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41735-04-13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רומנוב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2"/>
        <w:gridCol w:w="2"/>
        <w:gridCol w:w="514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נמיר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אלדבי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קדושת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נהרגו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ונפצעו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דרגת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הרשלנות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בנהיגת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מאידך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מלאכת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הנוגדים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תאונת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קטלנית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תאונות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רשלנית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תעבורה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רשלנית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בתאונת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קטלנית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במשאית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סמיטריילר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בסרטן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תאונות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המאופיינת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בתדירות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קטלניות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וקושי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למגרה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מתנהל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מאבק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מהמאבק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FrankRuehl"/>
          <w:sz w:val="24"/>
          <w:szCs w:val="26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השיקול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ההתנהגות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הרשלנית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פילוסופית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מהמשמעות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שהתממשה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מנקודת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מוסרית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ומשפטית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קדושת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איסור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ומלואו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בעולמות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הקרובים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גזירה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להיתפס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ולפגוע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מנקודת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המתמקדת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בקורבנות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הטרגית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קטלני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הנושא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התרשלותו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חידוש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הכבישים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דוגמת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אוטובוסים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מעצם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בבסיסן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שהתקיימותן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בהתקיימות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הרשלן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יישפטו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שהמנעד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בשיטת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מההתנהגות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הרשלנית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ההרוגים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רשלנותו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לתפיסה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מותם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חשבון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פשוטה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האובדן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גדול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שנהרגו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מרביתם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הרך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ברשלנות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מתגמד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הקיצוניים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בקורבנות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שניזוק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סרטן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לזיהומים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להתדרדרות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מתמודד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תסמינים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פוסט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טראומתיים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ודיכאון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פשוט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הרשלנות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שהמהירות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מלמדת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מטרידה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הסניגור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איפשרו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50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המהירות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המהירויות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מבדיקות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מקצועיות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והיסטוריית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מהמהירות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והתנועה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שיאפשר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מוחלט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הוסיפו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האוויר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גשום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וכבד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חדש</w:t>
      </w:r>
      <w:r>
        <w:rPr>
          <w:rFonts w:cs="FrankRuehl"/>
          <w:sz w:val="24"/>
          <w:szCs w:val="26"/>
          <w:rtl w:val="true"/>
        </w:rPr>
        <w:t xml:space="preserve">' – </w:t>
      </w:r>
      <w:r>
        <w:rPr>
          <w:rFonts w:cs="FrankRuehl"/>
          <w:sz w:val="24"/>
          <w:sz w:val="24"/>
          <w:szCs w:val="26"/>
          <w:rtl w:val="true"/>
        </w:rPr>
        <w:t>והרי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לאסון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רשלנות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חברתיים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ואישיים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האסונות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המתרחשים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סודקים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המרקם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והאנושי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מבוטלת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מתרחשים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מרשלנות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במכוון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מהשקעת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משאבים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בתופעה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להיפך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במלחמה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מתפקידו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לתרום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למאבק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שנשפט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מחלתו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חוויית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לחוויית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מלאכת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מונח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רומנוב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41735-04-13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קטלנית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הטרגיות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לזולת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298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ברשלנות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פציעה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334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תקנות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20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תקנות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התקנות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הפקודה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ותאונת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לפקודה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16.2.2012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סמיטריילר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כנהג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אלעודה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שבענאתא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אוטובוס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תלמידי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4-5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ממורותיהם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לתלמידים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בכביש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המשאית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סטתה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ממסלולה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ההפרדה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באוטובוס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שממול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האוטובוס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התהפך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באוטובוס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ההפוך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להיחלץ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הצליחו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האוטובוס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נתגלתה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אושפז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הידרדרות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לכליאה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ההרוגים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והנפגעים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הקטלנית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להעניק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המאופיינת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קטלניות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התופעה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פועלים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וארגונים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התופעה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מהמאבק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קטלניות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ברשלנות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ופסילה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מלנהוג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קדושת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נורמטיביים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הרשלנות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2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6755/09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אלמוג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16.11.2009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Times New Roman;Times New Roman"/>
          <w:spacing w:val="10"/>
          <w:sz w:val="24"/>
          <w:szCs w:val="28"/>
        </w:rPr>
      </w:pPr>
      <w:r>
        <w:rPr>
          <w:rFonts w:cs="Times New Roman;Times New Roman" w:ascii="Century" w:hAnsi="Century"/>
          <w:spacing w:val="10"/>
          <w:sz w:val="24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Times New Roman;Times New Roman"/>
          <w:sz w:val="24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קדושת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ברשלנות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הרשלנית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הגורל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העיוור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דהיינו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Moral Luck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Moral Unluck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פילוסופית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המציאות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שהתממשה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הבסיסית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ומלואו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כשלעצמה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בעולמו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הקרובים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שנאלצים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להתמודד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לרככם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להיתפס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ההרתעה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הראויה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הגזירה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המתמקדת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בקורבנות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הטרגית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לצפייה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קטלני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התרשלותו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חידוש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הכבישים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דוגמת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אוטובוסים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בבסיסן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בהתקיימותה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למבצע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שליטה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תוצאת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התנהגותו</w:t>
      </w:r>
      <w:r>
        <w:rPr>
          <w:rFonts w:cs="FrankRuehl" w:ascii="Century" w:hAnsi="Century"/>
          <w:color w:val="000000"/>
          <w:spacing w:val="10"/>
          <w:szCs w:val="28"/>
          <w:rtl w:val="true"/>
        </w:rPr>
        <w:t xml:space="preserve">.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מכיר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מושלמת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הגורל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שותפים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יישפטו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שהמנעד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הרשלנית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העושה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הקונקרטי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ההרוגים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הקטלנית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רשלנותו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הכפלה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האובדן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שנהרגו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מרביתם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וזקוקה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החיצונית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מפחדים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מהנפגעים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האנושית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ברשלנות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מתגמד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הקיצוניים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בקורבנות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אושפז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ונזקק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לתמיכת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חמצן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להתדרדרות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קיצונית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ובעקבותיה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תסמינים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טראומתיים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ודיכאון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הרשלנות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הכביש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איפשרו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יהפוך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למחוקק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המהירויות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מבדיקות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מקצועיות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היסטוריית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בכביש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כנהיגה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והתנועה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מוחלט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תקנה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ותקנה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לסוגיית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האוויר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וסוער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לאסון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רשלנות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ההרוגים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13%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32/2019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הלשכה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לסטטיסטיקה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31.1.2019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למגמת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השיפור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נהרגו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בכבישים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נהרגו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לממוצע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בתאונות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הפצועים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1,900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ומלואו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ומקרוביו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מנשוא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הכתוב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אזרחיה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האסונות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המתרחשים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בכבישים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סודקים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והאנושי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מבוטלת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מתרחשים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מרשלנות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בכביש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במכוון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מהשקעת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משאבים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במלחמה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מתפקידו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לשחרר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צודקת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האינטרסים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הקורבנות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                                                                                             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מזוז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                                                                                                        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שטיין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                                                                                                        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9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20.3.2019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91"/>
        <w:ind w:end="0"/>
        <w:jc w:val="both"/>
        <w:rPr/>
      </w:pPr>
      <w:r>
        <w:rPr>
          <w:rtl w:val="true"/>
        </w:rPr>
      </w:r>
    </w:p>
    <w:p>
      <w:pPr>
        <w:pStyle w:val="91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24.2.2019</w:t>
      </w:r>
      <w:r>
        <w:rPr>
          <w:rtl w:val="true"/>
        </w:rPr>
        <w:t xml:space="preserve">). </w:t>
      </w:r>
    </w:p>
    <w:p>
      <w:pPr>
        <w:pStyle w:val="9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91"/>
        <w:ind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18035450</w:t>
      </w:r>
      <w:r>
        <w:rPr>
          <w:sz w:val="16"/>
          <w:rtl w:val="true"/>
        </w:rPr>
        <w:t>_</w:t>
      </w:r>
      <w:r>
        <w:rPr>
          <w:sz w:val="16"/>
        </w:rPr>
        <w:t>Z03.docx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54678313-3545/18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3545/18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אשרף קיקס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9">
    <w:name w:val="סגנון9 תו"/>
    <w:qFormat/>
    <w:rPr>
      <w:rFonts w:ascii="Arial TUR;Arial" w:hAnsi="Arial TUR;Arial" w:cs="FrankRuehl"/>
      <w:spacing w:val="10"/>
      <w:sz w:val="22"/>
      <w:szCs w:val="28"/>
    </w:rPr>
  </w:style>
  <w:style w:type="character" w:styleId="Style14">
    <w:name w:val="טקסט הערה תו"/>
    <w:qFormat/>
    <w:rPr/>
  </w:style>
  <w:style w:type="character" w:styleId="Style15">
    <w:name w:val="נושא הערה תו"/>
    <w:qFormat/>
    <w:rPr>
      <w:b/>
    </w:rPr>
  </w:style>
  <w:style w:type="character" w:styleId="Style16">
    <w:name w:val="טקסט בלונים תו"/>
    <w:qFormat/>
    <w:rPr>
      <w:rFonts w:ascii="Tahoma" w:hAnsi="Tahoma" w:cs="Tahoma"/>
      <w:sz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91">
    <w:name w:val="סגנון9"/>
    <w:basedOn w:val="Normal"/>
    <w:qFormat/>
    <w:pPr>
      <w:spacing w:lineRule="auto" w:line="360"/>
      <w:jc w:val="both"/>
      <w:textAlignment w:val="auto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88505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i.4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/304" TargetMode="External"/><Relationship Id="rId7" Type="http://schemas.openxmlformats.org/officeDocument/2006/relationships/hyperlink" Target="http://www.nevo.co.il/law/70301/334" TargetMode="External"/><Relationship Id="rId8" Type="http://schemas.openxmlformats.org/officeDocument/2006/relationships/hyperlink" Target="http://www.nevo.co.il/law/74274" TargetMode="External"/><Relationship Id="rId9" Type="http://schemas.openxmlformats.org/officeDocument/2006/relationships/hyperlink" Target="http://www.nevo.co.il/law/74274/51" TargetMode="External"/><Relationship Id="rId10" Type="http://schemas.openxmlformats.org/officeDocument/2006/relationships/hyperlink" Target="http://www.nevo.co.il/law/74274/54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38.2" TargetMode="External"/><Relationship Id="rId13" Type="http://schemas.openxmlformats.org/officeDocument/2006/relationships/hyperlink" Target="http://www.nevo.co.il/law/5227/62.2" TargetMode="External"/><Relationship Id="rId14" Type="http://schemas.openxmlformats.org/officeDocument/2006/relationships/hyperlink" Target="http://www.nevo.co.il/case/7885057" TargetMode="External"/><Relationship Id="rId15" Type="http://schemas.openxmlformats.org/officeDocument/2006/relationships/hyperlink" Target="http://www.nevo.co.il/law/70301/298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04" TargetMode="External"/><Relationship Id="rId18" Type="http://schemas.openxmlformats.org/officeDocument/2006/relationships/hyperlink" Target="http://www.nevo.co.il/law/70301/334" TargetMode="External"/><Relationship Id="rId19" Type="http://schemas.openxmlformats.org/officeDocument/2006/relationships/hyperlink" Target="http://www.nevo.co.il/law/74274/51" TargetMode="External"/><Relationship Id="rId20" Type="http://schemas.openxmlformats.org/officeDocument/2006/relationships/hyperlink" Target="http://www.nevo.co.il/law/74274/54" TargetMode="External"/><Relationship Id="rId21" Type="http://schemas.openxmlformats.org/officeDocument/2006/relationships/hyperlink" Target="http://www.nevo.co.il/law/74274" TargetMode="External"/><Relationship Id="rId22" Type="http://schemas.openxmlformats.org/officeDocument/2006/relationships/hyperlink" Target="http://www.nevo.co.il/law/5227/62.2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5227/38.2" TargetMode="External"/><Relationship Id="rId25" Type="http://schemas.openxmlformats.org/officeDocument/2006/relationships/hyperlink" Target="http://www.nevo.co.il/case/6081536" TargetMode="External"/><Relationship Id="rId26" Type="http://schemas.openxmlformats.org/officeDocument/2006/relationships/hyperlink" Target="http://www.nevo.co.il/law/70301/40i.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4274/54" TargetMode="External"/><Relationship Id="rId29" Type="http://schemas.openxmlformats.org/officeDocument/2006/relationships/hyperlink" Target="http://www.nevo.co.il/law/74274/51" TargetMode="External"/><Relationship Id="rId30" Type="http://schemas.openxmlformats.org/officeDocument/2006/relationships/hyperlink" Target="http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2019-02-24T12:32:00Z</dcterms:created>
  <dc:creator>h3</dc:creator>
  <dc:description/>
  <cp:keywords/>
  <dc:language>en-IL</dc:language>
  <cp:lastModifiedBy>orly</cp:lastModifiedBy>
  <cp:lastPrinted>2019-02-24T09:03:00Z</cp:lastPrinted>
  <dcterms:modified xsi:type="dcterms:W3CDTF">2019-02-25T13:41:00Z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אשרף קיקס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7885057:2;6081536</vt:lpwstr>
  </property>
  <property fmtid="{D5CDD505-2E9C-101B-9397-08002B2CF9AE}" pid="9" name="CITY">
    <vt:lpwstr/>
  </property>
  <property fmtid="{D5CDD505-2E9C-101B-9397-08002B2CF9AE}" pid="10" name="DATE">
    <vt:lpwstr>20190224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הנדל;מ' מזוז;א' שטיין</vt:lpwstr>
  </property>
  <property fmtid="{D5CDD505-2E9C-101B-9397-08002B2CF9AE}" pid="14" name="LAWLISTTMP1">
    <vt:lpwstr>70301/298;304;334;040i.4</vt:lpwstr>
  </property>
  <property fmtid="{D5CDD505-2E9C-101B-9397-08002B2CF9AE}" pid="15" name="LAWLISTTMP2">
    <vt:lpwstr>74274/051:2;054:2</vt:lpwstr>
  </property>
  <property fmtid="{D5CDD505-2E9C-101B-9397-08002B2CF9AE}" pid="16" name="LAWLISTTMP3">
    <vt:lpwstr>5227/062.2;038.2</vt:lpwstr>
  </property>
  <property fmtid="{D5CDD505-2E9C-101B-9397-08002B2CF9AE}" pid="17" name="LAWYER">
    <vt:lpwstr>אפרת גולדשטיין;נמיר אלדבי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תעבורה</vt:lpwstr>
  </property>
  <property fmtid="{D5CDD505-2E9C-101B-9397-08002B2CF9AE}" pid="33" name="NOSE15">
    <vt:lpwstr>תעבורה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77;77;77;104;104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1446;1446;1446;1831;1831</vt:lpwstr>
  </property>
  <property fmtid="{D5CDD505-2E9C-101B-9397-08002B2CF9AE}" pid="50" name="NOSE31">
    <vt:lpwstr>עבירה של גרימת תאונת דרכים קטלנית ברשלנות</vt:lpwstr>
  </property>
  <property fmtid="{D5CDD505-2E9C-101B-9397-08002B2CF9AE}" pid="51" name="NOSE310">
    <vt:lpwstr/>
  </property>
  <property fmtid="{D5CDD505-2E9C-101B-9397-08002B2CF9AE}" pid="52" name="NOSE32">
    <vt:lpwstr>מדיניות ענישה: תאונות דרכים</vt:lpwstr>
  </property>
  <property fmtid="{D5CDD505-2E9C-101B-9397-08002B2CF9AE}" pid="53" name="NOSE33">
    <vt:lpwstr>שיקולים</vt:lpwstr>
  </property>
  <property fmtid="{D5CDD505-2E9C-101B-9397-08002B2CF9AE}" pid="54" name="NOSE34">
    <vt:lpwstr>גרימת מוות בנהיגה רשלנית</vt:lpwstr>
  </property>
  <property fmtid="{D5CDD505-2E9C-101B-9397-08002B2CF9AE}" pid="55" name="NOSE35">
    <vt:lpwstr>מדיניות ענישה: גרימת מוות בנהיגה רשלנית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12457;11753;16896;16196;16727</vt:lpwstr>
  </property>
  <property fmtid="{D5CDD505-2E9C-101B-9397-08002B2CF9AE}" pid="61" name="PADIDATE">
    <vt:lpwstr>20190225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3545</vt:lpwstr>
  </property>
  <property fmtid="{D5CDD505-2E9C-101B-9397-08002B2CF9AE}" pid="67" name="PROCYEAR">
    <vt:lpwstr>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410120190224</vt:lpwstr>
  </property>
  <property fmtid="{D5CDD505-2E9C-101B-9397-08002B2CF9AE}" pid="71" name="TYPE_N_DATE">
    <vt:lpwstr>41020190224</vt:lpwstr>
  </property>
  <property fmtid="{D5CDD505-2E9C-101B-9397-08002B2CF9AE}" pid="72" name="VOLUME">
    <vt:lpwstr/>
  </property>
  <property fmtid="{D5CDD505-2E9C-101B-9397-08002B2CF9AE}" pid="73" name="WORDNUMPAGES">
    <vt:lpwstr>10</vt:lpwstr>
  </property>
</Properties>
</file>