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3551/23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48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00"/>
        <w:gridCol w:w="6"/>
        <w:gridCol w:w="5379"/>
      </w:tblGrid>
      <w:tr>
        <w:trPr>
          <w:trHeight w:val="295" w:hRule="atLeast"/>
        </w:trPr>
        <w:tc>
          <w:tcPr>
            <w:tcW w:w="8485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יוסף אלרון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עופר גרוסקופף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השופטת רות רונן</w:t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מרייה היילה </w:t>
            </w:r>
          </w:p>
        </w:tc>
      </w:tr>
      <w:tr>
        <w:trPr/>
        <w:tc>
          <w:tcPr>
            <w:tcW w:w="8485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cs="Miriam" w:ascii="Miriam" w:hAnsi="Miriam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ascii="David" w:hAnsi="David"/>
                <w:color w:val="333333"/>
                <w:rtl w:val="true"/>
              </w:rPr>
              <w:t>ערעור על פסק דינו של בית המשפט המחוזי תל אביב</w:t>
            </w:r>
            <w:r>
              <w:rPr>
                <w:rFonts w:cs="David" w:ascii="David" w:hAnsi="David"/>
                <w:color w:val="333333"/>
                <w:rtl w:val="true"/>
              </w:rPr>
              <w:t>-</w:t>
            </w:r>
            <w:r>
              <w:rPr>
                <w:rFonts w:ascii="David" w:hAnsi="David"/>
                <w:color w:val="333333"/>
                <w:rtl w:val="true"/>
              </w:rPr>
              <w:t>יפו ב</w:t>
            </w:r>
            <w:r>
              <w:rPr>
                <w:rFonts w:cs="David" w:ascii="David" w:hAnsi="David"/>
                <w:color w:val="333333"/>
                <w:rtl w:val="true"/>
              </w:rPr>
              <w:t>-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25874-05-21</w:t>
              </w:r>
            </w:hyperlink>
            <w:r>
              <w:rPr>
                <w:rFonts w:cs="David" w:ascii="David" w:hAnsi="David"/>
                <w:color w:val="333333"/>
                <w:rtl w:val="true"/>
              </w:rPr>
              <w:t xml:space="preserve"> (</w:t>
            </w:r>
            <w:r>
              <w:rPr>
                <w:rFonts w:ascii="David" w:hAnsi="David"/>
                <w:color w:val="333333"/>
                <w:rtl w:val="true"/>
              </w:rPr>
              <w:t xml:space="preserve">הכרעת דין מיום </w:t>
            </w:r>
            <w:r>
              <w:rPr>
                <w:rFonts w:cs="David" w:ascii="David" w:hAnsi="David"/>
                <w:color w:val="333333"/>
              </w:rPr>
              <w:t>28.9.2022</w:t>
            </w:r>
            <w:r>
              <w:rPr>
                <w:rFonts w:cs="David" w:ascii="David" w:hAnsi="David"/>
                <w:color w:val="333333"/>
                <w:rtl w:val="true"/>
              </w:rPr>
              <w:t xml:space="preserve"> </w:t>
            </w:r>
            <w:r>
              <w:rPr>
                <w:rFonts w:ascii="David" w:hAnsi="David"/>
                <w:color w:val="333333"/>
                <w:rtl w:val="true"/>
              </w:rPr>
              <w:t xml:space="preserve">וגזר דין מיום </w:t>
            </w:r>
            <w:r>
              <w:rPr>
                <w:rFonts w:cs="David" w:ascii="David" w:hAnsi="David"/>
                <w:color w:val="333333"/>
              </w:rPr>
              <w:t>27.3.2023</w:t>
            </w:r>
            <w:r>
              <w:rPr>
                <w:rFonts w:cs="David" w:ascii="David" w:hAnsi="David"/>
                <w:color w:val="333333"/>
                <w:rtl w:val="true"/>
              </w:rPr>
              <w:t xml:space="preserve">) </w:t>
            </w:r>
            <w:r>
              <w:rPr>
                <w:rFonts w:ascii="David" w:hAnsi="David"/>
                <w:color w:val="333333"/>
                <w:rtl w:val="true"/>
              </w:rPr>
              <w:t>שניתן על ידי השופטים ג</w:t>
            </w:r>
            <w:r>
              <w:rPr>
                <w:rFonts w:cs="David" w:ascii="David" w:hAnsi="David"/>
                <w:color w:val="333333"/>
                <w:rtl w:val="true"/>
              </w:rPr>
              <w:t xml:space="preserve">' </w:t>
            </w:r>
            <w:r>
              <w:rPr>
                <w:rFonts w:ascii="David" w:hAnsi="David"/>
                <w:color w:val="333333"/>
                <w:rtl w:val="true"/>
              </w:rPr>
              <w:t>רביד</w:t>
            </w:r>
            <w:r>
              <w:rPr>
                <w:rFonts w:cs="David" w:ascii="David" w:hAnsi="David"/>
                <w:color w:val="333333"/>
                <w:rtl w:val="true"/>
              </w:rPr>
              <w:t xml:space="preserve">, </w:t>
            </w:r>
            <w:r>
              <w:rPr>
                <w:rFonts w:ascii="David" w:hAnsi="David"/>
                <w:color w:val="333333"/>
                <w:rtl w:val="true"/>
              </w:rPr>
              <w:t>ע</w:t>
            </w:r>
            <w:r>
              <w:rPr>
                <w:rFonts w:cs="David" w:ascii="David" w:hAnsi="David"/>
                <w:color w:val="333333"/>
                <w:rtl w:val="true"/>
              </w:rPr>
              <w:t xml:space="preserve">' </w:t>
            </w:r>
            <w:r>
              <w:rPr>
                <w:rFonts w:ascii="David" w:hAnsi="David"/>
                <w:color w:val="333333"/>
                <w:rtl w:val="true"/>
              </w:rPr>
              <w:t>מאור ו</w:t>
            </w:r>
            <w:r>
              <w:rPr>
                <w:rFonts w:cs="David" w:ascii="David" w:hAnsi="David"/>
                <w:color w:val="333333"/>
                <w:rtl w:val="true"/>
              </w:rPr>
              <w:t>-</w:t>
            </w:r>
            <w:r>
              <w:rPr>
                <w:rFonts w:ascii="David" w:hAnsi="David"/>
                <w:color w:val="333333"/>
                <w:rtl w:val="true"/>
              </w:rPr>
              <w:t>ש</w:t>
            </w:r>
            <w:r>
              <w:rPr>
                <w:rFonts w:cs="David" w:ascii="David" w:hAnsi="David"/>
                <w:color w:val="333333"/>
                <w:rtl w:val="true"/>
              </w:rPr>
              <w:t xml:space="preserve">' </w:t>
            </w:r>
            <w:r>
              <w:rPr>
                <w:rFonts w:ascii="David" w:hAnsi="David"/>
                <w:color w:val="333333"/>
                <w:rtl w:val="true"/>
              </w:rPr>
              <w:t>מלמד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>
          <w:trHeight w:val="682" w:hRule="atLeast"/>
        </w:trPr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spacing w:before="240" w:after="240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rtl w:val="true"/>
              </w:rPr>
              <w:t>תאריך הישיבה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sz w:val="20"/>
              </w:rPr>
            </w:pPr>
            <w:r>
              <w:rPr>
                <w:rtl w:val="true"/>
              </w:rPr>
              <w:t>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התשפ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4.7.2024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3100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קשלס</w:t>
            </w:r>
            <w:r>
              <w:rPr>
                <w:sz w:val="28"/>
                <w:szCs w:val="28"/>
                <w:rtl w:val="true"/>
              </w:rPr>
              <w:t xml:space="preserve">;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שפירא</w:t>
            </w:r>
            <w:r>
              <w:rPr>
                <w:rFonts w:ascii="David" w:hAnsi="David"/>
                <w:sz w:val="32"/>
                <w:sz w:val="32"/>
                <w:szCs w:val="32"/>
                <w:rtl w:val="true"/>
              </w:rPr>
              <w:t xml:space="preserve"> </w:t>
            </w:r>
          </w:p>
        </w:tc>
      </w:tr>
      <w:tr>
        <w:trPr/>
        <w:tc>
          <w:tcPr>
            <w:tcW w:w="8485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100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  <w:r>
              <w:rPr>
                <w:rFonts w:ascii="David" w:hAnsi="David"/>
                <w:sz w:val="28"/>
                <w:sz w:val="28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rtl w:val="true"/>
        </w:rPr>
        <w:t>כתבי עת</w:t>
      </w:r>
      <w:hyperlink r:id="rId3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אהרן ברק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הקונסטיטוציונליזציה של המשפט הפלילי המהותי והדיוני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ספר מרים נאור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אהרן ברק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דפנה ברק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ארז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מיכל גל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רונן פוליאק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‏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אבי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125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רוני רוזנברג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בעקבות הרפורמה בעבירות ההמתה – הצעה לרציונל חדש לדוקטרינת הקנטור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לד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צפוי להתפרסם </w:t>
        </w:r>
        <w:r>
          <w:rPr>
            <w:rStyle w:val="Hyperlink"/>
            <w:rFonts w:cs="FrankRuehl" w:ascii="FrankRuehl" w:hAnsi="FrankRuehl"/>
            <w:u w:val="none"/>
          </w:rPr>
          <w:t>2023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ליאת לבנון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על היסוד של היעדר קנטור בהגדרת ה״ כוונה תחילה״ בעקבות דנ״פ </w:t>
        </w:r>
        <w:r>
          <w:rPr>
            <w:rStyle w:val="Hyperlink"/>
            <w:rFonts w:cs="FrankRuehl" w:ascii="FrankRuehl" w:hAnsi="FrankRuehl"/>
            <w:u w:val="none"/>
          </w:rPr>
          <w:t>1042/04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ביטון 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ספר דויד וינר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על משפט פלילי ואתיקה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2009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547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>עדיאל זימרן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מגמות במשפט החוקתי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פלילי בישראל לאור ניתוח מושגי של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כבוד האדם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מט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אוגוסט </w:t>
        </w:r>
        <w:r>
          <w:rPr>
            <w:rStyle w:val="Hyperlink"/>
            <w:rFonts w:cs="FrankRuehl" w:ascii="FrankRuehl" w:hAnsi="FrankRuehl"/>
            <w:u w:val="none"/>
          </w:rPr>
          <w:t>2019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383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>אוהד גורדון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נוסחת הקנטור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מד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נובמבר </w:t>
        </w:r>
        <w:r>
          <w:rPr>
            <w:rStyle w:val="Hyperlink"/>
            <w:rFonts w:cs="FrankRuehl" w:ascii="FrankRuehl" w:hAnsi="FrankRuehl"/>
            <w:u w:val="none"/>
          </w:rPr>
          <w:t>2013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159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>מרים גור אריה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הרפורמה המוצעת לעבירות ההמתה במשפט הישראלי לאור עקרון האשמה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משפטים על אתר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7" w:name="Links_Kitvei_End"/>
      <w:bookmarkStart w:id="8" w:name="Links_Kitvei_End"/>
      <w:bookmarkEnd w:id="8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9" w:name="Links_Start"/>
      <w:bookmarkEnd w:id="9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10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u w:val="none"/>
            <w:rtl w:val="true"/>
          </w:rPr>
          <w:t>בועז סנג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רו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ביקורת דיני העונשין הישראליים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2020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2020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13">
        <w:r>
          <w:rPr>
            <w:rtl w:val="true"/>
          </w:rPr>
        </w:r>
      </w:hyperlink>
      <w:bookmarkStart w:id="10" w:name="LawTable"/>
      <w:bookmarkStart w:id="11" w:name="Links_End"/>
      <w:bookmarkStart w:id="12" w:name="LawTable"/>
      <w:bookmarkStart w:id="13" w:name="Links_End"/>
      <w:bookmarkEnd w:id="12"/>
      <w:bookmarkEnd w:id="13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4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7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u w:val="none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u w:val="none"/>
          </w:rPr>
          <w:t>300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u w:val="none"/>
          </w:rPr>
          <w:t>301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7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8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0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1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2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3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4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5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36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יד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37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1971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8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16" w:name="ABSTRACT_START"/>
      <w:bookmarkEnd w:id="1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שהתרחש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אגב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משחק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הימורים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ולפיכך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הנורמטיבי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עבירת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הרצח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רצח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באדישות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עבירת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הרצח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תיקון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</w:rPr>
        <w:t>137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עבירת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הרצח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קנטור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עבירת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הרצח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כוונה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להמית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עבירת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הרצח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החלטה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להמית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עבירת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הרצח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עונש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מופחת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עבירות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עבירות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המתה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בנסיבות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של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אחריות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מופחתת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אחריות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פלילית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אחריות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מופחתת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מחשבה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פלילית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אדישות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מחשבה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פלילית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כוונה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מדיניות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FrankRuehl"/>
          <w:szCs w:val="26"/>
          <w:shd w:fill="FFFFFF" w:val="clear"/>
          <w:rtl w:val="true"/>
        </w:rPr>
        <w:t xml:space="preserve">: </w:t>
      </w:r>
      <w:r>
        <w:rPr>
          <w:rFonts w:cs="FrankRuehl"/>
          <w:szCs w:val="26"/>
          <w:shd w:fill="FFFFFF" w:val="clear"/>
          <w:rtl w:val="true"/>
        </w:rPr>
        <w:t>עבירת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תיקון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</w:rPr>
        <w:t>137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ראיות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חזקות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החזקה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שאדם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מתכוון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לתוצאות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הטבעיות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של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מעשיו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אביב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39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40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ז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1977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ובשיבוש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מהלכי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התרחש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סכסוך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שולחן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ההימורים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חילופי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קללות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יריקת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השלכת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שפגעה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בבטנו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ומשהבחין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הדקירה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מרדף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ודקירות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מרובות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בגופו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שהביאו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במפורש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באדישות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בהתאם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באדישות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לעומת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להפחית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מנגד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טענה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המופחתת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להישמר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נטען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התנהגותו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והבריונית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חסרת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החדש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אלרון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בהסכמת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רונן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גרוסקופף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שהוסיפו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משלהם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אלרון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מלהכריע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במפורש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החפצי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הילוכו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והימנעותו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התאמה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למעשה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גוזרת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מוחלטת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לכוונה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אדישות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לחלוטין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לכוונה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וההבדל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החפץ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לרוצח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שוויון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נמחק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לחלוטין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הקיימות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בנחרצות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ועקביות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נחוש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לדקור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בדקירות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המכוונות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לפלג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וכלל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התיעוד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שהוצג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ודאי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הדקירות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מכוונת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נותר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4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נועדה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שנכנסים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מגלמים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פחותה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הנלווית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החלופה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הרלבנטית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קנטור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התגרות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מצד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hyperlink r:id="rId43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הקנטור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המהותיים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ממזג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מצטברים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Style w:val="default"/>
          <w:rFonts w:cs="FrankRuehl"/>
          <w:szCs w:val="26"/>
          <w:rtl w:val="true"/>
        </w:rPr>
        <w:t>המעשה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בוצע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בתכוף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לאחר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התגרות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כלפי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הנאשם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ובתגובה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לאותה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התגרות</w:t>
      </w:r>
      <w:r>
        <w:rPr>
          <w:rStyle w:val="default"/>
          <w:rFonts w:cs="FrankRuehl"/>
          <w:szCs w:val="26"/>
          <w:rtl w:val="true"/>
        </w:rPr>
        <w:t>" (</w:t>
      </w:r>
      <w:hyperlink r:id="rId44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Style w:val="default"/>
          <w:rFonts w:cs="FrankRuehl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לחוק</w:t>
      </w:r>
      <w:r>
        <w:rPr>
          <w:rStyle w:val="default"/>
          <w:rFonts w:cs="FrankRuehl"/>
          <w:szCs w:val="26"/>
          <w:rtl w:val="true"/>
        </w:rPr>
        <w:t xml:space="preserve">). </w:t>
      </w:r>
      <w:r>
        <w:rPr>
          <w:rStyle w:val="default"/>
          <w:rFonts w:cs="FrankRuehl"/>
          <w:szCs w:val="26"/>
          <w:rtl w:val="true"/>
        </w:rPr>
        <w:t>ניתן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לכנות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תנאי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זה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כ</w:t>
      </w:r>
      <w:r>
        <w:rPr>
          <w:rStyle w:val="default"/>
          <w:rFonts w:cs="FrankRuehl"/>
          <w:szCs w:val="26"/>
          <w:rtl w:val="true"/>
        </w:rPr>
        <w:t>"</w:t>
      </w:r>
      <w:r>
        <w:rPr>
          <w:rStyle w:val="default"/>
          <w:rFonts w:cs="FrankRuehl"/>
          <w:szCs w:val="26"/>
          <w:rtl w:val="true"/>
        </w:rPr>
        <w:t>תנאי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הבסיסי</w:t>
      </w:r>
      <w:r>
        <w:rPr>
          <w:rStyle w:val="default"/>
          <w:rFonts w:cs="FrankRuehl"/>
          <w:szCs w:val="26"/>
          <w:rtl w:val="true"/>
        </w:rPr>
        <w:t xml:space="preserve">" </w:t>
      </w:r>
      <w:r>
        <w:rPr>
          <w:rStyle w:val="default"/>
          <w:rFonts w:cs="FrankRuehl"/>
          <w:szCs w:val="26"/>
          <w:rtl w:val="true"/>
        </w:rPr>
        <w:t>שעניינו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טיב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ההתנהגות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–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התגרות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כלפי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הנאשם</w:t>
      </w:r>
      <w:r>
        <w:rPr>
          <w:rStyle w:val="default"/>
          <w:rFonts w:cs="FrankRuehl"/>
          <w:szCs w:val="26"/>
          <w:rtl w:val="true"/>
        </w:rPr>
        <w:t xml:space="preserve">, </w:t>
      </w:r>
      <w:r>
        <w:rPr>
          <w:rStyle w:val="default"/>
          <w:rFonts w:cs="FrankRuehl"/>
          <w:szCs w:val="26"/>
          <w:rtl w:val="true"/>
        </w:rPr>
        <w:t>דרישת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קשר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סיבתי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–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FrankRuehl"/>
          <w:szCs w:val="26"/>
          <w:rtl w:val="true"/>
        </w:rPr>
        <w:t>,</w:t>
      </w:r>
      <w:r>
        <w:rPr>
          <w:rStyle w:val="default"/>
          <w:rFonts w:cs="FrankRuehl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ועיתוי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מעשה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ההמתה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–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בתכוף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לאחר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ההתגרות</w:t>
      </w:r>
      <w:r>
        <w:rPr>
          <w:rStyle w:val="default"/>
          <w:rFonts w:cs="FrankRuehl"/>
          <w:szCs w:val="26"/>
          <w:rtl w:val="true"/>
        </w:rPr>
        <w:t xml:space="preserve">. </w:t>
      </w:r>
      <w:r>
        <w:rPr>
          <w:rStyle w:val="default"/>
          <w:rFonts w:cs="FrankRuehl"/>
          <w:szCs w:val="26"/>
          <w:rtl w:val="true"/>
        </w:rPr>
        <w:t>התנאי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השני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הוא</w:t>
      </w:r>
      <w:r>
        <w:rPr>
          <w:rStyle w:val="default"/>
          <w:rFonts w:cs="FrankRuehl"/>
          <w:szCs w:val="26"/>
          <w:rtl w:val="true"/>
        </w:rPr>
        <w:t xml:space="preserve">, </w:t>
      </w:r>
      <w:r>
        <w:rPr>
          <w:rStyle w:val="default"/>
          <w:rFonts w:cs="FrankRuehl"/>
          <w:szCs w:val="26"/>
          <w:rtl w:val="true"/>
        </w:rPr>
        <w:t>כי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בעקבות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ההתגרות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הנאשם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התקשה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במידה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ניכרת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לשלוט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בעצמו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–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הוא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התנאי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הסובייקטיבי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(</w:t>
      </w:r>
      <w:hyperlink r:id="rId45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Style w:val="default"/>
          <w:rFonts w:cs="FrankRuehl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לחוק</w:t>
      </w:r>
      <w:r>
        <w:rPr>
          <w:rStyle w:val="default"/>
          <w:rFonts w:cs="FrankRuehl"/>
          <w:szCs w:val="26"/>
          <w:rtl w:val="true"/>
        </w:rPr>
        <w:t xml:space="preserve">); </w:t>
      </w:r>
      <w:r>
        <w:rPr>
          <w:rStyle w:val="default"/>
          <w:rFonts w:cs="FrankRuehl"/>
          <w:szCs w:val="26"/>
          <w:rtl w:val="true"/>
        </w:rPr>
        <w:t>והשלישי</w:t>
      </w:r>
      <w:r>
        <w:rPr>
          <w:rStyle w:val="default"/>
          <w:rFonts w:cs="FrankRuehl"/>
          <w:szCs w:val="26"/>
          <w:rtl w:val="true"/>
        </w:rPr>
        <w:t xml:space="preserve">, </w:t>
      </w:r>
      <w:r>
        <w:rPr>
          <w:rStyle w:val="default"/>
          <w:rFonts w:cs="FrankRuehl"/>
          <w:szCs w:val="26"/>
          <w:rtl w:val="true"/>
        </w:rPr>
        <w:t>כי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בקושי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האמור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יש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כדי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למתן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את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אשמתו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של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הנאשם</w:t>
      </w:r>
      <w:r>
        <w:rPr>
          <w:rStyle w:val="default"/>
          <w:rFonts w:cs="FrankRuehl"/>
          <w:szCs w:val="26"/>
          <w:rtl w:val="true"/>
        </w:rPr>
        <w:t xml:space="preserve">, </w:t>
      </w:r>
      <w:r>
        <w:rPr>
          <w:rStyle w:val="default"/>
          <w:rFonts w:cs="FrankRuehl"/>
          <w:szCs w:val="26"/>
          <w:rtl w:val="true"/>
        </w:rPr>
        <w:t>בשים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לב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למכלול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נסיבות</w:t>
      </w:r>
      <w:r>
        <w:rPr>
          <w:rStyle w:val="default"/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הנורמטיבי</w:t>
      </w:r>
      <w:r>
        <w:rPr>
          <w:rFonts w:cs="Times New Roman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(</w:t>
      </w:r>
      <w:hyperlink r:id="rId46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Style w:val="default"/>
          <w:rFonts w:cs="FrankRuehl"/>
          <w:szCs w:val="26"/>
          <w:rtl w:val="true"/>
        </w:rPr>
        <w:t xml:space="preserve"> </w:t>
      </w:r>
      <w:r>
        <w:rPr>
          <w:rStyle w:val="default"/>
          <w:rFonts w:cs="FrankRuehl"/>
          <w:szCs w:val="26"/>
          <w:rtl w:val="true"/>
        </w:rPr>
        <w:t>לחוק</w:t>
      </w:r>
      <w:r>
        <w:rPr>
          <w:rStyle w:val="default"/>
          <w:rFonts w:cs="FrankRuehl"/>
          <w:szCs w:val="26"/>
          <w:rtl w:val="true"/>
        </w:rPr>
        <w:t>)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הנורמטיבי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הסובייקטיבי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רקמה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פתוחה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במסגרתו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בכוונת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פתח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צדק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אנושית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האיסור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המוחלט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לגדוע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להגדיר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תסייע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בבוחנו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הנורמטיבי</w:t>
      </w:r>
      <w:r>
        <w:rPr>
          <w:rFonts w:cs="Times New Roman"/>
          <w:szCs w:val="26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שבסעיף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כנקודת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להניח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הרלוונטיות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הדגש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אובדן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השליטה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דווקא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שתיתכן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מסוימת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משמונחות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המשתקפת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הבחנות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שרשרת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ההתרחשויות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שהובילה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שבתורה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לאובדן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הדדית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הסתיימה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שאפשרה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לחדול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הסלימו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כגורם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הנדרשת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4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נכללות</w:t>
      </w:r>
      <w:r>
        <w:rPr>
          <w:rFonts w:cs="Times New Roman"/>
          <w:szCs w:val="26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40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ט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7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להפחית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הנורמטיבי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בתגרה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גופם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הוויכוח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ממרחק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למרדף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צדדי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הממתנות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המוציא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מגדרי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ספורות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דקות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במהלכו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נהדף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הנוכחים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לאיבוד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העשתונות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ודוק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מעמדה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והתקיימותו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קנטור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הסובייקטיבי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משמע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התיוג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רצח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הסופי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יושפעו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שקדמה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לדקירות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הממיתות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רונן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מסקנותיו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אלרון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לדעתה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התקיימו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("</w:t>
      </w:r>
      <w:r>
        <w:rPr>
          <w:rFonts w:cs="FrankRuehl"/>
          <w:szCs w:val="26"/>
          <w:rtl w:val="true"/>
        </w:rPr>
        <w:t>התנאי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הבסיסי</w:t>
      </w:r>
      <w:r>
        <w:rPr>
          <w:rFonts w:cs="FrankRuehl"/>
          <w:szCs w:val="26"/>
          <w:rtl w:val="true"/>
        </w:rPr>
        <w:t xml:space="preserve">"),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בתכוף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ובתגובה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שלמצער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תגובתו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שהתרחש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לגילוי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הפציעה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שהתרחש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הניכר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בעצמו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בסערת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רגשות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שהמנוח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הפחתה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המרדף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במנוח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הנעשית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שליטה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הפחתה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באחריות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גרוסקופף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הצטרף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ומסקנותיו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להערותיה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רונן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לגישתו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הנורמטיבי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גרוסקופף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הרפורמה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התפקיד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דהיינו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יצירת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התאמה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ההבחנה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לנקוט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בעיקרו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באדישות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מהדרישה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הממית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הקבועה</w:t>
      </w:r>
      <w:r>
        <w:rPr>
          <w:rFonts w:cs="Times New Roman"/>
          <w:szCs w:val="26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301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1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המגדיר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הנורמטיבי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ואכן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במובהק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בהסלמת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הוויכוח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ומשכך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להיבנות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מההתגרות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מוגבלת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בהתנהגות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פסולה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סעיפים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34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י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hyperlink r:id="rId53">
        <w:r>
          <w:rPr>
            <w:rStyle w:val="Hyperlink"/>
            <w:rFonts w:cs="FrankRuehl"/>
            <w:color w:val="000000"/>
            <w:szCs w:val="26"/>
            <w:u w:val="none"/>
          </w:rPr>
          <w:t>34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יד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העוסקים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בהשלכות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קיומם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19" w:name="PsakDin"/>
            <w:bookmarkEnd w:id="19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  <w:bookmarkStart w:id="20" w:name="PsakDin"/>
            <w:bookmarkStart w:id="21" w:name="PsakDin"/>
            <w:bookmarkEnd w:id="21"/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22" w:name="NGCSBookmark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יוסף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23" w:name="Start_Write"/>
      <w:bookmarkStart w:id="24" w:name="Start_Write"/>
      <w:bookmarkEnd w:id="24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קינדה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ובשיבוש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25874-05-21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28.9.2022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27.3.2023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Fonts w:ascii="Arial TUR;Arial" w:hAnsi="Arial TUR;Arial" w:cs="Arial TUR;Arial"/>
          <w:sz w:val="22"/>
          <w:sz w:val="22"/>
          <w:rtl w:val="true"/>
        </w:rPr>
        <w:t>בין המערער למנוח שררו יחסי חברות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ביום האירוע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ה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cs="Arial TUR;Arial" w:ascii="Arial TUR;Arial" w:hAnsi="Arial TUR;Arial"/>
          <w:sz w:val="22"/>
        </w:rPr>
        <w:t>20.4.2021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בשעה </w:t>
      </w:r>
      <w:r>
        <w:rPr>
          <w:rFonts w:cs="Arial TUR;Arial" w:ascii="Arial TUR;Arial" w:hAnsi="Arial TUR;Arial"/>
          <w:sz w:val="22"/>
        </w:rPr>
        <w:t>8:18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או בסמוך לכך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המנוח הגיע למבנה ברחוב בני ברק </w:t>
      </w:r>
      <w:r>
        <w:rPr>
          <w:rFonts w:cs="Arial TUR;Arial" w:ascii="Arial TUR;Arial" w:hAnsi="Arial TUR;Arial"/>
          <w:sz w:val="22"/>
        </w:rPr>
        <w:t>10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בתל אביב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להלן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המקום</w:t>
      </w:r>
      <w:r>
        <w:rPr>
          <w:rFonts w:cs="Arial TUR;Arial" w:ascii="Arial TUR;Arial" w:hAnsi="Arial TUR;Arial"/>
          <w:sz w:val="22"/>
          <w:rtl w:val="true"/>
        </w:rPr>
        <w:t xml:space="preserve">), </w:t>
      </w:r>
      <w:r>
        <w:rPr>
          <w:rFonts w:ascii="Arial TUR;Arial" w:hAnsi="Arial TUR;Arial" w:cs="Arial TUR;Arial"/>
          <w:sz w:val="22"/>
          <w:sz w:val="22"/>
          <w:rtl w:val="true"/>
        </w:rPr>
        <w:t>אשר שימש באותה העת לעריכת משחקים אסורים והימורים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 xml:space="preserve">בשעה </w:t>
      </w:r>
      <w:r>
        <w:rPr/>
        <w:t>8:44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המערער הגיע למקום והצטרף לשולחן סביבו שיחקו המנוח ואחרים במשחק קלפים תוך שימוש בכסף מזומן</w:t>
      </w:r>
      <w:r>
        <w:rPr>
          <w:rtl w:val="true"/>
        </w:rPr>
        <w:t xml:space="preserve">. </w:t>
      </w:r>
      <w:r>
        <w:rPr>
          <w:rtl w:val="true"/>
        </w:rPr>
        <w:t xml:space="preserve">עובר לשעה </w:t>
      </w:r>
      <w:r>
        <w:rPr/>
        <w:t>9:00</w:t>
      </w:r>
      <w:r>
        <w:rPr>
          <w:rtl w:val="true"/>
        </w:rPr>
        <w:t xml:space="preserve">, </w:t>
      </w:r>
      <w:r>
        <w:rPr>
          <w:rtl w:val="true"/>
        </w:rPr>
        <w:t>במהלך המשחק</w:t>
      </w:r>
      <w:r>
        <w:rPr>
          <w:rtl w:val="true"/>
        </w:rPr>
        <w:t xml:space="preserve">, </w:t>
      </w:r>
      <w:r>
        <w:rPr>
          <w:rtl w:val="true"/>
        </w:rPr>
        <w:t xml:space="preserve">התגלע בין המנוח לבין המערער ויכוח בעקבות סירובו של האחרון לדרישת המנוח להחליף שטר כסף קרוע של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שנמסר על ידו</w:t>
      </w:r>
      <w:r>
        <w:rPr>
          <w:rtl w:val="true"/>
        </w:rPr>
        <w:t xml:space="preserve">. </w:t>
      </w:r>
      <w:r>
        <w:rPr>
          <w:rtl w:val="true"/>
        </w:rPr>
        <w:t>השניים החליפו קללות וצעקות</w:t>
      </w:r>
      <w:r>
        <w:rPr>
          <w:rtl w:val="true"/>
        </w:rPr>
        <w:t xml:space="preserve">, </w:t>
      </w:r>
      <w:r>
        <w:rPr>
          <w:rtl w:val="true"/>
        </w:rPr>
        <w:t>ובעת שעמדו המערער ניסה להכות את המנוח באמצעות ידיו וירק לעברו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 xml:space="preserve">המנוח הוציא מכיסו סכין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tl w:val="true"/>
        </w:rPr>
        <w:t xml:space="preserve">), </w:t>
      </w:r>
      <w:r>
        <w:rPr>
          <w:rtl w:val="true"/>
        </w:rPr>
        <w:t>השליך אותה לעבר המערער ופגע באמצעותה בבטנו</w:t>
      </w:r>
      <w:r>
        <w:rPr>
          <w:rtl w:val="true"/>
        </w:rPr>
        <w:t xml:space="preserve">. </w:t>
      </w:r>
      <w:r>
        <w:rPr>
          <w:rtl w:val="true"/>
        </w:rPr>
        <w:t xml:space="preserve">כתוצאה מהפגיעה נגרם למערער חתך בגודל של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 הרים את הסכין מהרצפה</w:t>
      </w:r>
      <w:r>
        <w:rPr>
          <w:rtl w:val="true"/>
        </w:rPr>
        <w:t xml:space="preserve">, </w:t>
      </w:r>
      <w:r>
        <w:rPr>
          <w:rtl w:val="true"/>
        </w:rPr>
        <w:t>הניפה בידו הימנית</w:t>
      </w:r>
      <w:r>
        <w:rPr>
          <w:rtl w:val="true"/>
        </w:rPr>
        <w:t xml:space="preserve">, </w:t>
      </w:r>
      <w:r>
        <w:rPr>
          <w:rtl w:val="true"/>
        </w:rPr>
        <w:t>ובתגובה המנוח השליך לעברו שני כסאות פלסטיק</w:t>
      </w:r>
      <w:r>
        <w:rPr>
          <w:rtl w:val="true"/>
        </w:rPr>
        <w:t xml:space="preserve">, </w:t>
      </w:r>
      <w:r>
        <w:rPr>
          <w:rtl w:val="true"/>
        </w:rPr>
        <w:t>בעוד הנוכחים במקום מפרידים בין השניים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כאשר המערער רץ לעבר המנוח כשהוא מניף את הסכין בידו</w:t>
      </w:r>
      <w:r>
        <w:rPr>
          <w:rtl w:val="true"/>
        </w:rPr>
        <w:t xml:space="preserve">, </w:t>
      </w:r>
      <w:r>
        <w:rPr>
          <w:rtl w:val="true"/>
        </w:rPr>
        <w:t>המנוח פגע בו באמצעות כיסא פלסטיק שהשליך לעברו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המערער אחז בחולצת המנוח</w:t>
      </w:r>
      <w:r>
        <w:rPr>
          <w:rtl w:val="true"/>
        </w:rPr>
        <w:t xml:space="preserve">, </w:t>
      </w:r>
      <w:r>
        <w:rPr>
          <w:rtl w:val="true"/>
        </w:rPr>
        <w:t>הפילו לרצפה</w:t>
      </w:r>
      <w:r>
        <w:rPr>
          <w:rtl w:val="true"/>
        </w:rPr>
        <w:t xml:space="preserve">, </w:t>
      </w:r>
      <w:r>
        <w:rPr>
          <w:rtl w:val="true"/>
        </w:rPr>
        <w:t>רכן מעליו</w:t>
      </w:r>
      <w:r>
        <w:rPr>
          <w:rtl w:val="true"/>
        </w:rPr>
        <w:t xml:space="preserve">, </w:t>
      </w:r>
      <w:r>
        <w:rPr>
          <w:rtl w:val="true"/>
        </w:rPr>
        <w:t>הכה אותו בראשו באמצעות ידית הסכין</w:t>
      </w:r>
      <w:r>
        <w:rPr>
          <w:rtl w:val="true"/>
        </w:rPr>
        <w:t xml:space="preserve">, </w:t>
      </w:r>
      <w:r>
        <w:rPr>
          <w:rtl w:val="true"/>
        </w:rPr>
        <w:t>ופצע את המנוח בראשו</w:t>
      </w:r>
      <w:r>
        <w:rPr>
          <w:rtl w:val="true"/>
        </w:rPr>
        <w:t xml:space="preserve">. </w:t>
      </w:r>
      <w:r>
        <w:rPr>
          <w:rtl w:val="true"/>
        </w:rPr>
        <w:t>במהלך האירועים האמורים</w:t>
      </w:r>
      <w:r>
        <w:rPr>
          <w:rtl w:val="true"/>
        </w:rPr>
        <w:t xml:space="preserve">, </w:t>
      </w:r>
      <w:r>
        <w:rPr>
          <w:rtl w:val="true"/>
        </w:rPr>
        <w:t>הנוכחים במקום ניסו להפריד בין השניים והפצירו במערער לחדול ממעשיו</w:t>
      </w:r>
      <w:r>
        <w:rPr>
          <w:rtl w:val="true"/>
        </w:rPr>
        <w:t xml:space="preserve">, </w:t>
      </w:r>
      <w:r>
        <w:rPr>
          <w:rtl w:val="true"/>
        </w:rPr>
        <w:t>אולם הוא היה נחוש לפגוע במנוח והמשיך בניסיונותיו לעשות כן</w:t>
      </w:r>
      <w:r>
        <w:rPr>
          <w:rtl w:val="true"/>
        </w:rPr>
        <w:t xml:space="preserve">, </w:t>
      </w:r>
      <w:r>
        <w:rPr>
          <w:rtl w:val="true"/>
        </w:rPr>
        <w:t>עד אשר נהדף על ידי חלק מהנוכחים אל מחוץ למבנה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המערער הבחין לראשונה בפצע הדקירה אשר נגרם לו כתוצאה מזריקת הסכין האמורה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שב ונכנס למקום בכוונה להמית את המנוח ופילס את דרכו לעברו בעודו מאיים על הנוכחים ומכוון לעברם את הסכין על מנת שיסורו מדרכו</w:t>
      </w:r>
      <w:r>
        <w:rPr>
          <w:rtl w:val="true"/>
        </w:rPr>
        <w:t xml:space="preserve">. </w:t>
      </w:r>
      <w:r>
        <w:rPr>
          <w:rtl w:val="true"/>
        </w:rPr>
        <w:t>בהגיעו אל המנוח</w:t>
      </w:r>
      <w:r>
        <w:rPr>
          <w:rtl w:val="true"/>
        </w:rPr>
        <w:t xml:space="preserve">, </w:t>
      </w:r>
      <w:r>
        <w:rPr>
          <w:rtl w:val="true"/>
        </w:rPr>
        <w:t>אחז בצווארו באמצעות ידו השמאלית ובידו הימנית דקר אותו בפלג גופו העליון</w:t>
      </w:r>
      <w:r>
        <w:rPr>
          <w:rtl w:val="true"/>
        </w:rPr>
        <w:t xml:space="preserve">. </w:t>
      </w:r>
      <w:r>
        <w:rPr>
          <w:rtl w:val="true"/>
        </w:rPr>
        <w:t>המנוח הצליח לחמוק מהמערער אולם זה לא חדל מניסיונותיו לדקור אותו חרף מאמציהם של הנוכחים למנוע ממנו לבצע את זממו</w:t>
      </w:r>
      <w:r>
        <w:rPr>
          <w:rtl w:val="true"/>
        </w:rPr>
        <w:t xml:space="preserve">, </w:t>
      </w:r>
      <w:r>
        <w:rPr>
          <w:rtl w:val="true"/>
        </w:rPr>
        <w:t xml:space="preserve">תוך שהוא מאיים עליהם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לכם</w:t>
      </w:r>
      <w:r>
        <w:rPr>
          <w:rtl w:val="true"/>
        </w:rPr>
        <w:t xml:space="preserve">". </w:t>
      </w:r>
      <w:r>
        <w:rPr>
          <w:rtl w:val="true"/>
        </w:rPr>
        <w:t>המערער אחז בצווארו של המנוח פעם נוספת באמצעות ידו השמאלית והצמידו לקיר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דקר את המנוח באמצעות הסכין בפלג גופו העליון</w:t>
      </w:r>
      <w:r>
        <w:rPr>
          <w:rtl w:val="true"/>
        </w:rPr>
        <w:t xml:space="preserve">, </w:t>
      </w:r>
      <w:r>
        <w:rPr>
          <w:rtl w:val="true"/>
        </w:rPr>
        <w:t>בבית החזה השמאלי</w:t>
      </w:r>
      <w:r>
        <w:rPr>
          <w:rtl w:val="true"/>
        </w:rPr>
        <w:t xml:space="preserve">, </w:t>
      </w:r>
      <w:r>
        <w:rPr>
          <w:rtl w:val="true"/>
        </w:rPr>
        <w:t>בכוונה לגרום למותו</w:t>
      </w:r>
      <w:r>
        <w:rPr>
          <w:rtl w:val="true"/>
        </w:rPr>
        <w:t xml:space="preserve">. </w:t>
      </w:r>
      <w:r>
        <w:rPr>
          <w:rtl w:val="true"/>
        </w:rPr>
        <w:t xml:space="preserve">כל זאת שעה שהמנוח מתחנן על חייו באומרו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תהרוג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tl w:val="true"/>
        </w:rPr>
        <w:t xml:space="preserve">". </w:t>
      </w:r>
      <w:r>
        <w:rPr>
          <w:rtl w:val="true"/>
        </w:rPr>
        <w:t>המערער המשיך לדקור את המנוח ברגליו</w:t>
      </w:r>
      <w:r>
        <w:rPr>
          <w:rtl w:val="true"/>
        </w:rPr>
        <w:t xml:space="preserve">, </w:t>
      </w:r>
      <w:r>
        <w:rPr>
          <w:rtl w:val="true"/>
        </w:rPr>
        <w:t>אך בעקבות התערבות הנוכחים המנוח השתחרר מאחיזת המערער והתמוטט בקרבת מקום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המערער עזב את המקום כשהסכין בידו ובסמוך לאחר מכן השליכה מעל גג המקום על מנת להכשיל חקירה פלילית</w:t>
      </w:r>
      <w:r>
        <w:rPr>
          <w:rtl w:val="true"/>
        </w:rPr>
        <w:t xml:space="preserve">. </w:t>
      </w:r>
      <w:r>
        <w:rPr>
          <w:rtl w:val="true"/>
        </w:rPr>
        <w:t>המנוח הובהל לבית החולים במצב אנוש ונפטר מפצעיו כעבור שעה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בגין מעשים אלו</w:t>
      </w:r>
      <w:r>
        <w:rPr>
          <w:rtl w:val="true"/>
        </w:rPr>
        <w:t xml:space="preserve">, </w:t>
      </w:r>
      <w:r>
        <w:rPr>
          <w:rtl w:val="true"/>
        </w:rPr>
        <w:t>יוחסו למערער עבירות של רצח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וכן שיבוש מהלכי משפט לפי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עיקרי עובדות כתב האישום לא היו שנויים במחלוקת</w:t>
      </w:r>
      <w:r>
        <w:rPr>
          <w:rtl w:val="true"/>
        </w:rPr>
        <w:t xml:space="preserve">, </w:t>
      </w:r>
      <w:r>
        <w:rPr>
          <w:rtl w:val="true"/>
        </w:rPr>
        <w:t>לנוכח סרטוני מצלמות האבטחה שתיעדו את האירוע – הן מתוך הדירה</w:t>
      </w:r>
      <w:r>
        <w:rPr>
          <w:rtl w:val="true"/>
        </w:rPr>
        <w:t xml:space="preserve">, </w:t>
      </w:r>
      <w:r>
        <w:rPr>
          <w:rtl w:val="true"/>
        </w:rPr>
        <w:t>הן מחוצה לה</w:t>
      </w:r>
      <w:r>
        <w:rPr>
          <w:rtl w:val="true"/>
        </w:rPr>
        <w:t xml:space="preserve">. </w:t>
      </w:r>
      <w:r>
        <w:rPr>
          <w:rtl w:val="true"/>
        </w:rPr>
        <w:t>המחלוקת המרכזית הייתה אם יש להרשיע את המערער ברצח</w:t>
      </w:r>
      <w:r>
        <w:rPr>
          <w:rtl w:val="true"/>
        </w:rPr>
        <w:t xml:space="preserve">, </w:t>
      </w:r>
      <w:r>
        <w:rPr>
          <w:rtl w:val="true"/>
        </w:rPr>
        <w:t>כשיטת המשיבה</w:t>
      </w:r>
      <w:r>
        <w:rPr>
          <w:rtl w:val="true"/>
        </w:rPr>
        <w:t xml:space="preserve">, </w:t>
      </w:r>
      <w:r>
        <w:rPr>
          <w:rtl w:val="true"/>
        </w:rPr>
        <w:t>או בעבירה של המתה בנסיבות של אחריות מופחתת</w:t>
      </w:r>
      <w:r>
        <w:rPr>
          <w:rtl w:val="true"/>
        </w:rPr>
        <w:t xml:space="preserve">, </w:t>
      </w:r>
      <w:r>
        <w:rPr>
          <w:rtl w:val="true"/>
        </w:rPr>
        <w:t>כטענת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בית המשפט המחוזי סקר את תמצית ראיות התביעה</w:t>
      </w:r>
      <w:r>
        <w:rPr>
          <w:rtl w:val="true"/>
        </w:rPr>
        <w:t xml:space="preserve">, </w:t>
      </w:r>
      <w:r>
        <w:rPr>
          <w:rtl w:val="true"/>
        </w:rPr>
        <w:t>ובכלל זה את דברי העדים שנכחו בזירת האירוע</w:t>
      </w:r>
      <w:r>
        <w:rPr>
          <w:rtl w:val="true"/>
        </w:rPr>
        <w:t xml:space="preserve">. </w:t>
      </w:r>
      <w:r>
        <w:rPr>
          <w:rtl w:val="true"/>
        </w:rPr>
        <w:t>עוד ציין את חוסר העקביות שבגרסאות המערער החל מחקירתו הראשונה במשטרה ועד לעדותו בבית המשפט</w:t>
      </w:r>
      <w:r>
        <w:rPr>
          <w:rtl w:val="true"/>
        </w:rPr>
        <w:t xml:space="preserve">. </w:t>
      </w:r>
      <w:r>
        <w:rPr>
          <w:rtl w:val="true"/>
        </w:rPr>
        <w:t>מאחר שלא הייתה מחלוקת כי המערער דקר את המנוח בסכין וגרם למותו</w:t>
      </w:r>
      <w:r>
        <w:rPr>
          <w:rtl w:val="true"/>
        </w:rPr>
        <w:t xml:space="preserve">, </w:t>
      </w:r>
      <w:r>
        <w:rPr>
          <w:rtl w:val="true"/>
        </w:rPr>
        <w:t>בית המשפט פנה לבחון אם המערער עשה כן ב</w:t>
      </w:r>
      <w:r>
        <w:rPr>
          <w:rtl w:val="true"/>
        </w:rPr>
        <w:t>"</w:t>
      </w:r>
      <w:r>
        <w:rPr>
          <w:rtl w:val="true"/>
        </w:rPr>
        <w:t>כוונה הפלילית</w:t>
      </w:r>
      <w:r>
        <w:rPr>
          <w:rtl w:val="true"/>
        </w:rPr>
        <w:t xml:space="preserve">" </w:t>
      </w:r>
      <w:r>
        <w:rPr>
          <w:rtl w:val="true"/>
        </w:rPr>
        <w:t xml:space="preserve">הנדרשת להרשעה בעבירה שיוחסה לו – </w:t>
      </w:r>
      <w:r>
        <w:rPr>
          <w:rtl w:val="true"/>
        </w:rPr>
        <w:t>"</w:t>
      </w:r>
      <w:r>
        <w:rPr>
          <w:rtl w:val="true"/>
        </w:rPr>
        <w:t>בין בכוונה בין באדישות</w:t>
      </w:r>
      <w:r>
        <w:rPr>
          <w:rtl w:val="true"/>
        </w:rPr>
        <w:t xml:space="preserve">", </w:t>
      </w:r>
      <w:r>
        <w:rPr>
          <w:rtl w:val="true"/>
        </w:rPr>
        <w:t>כלשון בית המשפט המחוזי</w:t>
      </w:r>
      <w:r>
        <w:rPr>
          <w:rtl w:val="true"/>
        </w:rPr>
        <w:t xml:space="preserve">; </w:t>
      </w:r>
      <w:r>
        <w:rPr>
          <w:rtl w:val="true"/>
        </w:rPr>
        <w:t>וככל שכן</w:t>
      </w:r>
      <w:r>
        <w:rPr>
          <w:rtl w:val="true"/>
        </w:rPr>
        <w:t xml:space="preserve">, </w:t>
      </w:r>
      <w:r>
        <w:rPr>
          <w:rtl w:val="true"/>
        </w:rPr>
        <w:t>האם מדובר במעשה המתה בנסיבות של אחריות מופחתת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הוויכוח בין המערער למנוח החל סביב שטר של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כאשר לאחר חילופי קללות בין השניים</w:t>
      </w:r>
      <w:r>
        <w:rPr>
          <w:rtl w:val="true"/>
        </w:rPr>
        <w:t xml:space="preserve">, </w:t>
      </w:r>
      <w:r>
        <w:rPr>
          <w:rtl w:val="true"/>
        </w:rPr>
        <w:t>המערער ירק לעבר המנוח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המנוח הוציא סכין מכיסו וזרק אותה לעבר המערער</w:t>
      </w:r>
      <w:r>
        <w:rPr>
          <w:rtl w:val="true"/>
        </w:rPr>
        <w:t xml:space="preserve">. </w:t>
      </w:r>
      <w:r>
        <w:rPr>
          <w:rtl w:val="true"/>
        </w:rPr>
        <w:t>כתגובה</w:t>
      </w:r>
      <w:r>
        <w:rPr>
          <w:rtl w:val="true"/>
        </w:rPr>
        <w:t xml:space="preserve">, </w:t>
      </w:r>
      <w:r>
        <w:rPr>
          <w:rtl w:val="true"/>
        </w:rPr>
        <w:t>המערער הרים את הסכין מהרצפה</w:t>
      </w:r>
      <w:r>
        <w:rPr>
          <w:rtl w:val="true"/>
        </w:rPr>
        <w:t xml:space="preserve">, </w:t>
      </w:r>
      <w:r>
        <w:rPr>
          <w:rtl w:val="true"/>
        </w:rPr>
        <w:t>אחז בה</w:t>
      </w:r>
      <w:r>
        <w:rPr>
          <w:rtl w:val="true"/>
        </w:rPr>
        <w:t xml:space="preserve">, </w:t>
      </w:r>
      <w:r>
        <w:rPr>
          <w:rtl w:val="true"/>
        </w:rPr>
        <w:t>והחל לרדוף אחר המנוח תוך שהוא מכה אותו בראשו</w:t>
      </w:r>
      <w:r>
        <w:rPr>
          <w:rtl w:val="true"/>
        </w:rPr>
        <w:t xml:space="preserve">. </w:t>
      </w:r>
      <w:r>
        <w:rPr>
          <w:rtl w:val="true"/>
        </w:rPr>
        <w:t>בית המשפט המחוזי התרשם כי מהראיות עולה שבעת הזו המערער לא התכוון להמית את המנוח</w:t>
      </w:r>
      <w:r>
        <w:rPr>
          <w:rtl w:val="true"/>
        </w:rPr>
        <w:t xml:space="preserve">, </w:t>
      </w:r>
      <w:r>
        <w:rPr>
          <w:rtl w:val="true"/>
        </w:rPr>
        <w:t>כי אם להכות בו</w:t>
      </w:r>
      <w:r>
        <w:rPr>
          <w:rtl w:val="true"/>
        </w:rPr>
        <w:t xml:space="preserve">. </w:t>
      </w:r>
      <w:r>
        <w:rPr>
          <w:rtl w:val="true"/>
        </w:rPr>
        <w:t>אלא שבעוד שבשלב הראשון המנוח זרק לעבר המערער סכין שפגעה בבטנו</w:t>
      </w:r>
      <w:r>
        <w:rPr>
          <w:rtl w:val="true"/>
        </w:rPr>
        <w:t xml:space="preserve">, </w:t>
      </w:r>
      <w:r>
        <w:rPr>
          <w:rtl w:val="true"/>
        </w:rPr>
        <w:t>יחסי הכוחות השתנו מיד לאחר זאת</w:t>
      </w:r>
      <w:r>
        <w:rPr>
          <w:rtl w:val="true"/>
        </w:rPr>
        <w:t xml:space="preserve">, </w:t>
      </w:r>
      <w:r>
        <w:rPr>
          <w:rtl w:val="true"/>
        </w:rPr>
        <w:t>עת שהמערער הרים את הסכין ושלט באירועים מאותו שלב ואילך</w:t>
      </w:r>
      <w:r>
        <w:rPr>
          <w:rtl w:val="true"/>
        </w:rPr>
        <w:t xml:space="preserve">. </w:t>
      </w:r>
      <w:r>
        <w:rPr>
          <w:rtl w:val="true"/>
        </w:rPr>
        <w:t>צוין כי בשלב מסוים</w:t>
      </w:r>
      <w:r>
        <w:rPr>
          <w:rtl w:val="true"/>
        </w:rPr>
        <w:t xml:space="preserve">, </w:t>
      </w:r>
      <w:r>
        <w:rPr>
          <w:rtl w:val="true"/>
        </w:rPr>
        <w:t>לאחר שהמערער הכה את המנוח בראשו</w:t>
      </w:r>
      <w:r>
        <w:rPr>
          <w:rtl w:val="true"/>
        </w:rPr>
        <w:t xml:space="preserve">, </w:t>
      </w:r>
      <w:r>
        <w:rPr>
          <w:rtl w:val="true"/>
        </w:rPr>
        <w:t>הוא הוצא בכוח אל מחוץ לדירה על ידי חבריו</w:t>
      </w:r>
      <w:r>
        <w:rPr>
          <w:rtl w:val="true"/>
        </w:rPr>
        <w:t xml:space="preserve">, </w:t>
      </w:r>
      <w:r>
        <w:rPr>
          <w:rtl w:val="true"/>
        </w:rPr>
        <w:t>בעוד המנוח נותר בדירה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כפי שנצפה במצלמת האבטחה המתעדת את הרחוב</w:t>
      </w:r>
      <w:r>
        <w:rPr>
          <w:rtl w:val="true"/>
        </w:rPr>
        <w:t xml:space="preserve">, </w:t>
      </w:r>
      <w:r>
        <w:rPr>
          <w:rtl w:val="true"/>
        </w:rPr>
        <w:t>הרים את גופייתו והצביע על פצע הדקירה שנגרם לו מזריקת הסכין</w:t>
      </w:r>
      <w:r>
        <w:rPr>
          <w:rtl w:val="true"/>
        </w:rPr>
        <w:t xml:space="preserve">. </w:t>
      </w:r>
      <w:r>
        <w:rPr>
          <w:rtl w:val="true"/>
        </w:rPr>
        <w:t xml:space="preserve">כמתואר בהכרעת הדין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לסערת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למקום</w:t>
      </w:r>
      <w:r>
        <w:rPr>
          <w:rtl w:val="true"/>
        </w:rPr>
        <w:t xml:space="preserve">". </w:t>
      </w:r>
      <w:r>
        <w:rPr>
          <w:rtl w:val="true"/>
        </w:rPr>
        <w:t>לעניין זה נדחתה גרסת המערער בעדותו בבית המשפט כי חשש לחייו מאחר שראה את המנוח משתולל באותה העת ולכן חזר פנימה על מנת להגן על עצמו</w:t>
      </w:r>
      <w:r>
        <w:rPr>
          <w:rtl w:val="true"/>
        </w:rPr>
        <w:t xml:space="preserve">. </w:t>
      </w:r>
      <w:r>
        <w:rPr>
          <w:rtl w:val="true"/>
        </w:rPr>
        <w:t>נקבע כי גרסה זו אינה מתיישבת עם השכל הישר ואף לא עם העדויות המלמדות על הלך רוחו של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כן נקבע</w:t>
      </w:r>
      <w:r>
        <w:rPr>
          <w:rtl w:val="true"/>
        </w:rPr>
        <w:t xml:space="preserve">, </w:t>
      </w:r>
      <w:r>
        <w:rPr>
          <w:rtl w:val="true"/>
        </w:rPr>
        <w:t>כי רק באותו שלב</w:t>
      </w:r>
      <w:r>
        <w:rPr>
          <w:rtl w:val="true"/>
        </w:rPr>
        <w:t xml:space="preserve">, </w:t>
      </w:r>
      <w:r>
        <w:rPr>
          <w:rtl w:val="true"/>
        </w:rPr>
        <w:t>בעודו ברחוב</w:t>
      </w:r>
      <w:r>
        <w:rPr>
          <w:rtl w:val="true"/>
        </w:rPr>
        <w:t xml:space="preserve">, </w:t>
      </w:r>
      <w:r>
        <w:rPr>
          <w:rtl w:val="true"/>
        </w:rPr>
        <w:t>המערער גילה כי נפצע מזריקת הסכין באופן שהובילו לסערת רגשות</w:t>
      </w:r>
      <w:r>
        <w:rPr>
          <w:rtl w:val="true"/>
        </w:rPr>
        <w:t xml:space="preserve">. </w:t>
      </w:r>
      <w:r>
        <w:rPr>
          <w:rtl w:val="true"/>
        </w:rPr>
        <w:t>בשלב זה התגבשה אצלו באופן ספונטני הכוונה להמית את המנוח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המערער הוא ששלט באירועים</w:t>
      </w:r>
      <w:r>
        <w:rPr>
          <w:rtl w:val="true"/>
        </w:rPr>
        <w:t xml:space="preserve">, </w:t>
      </w:r>
      <w:r>
        <w:rPr>
          <w:rtl w:val="true"/>
        </w:rPr>
        <w:t>תוך שהוא אוחז בסכין ומאיים על אחרים לבל ינסו לעצור אותו</w:t>
      </w:r>
      <w:r>
        <w:rPr>
          <w:rtl w:val="true"/>
        </w:rPr>
        <w:t xml:space="preserve">. </w:t>
      </w:r>
      <w:r>
        <w:rPr>
          <w:rtl w:val="true"/>
        </w:rPr>
        <w:t>בשלב מסוים אחז את המנוח בצווארו בידו האחת ודקר אותו בידו השניה בפלג גופו העליון</w:t>
      </w:r>
      <w:r>
        <w:rPr>
          <w:rtl w:val="true"/>
        </w:rPr>
        <w:t xml:space="preserve">. </w:t>
      </w:r>
      <w:r>
        <w:rPr>
          <w:rtl w:val="true"/>
        </w:rPr>
        <w:t>לאחר מכן המשיך לנסות לדקור את המנוח פעמים נוספות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במיקומים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נעיצת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להשלכות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חפץ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הקטלנית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אליה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הנמנע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אדישות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בוודאי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התגבש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אצלו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לאור קביעות אלו</w:t>
      </w:r>
      <w:r>
        <w:rPr>
          <w:rtl w:val="true"/>
        </w:rPr>
        <w:t xml:space="preserve">, </w:t>
      </w:r>
      <w:r>
        <w:rPr>
          <w:rtl w:val="true"/>
        </w:rPr>
        <w:t>בית המשפט המחוזי בחן אם מתקיימות יסודות עבירת ההמתה בנסיבות של אחריות מופחתת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נקבע כי המעשה לא בוצע בתכוף לאחר ההתגרות ובתגובה לה</w:t>
      </w:r>
      <w:r>
        <w:rPr>
          <w:rtl w:val="true"/>
        </w:rPr>
        <w:t xml:space="preserve">.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>כי הרחקת המערער מהמנוח והוצאתו מהמקום</w:t>
      </w:r>
      <w:r>
        <w:rPr>
          <w:rtl w:val="true"/>
        </w:rPr>
        <w:t xml:space="preserve">, </w:t>
      </w:r>
      <w:r>
        <w:rPr>
          <w:rtl w:val="true"/>
        </w:rPr>
        <w:t>גם אם לזמן קצר</w:t>
      </w:r>
      <w:r>
        <w:rPr>
          <w:rtl w:val="true"/>
        </w:rPr>
        <w:t xml:space="preserve">, </w:t>
      </w:r>
      <w:r>
        <w:rPr>
          <w:rtl w:val="true"/>
        </w:rPr>
        <w:t>מנתקת את אירוע ההמתה ממעשה ההתגרות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בעוד שזריקת הסכין היא אכן התגרות</w:t>
      </w:r>
      <w:r>
        <w:rPr>
          <w:rtl w:val="true"/>
        </w:rPr>
        <w:t xml:space="preserve">, </w:t>
      </w:r>
      <w:r>
        <w:rPr>
          <w:rtl w:val="true"/>
        </w:rPr>
        <w:t>לא התקיים קשר סיבתי בינה לבין ההמתה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לתנאי הנוסף – כי בעקבות ההתגרות המערער התקשה במידה ניכרת לשלוט במעשיו</w:t>
      </w:r>
      <w:r>
        <w:rPr>
          <w:rtl w:val="true"/>
        </w:rPr>
        <w:t xml:space="preserve">, </w:t>
      </w:r>
      <w:r>
        <w:rPr>
          <w:rtl w:val="true"/>
        </w:rPr>
        <w:t>נקבע כי המערער עצמו לא טען זאת בחקירתו במשטרה או בבית המשפט</w:t>
      </w:r>
      <w:r>
        <w:rPr>
          <w:rtl w:val="true"/>
        </w:rPr>
        <w:t xml:space="preserve">, </w:t>
      </w:r>
      <w:r>
        <w:rPr>
          <w:rtl w:val="true"/>
        </w:rPr>
        <w:t>וכי טענה זו הועלתה רק על ידי 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כך שהיא אינה מבוססת מבחינה עובדתית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נדחו טענות המערער לכניסתו לגדרי עבירת ההמתה בנסיבות של אחריות מופחתת בשל שכרות </w:t>
      </w:r>
      <w:r>
        <w:rPr>
          <w:rtl w:val="true"/>
        </w:rPr>
        <w:t>(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לכך שיש להרשיעו בהמתה בקלות דעת בלבד</w:t>
      </w:r>
      <w:r>
        <w:rPr>
          <w:rtl w:val="true"/>
        </w:rPr>
        <w:t xml:space="preserve">; </w:t>
      </w:r>
      <w:r>
        <w:rPr>
          <w:rtl w:val="true"/>
        </w:rPr>
        <w:t>ואף לכך שמתקיימת קרבה לסייג של הגנה עצמית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הורשע המערער גם בעבירה של שיבוש מהלכי משפט בשל השלכת הסכין לגג הבניין</w:t>
      </w:r>
      <w:r>
        <w:rPr>
          <w:rtl w:val="true"/>
        </w:rPr>
        <w:t xml:space="preserve">, </w:t>
      </w:r>
      <w:r>
        <w:rPr>
          <w:rtl w:val="true"/>
        </w:rPr>
        <w:t>כפי שנצפה בסרטון מצלמת האבטחה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עמד על הנסיבות שהובילו לרצח – ויכוח על שטר של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בעוד המדינה טענה למתחם עונש הולם שבין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וביקשה לקבוע את עונשו של המערער בקצה העליון של המתחם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המערער טען למתחם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ולעונש סופי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בית המשפט המחוזי סקר את מדיניות הענישה בעבירת הרצח הבסיסית</w:t>
      </w:r>
      <w:r>
        <w:rPr>
          <w:rtl w:val="true"/>
        </w:rPr>
        <w:t xml:space="preserve">, </w:t>
      </w:r>
      <w:r>
        <w:rPr>
          <w:rtl w:val="true"/>
        </w:rPr>
        <w:t>וציין כי בהכרעת הדין לא נקבעו מסמרות ביחס ליסוד החפצי שבו פעל המערער – אדישות או כוונה</w:t>
      </w:r>
      <w:r>
        <w:rPr>
          <w:rtl w:val="true"/>
        </w:rPr>
        <w:t xml:space="preserve">, </w:t>
      </w:r>
      <w:r>
        <w:rPr>
          <w:rtl w:val="true"/>
        </w:rPr>
        <w:t>תוך שהוא מוסיף שלא הובאה ראיה חד משמעית לגבי הלך הנפש של המערער</w:t>
      </w:r>
      <w:r>
        <w:rPr>
          <w:rtl w:val="true"/>
        </w:rPr>
        <w:t xml:space="preserve">. </w:t>
      </w:r>
      <w:r>
        <w:rPr>
          <w:rtl w:val="true"/>
        </w:rPr>
        <w:t>לאחר סקירת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נקבע כי בהתחשב בעקרון קדושת החיים</w:t>
      </w:r>
      <w:r>
        <w:rPr>
          <w:rtl w:val="true"/>
        </w:rPr>
        <w:t xml:space="preserve">; </w:t>
      </w:r>
      <w:r>
        <w:rPr>
          <w:rtl w:val="true"/>
        </w:rPr>
        <w:t>בנזק שנגרם למשפחת המנוח</w:t>
      </w:r>
      <w:r>
        <w:rPr>
          <w:rtl w:val="true"/>
        </w:rPr>
        <w:t xml:space="preserve">; </w:t>
      </w:r>
      <w:r>
        <w:rPr>
          <w:rtl w:val="true"/>
        </w:rPr>
        <w:t>במעורבות המנוח עצמו במריבה</w:t>
      </w:r>
      <w:r>
        <w:rPr>
          <w:rtl w:val="true"/>
        </w:rPr>
        <w:t xml:space="preserve">; </w:t>
      </w:r>
      <w:r>
        <w:rPr>
          <w:rtl w:val="true"/>
        </w:rPr>
        <w:t>בכך שהמנוח הוא שהביא את הסכין לזירה</w:t>
      </w:r>
      <w:r>
        <w:rPr>
          <w:rtl w:val="true"/>
        </w:rPr>
        <w:t xml:space="preserve">; </w:t>
      </w:r>
      <w:r>
        <w:rPr>
          <w:rtl w:val="true"/>
        </w:rPr>
        <w:t xml:space="preserve">מתחם העונש ההולם הוא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בצירוף ענישה נלווית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ומפרנס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מנימוקים אלו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של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את העבירה בה הורשע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עבירת אלימות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לבל יעבור עבירה של שיבוש הליכי משפט</w:t>
      </w:r>
      <w:r>
        <w:rPr>
          <w:rtl w:val="true"/>
        </w:rPr>
        <w:t xml:space="preserve">; </w:t>
      </w:r>
      <w:r>
        <w:rPr>
          <w:rtl w:val="true"/>
        </w:rPr>
        <w:t xml:space="preserve">ותשלום פיצוי למשפחת המנוח בסכום של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ביחס להכרעת הדין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המערער טוענים כי מתקיימים תנאי עבירת ההמתה בנסיבות של אחריות מופחתת</w:t>
      </w:r>
      <w:r>
        <w:rPr>
          <w:rtl w:val="true"/>
        </w:rPr>
        <w:t xml:space="preserve">, </w:t>
      </w:r>
      <w:r>
        <w:rPr>
          <w:rtl w:val="true"/>
        </w:rPr>
        <w:t>בשל התגרות המנוח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הם מציבים בטיעוניהם שלוש סוגיות הדורשות הכרעה – האם בעקבות התגרות המנוח התקשה המערער במידה ניכרת לשלוט בעצמו</w:t>
      </w:r>
      <w:r>
        <w:rPr>
          <w:rtl w:val="true"/>
        </w:rPr>
        <w:t xml:space="preserve">? </w:t>
      </w:r>
      <w:r>
        <w:rPr>
          <w:rtl w:val="true"/>
        </w:rPr>
        <w:t>האם מעשה ההמתה בוצע בתכוף להתגרות ובתגובה לה</w:t>
      </w:r>
      <w:r>
        <w:rPr>
          <w:rtl w:val="true"/>
        </w:rPr>
        <w:t xml:space="preserve">? </w:t>
      </w:r>
      <w:r>
        <w:rPr>
          <w:rtl w:val="true"/>
        </w:rPr>
        <w:t>והאם בנסיבות העניין אובדן השליטה של המערער עקב ההתגרות ממתן את אשמתו המוסרית</w:t>
      </w:r>
      <w:r>
        <w:rPr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קביעותיו העובדתיות של בית המשפט המחוזי בהכרעת הדין</w:t>
      </w:r>
      <w:r>
        <w:rPr>
          <w:rtl w:val="true"/>
        </w:rPr>
        <w:t xml:space="preserve">, </w:t>
      </w:r>
      <w:r>
        <w:rPr>
          <w:rtl w:val="true"/>
        </w:rPr>
        <w:t>על בסיס סרטוני האבטחה ועדויות העדים</w:t>
      </w:r>
      <w:r>
        <w:rPr>
          <w:rtl w:val="true"/>
        </w:rPr>
        <w:t xml:space="preserve">, </w:t>
      </w:r>
      <w:r>
        <w:rPr>
          <w:rtl w:val="true"/>
        </w:rPr>
        <w:t>מלמדות כי המערער אכן התקשה במידה ניכרת לשלוט בעצמו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 אשר אינו מתיישב עם קביעתו הסותרת כי התנהגות המערער אינה מלמדת על אובדן שליטה</w:t>
      </w:r>
      <w:r>
        <w:rPr>
          <w:rtl w:val="true"/>
        </w:rPr>
        <w:t xml:space="preserve">. </w:t>
      </w:r>
      <w:r>
        <w:rPr>
          <w:rtl w:val="true"/>
        </w:rPr>
        <w:t>בהקשר זה 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בקביעתו כי המערער לא טען בחקירותיו במשטרה או בעדותו בבית המשפט כי התקשה לשלוט במעשיו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כי מיד לאחר שהמערער הבין את תוצאת ההתגרות</w:t>
      </w:r>
      <w:r>
        <w:rPr>
          <w:rtl w:val="true"/>
        </w:rPr>
        <w:t xml:space="preserve">, </w:t>
      </w:r>
      <w:r>
        <w:rPr>
          <w:rtl w:val="true"/>
        </w:rPr>
        <w:t>עת שהתבררה לו פציעתו</w:t>
      </w:r>
      <w:r>
        <w:rPr>
          <w:rtl w:val="true"/>
        </w:rPr>
        <w:t xml:space="preserve">, </w:t>
      </w:r>
      <w:r>
        <w:rPr>
          <w:rtl w:val="true"/>
        </w:rPr>
        <w:t>איבד שליטה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נותק הקשר הסיבתי בין ההתגרות לבין מעשה ההמתה</w:t>
      </w:r>
      <w:r>
        <w:rPr>
          <w:rtl w:val="true"/>
        </w:rPr>
        <w:t xml:space="preserve">. </w:t>
      </w:r>
      <w:r>
        <w:rPr>
          <w:rtl w:val="true"/>
        </w:rPr>
        <w:t>בהקשר זה נטען כי נדרש לבחון באופן מהותי את תכיפות הדברים</w:t>
      </w:r>
      <w:r>
        <w:rPr>
          <w:rtl w:val="true"/>
        </w:rPr>
        <w:t xml:space="preserve">, </w:t>
      </w:r>
      <w:r>
        <w:rPr>
          <w:rtl w:val="true"/>
        </w:rPr>
        <w:t>על פי 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ולא בבדיקה טכנית של </w:t>
      </w:r>
      <w:r>
        <w:rPr>
          <w:rtl w:val="true"/>
        </w:rPr>
        <w:t>"</w:t>
      </w:r>
      <w:r>
        <w:rPr>
          <w:rtl w:val="true"/>
        </w:rPr>
        <w:t>מדידת זמן</w:t>
      </w:r>
      <w:r>
        <w:rPr>
          <w:rtl w:val="true"/>
        </w:rPr>
        <w:t xml:space="preserve">" </w:t>
      </w:r>
      <w:r>
        <w:rPr>
          <w:rtl w:val="true"/>
        </w:rPr>
        <w:t>בין ההתגרות להמתה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המערער מוסיפים כי בניגוד לחלוקה שביצע בית המשפט המחוזי</w:t>
      </w:r>
      <w:r>
        <w:rPr>
          <w:rtl w:val="true"/>
        </w:rPr>
        <w:t xml:space="preserve">, </w:t>
      </w:r>
      <w:r>
        <w:rPr>
          <w:rtl w:val="true"/>
        </w:rPr>
        <w:t>יש לראות באירוע בכללותו כאירוע אחד מתמשך שבו זריקת הסכין על המערער הייתה הסיבה שבגינה דקר את המנוח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בחינה זו של סמיכות ההתגרות למעשה ההמתה נועדה להוציא מתחולת הסעיף מקרים של המתה מתוכננת בקור רוח</w:t>
      </w:r>
      <w:r>
        <w:rPr>
          <w:rtl w:val="true"/>
        </w:rPr>
        <w:t xml:space="preserve">, </w:t>
      </w:r>
      <w:r>
        <w:rPr>
          <w:rtl w:val="true"/>
        </w:rPr>
        <w:t>כאשר בענייננו הרגע שבו המערער גילה על הפציעה הוא הרגע שבו התגבשה ההתגרות ומיד לאחר מכן המית את 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אובדן השליטה הנטען</w:t>
      </w:r>
      <w:r>
        <w:rPr>
          <w:rtl w:val="true"/>
        </w:rPr>
        <w:t xml:space="preserve">, </w:t>
      </w:r>
      <w:r>
        <w:rPr>
          <w:rtl w:val="true"/>
        </w:rPr>
        <w:t>לדברי באי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ראוי שיפחית ממידת אשמתו המוסרית</w:t>
      </w:r>
      <w:r>
        <w:rPr>
          <w:rtl w:val="true"/>
        </w:rPr>
        <w:t xml:space="preserve">. </w:t>
      </w:r>
      <w:r>
        <w:rPr>
          <w:rtl w:val="true"/>
        </w:rPr>
        <w:t>נומק כי מדובר במעשה התגרות חמור ביותר – זריקת סכין בעוצמה רבה</w:t>
      </w:r>
      <w:r>
        <w:rPr>
          <w:rtl w:val="true"/>
        </w:rPr>
        <w:t xml:space="preserve">, </w:t>
      </w:r>
      <w:r>
        <w:rPr>
          <w:rtl w:val="true"/>
        </w:rPr>
        <w:t>כאשר סטייה קלה יכולה הייתה לפגוע בפניו של המערער או בחזהו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מדובר ב</w:t>
      </w:r>
      <w:r>
        <w:rPr>
          <w:rtl w:val="true"/>
        </w:rPr>
        <w:t>"</w:t>
      </w:r>
      <w:r>
        <w:rPr>
          <w:rtl w:val="true"/>
        </w:rPr>
        <w:t>דקירה ברוטאלית</w:t>
      </w:r>
      <w:r>
        <w:rPr>
          <w:rtl w:val="true"/>
        </w:rPr>
        <w:t xml:space="preserve">" </w:t>
      </w:r>
      <w:r>
        <w:rPr>
          <w:rtl w:val="true"/>
        </w:rPr>
        <w:t>שנעשתה באופן מפתיע</w:t>
      </w:r>
      <w:r>
        <w:rPr>
          <w:rtl w:val="true"/>
        </w:rPr>
        <w:t xml:space="preserve">, </w:t>
      </w:r>
      <w:r>
        <w:rPr>
          <w:rtl w:val="true"/>
        </w:rPr>
        <w:t>כך שקיים יחס הולם בין מידת ההתגרות לאובדן השליטה של המערער</w:t>
      </w:r>
      <w:r>
        <w:rPr>
          <w:rtl w:val="true"/>
        </w:rPr>
        <w:t xml:space="preserve">. </w:t>
      </w:r>
      <w:r>
        <w:rPr>
          <w:rtl w:val="true"/>
        </w:rPr>
        <w:t>בהקשר זה צוין כי יש לקחת בחשבון גם את העובדה שהמנוח הוא שהביא לזירה את הסכין</w:t>
      </w:r>
      <w:r>
        <w:rPr>
          <w:rtl w:val="true"/>
        </w:rPr>
        <w:t xml:space="preserve">, </w:t>
      </w:r>
      <w:r>
        <w:rPr>
          <w:rtl w:val="true"/>
        </w:rPr>
        <w:t>כאשר הוא ככל הנראה שתוי וכי המנוח שלף אותה במיומנות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כטענה חלופית כלפי גזר הדין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לא הכריע במפורש אם המערער הורשע ברצח בכוונה או באדישות</w:t>
      </w:r>
      <w:r>
        <w:rPr>
          <w:rtl w:val="true"/>
        </w:rPr>
        <w:t xml:space="preserve">, </w:t>
      </w:r>
      <w:r>
        <w:rPr>
          <w:rtl w:val="true"/>
        </w:rPr>
        <w:t>כך שהספק הנותר פועל לטובת המערער ויש לקבוע כי מדובר היה באדישות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ונוכח פסיקת בית משפט זה בדבר מדיניות הענישה בעבירת רצח באדישות</w:t>
      </w:r>
      <w:r>
        <w:rPr>
          <w:rtl w:val="true"/>
        </w:rPr>
        <w:t xml:space="preserve">, </w:t>
      </w:r>
      <w:r>
        <w:rPr>
          <w:rtl w:val="true"/>
        </w:rPr>
        <w:t>לעומת רצח בכוונה</w:t>
      </w:r>
      <w:r>
        <w:rPr>
          <w:rtl w:val="true"/>
        </w:rPr>
        <w:t xml:space="preserve">, </w:t>
      </w:r>
      <w:r>
        <w:rPr>
          <w:rtl w:val="true"/>
        </w:rPr>
        <w:t>מתחייב להפחית בחומרת העונש של המערער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נסיבות ביצוע העבירה החריגות</w:t>
      </w:r>
      <w:r>
        <w:rPr>
          <w:rtl w:val="true"/>
        </w:rPr>
        <w:t xml:space="preserve">, </w:t>
      </w:r>
      <w:r>
        <w:rPr>
          <w:rtl w:val="true"/>
        </w:rPr>
        <w:t>על השתלשלות הדברים שהובילה לאירוע</w:t>
      </w:r>
      <w:r>
        <w:rPr>
          <w:rtl w:val="true"/>
        </w:rPr>
        <w:t xml:space="preserve">, </w:t>
      </w:r>
      <w:r>
        <w:rPr>
          <w:rtl w:val="true"/>
        </w:rPr>
        <w:t>לא באו לידי ביטוי מספק בקביעת גבולות מתחם הענישה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עמדה על כך שבמסגרת הרפורמה בעבירות ההמתה נקבעו הוראות שונות המאפשרות לתת ביטוי לנסיבות שבעבר נשקלו במסגרת הגנת הקנטור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צוין כי נסיבות שכאלו יכולות להישקל בעת גזירת העונש בגין עבירת הרצח הבסיסית</w:t>
      </w:r>
      <w:r>
        <w:rPr>
          <w:rtl w:val="true"/>
        </w:rPr>
        <w:t xml:space="preserve">. </w:t>
      </w:r>
      <w:r>
        <w:rPr>
          <w:rtl w:val="true"/>
        </w:rPr>
        <w:t>בהינתן מצב זה</w:t>
      </w:r>
      <w:r>
        <w:rPr>
          <w:rtl w:val="true"/>
        </w:rPr>
        <w:t xml:space="preserve">, </w:t>
      </w:r>
      <w:r>
        <w:rPr>
          <w:rtl w:val="true"/>
        </w:rPr>
        <w:t xml:space="preserve">שבו לבית המשפט </w:t>
      </w:r>
      <w:r>
        <w:rPr>
          <w:rtl w:val="true"/>
        </w:rPr>
        <w:t>"</w:t>
      </w:r>
      <w:r>
        <w:rPr>
          <w:rtl w:val="true"/>
        </w:rPr>
        <w:t>כלים מידתיים</w:t>
      </w:r>
      <w:r>
        <w:rPr>
          <w:rtl w:val="true"/>
        </w:rPr>
        <w:t xml:space="preserve">", </w:t>
      </w:r>
      <w:r>
        <w:rPr>
          <w:rtl w:val="true"/>
        </w:rPr>
        <w:t>כלשון המשיבה</w:t>
      </w:r>
      <w:r>
        <w:rPr>
          <w:rtl w:val="true"/>
        </w:rPr>
        <w:t xml:space="preserve">, </w:t>
      </w:r>
      <w:r>
        <w:rPr>
          <w:rtl w:val="true"/>
        </w:rPr>
        <w:t xml:space="preserve">נטען כי אין להקל ביישום הקריטריונים הנדרשים להחלת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הואיל והסדר של אחריות מופחתת צריך להישמר למקרים נדירים 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דברים אלו</w:t>
      </w:r>
      <w:r>
        <w:rPr>
          <w:rtl w:val="true"/>
        </w:rPr>
        <w:t xml:space="preserve">, </w:t>
      </w:r>
      <w:r>
        <w:rPr>
          <w:rtl w:val="true"/>
        </w:rPr>
        <w:t>נטען כי עניינו של המערער אינו עומד בתנאיו של הסעיף</w:t>
      </w:r>
      <w:r>
        <w:rPr>
          <w:rtl w:val="true"/>
        </w:rPr>
        <w:t xml:space="preserve">, </w:t>
      </w:r>
      <w:r>
        <w:rPr>
          <w:rtl w:val="true"/>
        </w:rPr>
        <w:t>משלא התקיים התנאי הסובייקטיבי לפיו המערער התקשה במידה ניכרת לשלוט בעצמו בעקבות ההתגרות ואף לא התקיימו התנאים האובייקטיביים</w:t>
      </w:r>
      <w:r>
        <w:rPr>
          <w:rtl w:val="true"/>
        </w:rPr>
        <w:t xml:space="preserve">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בית המשפט המחוזי אמנם קבע כי המערער היה נסער</w:t>
      </w:r>
      <w:r>
        <w:rPr>
          <w:rtl w:val="true"/>
        </w:rPr>
        <w:t xml:space="preserve">, </w:t>
      </w:r>
      <w:r>
        <w:rPr>
          <w:rtl w:val="true"/>
        </w:rPr>
        <w:t>אולם סערת רגשות אינה שקולה לקושי במידה ניכרת לשלוט במעשים וקיים פער איכותי בין השניים</w:t>
      </w:r>
      <w:r>
        <w:rPr>
          <w:rtl w:val="true"/>
        </w:rPr>
        <w:t xml:space="preserve">. </w:t>
      </w:r>
      <w:r>
        <w:rPr>
          <w:rtl w:val="true"/>
        </w:rPr>
        <w:t>אף נטען כי לא הוכח שהמערער התקשה באופן ניכר לשלוט בעצמו</w:t>
      </w:r>
      <w:r>
        <w:rPr>
          <w:rtl w:val="true"/>
        </w:rPr>
        <w:t xml:space="preserve">, </w:t>
      </w:r>
      <w:r>
        <w:rPr>
          <w:rtl w:val="true"/>
        </w:rPr>
        <w:t>להבדיל מרצון להתנקם במנוח להשיב לו כגמולו</w:t>
      </w:r>
      <w:r>
        <w:rPr>
          <w:rtl w:val="true"/>
        </w:rPr>
        <w:t xml:space="preserve">, </w:t>
      </w:r>
      <w:r>
        <w:rPr>
          <w:rtl w:val="true"/>
        </w:rPr>
        <w:t>ומדובר בקביעה עובדתית שאין להתערב בה</w:t>
      </w:r>
      <w:r>
        <w:rPr>
          <w:rtl w:val="true"/>
        </w:rPr>
        <w:t xml:space="preserve">. </w:t>
      </w:r>
      <w:r>
        <w:rPr>
          <w:rtl w:val="true"/>
        </w:rPr>
        <w:t>המדינה מוסיפה כי השלכת הסכין מעל לגג הבניין</w:t>
      </w:r>
      <w:r>
        <w:rPr>
          <w:rtl w:val="true"/>
        </w:rPr>
        <w:t xml:space="preserve">, </w:t>
      </w:r>
      <w:r>
        <w:rPr>
          <w:rtl w:val="true"/>
        </w:rPr>
        <w:t>מיד לאחר האירוע</w:t>
      </w:r>
      <w:r>
        <w:rPr>
          <w:rtl w:val="true"/>
        </w:rPr>
        <w:t xml:space="preserve">, </w:t>
      </w:r>
      <w:r>
        <w:rPr>
          <w:rtl w:val="true"/>
        </w:rPr>
        <w:t>מהווה מעשה מחושב המלמד על קור רוחו של המערער</w:t>
      </w:r>
      <w:r>
        <w:rPr>
          <w:rtl w:val="true"/>
        </w:rPr>
        <w:t xml:space="preserve">, </w:t>
      </w:r>
      <w:r>
        <w:rPr>
          <w:rtl w:val="true"/>
        </w:rPr>
        <w:t>ואף היא אינה מתיישבת עם מעשה המתה שבוצע בשל קושי ניכר של המערער לשלוט בעצמו</w:t>
      </w:r>
      <w:r>
        <w:rPr>
          <w:rtl w:val="true"/>
        </w:rPr>
        <w:t xml:space="preserve">. </w:t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גם רכיביו האובייקטיביים של הקנטור הנדרש אינם מתקיימים</w:t>
      </w:r>
      <w:r>
        <w:rPr>
          <w:rtl w:val="true"/>
        </w:rPr>
        <w:t xml:space="preserve">, </w:t>
      </w:r>
      <w:r>
        <w:rPr>
          <w:rtl w:val="true"/>
        </w:rPr>
        <w:t xml:space="preserve">היות והמערער הוא שהסלים את הוויכוח מעימות מילולי לפיזי ונוכח מאפייני התנהגותו של המערער לאורך כל האירוע – ובעיקר האופן בו רדף והתנפל על המנוח שוב ושוב כנלמד מהסרטונים </w:t>
      </w:r>
      <w:r>
        <w:rPr>
          <w:rtl w:val="true"/>
        </w:rPr>
        <w:t>(</w:t>
      </w:r>
      <w:r>
        <w:rPr>
          <w:rtl w:val="true"/>
        </w:rPr>
        <w:t>ובפרט 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ב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במישור התכיפות</w:t>
      </w:r>
      <w:r>
        <w:rPr>
          <w:rtl w:val="true"/>
        </w:rPr>
        <w:t xml:space="preserve">, </w:t>
      </w:r>
      <w:r>
        <w:rPr>
          <w:rtl w:val="true"/>
        </w:rPr>
        <w:t>המשיבה מוסיפה כי גם אם המערער הבחין בפציעתו לאחר שהוצא מן הדירה</w:t>
      </w:r>
      <w:r>
        <w:rPr>
          <w:rtl w:val="true"/>
        </w:rPr>
        <w:t xml:space="preserve">, </w:t>
      </w:r>
      <w:r>
        <w:rPr>
          <w:rtl w:val="true"/>
        </w:rPr>
        <w:t>אז התגבר זעמו והתגבשה אצלו ההחלטה להמית</w:t>
      </w:r>
      <w:r>
        <w:rPr>
          <w:rtl w:val="true"/>
        </w:rPr>
        <w:t xml:space="preserve">, </w:t>
      </w:r>
      <w:r>
        <w:rPr>
          <w:rtl w:val="true"/>
        </w:rPr>
        <w:t>הרי שאין לתת לכך משקל יתר בהשוואה לתקיפה עצמה שהיא מעשה ההתגרות המהותי</w:t>
      </w:r>
      <w:r>
        <w:rPr>
          <w:rtl w:val="true"/>
        </w:rPr>
        <w:t xml:space="preserve">. </w:t>
      </w:r>
      <w:r>
        <w:rPr>
          <w:rtl w:val="true"/>
        </w:rPr>
        <w:t>לגישת המשיבה במישור הערכי והמוסרי אין לבחון את תכיפות מעשה ההמתה רק מנקודת ההבחנה בפציעה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נטען שכלל הנסיבות אינן מספקות על מנת למתן את אשמו של המערער</w:t>
      </w:r>
      <w:r>
        <w:rPr>
          <w:rtl w:val="true"/>
        </w:rPr>
        <w:t xml:space="preserve">; </w:t>
      </w:r>
      <w:r>
        <w:rPr>
          <w:rtl w:val="true"/>
        </w:rPr>
        <w:t>אין הצדקה להסיר ממנו את תיוג הרוצח</w:t>
      </w:r>
      <w:r>
        <w:rPr>
          <w:rtl w:val="true"/>
        </w:rPr>
        <w:t xml:space="preserve">; </w:t>
      </w:r>
      <w:r>
        <w:rPr>
          <w:rtl w:val="true"/>
        </w:rPr>
        <w:t xml:space="preserve">ואין מקום להרשיעו בעבירה שהעונש המרבי בגינה 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 בלבד</w:t>
      </w:r>
      <w:r>
        <w:rPr>
          <w:rtl w:val="true"/>
        </w:rPr>
        <w:t xml:space="preserve">. </w:t>
      </w:r>
      <w:r>
        <w:rPr>
          <w:rtl w:val="true"/>
        </w:rPr>
        <w:t>נסיבות המקרה</w:t>
      </w:r>
      <w:r>
        <w:rPr>
          <w:rtl w:val="true"/>
        </w:rPr>
        <w:t xml:space="preserve">, </w:t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באו לידי ביטוי מספק בקביעת מתחם העונש ההולם וגם בעונש הסופי שנגזר על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ביחס לחומרת העונש</w:t>
      </w:r>
      <w:r>
        <w:rPr>
          <w:rtl w:val="true"/>
        </w:rPr>
        <w:t xml:space="preserve">, </w:t>
      </w:r>
      <w:r>
        <w:rPr>
          <w:rtl w:val="true"/>
        </w:rPr>
        <w:t>המשיבה טוענת כי אמנם קיים קושי בכך שבית המשפט המחוזי נמנע מלהכריע בדבר הלך רוחו המדויק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אולם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שלשאלת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tl w:val="true"/>
        </w:rPr>
        <w:t xml:space="preserve">".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יש לשקול את התנהגותו האלימה והבריונית של המערער ועל רקע זה השאלה האם המערער רצה במות המנוח או שמא היה אדיש לכך</w:t>
      </w:r>
      <w:r>
        <w:rPr>
          <w:rtl w:val="true"/>
        </w:rPr>
        <w:t xml:space="preserve">, </w:t>
      </w:r>
      <w:r>
        <w:rPr>
          <w:rtl w:val="true"/>
        </w:rPr>
        <w:t xml:space="preserve">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החדש</w:t>
      </w:r>
      <w:r>
        <w:rPr>
          <w:rtl w:val="true"/>
        </w:rPr>
        <w:t xml:space="preserve">". </w:t>
      </w:r>
      <w:r>
        <w:rPr>
          <w:rtl w:val="true"/>
        </w:rPr>
        <w:t>בבחינת למעלה מן הצורך</w:t>
      </w:r>
      <w:r>
        <w:rPr>
          <w:rtl w:val="true"/>
        </w:rPr>
        <w:t xml:space="preserve">, </w:t>
      </w:r>
      <w:r>
        <w:rPr>
          <w:rtl w:val="true"/>
        </w:rPr>
        <w:t>נטען כי אם נדרש לקבוע מה היסוד הנפשי המדויק של המערער</w:t>
      </w:r>
      <w:r>
        <w:rPr>
          <w:rtl w:val="true"/>
        </w:rPr>
        <w:t xml:space="preserve">, </w:t>
      </w:r>
      <w:r>
        <w:rPr>
          <w:rtl w:val="true"/>
        </w:rPr>
        <w:t>הרי שהמערער התכוון להמית את המנוח</w:t>
      </w:r>
      <w:r>
        <w:rPr>
          <w:rtl w:val="true"/>
        </w:rPr>
        <w:t xml:space="preserve">, </w:t>
      </w:r>
      <w:r>
        <w:rPr>
          <w:rtl w:val="true"/>
        </w:rPr>
        <w:t>כפי שעולה מכלל ראיות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התבקש לדחות את הערעור על שני חלקיו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תחילה יש לעמוד על שגיאתו של בית המשפט המחוזי כאשר נמנע מלהכריע במפורש באשר ליסוד החפצי שבו פעל המערער – האם בכוונה או באדישות במסגרת עבירת הרצח הבסיסית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העבירה שבה הורשע המערער</w:t>
      </w:r>
      <w:r>
        <w:rPr>
          <w:rtl w:val="true"/>
        </w:rPr>
        <w:t xml:space="preserve">, </w:t>
      </w:r>
      <w:r>
        <w:rPr>
          <w:rtl w:val="true"/>
        </w:rPr>
        <w:t>המכונה עבירת הרצח הבסיסית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באדישות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tl w:val="true"/>
        </w:rPr>
        <w:t>" (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לאחרונה הרחבתי בהקשר זה על חשיבות ההבחנה שבין כוונה לאדישות – לפני הרפורמה בעבירות ההמתה ואחריה</w:t>
      </w:r>
      <w:r>
        <w:rPr>
          <w:rtl w:val="true"/>
        </w:rPr>
        <w:t xml:space="preserve">, </w:t>
      </w:r>
      <w:r>
        <w:rPr>
          <w:rtl w:val="true"/>
        </w:rPr>
        <w:t xml:space="preserve">ואין צורך לשוב על הדברים במלואם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43-34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26.3.2024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)). </w:t>
      </w:r>
      <w:r>
        <w:rPr>
          <w:rtl w:val="true"/>
        </w:rPr>
        <w:t>עיקרם הוא שהבחנה זו שבעבר הייתה יסודית ודרמטית בעבירות ההמתה</w:t>
      </w:r>
      <w:r>
        <w:rPr>
          <w:rtl w:val="true"/>
        </w:rPr>
        <w:t xml:space="preserve">, </w:t>
      </w:r>
      <w:r>
        <w:rPr>
          <w:rtl w:val="true"/>
        </w:rPr>
        <w:t>אמנם איבדה במידה מסוימת מחשיבותה</w:t>
      </w:r>
      <w:r>
        <w:rPr>
          <w:rtl w:val="true"/>
        </w:rPr>
        <w:t xml:space="preserve">, </w:t>
      </w:r>
      <w:r>
        <w:rPr>
          <w:rtl w:val="true"/>
        </w:rPr>
        <w:t>אולם היא עודנה נדרשת לצורך קביעת מידת העונש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מכריכת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היסודות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דרך הילוכו של בית המשפט המחוזי והימנעותו מקביעה האם המערער התכוון להמית את המנוח או שהיה אדיש לאפשרות זו</w:t>
      </w:r>
      <w:r>
        <w:rPr>
          <w:rtl w:val="true"/>
        </w:rPr>
        <w:t xml:space="preserve">, </w:t>
      </w:r>
      <w:r>
        <w:rPr>
          <w:rtl w:val="true"/>
        </w:rPr>
        <w:t>אינה מאפשרת התאמה ראויה של מידת העונש למידת האשם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היא גוזרת שקילות מוחלטת בין אדישות לכוונה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 לכך כיוון המחוקק ברפורמה בעבירות ההמתה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בשילוב יסוד הכוונה עם יסוד האדישות</w:t>
      </w:r>
      <w:r>
        <w:rPr>
          <w:rtl w:val="true"/>
        </w:rPr>
        <w:t xml:space="preserve">, </w:t>
      </w:r>
      <w:r>
        <w:rPr>
          <w:rtl w:val="true"/>
        </w:rPr>
        <w:t>הן בעבירת הרצח הבסיסית הן בעבירת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הבהיר כי המתה באדישות אינה אלא רצח</w:t>
      </w:r>
      <w:r>
        <w:rPr>
          <w:rtl w:val="true"/>
        </w:rPr>
        <w:t xml:space="preserve">, </w:t>
      </w:r>
      <w:r>
        <w:rPr>
          <w:rtl w:val="true"/>
        </w:rPr>
        <w:t>בדומה להמתה בכוונה</w:t>
      </w:r>
      <w:r>
        <w:rPr>
          <w:rtl w:val="true"/>
        </w:rPr>
        <w:t xml:space="preserve">. </w:t>
      </w:r>
      <w:r>
        <w:rPr>
          <w:rtl w:val="true"/>
        </w:rPr>
        <w:t>בכך התווה את הדרך להחמרה משמעותית בענישה במקרים של המתה באדישות</w:t>
      </w:r>
      <w:r>
        <w:rPr>
          <w:rtl w:val="true"/>
        </w:rPr>
        <w:t xml:space="preserve">, </w:t>
      </w:r>
      <w:r>
        <w:rPr>
          <w:rtl w:val="true"/>
        </w:rPr>
        <w:t>אשר מהווים כעת רצח באדישות</w:t>
      </w:r>
      <w:r>
        <w:rPr>
          <w:rtl w:val="true"/>
        </w:rPr>
        <w:t xml:space="preserve">; </w:t>
      </w:r>
      <w:r>
        <w:rPr>
          <w:rtl w:val="true"/>
        </w:rPr>
        <w:t>ופער את הפתח לאפשרות של גזירת עונש של מאסר עולם בגין רצח באדישות</w:t>
      </w:r>
      <w:r>
        <w:rPr>
          <w:rtl w:val="true"/>
        </w:rPr>
        <w:t xml:space="preserve">, </w:t>
      </w:r>
      <w:r>
        <w:rPr>
          <w:rtl w:val="true"/>
        </w:rPr>
        <w:t>אפשרות שטרם יושמה בפסיקה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אדישות אינה שקולה לחלוטין לכוונה</w:t>
      </w:r>
      <w:r>
        <w:rPr>
          <w:rtl w:val="true"/>
        </w:rPr>
        <w:t xml:space="preserve">, </w:t>
      </w:r>
      <w:r>
        <w:rPr>
          <w:rtl w:val="true"/>
        </w:rPr>
        <w:t>וההבדל בין רוצח החפץ להמית את הקורבן לרוצח אשר גילה שוויון נפש כלפי אפשרות גרימת המוות לא נמחק לחלוטין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לכך יש להוסיף כי מאז כניסת הרפורמה בעבירה לתוקף</w:t>
      </w:r>
      <w:r>
        <w:rPr>
          <w:rtl w:val="true"/>
        </w:rPr>
        <w:t xml:space="preserve">, </w:t>
      </w:r>
      <w:r>
        <w:rPr>
          <w:rtl w:val="true"/>
        </w:rPr>
        <w:t>לפני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בתי המשפט המחוזיים נוהגים להכריע ביחס ליסוד החפצי של מבצע העבירה במסגרת הרשעה בעבירת הרצח הבסיסית באופן המשליך על חומרת העונש</w:t>
      </w:r>
      <w:r>
        <w:rPr>
          <w:rtl w:val="true"/>
        </w:rPr>
        <w:t xml:space="preserve">. </w:t>
      </w:r>
      <w:r>
        <w:rPr>
          <w:rtl w:val="true"/>
        </w:rPr>
        <w:t xml:space="preserve">גם בפסיקת בית משפט זה התגבשה מדיניות ענישה המבחינה בין רצח באדישות לרצח בכוונה </w:t>
      </w:r>
      <w:r>
        <w:rPr>
          <w:rtl w:val="true"/>
        </w:rPr>
        <w:t>(</w:t>
      </w:r>
      <w:r>
        <w:rPr>
          <w:rtl w:val="true"/>
        </w:rPr>
        <w:t>לענישה ברצח בכוונה ראו</w:t>
      </w:r>
      <w:r>
        <w:rPr>
          <w:rtl w:val="true"/>
        </w:rPr>
        <w:t xml:space="preserve">: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1188/23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אלעמורי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16.7.2023</w:t>
      </w:r>
      <w:r>
        <w:rPr>
          <w:rtl w:val="true"/>
        </w:rPr>
        <w:t xml:space="preserve">);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12.5.2024</w:t>
      </w:r>
      <w:r>
        <w:rPr>
          <w:rtl w:val="true"/>
        </w:rPr>
        <w:t xml:space="preserve">); </w:t>
      </w:r>
      <w:r>
        <w:rPr>
          <w:rtl w:val="true"/>
        </w:rPr>
        <w:t>לרצח באדישות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6.12.2022</w:t>
      </w:r>
      <w:r>
        <w:rPr>
          <w:rtl w:val="true"/>
        </w:rPr>
        <w:t xml:space="preserve">);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13.8.2023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משהבהרתי מדוע מתחייב להכריע אם המערער רצח את המנוח בכוונה או באדישות</w:t>
      </w:r>
      <w:r>
        <w:rPr>
          <w:rtl w:val="true"/>
        </w:rPr>
        <w:t xml:space="preserve">, </w:t>
      </w:r>
      <w:r>
        <w:rPr>
          <w:rtl w:val="true"/>
        </w:rPr>
        <w:t>הרי שבשונה מקביעת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על בסיס הראיות הקיימות ניתן ונדרש לקבוע כי המערער המית את המנוח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tl w:val="true"/>
        </w:rPr>
        <w:t xml:space="preserve">. </w:t>
      </w:r>
      <w:r>
        <w:rPr>
          <w:rtl w:val="true"/>
        </w:rPr>
        <w:t>לנימוק עמדתי</w:t>
      </w:r>
      <w:r>
        <w:rPr>
          <w:rtl w:val="true"/>
        </w:rPr>
        <w:t xml:space="preserve">, </w:t>
      </w:r>
      <w:r>
        <w:rPr>
          <w:rtl w:val="true"/>
        </w:rPr>
        <w:t>אתאר תחילה את שעינינו רואות בסרטונים המתעדים את האירוע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הסרטונים מתעדים</w:t>
      </w:r>
      <w:r>
        <w:rPr>
          <w:rtl w:val="true"/>
        </w:rPr>
        <w:t xml:space="preserve">, </w:t>
      </w:r>
      <w:r>
        <w:rPr>
          <w:rtl w:val="true"/>
        </w:rPr>
        <w:t>בצילום איכותי ושלם</w:t>
      </w:r>
      <w:r>
        <w:rPr>
          <w:rtl w:val="true"/>
        </w:rPr>
        <w:t xml:space="preserve">, </w:t>
      </w:r>
      <w:r>
        <w:rPr>
          <w:rtl w:val="true"/>
        </w:rPr>
        <w:t>את התרחשות הדברים בדירה ומחוצה לה</w:t>
      </w:r>
      <w:r>
        <w:rPr>
          <w:rtl w:val="true"/>
        </w:rPr>
        <w:t xml:space="preserve">. </w:t>
      </w:r>
      <w:r>
        <w:rPr>
          <w:rtl w:val="true"/>
        </w:rPr>
        <w:t>לאחר העימות הראשוני בין השניים</w:t>
      </w:r>
      <w:r>
        <w:rPr>
          <w:rtl w:val="true"/>
        </w:rPr>
        <w:t xml:space="preserve">, </w:t>
      </w:r>
      <w:r>
        <w:rPr>
          <w:rtl w:val="true"/>
        </w:rPr>
        <w:t>המנוח זרק סכין לעבר המערער</w:t>
      </w:r>
      <w:r>
        <w:rPr>
          <w:rtl w:val="true"/>
        </w:rPr>
        <w:t xml:space="preserve">. </w:t>
      </w:r>
      <w:r>
        <w:rPr>
          <w:rtl w:val="true"/>
        </w:rPr>
        <w:t>המערער נתקף בחמת זעם והסתער לעבר המנוח שוב ושוב</w:t>
      </w:r>
      <w:r>
        <w:rPr>
          <w:rtl w:val="true"/>
        </w:rPr>
        <w:t xml:space="preserve">. </w:t>
      </w:r>
      <w:r>
        <w:rPr>
          <w:rtl w:val="true"/>
        </w:rPr>
        <w:t>הנוכחים ניסו נואשות להרחיקו מהמנוח</w:t>
      </w:r>
      <w:r>
        <w:rPr>
          <w:rtl w:val="true"/>
        </w:rPr>
        <w:t xml:space="preserve">, </w:t>
      </w:r>
      <w:r>
        <w:rPr>
          <w:rtl w:val="true"/>
        </w:rPr>
        <w:t>פעם אחר פעם</w:t>
      </w:r>
      <w:r>
        <w:rPr>
          <w:rtl w:val="true"/>
        </w:rPr>
        <w:t xml:space="preserve">, </w:t>
      </w:r>
      <w:r>
        <w:rPr>
          <w:rtl w:val="true"/>
        </w:rPr>
        <w:t>תוך שהם תופסים בידיו ומנסים להניאו מלדקור אותו – אך לשווא</w:t>
      </w:r>
      <w:r>
        <w:rPr>
          <w:rtl w:val="true"/>
        </w:rPr>
        <w:t xml:space="preserve">. </w:t>
      </w:r>
      <w:r>
        <w:rPr>
          <w:rtl w:val="true"/>
        </w:rPr>
        <w:t>היו מספר רב של נקודות זמן שבהן המערער יכול היה לחדול ממעשיו</w:t>
      </w:r>
      <w:r>
        <w:rPr>
          <w:rtl w:val="true"/>
        </w:rPr>
        <w:t xml:space="preserve">, </w:t>
      </w:r>
      <w:r>
        <w:rPr>
          <w:rtl w:val="true"/>
        </w:rPr>
        <w:t>ואולם הוא היה איתן בדעתו להשיב למנוח כגמולו</w:t>
      </w:r>
      <w:r>
        <w:rPr>
          <w:rtl w:val="true"/>
        </w:rPr>
        <w:t xml:space="preserve">, </w:t>
      </w:r>
      <w:r>
        <w:rPr>
          <w:rtl w:val="true"/>
        </w:rPr>
        <w:t>לתפיסתו</w:t>
      </w:r>
      <w:r>
        <w:rPr>
          <w:rtl w:val="true"/>
        </w:rPr>
        <w:t xml:space="preserve">. </w:t>
      </w:r>
      <w:r>
        <w:rPr>
          <w:rtl w:val="true"/>
        </w:rPr>
        <w:t>גילויו של המערער לאחר שהוצא מהדירה כי נפגע מזריקת הסכין לעברו</w:t>
      </w:r>
      <w:r>
        <w:rPr>
          <w:rtl w:val="true"/>
        </w:rPr>
        <w:t xml:space="preserve">, </w:t>
      </w:r>
      <w:r>
        <w:rPr>
          <w:rtl w:val="true"/>
        </w:rPr>
        <w:t>הוביל אותו להסתערות נוספת לעבר המנוח בסופה אחז בצווארו בידו האחת ודקר אותו למוות ביד השניה בעוד הוא מתחנן על חייו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כל אותן דקות המערער גדול הממדים הדף לצדדים את הנוכחים במקום שניסו לבלום אותו</w:t>
      </w:r>
      <w:r>
        <w:rPr>
          <w:rtl w:val="true"/>
        </w:rPr>
        <w:t xml:space="preserve">, </w:t>
      </w:r>
      <w:r>
        <w:rPr>
          <w:rtl w:val="true"/>
        </w:rPr>
        <w:t>עד אשר שם ידיו על המנוח פעם נוספת</w:t>
      </w:r>
      <w:r>
        <w:rPr>
          <w:rtl w:val="true"/>
        </w:rPr>
        <w:t xml:space="preserve">, </w:t>
      </w:r>
      <w:r>
        <w:rPr>
          <w:rtl w:val="true"/>
        </w:rPr>
        <w:t>דקר אותו</w:t>
      </w:r>
      <w:r>
        <w:rPr>
          <w:rtl w:val="true"/>
        </w:rPr>
        <w:t xml:space="preserve">, </w:t>
      </w:r>
      <w:r>
        <w:rPr>
          <w:rtl w:val="true"/>
        </w:rPr>
        <w:t>וקיפד את חייו</w:t>
      </w:r>
      <w:r>
        <w:rPr>
          <w:rtl w:val="true"/>
        </w:rPr>
        <w:t xml:space="preserve">. </w:t>
      </w:r>
      <w:r>
        <w:rPr>
          <w:rtl w:val="true"/>
        </w:rPr>
        <w:t>לאחר הדקירות המנוח התיישב על כיסא</w:t>
      </w:r>
      <w:r>
        <w:rPr>
          <w:rtl w:val="true"/>
        </w:rPr>
        <w:t xml:space="preserve">, </w:t>
      </w:r>
      <w:r>
        <w:rPr>
          <w:rtl w:val="true"/>
        </w:rPr>
        <w:t>שותת דם</w:t>
      </w:r>
      <w:r>
        <w:rPr>
          <w:rtl w:val="true"/>
        </w:rPr>
        <w:t xml:space="preserve">, </w:t>
      </w:r>
      <w:r>
        <w:rPr>
          <w:rtl w:val="true"/>
        </w:rPr>
        <w:t>עד אשר קרס לרצפה</w:t>
      </w:r>
      <w:r>
        <w:rPr>
          <w:rtl w:val="true"/>
        </w:rPr>
        <w:t xml:space="preserve">. </w:t>
      </w:r>
      <w:r>
        <w:rPr>
          <w:rtl w:val="true"/>
        </w:rPr>
        <w:t>יתר הנוכחים במקום</w:t>
      </w:r>
      <w:r>
        <w:rPr>
          <w:rtl w:val="true"/>
        </w:rPr>
        <w:t xml:space="preserve">, </w:t>
      </w:r>
      <w:r>
        <w:rPr>
          <w:rtl w:val="true"/>
        </w:rPr>
        <w:t>ולא המערער</w:t>
      </w:r>
      <w:r>
        <w:rPr>
          <w:rtl w:val="true"/>
        </w:rPr>
        <w:t xml:space="preserve">, </w:t>
      </w:r>
      <w:r>
        <w:rPr>
          <w:rtl w:val="true"/>
        </w:rPr>
        <w:t>הם שמנסים לסייע למנוח לעצור את זרם הדם הפורץ מפלג גופו העליון</w:t>
      </w:r>
      <w:r>
        <w:rPr>
          <w:rtl w:val="true"/>
        </w:rPr>
        <w:t xml:space="preserve">, </w:t>
      </w:r>
      <w:r>
        <w:rPr>
          <w:rtl w:val="true"/>
        </w:rPr>
        <w:t>ללא הואיל</w:t>
      </w:r>
      <w:r>
        <w:rPr>
          <w:rtl w:val="true"/>
        </w:rPr>
        <w:t xml:space="preserve">. </w:t>
      </w:r>
      <w:r>
        <w:rPr>
          <w:rtl w:val="true"/>
        </w:rPr>
        <w:t>התיעוד חד וברור ואינו פשוט לצפייה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מצב שכזה</w:t>
      </w:r>
      <w:r>
        <w:rPr>
          <w:rtl w:val="true"/>
        </w:rPr>
        <w:t xml:space="preserve">, </w:t>
      </w:r>
      <w:r>
        <w:rPr>
          <w:rtl w:val="true"/>
        </w:rPr>
        <w:t>שבו הרוצח שועט לעבר הקורבן לאורך מספר דקות בנחרצות ועקביות עד אשר שם עליו את ידיו בעודו נחוש לדקור אותו באמצעות סכין מספר פעמים</w:t>
      </w:r>
      <w:r>
        <w:rPr>
          <w:rtl w:val="true"/>
        </w:rPr>
        <w:t xml:space="preserve">, </w:t>
      </w:r>
      <w:r>
        <w:rPr>
          <w:rtl w:val="true"/>
        </w:rPr>
        <w:t>בדקירות המכוונות גם לפלג הגוף העליון – אינו מתיישב עם אדישות כלל וכלל</w:t>
      </w:r>
      <w:r>
        <w:rPr>
          <w:rtl w:val="true"/>
        </w:rPr>
        <w:t xml:space="preserve">. </w:t>
      </w:r>
      <w:r>
        <w:rPr>
          <w:rtl w:val="true"/>
        </w:rPr>
        <w:t>התיעוד שהוצג אף מאפשר ללמוד באופן ודאי כי מיקום הדקירות לא היה עניין מקרי</w:t>
      </w:r>
      <w:r>
        <w:rPr>
          <w:rtl w:val="true"/>
        </w:rPr>
        <w:t xml:space="preserve">, </w:t>
      </w:r>
      <w:r>
        <w:rPr>
          <w:rtl w:val="true"/>
        </w:rPr>
        <w:t xml:space="preserve">כי אם תוצר החלטה מכוונת של המערער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49</w:t>
      </w:r>
      <w:r>
        <w:rPr>
          <w:rtl w:val="true"/>
        </w:rPr>
        <w:t xml:space="preserve">).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המערער אחז בצווארו של המנוח</w:t>
      </w:r>
      <w:r>
        <w:rPr>
          <w:rtl w:val="true"/>
        </w:rPr>
        <w:t xml:space="preserve">, </w:t>
      </w:r>
      <w:r>
        <w:rPr>
          <w:rtl w:val="true"/>
        </w:rPr>
        <w:t>ריתק אותו לקיר</w:t>
      </w:r>
      <w:r>
        <w:rPr>
          <w:rtl w:val="true"/>
        </w:rPr>
        <w:t xml:space="preserve">, </w:t>
      </w:r>
      <w:r>
        <w:rPr>
          <w:rtl w:val="true"/>
        </w:rPr>
        <w:t>ודקר אותו בעוצמה בחזהו</w:t>
      </w:r>
      <w:r>
        <w:rPr>
          <w:rtl w:val="true"/>
        </w:rPr>
        <w:t xml:space="preserve">. </w:t>
      </w:r>
      <w:r>
        <w:rPr>
          <w:rtl w:val="true"/>
        </w:rPr>
        <w:t>כל זאת כאשר המנוח התחנן על חייו</w:t>
      </w:r>
      <w:r>
        <w:rPr>
          <w:rtl w:val="true"/>
        </w:rPr>
        <w:t xml:space="preserve">, </w:t>
      </w:r>
      <w:r>
        <w:rPr>
          <w:rtl w:val="true"/>
        </w:rPr>
        <w:t xml:space="preserve">וביטא בפני רוצחו את השלכות מעשיו באומרו </w:t>
      </w:r>
      <w:r>
        <w:rPr>
          <w:rtl w:val="true"/>
        </w:rPr>
        <w:t>"</w:t>
      </w:r>
      <w:r>
        <w:rPr>
          <w:rtl w:val="true"/>
        </w:rPr>
        <w:t>אתה הורג אותי</w:t>
      </w:r>
      <w:r>
        <w:rPr>
          <w:rtl w:val="true"/>
        </w:rPr>
        <w:t xml:space="preserve">".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וכפי שציינתי במהלך שמיעת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חזקת הכוונה ברורה ומובילה ישירות למסקנה המתבקשת כי המערער התכוון להמית את המנוח </w:t>
      </w:r>
      <w:r>
        <w:rPr>
          <w:rtl w:val="true"/>
        </w:rPr>
        <w:t>(</w:t>
      </w:r>
      <w:r>
        <w:rPr>
          <w:rtl w:val="true"/>
        </w:rPr>
        <w:t>ליישום חזקת הכוונה</w:t>
      </w:r>
      <w:r>
        <w:rPr>
          <w:rtl w:val="true"/>
        </w:rPr>
        <w:t xml:space="preserve">, </w:t>
      </w:r>
      <w:r>
        <w:rPr>
          <w:rtl w:val="true"/>
        </w:rPr>
        <w:t>ראו מני רבים</w:t>
      </w:r>
      <w:r>
        <w:rPr>
          <w:rtl w:val="true"/>
        </w:rPr>
        <w:t xml:space="preserve">: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יפימוב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21.4.2024</w:t>
      </w:r>
      <w:r>
        <w:rPr>
          <w:rtl w:val="true"/>
        </w:rPr>
        <w:t xml:space="preserve">)).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נותר לבחון אם בנסיבות המקרה יש מקום להרשיע את המערער בעבירה של המתה בנסיבות של אחריות מופחתת חלף הרשעה בעבירת הרצח הבסיסית</w:t>
      </w:r>
      <w:r>
        <w:rPr>
          <w:rtl w:val="true"/>
        </w:rPr>
        <w:t xml:space="preserve">. </w:t>
      </w:r>
      <w:r>
        <w:rPr>
          <w:rtl w:val="true"/>
        </w:rPr>
        <w:t>המחלוקת מתכנסת לפרשנות עבירת ההמתה בנסיבות של אחריות מופחתת</w:t>
      </w:r>
      <w:r>
        <w:rPr>
          <w:rtl w:val="true"/>
        </w:rPr>
        <w:t xml:space="preserve">; </w:t>
      </w:r>
      <w:r>
        <w:rPr>
          <w:rtl w:val="true"/>
        </w:rPr>
        <w:t>קביעת גבולותיה</w:t>
      </w:r>
      <w:r>
        <w:rPr>
          <w:rtl w:val="true"/>
        </w:rPr>
        <w:t xml:space="preserve">; </w:t>
      </w:r>
      <w:r>
        <w:rPr>
          <w:rtl w:val="true"/>
        </w:rPr>
        <w:t>ההבחנה שבינה לבין הדין שקדם לרפורמה בעבירות ההמתה</w:t>
      </w:r>
      <w:r>
        <w:rPr>
          <w:rtl w:val="true"/>
        </w:rPr>
        <w:t xml:space="preserve">; </w:t>
      </w:r>
      <w:r>
        <w:rPr>
          <w:rtl w:val="true"/>
        </w:rPr>
        <w:t>ויישום הדברים בנסיבות המקרה שלפנינו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ארחיב את היריעה ביחס לעבירת ההמתה בנסיבות של אחריות מופחתת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68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301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עבירת ההמתה בנסיבות של אחריות מופחתת משתלבת במדרג עבירות ההמתה כפי שעוצב במסגרת הרפורמה</w:t>
      </w:r>
      <w:r>
        <w:rPr>
          <w:rtl w:val="true"/>
        </w:rPr>
        <w:t xml:space="preserve">. </w:t>
      </w:r>
      <w:r>
        <w:rPr>
          <w:rtl w:val="true"/>
        </w:rPr>
        <w:t>מדרג זה כולל</w:t>
      </w:r>
      <w:r>
        <w:rPr>
          <w:rtl w:val="true"/>
        </w:rPr>
        <w:t xml:space="preserve">, </w:t>
      </w:r>
      <w:r>
        <w:rPr>
          <w:rtl w:val="true"/>
        </w:rPr>
        <w:t>ברף החומרה העליון</w:t>
      </w:r>
      <w:r>
        <w:rPr>
          <w:rtl w:val="true"/>
        </w:rPr>
        <w:t xml:space="preserve">, </w:t>
      </w:r>
      <w:r>
        <w:rPr>
          <w:rtl w:val="true"/>
        </w:rPr>
        <w:t xml:space="preserve">שתי עבירות הזוכות לתיוג 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tl w:val="true"/>
        </w:rPr>
        <w:t xml:space="preserve">": </w:t>
      </w:r>
      <w:r>
        <w:rPr>
          <w:rtl w:val="true"/>
        </w:rPr>
        <w:t xml:space="preserve">עבירת הרצח בנסיבות מחמירות </w:t>
      </w:r>
      <w:r>
        <w:rPr>
          <w:rtl w:val="true"/>
        </w:rPr>
        <w:t>(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 </w:t>
      </w:r>
      <w:r>
        <w:rPr>
          <w:rtl w:val="true"/>
        </w:rPr>
        <w:t>והעבירה המכונה עבירת הרצח ה</w:t>
      </w:r>
      <w:r>
        <w:rPr>
          <w:rtl w:val="true"/>
        </w:rPr>
        <w:t>"</w:t>
      </w:r>
      <w:r>
        <w:rPr>
          <w:rtl w:val="true"/>
        </w:rPr>
        <w:t>בסיסית</w:t>
      </w:r>
      <w:r>
        <w:rPr>
          <w:rtl w:val="true"/>
        </w:rPr>
        <w:t>" (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עבירת ההמתה בנסיבות של אחריות מופחתת</w:t>
      </w:r>
      <w:r>
        <w:rPr>
          <w:rtl w:val="true"/>
        </w:rPr>
        <w:t xml:space="preserve">, </w:t>
      </w:r>
      <w:r>
        <w:rPr>
          <w:rtl w:val="true"/>
        </w:rPr>
        <w:t>על סעיפי המשנה שנקבעו בה</w:t>
      </w:r>
      <w:r>
        <w:rPr>
          <w:rtl w:val="true"/>
        </w:rPr>
        <w:t xml:space="preserve">, </w:t>
      </w:r>
      <w:r>
        <w:rPr>
          <w:rtl w:val="true"/>
        </w:rPr>
        <w:t>נועדה לתת מענה למקרים שנכנסים לגדרי עבירת הרצח או 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אך בשל נתונים הקשורים במעשה או בעושה</w:t>
      </w:r>
      <w:r>
        <w:rPr>
          <w:rtl w:val="true"/>
        </w:rPr>
        <w:t xml:space="preserve">, </w:t>
      </w:r>
      <w:r>
        <w:rPr>
          <w:rtl w:val="true"/>
        </w:rPr>
        <w:t xml:space="preserve">מגלמים דרגת אשמה פחותה הנלווית למעשה ההמתה </w:t>
      </w:r>
      <w:r>
        <w:rPr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דברי ההסבר </w:t>
      </w:r>
      <w:r>
        <w:rPr>
          <w:rtl w:val="true"/>
        </w:rPr>
        <w:t xml:space="preserve">להצעת 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972</w:t>
      </w:r>
      <w:r>
        <w:rPr>
          <w:rtl w:val="true"/>
        </w:rPr>
        <w:t xml:space="preserve">, </w:t>
      </w:r>
      <w:r>
        <w:rPr/>
        <w:t>174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מבחינת היסוד העובדתי והנפשי של מבצע העבירה</w:t>
      </w:r>
      <w:r>
        <w:rPr>
          <w:rtl w:val="true"/>
        </w:rPr>
        <w:t xml:space="preserve">, </w:t>
      </w:r>
      <w:r>
        <w:rPr>
          <w:rtl w:val="true"/>
        </w:rPr>
        <w:t>ניתן היה להרשיעו באחת מבין עבירות הרצח</w:t>
      </w:r>
      <w:r>
        <w:rPr>
          <w:rtl w:val="true"/>
        </w:rPr>
        <w:t xml:space="preserve">, </w:t>
      </w:r>
      <w:r>
        <w:rPr>
          <w:rtl w:val="true"/>
        </w:rPr>
        <w:t>אולם בהתקיים הנסיבות המפורטות הכריע המחוקק כי אין מדובר ברצח אלא בהמתה בנסיבות של אחריות מופחתת</w:t>
      </w:r>
      <w:r>
        <w:rPr>
          <w:rtl w:val="true"/>
        </w:rPr>
        <w:t xml:space="preserve">; </w:t>
      </w:r>
      <w:r>
        <w:rPr>
          <w:rtl w:val="true"/>
        </w:rPr>
        <w:t xml:space="preserve">וכי עונש של מאסר עולם </w:t>
      </w:r>
      <w:r>
        <w:rPr>
          <w:rtl w:val="true"/>
        </w:rPr>
        <w:t>(</w:t>
      </w:r>
      <w:r>
        <w:rPr>
          <w:rtl w:val="true"/>
        </w:rPr>
        <w:t>כעונש מרבי או כעונש חובה</w:t>
      </w:r>
      <w:r>
        <w:rPr>
          <w:rtl w:val="true"/>
        </w:rPr>
        <w:t xml:space="preserve">) </w:t>
      </w:r>
      <w:r>
        <w:rPr>
          <w:rtl w:val="true"/>
        </w:rPr>
        <w:t>אינו המתאים לה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למען הבהירות</w:t>
      </w:r>
      <w:r>
        <w:rPr>
          <w:rtl w:val="true"/>
        </w:rPr>
        <w:t xml:space="preserve">, </w:t>
      </w:r>
      <w:r>
        <w:rPr>
          <w:rtl w:val="true"/>
        </w:rPr>
        <w:t>אביא בשלב זה את הסעיף במלואו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"/>
        <w:ind w:end="1282"/>
        <w:jc w:val="both"/>
        <w:rPr>
          <w:rFonts w:cs="Times New Roman"/>
          <w:sz w:val="28"/>
        </w:rPr>
      </w:pPr>
      <w:r>
        <w:rPr>
          <w:rStyle w:val="big-number"/>
          <w:rFonts w:cs="Miriam" w:ascii="Miriam" w:hAnsi="Miriam"/>
          <w:color w:val="000000"/>
          <w:sz w:val="28"/>
        </w:rPr>
        <w:t>301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 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על אף האמור בסעיפים </w:t>
      </w:r>
      <w:r>
        <w:rPr>
          <w:rStyle w:val="default"/>
          <w:rFonts w:cs="FrankRuehl" w:ascii="FrankRuehl" w:hAnsi="FrankRuehl"/>
          <w:color w:val="000000"/>
          <w:sz w:val="28"/>
        </w:rPr>
        <w:t>300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-</w:t>
      </w:r>
      <w:r>
        <w:rPr>
          <w:rStyle w:val="default"/>
          <w:rFonts w:cs="FrankRuehl" w:ascii="FrankRuehl" w:hAnsi="FrankRuehl"/>
          <w:color w:val="000000"/>
          <w:sz w:val="28"/>
        </w:rPr>
        <w:t>301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הגורם בכוונה או באדישות למותו של אדם והמעשה נעשה כשהנאשם היה נתון במצב של מצוקה נפשית קשה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עקב התעללות חמורה ומתמשכת בו או בבן משפחתו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בידי מי שהנאשם גרם למותו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דינו – מאסר חמש עשרה שנים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5"/>
        <w:ind w:end="1282"/>
        <w:jc w:val="both"/>
        <w:rPr>
          <w:rFonts w:cs="Times New Roman"/>
          <w:sz w:val="28"/>
        </w:rPr>
      </w:pPr>
      <w:r>
        <w:rPr>
          <w:rFonts w:cs="Times New Roman"/>
          <w:sz w:val="28"/>
          <w:rtl w:val="true"/>
        </w:rPr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eastAsia="FrankRuehl" w:cs="FrankRuehl" w:ascii="FrankRuehl" w:hAnsi="FrankRuehl"/>
          <w:color w:val="000000"/>
          <w:sz w:val="28"/>
          <w:rtl w:val="true"/>
        </w:rPr>
        <w:t xml:space="preserve">         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על אף האמור בסעיפים </w:t>
      </w:r>
      <w:r>
        <w:rPr>
          <w:rStyle w:val="default"/>
          <w:rFonts w:cs="FrankRuehl" w:ascii="FrankRuehl" w:hAnsi="FrankRuehl"/>
          <w:color w:val="000000"/>
          <w:sz w:val="28"/>
        </w:rPr>
        <w:t>300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-</w:t>
      </w:r>
      <w:r>
        <w:rPr>
          <w:rStyle w:val="default"/>
          <w:rFonts w:cs="FrankRuehl" w:ascii="FrankRuehl" w:hAnsi="FrankRuehl"/>
          <w:color w:val="000000"/>
          <w:sz w:val="28"/>
        </w:rPr>
        <w:t>301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הגורם בכוונה או באדישות למותו של אדם באחת מהנסיבות המפורטות להלן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דינו – מאסר עשרים שנים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: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cs="FrankRuehl" w:ascii="FrankRuehl" w:hAnsi="FrankRuehl"/>
          <w:color w:val="000000"/>
          <w:sz w:val="28"/>
        </w:rPr>
        <w:t>1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המעשה בוצע בתכוף לאחר התגרות כלפי הנאשם ובתגובה לאותה התגרות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ובלבד שמתקיימים שניים אלה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: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בעקבות ההתגרות הנאשם התקשה במידה ניכרת לשלוט בעצמו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יש בקושי האמור בפסקת משנה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כדי למתן את אשמתו של הנאשם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בשים לב למכלול נסיבות העניין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cs="FrankRuehl" w:ascii="FrankRuehl" w:hAnsi="FrankRuehl"/>
          <w:color w:val="000000"/>
          <w:sz w:val="28"/>
        </w:rPr>
        <w:t>2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המעשה נעשה במצב שבו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בשל הפרעה נפשית חמורה או בשל ליקוי בכושרו השכלי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הוגבלה יכולתו של הנאשם במידה ניכרת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אך לא עד כדי חוסר יכולת של ממש כאמור בסעיף </w:t>
      </w:r>
      <w:r>
        <w:rPr>
          <w:rStyle w:val="default"/>
          <w:rFonts w:cs="FrankRuehl" w:ascii="FrankRuehl" w:hAnsi="FrankRuehl"/>
          <w:color w:val="000000"/>
          <w:sz w:val="28"/>
        </w:rPr>
        <w:t>34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ח –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להבין את אשר הוא עושה או את הפסול שבמעשהו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או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להימנע מעשיית המעשה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cs="FrankRuehl" w:ascii="FrankRuehl" w:hAnsi="FrankRuehl"/>
          <w:color w:val="000000"/>
          <w:sz w:val="28"/>
        </w:rPr>
        <w:t>3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המעשה נעשה במצב שבו מעשהו של הנאשם חרג במידה מועטה מתחולת סייג לאחריות לפי סעיפים </w:t>
      </w:r>
      <w:r>
        <w:rPr>
          <w:rStyle w:val="default"/>
          <w:rFonts w:cs="FrankRuehl" w:ascii="FrankRuehl" w:hAnsi="FrankRuehl"/>
          <w:color w:val="000000"/>
          <w:sz w:val="28"/>
        </w:rPr>
        <w:t>34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י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cs="FrankRuehl" w:ascii="FrankRuehl" w:hAnsi="FrankRuehl"/>
          <w:color w:val="000000"/>
          <w:sz w:val="28"/>
        </w:rPr>
        <w:t>34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יא או </w:t>
      </w:r>
      <w:r>
        <w:rPr>
          <w:rStyle w:val="default"/>
          <w:rFonts w:cs="FrankRuehl" w:ascii="FrankRuehl" w:hAnsi="FrankRuehl"/>
          <w:color w:val="000000"/>
          <w:sz w:val="28"/>
        </w:rPr>
        <w:t>34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יב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ויש בנסיבות העניין כדי למתן את אשמתו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5"/>
        <w:ind w:end="1282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eastAsia="FrankRuehl" w:cs="FrankRuehl" w:ascii="FrankRuehl" w:hAnsi="FrankRuehl"/>
          <w:color w:val="000000"/>
          <w:sz w:val="28"/>
          <w:rtl w:val="true"/>
        </w:rPr>
        <w:t xml:space="preserve">          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ג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על אף האמור בסעיפים </w:t>
      </w:r>
      <w:r>
        <w:rPr>
          <w:rStyle w:val="default"/>
          <w:rFonts w:cs="FrankRuehl" w:ascii="FrankRuehl" w:hAnsi="FrankRuehl"/>
          <w:color w:val="000000"/>
          <w:sz w:val="28"/>
        </w:rPr>
        <w:t>300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-</w:t>
      </w:r>
      <w:r>
        <w:rPr>
          <w:rStyle w:val="default"/>
          <w:rFonts w:cs="FrankRuehl" w:ascii="FrankRuehl" w:hAnsi="FrankRuehl"/>
          <w:color w:val="000000"/>
          <w:sz w:val="28"/>
        </w:rPr>
        <w:t>301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מי שגרם למותו של אדם ורואים אותו כמי שעשה את המעשה באדישות לפי סעיפים </w:t>
      </w:r>
      <w:r>
        <w:rPr>
          <w:rStyle w:val="default"/>
          <w:rFonts w:cs="FrankRuehl" w:ascii="FrankRuehl" w:hAnsi="FrankRuehl"/>
          <w:color w:val="000000"/>
          <w:sz w:val="28"/>
        </w:rPr>
        <w:t>34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)(</w:t>
      </w:r>
      <w:r>
        <w:rPr>
          <w:rStyle w:val="default"/>
          <w:rFonts w:cs="FrankRuehl" w:ascii="FrankRuehl" w:hAnsi="FrankRuehl"/>
          <w:color w:val="000000"/>
          <w:sz w:val="28"/>
        </w:rPr>
        <w:t>1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), </w:t>
      </w:r>
      <w:r>
        <w:rPr>
          <w:rStyle w:val="default"/>
          <w:rFonts w:cs="FrankRuehl" w:ascii="FrankRuehl" w:hAnsi="FrankRuehl"/>
          <w:color w:val="000000"/>
          <w:sz w:val="28"/>
        </w:rPr>
        <w:t>34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ט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או </w:t>
      </w:r>
      <w:r>
        <w:rPr>
          <w:rStyle w:val="default"/>
          <w:rFonts w:cs="FrankRuehl" w:ascii="FrankRuehl" w:hAnsi="FrankRuehl"/>
          <w:color w:val="000000"/>
          <w:sz w:val="28"/>
        </w:rPr>
        <w:t>34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יד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רישה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דינו – מאסר עשרים שנים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לפני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המקרים המנויים בעבירה נכללו בעיקרם </w:t>
      </w:r>
      <w:hyperlink r:id="rId7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בנוסחו הקודם </w:t>
      </w:r>
      <w:r>
        <w:rPr>
          <w:rtl w:val="true"/>
        </w:rPr>
        <w:t>(</w:t>
      </w:r>
      <w:r>
        <w:rPr>
          <w:rtl w:val="true"/>
        </w:rPr>
        <w:t xml:space="preserve">להרחבה על היחס שבין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עובר לרפורמה</w:t>
      </w:r>
      <w:r>
        <w:rPr>
          <w:rtl w:val="true"/>
        </w:rPr>
        <w:t xml:space="preserve">, </w:t>
      </w:r>
      <w:r>
        <w:rPr>
          <w:rtl w:val="true"/>
        </w:rPr>
        <w:t xml:space="preserve">לבין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מרזן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22.7.2021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מרזן</w:t>
      </w:r>
      <w:r>
        <w:rPr>
          <w:rtl w:val="true"/>
        </w:rPr>
        <w:t xml:space="preserve">); </w:t>
      </w:r>
      <w:r>
        <w:rPr>
          <w:rtl w:val="true"/>
        </w:rPr>
        <w:t xml:space="preserve">וכן </w:t>
      </w:r>
      <w:hyperlink r:id="rId76"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בועז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סנג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>'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רו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ביקורת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העונשין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הישראליים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</w:hyperlink>
      <w:r>
        <w:rPr>
          <w:rFonts w:ascii="Miriam" w:hAnsi="Miriam" w:cs="Miriam"/>
          <w:color w:val="000000"/>
          <w:rtl w:val="true"/>
        </w:rPr>
        <w:t xml:space="preserve"> </w:t>
      </w:r>
      <w:r>
        <w:rPr/>
        <w:t>340</w:t>
      </w:r>
      <w:r>
        <w:rPr>
          <w:rtl w:val="true"/>
        </w:rPr>
        <w:t xml:space="preserve">, </w:t>
      </w:r>
      <w:r>
        <w:rPr/>
        <w:t>344</w:t>
      </w:r>
      <w:r>
        <w:rPr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((</w:t>
      </w:r>
      <w:r>
        <w:rPr>
          <w:rFonts w:cs="FrankRuehl" w:ascii="FrankRuehl" w:hAnsi="FrankRuehl"/>
          <w:color w:val="000000"/>
          <w:sz w:val="28"/>
        </w:rPr>
        <w:t>2020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color w:val="000000"/>
          <w:sz w:val="27"/>
          <w:szCs w:val="27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אלא שהרפורמה בעבירות ההמתה שינתה בהקשר זה שני היבטים מרכזיים מהדין שקדם לה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מדובר בהסדר הקובע אחריות מופחתת של הנאשם</w:t>
      </w:r>
      <w:r>
        <w:rPr>
          <w:rtl w:val="true"/>
        </w:rPr>
        <w:t xml:space="preserve">, </w:t>
      </w:r>
      <w:r>
        <w:rPr>
          <w:rtl w:val="true"/>
        </w:rPr>
        <w:t>לעומת אחריות מלאה לצד ענישה מופחתת קודם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באופן שעולה בקנה אחד עם התחזקות עקרון האשמה בדין הפלילי הישראלי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מרזן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9</w:t>
      </w:r>
      <w:r>
        <w:rPr>
          <w:rtl w:val="true"/>
        </w:rPr>
        <w:t xml:space="preserve">; </w:t>
      </w:r>
      <w:r>
        <w:rPr>
          <w:rtl w:val="true"/>
        </w:rPr>
        <w:t>לעניין ההשלכות האפשריות של כך ביחס לרף ההוכחה</w:t>
      </w:r>
      <w:r>
        <w:rPr>
          <w:rtl w:val="true"/>
        </w:rPr>
        <w:t xml:space="preserve">, </w:t>
      </w:r>
      <w:r>
        <w:rPr>
          <w:rtl w:val="true"/>
        </w:rPr>
        <w:t xml:space="preserve">ראו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28-27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9.5.2023</w:t>
      </w:r>
      <w:r>
        <w:rPr>
          <w:rtl w:val="true"/>
        </w:rPr>
        <w:t xml:space="preserve">), </w:t>
      </w:r>
      <w:r>
        <w:rPr>
          <w:rtl w:val="true"/>
        </w:rPr>
        <w:t>ו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12.4.2022</w:t>
      </w:r>
      <w:r>
        <w:rPr>
          <w:rtl w:val="true"/>
        </w:rPr>
        <w:t xml:space="preserve">)‏‏)‏‏;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קביעת עונש מרבי של חמש</w:t>
      </w:r>
      <w:r>
        <w:rPr>
          <w:rtl w:val="true"/>
        </w:rPr>
        <w:t>-</w:t>
      </w:r>
      <w:r>
        <w:rPr>
          <w:rtl w:val="true"/>
        </w:rPr>
        <w:t>עשרה או עשרים שנה</w:t>
      </w:r>
      <w:r>
        <w:rPr>
          <w:rtl w:val="true"/>
        </w:rPr>
        <w:t xml:space="preserve">, </w:t>
      </w:r>
      <w:r>
        <w:rPr>
          <w:rtl w:val="true"/>
        </w:rPr>
        <w:t>כתלות בנסיבות הסעיף</w:t>
      </w:r>
      <w:r>
        <w:rPr>
          <w:rtl w:val="true"/>
        </w:rPr>
        <w:t xml:space="preserve">, </w:t>
      </w:r>
      <w:r>
        <w:rPr>
          <w:rtl w:val="true"/>
        </w:rPr>
        <w:t xml:space="preserve">לעומת עונש מרבי של מאסר עולם עובר לרפורמה </w:t>
      </w:r>
      <w:r>
        <w:rPr>
          <w:rtl w:val="true"/>
        </w:rPr>
        <w:t>(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7416/22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1.6.2023</w:t>
      </w:r>
      <w:r>
        <w:rPr>
          <w:rtl w:val="true"/>
        </w:rPr>
        <w:t xml:space="preserve">))‏‏.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 xml:space="preserve">בסעיף נמנים מצבים שבהם מעשה ההמתה בוצע בעקבות מצב של מצוקה נפשית או התעללות חמורה </w:t>
      </w:r>
      <w:r>
        <w:rPr>
          <w:rtl w:val="true"/>
        </w:rPr>
        <w:t>(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 xml:space="preserve">נוכח מצבו הנפשי או השכלי של הנאשם </w:t>
      </w:r>
      <w:r>
        <w:rPr>
          <w:rtl w:val="true"/>
        </w:rPr>
        <w:t>(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וכן במקרה שעניינו קרבה לסייגים של הגנה עצמית</w:t>
      </w:r>
      <w:r>
        <w:rPr>
          <w:rtl w:val="true"/>
        </w:rPr>
        <w:t xml:space="preserve">, </w:t>
      </w:r>
      <w:r>
        <w:rPr>
          <w:rtl w:val="true"/>
        </w:rPr>
        <w:t xml:space="preserve">צורך או כורח </w:t>
      </w:r>
      <w:r>
        <w:rPr>
          <w:rtl w:val="true"/>
        </w:rPr>
        <w:t>(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מקרה נוסף</w:t>
      </w:r>
      <w:r>
        <w:rPr>
          <w:rtl w:val="true"/>
        </w:rPr>
        <w:t xml:space="preserve">, </w:t>
      </w:r>
      <w:r>
        <w:rPr>
          <w:rtl w:val="true"/>
        </w:rPr>
        <w:t>שהוא המרכזי לענייננו ובו אתמקד</w:t>
      </w:r>
      <w:r>
        <w:rPr>
          <w:rtl w:val="true"/>
        </w:rPr>
        <w:t xml:space="preserve">, </w:t>
      </w:r>
      <w:r>
        <w:rPr>
          <w:rtl w:val="true"/>
        </w:rPr>
        <w:t>מתייחס ל</w:t>
      </w:r>
      <w:r>
        <w:rPr>
          <w:rtl w:val="true"/>
        </w:rPr>
        <w:t>"</w:t>
      </w:r>
      <w:r>
        <w:rPr>
          <w:rtl w:val="true"/>
        </w:rPr>
        <w:t>קנטור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התגרות</w:t>
      </w:r>
      <w:r>
        <w:rPr>
          <w:rtl w:val="true"/>
        </w:rPr>
        <w:t xml:space="preserve">" </w:t>
      </w:r>
      <w:r>
        <w:rPr>
          <w:rtl w:val="true"/>
        </w:rPr>
        <w:t xml:space="preserve">מצד הנאשם </w:t>
      </w:r>
      <w:r>
        <w:rPr>
          <w:rtl w:val="true"/>
        </w:rPr>
        <w:t>(</w:t>
      </w:r>
      <w:hyperlink r:id="rId8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סקירת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קנטור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 xml:space="preserve">השינוי שבוצע בסוגיית הקנטור הוא תוצר של דיונים ממושכים שקיים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הצוות לבחינת יסודות עבירות ההמתה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כפי שבא לידי ביטוי בדו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ח הצוות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דו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ח הצוות לבחינת יסודות עבירות ההמתה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וחשבון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2011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tl w:val="true"/>
        </w:rPr>
        <w:t xml:space="preserve">)) </w:t>
      </w:r>
      <w:r>
        <w:rPr>
          <w:rtl w:val="true"/>
        </w:rPr>
        <w:t>ובדיוני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 לאחר מכן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ובמסגרת סקירת השינויים שבין ההסדר הקודם להסדר הנוכחי</w:t>
      </w:r>
      <w:r>
        <w:rPr>
          <w:rtl w:val="true"/>
        </w:rPr>
        <w:t xml:space="preserve">, </w:t>
      </w:r>
      <w:r>
        <w:rPr>
          <w:rtl w:val="true"/>
        </w:rPr>
        <w:t>יועיל לעמוד על השיקולים והדילמות שהובילו לניסוחו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אל מול הטעמים המקובלים לקבלת טענת קנטור או התגרות</w:t>
      </w:r>
      <w:r>
        <w:rPr>
          <w:rtl w:val="true"/>
        </w:rPr>
        <w:t xml:space="preserve">, </w:t>
      </w:r>
      <w:r>
        <w:rPr>
          <w:rtl w:val="true"/>
        </w:rPr>
        <w:t>ובראשם התחשבות ב</w:t>
      </w:r>
      <w:r>
        <w:rPr>
          <w:rtl w:val="true"/>
        </w:rPr>
        <w:t>"</w:t>
      </w:r>
      <w:r>
        <w:rPr>
          <w:rtl w:val="true"/>
        </w:rPr>
        <w:t>חולשת הטבע האנושי</w:t>
      </w:r>
      <w:r>
        <w:rPr>
          <w:rtl w:val="true"/>
        </w:rPr>
        <w:t>" (</w:t>
      </w:r>
      <w:r>
        <w:rPr>
          <w:rtl w:val="true"/>
        </w:rPr>
        <w:t>להרחבה</w:t>
      </w:r>
      <w:r>
        <w:rPr>
          <w:rtl w:val="true"/>
        </w:rPr>
        <w:t xml:space="preserve">, </w:t>
      </w:r>
      <w:r>
        <w:rPr>
          <w:rtl w:val="true"/>
        </w:rPr>
        <w:t xml:space="preserve">ראו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7.7.2022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עאמר</w:t>
      </w:r>
      <w:r>
        <w:rPr>
          <w:rtl w:val="true"/>
        </w:rPr>
        <w:t xml:space="preserve">)); </w:t>
      </w:r>
      <w:r>
        <w:rPr>
          <w:rtl w:val="true"/>
        </w:rPr>
        <w:t>אין זה מובן מאליו</w:t>
      </w:r>
      <w:r>
        <w:rPr>
          <w:rtl w:val="true"/>
        </w:rPr>
        <w:t xml:space="preserve">, </w:t>
      </w:r>
      <w:r>
        <w:rPr>
          <w:rtl w:val="true"/>
        </w:rPr>
        <w:t>כנקודת מוצא</w:t>
      </w:r>
      <w:r>
        <w:rPr>
          <w:rtl w:val="true"/>
        </w:rPr>
        <w:t xml:space="preserve">, </w:t>
      </w:r>
      <w:r>
        <w:rPr>
          <w:rtl w:val="true"/>
        </w:rPr>
        <w:t>להקנות הקלה בתיוג או בעונש</w:t>
      </w:r>
      <w:r>
        <w:rPr>
          <w:rtl w:val="true"/>
        </w:rPr>
        <w:t xml:space="preserve">, </w:t>
      </w:r>
      <w:r>
        <w:rPr>
          <w:rtl w:val="true"/>
        </w:rPr>
        <w:t>למי שממית אחר בעקבות קנטור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 xml:space="preserve">כבר בדיוני צוות בחינת עבירות ההמתה הועלתה טענה כי כלל אין מקום להוספת קנטור כטענת הגנה עצמאית המפחיתה באשמה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; </w:t>
      </w:r>
      <w:r>
        <w:rPr>
          <w:rtl w:val="true"/>
        </w:rPr>
        <w:t xml:space="preserve">פרוטוקול ישיבה </w:t>
      </w:r>
      <w:r>
        <w:rPr/>
        <w:t>560</w:t>
      </w:r>
      <w:r>
        <w:rPr>
          <w:rtl w:val="true"/>
        </w:rPr>
        <w:t xml:space="preserve"> </w:t>
      </w:r>
      <w:r>
        <w:rPr>
          <w:rtl w:val="true"/>
        </w:rPr>
        <w:t>של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 xml:space="preserve">, </w:t>
      </w:r>
      <w:r>
        <w:rPr>
          <w:rtl w:val="true"/>
        </w:rPr>
        <w:t>הכנסת 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27-26</w:t>
      </w:r>
      <w:r>
        <w:rPr>
          <w:rtl w:val="true"/>
        </w:rPr>
        <w:t xml:space="preserve">, </w:t>
      </w:r>
      <w:r>
        <w:rPr/>
        <w:t>45</w:t>
      </w:r>
      <w:r>
        <w:rPr>
          <w:rtl w:val="true"/>
        </w:rPr>
        <w:t xml:space="preserve"> (</w:t>
      </w:r>
      <w:r>
        <w:rPr/>
        <w:t>20.2.2018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560</w:t>
      </w:r>
      <w:r>
        <w:rPr>
          <w:rtl w:val="true"/>
        </w:rPr>
        <w:t xml:space="preserve">)). </w:t>
      </w:r>
      <w:r>
        <w:rPr>
          <w:rtl w:val="true"/>
        </w:rPr>
        <w:t>בהתחשב בעמדות אלו</w:t>
      </w:r>
      <w:r>
        <w:rPr>
          <w:rtl w:val="true"/>
        </w:rPr>
        <w:t xml:space="preserve">, </w:t>
      </w:r>
      <w:r>
        <w:rPr>
          <w:rtl w:val="true"/>
        </w:rPr>
        <w:t xml:space="preserve">צוות בחינת עבירות ההמתה המליץ להכיר רק במקרים של </w:t>
      </w:r>
      <w:r>
        <w:rPr>
          <w:rtl w:val="true"/>
        </w:rPr>
        <w:t>"</w:t>
      </w:r>
      <w:r>
        <w:rPr>
          <w:rtl w:val="true"/>
        </w:rPr>
        <w:t>קנטור חמור</w:t>
      </w:r>
      <w:r>
        <w:rPr>
          <w:rtl w:val="true"/>
        </w:rPr>
        <w:t xml:space="preserve">" </w:t>
      </w:r>
      <w:r>
        <w:rPr>
          <w:rtl w:val="true"/>
        </w:rPr>
        <w:t>כנסיבה מקלה לאחריות המבצע</w:t>
      </w:r>
      <w:r>
        <w:rPr>
          <w:rtl w:val="true"/>
        </w:rPr>
        <w:t xml:space="preserve">, </w:t>
      </w:r>
      <w:r>
        <w:rPr>
          <w:rtl w:val="true"/>
        </w:rPr>
        <w:t>תוך שהבהיר כי יש מקום לעצב נסיבה מקלה זו באופן שיהיה בו כדי למנוע את הרושם שמדובר בהצדקה</w:t>
      </w:r>
      <w:r>
        <w:rPr>
          <w:rtl w:val="true"/>
        </w:rPr>
        <w:t xml:space="preserve">, </w:t>
      </w:r>
      <w:r>
        <w:rPr>
          <w:rtl w:val="true"/>
        </w:rPr>
        <w:t>מלאה או חלקית</w:t>
      </w:r>
      <w:r>
        <w:rPr>
          <w:rtl w:val="true"/>
        </w:rPr>
        <w:t xml:space="preserve">, </w:t>
      </w:r>
      <w:r>
        <w:rPr>
          <w:rtl w:val="true"/>
        </w:rPr>
        <w:t xml:space="preserve">של מעשה הרצח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באופן עקרוני</w:t>
      </w:r>
      <w:r>
        <w:rPr>
          <w:rtl w:val="true"/>
        </w:rPr>
        <w:t xml:space="preserve">, </w:t>
      </w:r>
      <w:r>
        <w:rPr>
          <w:rtl w:val="true"/>
        </w:rPr>
        <w:t xml:space="preserve">הניסוח החדש של סוגיית הקנטור שונה מהדין הישן בכך שבעבר הגנת הקנטור הייתה מעוגנת בהגדרת היסוד הנפשי של 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 xml:space="preserve">שהיה דרוש להתהוותה של עבירת רצח לפי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בנוסחו הקודם</w:t>
      </w:r>
      <w:r>
        <w:rPr>
          <w:rtl w:val="true"/>
        </w:rPr>
        <w:t xml:space="preserve">. </w:t>
      </w:r>
      <w:r>
        <w:rPr>
          <w:rtl w:val="true"/>
        </w:rPr>
        <w:t>בהתאם לאותו הסדר</w:t>
      </w:r>
      <w:r>
        <w:rPr>
          <w:rtl w:val="true"/>
        </w:rPr>
        <w:t xml:space="preserve">, </w:t>
      </w:r>
      <w:r>
        <w:rPr>
          <w:rtl w:val="true"/>
        </w:rPr>
        <w:t xml:space="preserve">בהתקיים קנטור לא ניתן היה להרשיע בעבירה של רצח </w:t>
      </w:r>
      <w:r>
        <w:rPr>
          <w:rtl w:val="true"/>
        </w:rPr>
        <w:t>(</w:t>
      </w:r>
      <w:r>
        <w:rPr>
          <w:rtl w:val="true"/>
        </w:rPr>
        <w:t>להרחבה בדבר פרשנות הפסיקה ל</w:t>
      </w:r>
      <w:r>
        <w:rPr>
          <w:rtl w:val="true"/>
        </w:rPr>
        <w:t>"</w:t>
      </w:r>
      <w:r>
        <w:rPr>
          <w:rtl w:val="true"/>
        </w:rPr>
        <w:t>קנטור</w:t>
      </w:r>
      <w:r>
        <w:rPr>
          <w:rtl w:val="true"/>
        </w:rPr>
        <w:t xml:space="preserve">" </w:t>
      </w:r>
      <w:r>
        <w:rPr>
          <w:rtl w:val="true"/>
        </w:rPr>
        <w:t>טרם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רוני </w:t>
      </w:r>
      <w:hyperlink r:id="rId86">
        <w:r>
          <w:rPr>
            <w:rStyle w:val="Hyperlink"/>
            <w:color w:val="0000FF"/>
            <w:u w:val="single"/>
            <w:rtl w:val="true"/>
          </w:rPr>
          <w:t>רוזנברג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בעקבות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– רציונל חדש לדוקטרינת הקנטור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tl w:val="true"/>
        </w:rPr>
        <w:t xml:space="preserve"> לד </w:t>
      </w:r>
      <w:r>
        <w:rPr/>
        <w:t>3</w:t>
      </w:r>
      <w:r>
        <w:rPr>
          <w:rtl w:val="true"/>
        </w:rPr>
        <w:t xml:space="preserve">, </w:t>
      </w:r>
      <w:r>
        <w:rPr/>
        <w:t>17-13</w:t>
      </w:r>
      <w:r>
        <w:rPr>
          <w:rtl w:val="true"/>
        </w:rPr>
        <w:t xml:space="preserve"> (</w:t>
      </w:r>
      <w:r>
        <w:rPr>
          <w:rtl w:val="true"/>
        </w:rPr>
        <w:t>עתיד להתפרסם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רוזנברג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לרציונל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לדוקטרינת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הקנטור</w:t>
      </w:r>
      <w:r>
        <w:rPr>
          <w:rtl w:val="true"/>
        </w:rPr>
        <w:t xml:space="preserve">)). </w:t>
      </w:r>
      <w:r>
        <w:rPr>
          <w:rtl w:val="true"/>
        </w:rPr>
        <w:t>בשונה מכך</w:t>
      </w:r>
      <w:r>
        <w:rPr>
          <w:rtl w:val="true"/>
        </w:rPr>
        <w:t xml:space="preserve">,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קנטור מהווה נסיבה שיוצרת הסדר מקל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מבחינת נקודות הדמיון בין ההסדרים – אז כהיום</w:t>
      </w:r>
      <w:r>
        <w:rPr>
          <w:rtl w:val="true"/>
        </w:rPr>
        <w:t xml:space="preserve">, </w:t>
      </w:r>
      <w:r>
        <w:rPr>
          <w:rtl w:val="true"/>
        </w:rPr>
        <w:t>קבלת טענת קנטור אינה פוטרת מאחריות פלילית ומעונש</w:t>
      </w:r>
      <w:r>
        <w:rPr>
          <w:rtl w:val="true"/>
        </w:rPr>
        <w:t xml:space="preserve">. </w:t>
      </w:r>
      <w:r>
        <w:rPr>
          <w:rtl w:val="true"/>
        </w:rPr>
        <w:t>אלא שההסדר הנוכחי שינה את סוגיית הקנטור מיסוד שלילי אשר נדרש לצורך בחינת התקיימות כוונה תחילה</w:t>
      </w:r>
      <w:r>
        <w:rPr>
          <w:rtl w:val="true"/>
        </w:rPr>
        <w:t xml:space="preserve">, </w:t>
      </w:r>
      <w:r>
        <w:rPr>
          <w:rtl w:val="true"/>
        </w:rPr>
        <w:t>שעניינו בהצבעה על כך שההחלטה להמית לא הייתה ספונטאנית</w:t>
      </w:r>
      <w:r>
        <w:rPr>
          <w:rtl w:val="true"/>
        </w:rPr>
        <w:t xml:space="preserve">, </w:t>
      </w:r>
      <w:r>
        <w:rPr>
          <w:rtl w:val="true"/>
        </w:rPr>
        <w:t>או כזו שנתקבלה ב</w:t>
      </w:r>
      <w:r>
        <w:rPr>
          <w:rtl w:val="true"/>
        </w:rPr>
        <w:t>"</w:t>
      </w:r>
      <w:r>
        <w:rPr>
          <w:rtl w:val="true"/>
        </w:rPr>
        <w:t>להט הרגע</w:t>
      </w:r>
      <w:r>
        <w:rPr>
          <w:rtl w:val="true"/>
        </w:rPr>
        <w:t xml:space="preserve">" </w:t>
      </w:r>
      <w:r>
        <w:rPr>
          <w:rtl w:val="true"/>
        </w:rPr>
        <w:t>או ב</w:t>
      </w:r>
      <w:r>
        <w:rPr>
          <w:rtl w:val="true"/>
        </w:rPr>
        <w:t>"</w:t>
      </w:r>
      <w:r>
        <w:rPr>
          <w:rtl w:val="true"/>
        </w:rPr>
        <w:t>סערת רוחות</w:t>
      </w:r>
      <w:r>
        <w:rPr>
          <w:rtl w:val="true"/>
        </w:rPr>
        <w:t>" (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5266/05</w:t>
        </w:r>
      </w:hyperlink>
      <w:r>
        <w:rPr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זלנצקי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22.2.2007</w:t>
      </w:r>
      <w:r>
        <w:rPr>
          <w:rtl w:val="true"/>
        </w:rPr>
        <w:t xml:space="preserve">)); </w:t>
      </w:r>
      <w:r>
        <w:rPr>
          <w:rtl w:val="true"/>
        </w:rPr>
        <w:t>להסדר המכיר באחריות פחותה של הנאשם לגרימת מוות בנסיבות חריגות המתאימות לכך</w:t>
      </w:r>
      <w:r>
        <w:rPr>
          <w:rtl w:val="true"/>
        </w:rPr>
        <w:t xml:space="preserve">. </w:t>
      </w:r>
      <w:r>
        <w:rPr>
          <w:rtl w:val="true"/>
        </w:rPr>
        <w:t xml:space="preserve">אלא שההסדר החדש מכוון לשנות את דימויו השגוי של קנטור כמעין צידוק חלקי למעשה המתה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עאמר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מבחינת תנאי הקנטור המהותיים</w:t>
      </w:r>
      <w:r>
        <w:rPr>
          <w:rtl w:val="true"/>
        </w:rPr>
        <w:t xml:space="preserve">, </w:t>
      </w:r>
      <w:r>
        <w:rPr>
          <w:rtl w:val="true"/>
        </w:rPr>
        <w:t xml:space="preserve">המבחן שנקבע כעת ממזג בין מבחן סובייקטיבי למבחן נורמטיבי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</w:t>
      </w:r>
      <w:r>
        <w:rPr>
          <w:rtl w:val="true"/>
        </w:rPr>
        <w:t xml:space="preserve">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15.1.2023</w:t>
      </w:r>
      <w:r>
        <w:rPr>
          <w:rtl w:val="true"/>
        </w:rPr>
        <w:t>)‏).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בהתאם ללשון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, "</w:t>
      </w:r>
      <w:r>
        <w:rPr>
          <w:rtl w:val="true"/>
        </w:rPr>
        <w:t xml:space="preserve">על אף האמור </w:t>
      </w:r>
      <w:hyperlink r:id="rId90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1"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הגורם בכוונה או באדישות למותו של אדם באחת מהנסיבות המפורטות להלן</w:t>
      </w:r>
      <w:r>
        <w:rPr>
          <w:rtl w:val="true"/>
        </w:rPr>
        <w:t xml:space="preserve">, </w:t>
      </w:r>
      <w:r>
        <w:rPr>
          <w:rtl w:val="true"/>
        </w:rPr>
        <w:t>דינו – מאסר עשרים שנים</w:t>
      </w:r>
      <w:r>
        <w:rPr>
          <w:rtl w:val="true"/>
        </w:rPr>
        <w:t xml:space="preserve">". </w:t>
      </w:r>
      <w:r>
        <w:rPr>
          <w:rtl w:val="true"/>
        </w:rPr>
        <w:t>אותן הנסיבות המפורטות מגולמות למעשה בשלושה תנאים מצטברים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בתכוף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התגרות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ובתגובה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לאותה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התגרות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" (</w:t>
      </w:r>
      <w:hyperlink r:id="rId92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301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</w:rPr>
          <w:t>1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לחוק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ניתן לכנות תנאי זה כ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"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תנאי הבסיסי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"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 xml:space="preserve">שעניינו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טיב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ההתנהגות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 xml:space="preserve"> – התגרות כלפי הנאשם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 xml:space="preserve">דרישת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סיבתי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 xml:space="preserve"> – </w:t>
      </w:r>
      <w:r>
        <w:rPr>
          <w:rtl w:val="true"/>
        </w:rPr>
        <w:t>היות המעשה תגובה לה</w:t>
      </w:r>
      <w:r>
        <w:rPr>
          <w:rtl w:val="true"/>
        </w:rPr>
        <w:t>,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ו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עיתוי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מעשה ההמתה – בתכוף לאחר ההתגרות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;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Style w:val="default"/>
          <w:rFonts w:ascii="FrankRuehl" w:hAnsi="FrankRuehl" w:cs="FrankRuehl"/>
          <w:color w:val="000000"/>
          <w:sz w:val="28"/>
        </w:rPr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Style w:val="default"/>
          <w:rFonts w:cs="FrankRuehl" w:ascii="FrankRuehl" w:hAnsi="FrankRuehl"/>
          <w:color w:val="000000"/>
          <w:sz w:val="28"/>
          <w:rtl w:val="true"/>
        </w:rPr>
        <w:tab/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 xml:space="preserve">כי בעקבות ההתגרות הנאשם התקשה במידה ניכרת לשלוט בעצמו – הוא התנאי הסובייקטיבי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hyperlink r:id="rId93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301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</w:rPr>
          <w:t>1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לחוק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);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Style w:val="default"/>
          <w:rFonts w:ascii="FrankRuehl" w:hAnsi="FrankRuehl" w:cs="FrankRuehl"/>
          <w:color w:val="000000"/>
          <w:sz w:val="28"/>
        </w:rPr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Style w:val="default"/>
          <w:rFonts w:cs="FrankRuehl" w:ascii="FrankRuehl" w:hAnsi="FrankRuehl"/>
          <w:color w:val="000000"/>
          <w:sz w:val="28"/>
          <w:rtl w:val="true"/>
        </w:rPr>
        <w:tab/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והשלישי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כי בקושי האמור יש כדי למתן את אשמתו של הנאשם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בשים לב למכלול נסיבות העניין</w:t>
      </w:r>
      <w:r>
        <w:rPr>
          <w:rtl w:val="true"/>
        </w:rPr>
        <w:t xml:space="preserve">. </w:t>
      </w:r>
      <w:r>
        <w:rPr>
          <w:rtl w:val="true"/>
        </w:rPr>
        <w:t xml:space="preserve">זהו התנאי הנורמטיבי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hyperlink r:id="rId94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301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</w:rPr>
          <w:t>1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)(</w:t>
        </w:r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לחוק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כעת לפירוט שלושת תנאים אלו</w:t>
      </w:r>
      <w:r>
        <w:rPr>
          <w:rtl w:val="true"/>
        </w:rPr>
        <w:t xml:space="preserve">. </w:t>
      </w:r>
      <w:r>
        <w:rPr>
          <w:rtl w:val="true"/>
        </w:rPr>
        <w:t>התנאי הבסיסי – כי המעשה בוצע בתכוף לאחר התגרות כלפי הנאשם ובתגובה לאותה התגרות</w:t>
      </w:r>
      <w:r>
        <w:rPr>
          <w:rtl w:val="true"/>
        </w:rPr>
        <w:t xml:space="preserve">, </w:t>
      </w:r>
      <w:r>
        <w:rPr>
          <w:rtl w:val="true"/>
        </w:rPr>
        <w:t>מכיל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 xml:space="preserve"> רכיבים סובייקטיביים ואובייקטיבים</w:t>
      </w:r>
      <w:r>
        <w:rPr>
          <w:rtl w:val="true"/>
        </w:rPr>
        <w:t xml:space="preserve">. </w:t>
      </w:r>
      <w:r>
        <w:rPr>
          <w:rtl w:val="true"/>
        </w:rPr>
        <w:t xml:space="preserve">המונח </w:t>
      </w:r>
      <w:r>
        <w:rPr>
          <w:rtl w:val="true"/>
        </w:rPr>
        <w:t>"</w:t>
      </w:r>
      <w:r>
        <w:rPr>
          <w:rtl w:val="true"/>
        </w:rPr>
        <w:t>התגרות</w:t>
      </w:r>
      <w:r>
        <w:rPr>
          <w:rtl w:val="true"/>
        </w:rPr>
        <w:t xml:space="preserve">" </w:t>
      </w:r>
      <w:r>
        <w:rPr>
          <w:rtl w:val="true"/>
        </w:rPr>
        <w:t>נכלל גם בהסדר שקדם לרפורמה בעבירות ההמתה וזכה זה מכבר לפרשנות בפסיקה</w:t>
      </w:r>
      <w:r>
        <w:rPr>
          <w:rtl w:val="true"/>
        </w:rPr>
        <w:t xml:space="preserve">. </w:t>
      </w:r>
      <w:r>
        <w:rPr>
          <w:rtl w:val="true"/>
        </w:rPr>
        <w:t>לפי דברי ההסבר</w:t>
      </w:r>
      <w:r>
        <w:rPr>
          <w:rtl w:val="true"/>
        </w:rPr>
        <w:t xml:space="preserve">, </w:t>
      </w:r>
      <w:r>
        <w:rPr>
          <w:rtl w:val="true"/>
        </w:rPr>
        <w:t>לא הייתה כוונה לשנות את הדין הקיים ביחס לפרשנותו</w:t>
      </w:r>
      <w:r>
        <w:rPr>
          <w:rtl w:val="true"/>
        </w:rPr>
        <w:t xml:space="preserve">, </w:t>
      </w:r>
      <w:r>
        <w:rPr>
          <w:rtl w:val="true"/>
        </w:rPr>
        <w:t xml:space="preserve">שלפיה המונח </w:t>
      </w:r>
      <w:r>
        <w:rPr>
          <w:rtl w:val="true"/>
        </w:rPr>
        <w:t>"</w:t>
      </w:r>
      <w:r>
        <w:rPr>
          <w:rtl w:val="true"/>
        </w:rPr>
        <w:t>התגרות</w:t>
      </w:r>
      <w:r>
        <w:rPr>
          <w:rtl w:val="true"/>
        </w:rPr>
        <w:t xml:space="preserve">" </w:t>
      </w:r>
      <w:r>
        <w:rPr>
          <w:rtl w:val="true"/>
        </w:rPr>
        <w:t>כולל גם ממד נורמטיבי</w:t>
      </w:r>
      <w:r>
        <w:rPr>
          <w:rtl w:val="true"/>
        </w:rPr>
        <w:t xml:space="preserve">, </w:t>
      </w:r>
      <w:r>
        <w:rPr>
          <w:rtl w:val="true"/>
        </w:rPr>
        <w:t>כך שאין די בכך שהמעשה ייראה על ידי הנאשם כפרובוקציה</w:t>
      </w:r>
      <w:r>
        <w:rPr>
          <w:rtl w:val="true"/>
        </w:rPr>
        <w:t xml:space="preserve">, </w:t>
      </w:r>
      <w:r>
        <w:rPr>
          <w:rtl w:val="true"/>
        </w:rPr>
        <w:t>אלא נדרש כי יהיה מדובר במעשה בלתי לגיטימי במהותו</w:t>
      </w:r>
      <w:r>
        <w:rPr>
          <w:rtl w:val="true"/>
        </w:rPr>
        <w:t xml:space="preserve">, </w:t>
      </w:r>
      <w:r>
        <w:rPr>
          <w:rtl w:val="true"/>
        </w:rPr>
        <w:t>מנקודת מבט חברתית</w:t>
      </w:r>
      <w:r>
        <w:rPr>
          <w:rtl w:val="true"/>
        </w:rPr>
        <w:t>-</w:t>
      </w:r>
      <w:r>
        <w:rPr>
          <w:rtl w:val="true"/>
        </w:rPr>
        <w:t xml:space="preserve">מוסרית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560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). </w:t>
      </w:r>
      <w:r>
        <w:rPr>
          <w:rtl w:val="true"/>
        </w:rPr>
        <w:t>גם תנאי התכיפות שנכלל בסעיף</w:t>
      </w:r>
      <w:r>
        <w:rPr>
          <w:rtl w:val="true"/>
        </w:rPr>
        <w:t xml:space="preserve">, </w:t>
      </w:r>
      <w:r>
        <w:rPr>
          <w:rtl w:val="true"/>
        </w:rPr>
        <w:t>הידוע כדרישת העיתוי</w:t>
      </w:r>
      <w:r>
        <w:rPr>
          <w:rtl w:val="true"/>
        </w:rPr>
        <w:t xml:space="preserve">, </w:t>
      </w:r>
      <w:r>
        <w:rPr>
          <w:rtl w:val="true"/>
        </w:rPr>
        <w:t xml:space="preserve">נכלל כאמור בסעיף בנוסחו הקודם </w:t>
      </w:r>
      <w:r>
        <w:rPr>
          <w:rtl w:val="true"/>
        </w:rPr>
        <w:t>(</w:t>
      </w:r>
      <w:r>
        <w:rPr>
          <w:rtl w:val="true"/>
        </w:rPr>
        <w:t>להרחבה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עאמר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29-28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לא ברור לחלוטין כי אותה הפרשנות שהייתה מקובלת ביחס ל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טיב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ההתנהגות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 xml:space="preserve"> ו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עיתוי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מעשה ההמתה</w:t>
      </w:r>
      <w:r>
        <w:rPr>
          <w:rtl w:val="true"/>
        </w:rPr>
        <w:t xml:space="preserve">, </w:t>
      </w:r>
      <w:r>
        <w:rPr>
          <w:rtl w:val="true"/>
        </w:rPr>
        <w:t>היא שיש לאמץ גם עתה ככתבה וכלשונה</w:t>
      </w:r>
      <w:r>
        <w:rPr>
          <w:rtl w:val="true"/>
        </w:rPr>
        <w:t xml:space="preserve">, </w:t>
      </w:r>
      <w:r>
        <w:rPr>
          <w:rtl w:val="true"/>
        </w:rPr>
        <w:t>על כלל היבטיה</w:t>
      </w:r>
      <w:r>
        <w:rPr>
          <w:rtl w:val="true"/>
        </w:rPr>
        <w:t xml:space="preserve">. </w:t>
      </w:r>
      <w:r>
        <w:rPr>
          <w:rtl w:val="true"/>
        </w:rPr>
        <w:t>עוד אעיר</w:t>
      </w:r>
      <w:r>
        <w:rPr>
          <w:rtl w:val="true"/>
        </w:rPr>
        <w:t xml:space="preserve">, </w:t>
      </w:r>
      <w:r>
        <w:rPr>
          <w:rtl w:val="true"/>
        </w:rPr>
        <w:t>כי בהינתן שנקבע במפורש תנאי נורמטיבי – הוא התנאי השלישי</w:t>
      </w:r>
      <w:r>
        <w:rPr>
          <w:rtl w:val="true"/>
        </w:rPr>
        <w:t xml:space="preserve">, </w:t>
      </w:r>
      <w:r>
        <w:rPr>
          <w:rtl w:val="true"/>
        </w:rPr>
        <w:t xml:space="preserve">ייתכן שאין עוד הצדקה לכלול גם בפרשנות המונח </w:t>
      </w:r>
      <w:r>
        <w:rPr>
          <w:rtl w:val="true"/>
        </w:rPr>
        <w:t>"</w:t>
      </w:r>
      <w:r>
        <w:rPr>
          <w:rtl w:val="true"/>
        </w:rPr>
        <w:t>התגרות</w:t>
      </w:r>
      <w:r>
        <w:rPr>
          <w:rtl w:val="true"/>
        </w:rPr>
        <w:t xml:space="preserve">", </w:t>
      </w:r>
      <w:r>
        <w:rPr>
          <w:rtl w:val="true"/>
        </w:rPr>
        <w:t>בגדרי התנאי הבסיסי</w:t>
      </w:r>
      <w:r>
        <w:rPr>
          <w:rtl w:val="true"/>
        </w:rPr>
        <w:t xml:space="preserve">, </w:t>
      </w:r>
      <w:r>
        <w:rPr>
          <w:rtl w:val="true"/>
        </w:rPr>
        <w:t>ממד נורמטיבי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השינוי היסודי ביחס למהות דוקטרינת הקנטור – המעבר מסוגיה שנועדה להבחין בין כוונה תחילה לכוונה ספונטנית</w:t>
      </w:r>
      <w:r>
        <w:rPr>
          <w:rtl w:val="true"/>
        </w:rPr>
        <w:t xml:space="preserve">, </w:t>
      </w:r>
      <w:r>
        <w:rPr>
          <w:rtl w:val="true"/>
        </w:rPr>
        <w:t>להסדר שונה במהותו של נסיבה המצדיקה הקלה באחריות הפלילית ובעונש</w:t>
      </w:r>
      <w:r>
        <w:rPr>
          <w:rtl w:val="true"/>
        </w:rPr>
        <w:t xml:space="preserve">, </w:t>
      </w:r>
      <w:r>
        <w:rPr>
          <w:rtl w:val="true"/>
        </w:rPr>
        <w:t>עשוי להצריך חשיבה מחודשת ומעמיקה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כפי שארחיב בהמשך</w:t>
      </w:r>
      <w:r>
        <w:rPr>
          <w:rtl w:val="true"/>
        </w:rPr>
        <w:t xml:space="preserve">, </w:t>
      </w:r>
      <w:r>
        <w:rPr>
          <w:rtl w:val="true"/>
        </w:rPr>
        <w:t>המקרה שלפנינו אינו מחייב הכרעה בסוגיות אלו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התנאי השני</w:t>
      </w:r>
      <w:r>
        <w:rPr>
          <w:rtl w:val="true"/>
        </w:rPr>
        <w:t xml:space="preserve">, </w:t>
      </w:r>
      <w:r>
        <w:rPr>
          <w:rtl w:val="true"/>
        </w:rPr>
        <w:t xml:space="preserve">ההיבט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הסובייקטיבי</w:t>
      </w:r>
      <w:r>
        <w:rPr>
          <w:rtl w:val="true"/>
        </w:rPr>
        <w:t xml:space="preserve"> של הקנטור</w:t>
      </w:r>
      <w:r>
        <w:rPr>
          <w:rtl w:val="true"/>
        </w:rPr>
        <w:t xml:space="preserve">, </w:t>
      </w:r>
      <w:r>
        <w:rPr>
          <w:rtl w:val="true"/>
        </w:rPr>
        <w:t xml:space="preserve">הוא כי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בעקבות ההתגרות הנאשם התקשה במידה ניכרת לשלוט בעצמו</w:t>
      </w:r>
      <w:r>
        <w:rPr>
          <w:rtl w:val="true"/>
        </w:rPr>
        <w:t xml:space="preserve">.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יוער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כי בדו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"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ח הצוות הוצע נוסח שונה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 xml:space="preserve">שלפיו הנאשם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"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התקשה קושי רב לשלוט בעצמו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" (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בעמ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Style w:val="default"/>
          <w:rFonts w:cs="FrankRuehl" w:ascii="FrankRuehl" w:hAnsi="FrankRuehl"/>
          <w:color w:val="000000"/>
          <w:sz w:val="28"/>
        </w:rPr>
        <w:t>34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 xml:space="preserve">וראו 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27.12.2020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שוא</w:t>
      </w:r>
      <w:r>
        <w:rPr>
          <w:rtl w:val="true"/>
        </w:rPr>
        <w:t>)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tl w:val="true"/>
        </w:rPr>
        <w:t>נדרשת אפוא תגובה אמוציונלית עזה להתגרות</w:t>
      </w:r>
      <w:r>
        <w:rPr>
          <w:rtl w:val="true"/>
        </w:rPr>
        <w:t xml:space="preserve">, </w:t>
      </w:r>
      <w:r>
        <w:rPr>
          <w:rtl w:val="true"/>
        </w:rPr>
        <w:t xml:space="preserve">אשר פגעה בצורה קשה ביכולת השליטה העצמית של הנאשם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</w:t>
      </w:r>
      <w:r>
        <w:rPr>
          <w:rtl w:val="true"/>
        </w:rPr>
        <w:t xml:space="preserve">). </w:t>
      </w:r>
      <w:r>
        <w:rPr>
          <w:rtl w:val="true"/>
        </w:rPr>
        <w:t xml:space="preserve">זאת כאשר לפי הדין הקודם דובר במעשה </w:t>
      </w:r>
      <w:r>
        <w:rPr>
          <w:rtl w:val="true"/>
        </w:rPr>
        <w:t>"</w:t>
      </w:r>
      <w:r>
        <w:rPr>
          <w:rtl w:val="true"/>
        </w:rPr>
        <w:t>מתוך סערת רוח</w:t>
      </w:r>
      <w:r>
        <w:rPr>
          <w:rtl w:val="true"/>
        </w:rPr>
        <w:t xml:space="preserve">, </w:t>
      </w:r>
      <w:r>
        <w:rPr>
          <w:rtl w:val="true"/>
        </w:rPr>
        <w:t>אבדן עשתונות ואבדן שליטה עצמית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שוא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 xml:space="preserve">אשר לתנאי השלישי – התנאי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נקבע כאמור </w:t>
      </w:r>
      <w:hyperlink r:id="rId9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בקושי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tl w:val="true"/>
        </w:rPr>
        <w:t xml:space="preserve">".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בשונה מהמבחן הסובייקטיבי</w:t>
      </w:r>
      <w:r>
        <w:rPr>
          <w:rtl w:val="true"/>
        </w:rPr>
        <w:t xml:space="preserve">, </w:t>
      </w:r>
      <w:r>
        <w:rPr>
          <w:rtl w:val="true"/>
        </w:rPr>
        <w:t>שבו נבחן הקושי בשליטה העצמית של הנאשם</w:t>
      </w:r>
      <w:r>
        <w:rPr>
          <w:rtl w:val="true"/>
        </w:rPr>
        <w:t xml:space="preserve">, </w:t>
      </w:r>
      <w:r>
        <w:rPr>
          <w:rtl w:val="true"/>
        </w:rPr>
        <w:t>מנקודת מבטו של הנאשם עצמו</w:t>
      </w:r>
      <w:r>
        <w:rPr>
          <w:rtl w:val="true"/>
        </w:rPr>
        <w:t xml:space="preserve">, </w:t>
      </w:r>
      <w:r>
        <w:rPr>
          <w:rtl w:val="true"/>
        </w:rPr>
        <w:t>המבחן הנורמטיבי מתבצע מנקודת מבט חברתית</w:t>
      </w:r>
      <w:r>
        <w:rPr>
          <w:rtl w:val="true"/>
        </w:rPr>
        <w:t>-</w:t>
      </w:r>
      <w:r>
        <w:rPr>
          <w:rtl w:val="true"/>
        </w:rPr>
        <w:t xml:space="preserve">נורמטיבית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רוזנברג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לרציונל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לדוקטרינת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הקנטור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45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המבחן שנקבע כעת זונח את השימוש במבחן </w:t>
      </w:r>
      <w:r>
        <w:rPr>
          <w:rtl w:val="true"/>
        </w:rPr>
        <w:t>"</w:t>
      </w:r>
      <w:r>
        <w:rPr>
          <w:rtl w:val="true"/>
        </w:rPr>
        <w:t>האדם הסביר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</w:t>
      </w:r>
      <w:r>
        <w:rPr>
          <w:rtl w:val="true"/>
        </w:rPr>
        <w:t xml:space="preserve">), </w:t>
      </w:r>
      <w:r>
        <w:rPr>
          <w:rtl w:val="true"/>
        </w:rPr>
        <w:t xml:space="preserve">אשר זכה במהלך השנים לביקורת רבה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 השאר ולמשל</w:t>
      </w:r>
      <w:r>
        <w:rPr>
          <w:rtl w:val="true"/>
        </w:rPr>
        <w:t xml:space="preserve">, 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10082/04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25.10.2006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174</w:t>
      </w:r>
      <w:r>
        <w:rPr>
          <w:rtl w:val="true"/>
        </w:rPr>
        <w:t xml:space="preserve">).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נטען כי אמת המידה של אדם סביר אינה הולמת את בחינת ההתחשבות בקנטור</w:t>
      </w:r>
      <w:r>
        <w:rPr>
          <w:rtl w:val="true"/>
        </w:rPr>
        <w:t xml:space="preserve">, </w:t>
      </w:r>
      <w:r>
        <w:rPr>
          <w:rtl w:val="true"/>
        </w:rPr>
        <w:t xml:space="preserve">מאחר שאדם סביר לכאורה שולט ברוחו ואינו הורג אדם אחר עקב איבוד שליטה </w:t>
      </w:r>
      <w:r>
        <w:rPr>
          <w:rtl w:val="true"/>
        </w:rPr>
        <w:t>(</w:t>
      </w:r>
      <w:r>
        <w:rPr>
          <w:rtl w:val="true"/>
        </w:rPr>
        <w:t>לסקירת המבחן האובייקטיבי בהסדר שקדם לרפורמה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וינוקורסקי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29.10.2018</w:t>
      </w:r>
      <w:r>
        <w:rPr>
          <w:rtl w:val="true"/>
        </w:rPr>
        <w:t>)‏</w:t>
      </w:r>
      <w:r>
        <w:rPr>
          <w:color w:val="000000"/>
          <w:rtl w:val="true"/>
        </w:rPr>
        <w:t>)‏</w:t>
      </w:r>
      <w:r>
        <w:rPr>
          <w:rtl w:val="true"/>
        </w:rPr>
        <w:t xml:space="preserve">. </w:t>
      </w:r>
      <w:r>
        <w:rPr>
          <w:rtl w:val="true"/>
        </w:rPr>
        <w:t xml:space="preserve">ביקורת נוספת הייתה כי אמת מידה זו יוצרת דימוי שגוי כאילו קנטור מקנה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צידוק</w:t>
      </w:r>
      <w:r>
        <w:rPr>
          <w:rtl w:val="true"/>
        </w:rPr>
        <w:t xml:space="preserve"> להריגה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שוא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28</w:t>
      </w:r>
      <w:r>
        <w:rPr>
          <w:rtl w:val="true"/>
        </w:rPr>
        <w:t xml:space="preserve">‏)‏.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עד כאן סקרתי את השינויים שבהסדר הקנטור לאור הפסיקה</w:t>
      </w:r>
      <w:r>
        <w:rPr>
          <w:rtl w:val="true"/>
        </w:rPr>
        <w:t xml:space="preserve">, </w:t>
      </w:r>
      <w:r>
        <w:rPr>
          <w:rtl w:val="true"/>
        </w:rPr>
        <w:t>עמדת צוות בחינת עבירות ההמתה</w:t>
      </w:r>
      <w:r>
        <w:rPr>
          <w:rtl w:val="true"/>
        </w:rPr>
        <w:t xml:space="preserve">, </w:t>
      </w:r>
      <w:r>
        <w:rPr>
          <w:rtl w:val="true"/>
        </w:rPr>
        <w:t>דברי ההסבר והפרוטוקולים של דיוני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 שדנה בסעיף המדובר</w:t>
      </w:r>
      <w:r>
        <w:rPr>
          <w:rtl w:val="true"/>
        </w:rPr>
        <w:t xml:space="preserve">. </w:t>
      </w:r>
      <w:r>
        <w:rPr>
          <w:rtl w:val="true"/>
        </w:rPr>
        <w:t>ניכר כי מדובר בהסדר שנועד לשנות מן המצב הקודם ואשר טרם התגבשה ביחס אליו פרשנות מקובלת ביחס לכל רכיב ורכיב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המקרה שלפנינו אף הוא אינו מחייב הכרעה לכל רוחב החזית הפרשנית</w:t>
      </w:r>
      <w:r>
        <w:rPr>
          <w:rtl w:val="true"/>
        </w:rPr>
        <w:t xml:space="preserve">. </w:t>
      </w:r>
      <w:r>
        <w:rPr>
          <w:rtl w:val="true"/>
        </w:rPr>
        <w:t xml:space="preserve">טבעי ורצוי כי הפרשנות </w:t>
      </w:r>
      <w:hyperlink r:id="rId9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וסעיפי המשנה שבו תתברר במקרים המתאימים לכך</w:t>
      </w:r>
      <w:r>
        <w:rPr>
          <w:rtl w:val="true"/>
        </w:rPr>
        <w:t xml:space="preserve">, </w:t>
      </w:r>
      <w:r>
        <w:rPr>
          <w:rtl w:val="true"/>
        </w:rPr>
        <w:t>וכפי שציינתי ביחס לחלקים אחרים ברפורמה – מוטב כי ננהג במתינות</w:t>
      </w:r>
      <w:r>
        <w:rPr>
          <w:rtl w:val="true"/>
        </w:rPr>
        <w:t xml:space="preserve">, </w:t>
      </w:r>
      <w:r>
        <w:rPr>
          <w:rtl w:val="true"/>
        </w:rPr>
        <w:t>עקב בצד אגודל</w:t>
      </w:r>
      <w:r>
        <w:rPr>
          <w:rtl w:val="true"/>
        </w:rPr>
        <w:t xml:space="preserve">, </w:t>
      </w:r>
      <w:r>
        <w:rPr>
          <w:rtl w:val="true"/>
        </w:rPr>
        <w:t>עת שאנו יוצקים תוכן לרפורמה בעבירות ההמתה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אף אם אניח כי התגבש התנאי הבסיסי כאמור וכך גם התנאי הסובייקטיבי</w:t>
      </w:r>
      <w:r>
        <w:rPr>
          <w:rtl w:val="true"/>
        </w:rPr>
        <w:t xml:space="preserve">, </w:t>
      </w:r>
      <w:r>
        <w:rPr>
          <w:rtl w:val="true"/>
        </w:rPr>
        <w:t>לא מתקיים התנאי הנורמטיבי לצורך כניסה לגדרי עבירת ההמתה בנסיבות של אחריות מופחתת</w:t>
      </w:r>
      <w:r>
        <w:rPr>
          <w:rtl w:val="true"/>
        </w:rPr>
        <w:t xml:space="preserve">, </w:t>
      </w:r>
      <w:r>
        <w:rPr>
          <w:rtl w:val="true"/>
        </w:rPr>
        <w:t>כך שיש לדחות את הערעור</w:t>
      </w:r>
      <w:r>
        <w:rPr>
          <w:rtl w:val="true"/>
        </w:rPr>
        <w:t xml:space="preserve">. </w:t>
      </w:r>
      <w:r>
        <w:rPr>
          <w:rtl w:val="true"/>
        </w:rPr>
        <w:t>לנימוק עמדתי</w:t>
      </w:r>
      <w:r>
        <w:rPr>
          <w:rtl w:val="true"/>
        </w:rPr>
        <w:t xml:space="preserve">, </w:t>
      </w:r>
      <w:r>
        <w:rPr>
          <w:rtl w:val="true"/>
        </w:rPr>
        <w:t>אתמקד בפרשנות התנאי הנורמטיבי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וליתר דיוק פרשנות המילים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הנורמטיבי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100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301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)(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1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)(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 xml:space="preserve">תנאי זה תואר כבעל </w:t>
      </w:r>
      <w:r>
        <w:rPr>
          <w:rtl w:val="true"/>
        </w:rPr>
        <w:t>"</w:t>
      </w:r>
      <w:r>
        <w:rPr>
          <w:rtl w:val="true"/>
        </w:rPr>
        <w:t>רקמה פתוחה</w:t>
      </w:r>
      <w:r>
        <w:rPr>
          <w:rtl w:val="true"/>
        </w:rPr>
        <w:t xml:space="preserve">".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בכוונת מכוון</w:t>
      </w:r>
      <w:r>
        <w:rPr>
          <w:rtl w:val="true"/>
        </w:rPr>
        <w:t xml:space="preserve">, </w:t>
      </w:r>
      <w:r>
        <w:rPr>
          <w:rtl w:val="true"/>
        </w:rPr>
        <w:t xml:space="preserve">המחוקק הותיר פתח משמעותי לפרשנות בית המשפט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560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). </w:t>
      </w:r>
      <w:r>
        <w:rPr>
          <w:rtl w:val="true"/>
        </w:rPr>
        <w:t>הוא נועד לבטא תחושת צדק אנושית</w:t>
      </w:r>
      <w:r>
        <w:rPr>
          <w:rtl w:val="true"/>
        </w:rPr>
        <w:t xml:space="preserve">, </w:t>
      </w:r>
      <w:r>
        <w:rPr>
          <w:rtl w:val="true"/>
        </w:rPr>
        <w:t xml:space="preserve">מבלי לפגוע במסר לציבור בדבר האיסור המוחלט לגדוע חיי אדם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</w:t>
      </w:r>
      <w:r>
        <w:rPr>
          <w:rtl w:val="true"/>
        </w:rPr>
        <w:t xml:space="preserve">). </w:t>
      </w:r>
      <w:r>
        <w:rPr>
          <w:rtl w:val="true"/>
        </w:rPr>
        <w:t>על הצורך במבחן נורמטיבי</w:t>
      </w:r>
      <w:r>
        <w:rPr>
          <w:rtl w:val="true"/>
        </w:rPr>
        <w:t xml:space="preserve">, </w:t>
      </w:r>
      <w:r>
        <w:rPr>
          <w:rtl w:val="true"/>
        </w:rPr>
        <w:t>להשלמת המבחן הסובייקטיבי</w:t>
      </w:r>
      <w:r>
        <w:rPr>
          <w:rtl w:val="true"/>
        </w:rPr>
        <w:t xml:space="preserve">, </w:t>
      </w:r>
      <w:r>
        <w:rPr>
          <w:rtl w:val="true"/>
        </w:rPr>
        <w:t xml:space="preserve">עמד בעבר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color w:val="000000"/>
          <w:sz w:val="27"/>
          <w:szCs w:val="27"/>
          <w:rtl w:val="true"/>
        </w:rPr>
        <w:t>"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לכעסו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לקנאתו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נורמאטיבית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color w:val="000000"/>
          <w:sz w:val="27"/>
          <w:sz w:val="27"/>
          <w:szCs w:val="27"/>
          <w:rtl w:val="true"/>
        </w:rPr>
        <w:t xml:space="preserve"> </w:t>
      </w:r>
      <w:r>
        <w:rPr>
          <w:color w:val="000000"/>
          <w:sz w:val="27"/>
          <w:szCs w:val="27"/>
          <w:rtl w:val="true"/>
        </w:rPr>
        <w:t>[...]"</w:t>
      </w:r>
      <w:r>
        <w:rPr>
          <w:rtl w:val="true"/>
        </w:rPr>
        <w:t xml:space="preserve"> (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686/80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266-265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>))‏‏.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 אלו נכונים היום כפי שהיו אז – המבחן הנורמטיבי</w:t>
      </w:r>
      <w:r>
        <w:rPr>
          <w:rtl w:val="true"/>
        </w:rPr>
        <w:t xml:space="preserve">, </w:t>
      </w:r>
      <w:r>
        <w:rPr>
          <w:rtl w:val="true"/>
        </w:rPr>
        <w:t>המעוגן מפורשות בחוק</w:t>
      </w:r>
      <w:r>
        <w:rPr>
          <w:rtl w:val="true"/>
        </w:rPr>
        <w:t xml:space="preserve">, </w:t>
      </w:r>
      <w:r>
        <w:rPr>
          <w:rtl w:val="true"/>
        </w:rPr>
        <w:t>נועד להשלים את המבחן הסובייקטיבי</w:t>
      </w:r>
      <w:r>
        <w:rPr>
          <w:rtl w:val="true"/>
        </w:rPr>
        <w:t xml:space="preserve">. </w:t>
      </w:r>
      <w:r>
        <w:rPr>
          <w:rtl w:val="true"/>
        </w:rPr>
        <w:t>משמעותו</w:t>
      </w:r>
      <w:r>
        <w:rPr>
          <w:rtl w:val="true"/>
        </w:rPr>
        <w:t xml:space="preserve">, </w:t>
      </w:r>
      <w:r>
        <w:rPr>
          <w:rtl w:val="true"/>
        </w:rPr>
        <w:t>שהדין מוכן להכיר בהתגרות או קנטור ככאלו המצדיקים הקלה באחריות הפלילית ובעונש</w:t>
      </w:r>
      <w:r>
        <w:rPr>
          <w:rtl w:val="true"/>
        </w:rPr>
        <w:t xml:space="preserve">, </w:t>
      </w:r>
      <w:r>
        <w:rPr>
          <w:rtl w:val="true"/>
        </w:rPr>
        <w:t>אולם זאת רק בהינתן רף מסוים</w:t>
      </w:r>
      <w:r>
        <w:rPr>
          <w:rtl w:val="true"/>
        </w:rPr>
        <w:t xml:space="preserve">. </w:t>
      </w:r>
      <w:r>
        <w:rPr>
          <w:rtl w:val="true"/>
        </w:rPr>
        <w:t>אובדן עשתונות סובייקטיבי</w:t>
      </w:r>
      <w:r>
        <w:rPr>
          <w:rtl w:val="true"/>
        </w:rPr>
        <w:t xml:space="preserve">, </w:t>
      </w:r>
      <w:r>
        <w:rPr>
          <w:rStyle w:val="default"/>
          <w:rFonts w:ascii="FrankRuehl" w:hAnsi="FrankRuehl" w:cs="FrankRuehl"/>
          <w:color w:val="000000"/>
          <w:sz w:val="28"/>
          <w:sz w:val="28"/>
          <w:rtl w:val="true"/>
        </w:rPr>
        <w:t>עד כדי כך שהנאשם התקשה במידה ניכרת לשלוט בעצמו</w:t>
      </w:r>
      <w:r>
        <w:rPr>
          <w:rtl w:val="true"/>
        </w:rPr>
        <w:t xml:space="preserve">, </w:t>
      </w:r>
      <w:r>
        <w:rPr>
          <w:rtl w:val="true"/>
        </w:rPr>
        <w:t>אינו מספיק</w:t>
      </w:r>
      <w:r>
        <w:rPr>
          <w:rtl w:val="true"/>
        </w:rPr>
        <w:t xml:space="preserve">; </w:t>
      </w:r>
      <w:r>
        <w:rPr>
          <w:rtl w:val="true"/>
        </w:rPr>
        <w:t xml:space="preserve">נדרשת קביעה כי מבחינה ערכית מוסרית אותו קושי מוציא את מעשיו של הנאשם מגדרי 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tl w:val="true"/>
        </w:rPr>
        <w:t xml:space="preserve">" </w:t>
      </w:r>
      <w:r>
        <w:rPr>
          <w:rtl w:val="true"/>
        </w:rPr>
        <w:t>לתחומה של המתה בנסיבות של אחריות מופחתת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הרף הנורמטיבי שנקבע מתייחס למיתון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אשמתו</w:t>
      </w:r>
      <w:r>
        <w:rPr>
          <w:rtl w:val="true"/>
        </w:rPr>
        <w:t xml:space="preserve"> של הנאשם</w:t>
      </w:r>
      <w:r>
        <w:rPr>
          <w:rtl w:val="true"/>
        </w:rPr>
        <w:t>. "</w:t>
      </w:r>
      <w:r>
        <w:rPr>
          <w:rtl w:val="true"/>
        </w:rPr>
        <w:t>אשמה</w:t>
      </w:r>
      <w:r>
        <w:rPr>
          <w:rtl w:val="true"/>
        </w:rPr>
        <w:t xml:space="preserve">" </w:t>
      </w:r>
      <w:r>
        <w:rPr>
          <w:rtl w:val="true"/>
        </w:rPr>
        <w:t>הוא המונח הכללי המביע את היחס הנפשי השלילי הטמון בעבירה הפלילית</w:t>
      </w:r>
      <w:r>
        <w:rPr>
          <w:rtl w:val="true"/>
        </w:rPr>
        <w:t xml:space="preserve">, </w:t>
      </w:r>
      <w:r>
        <w:rPr>
          <w:rtl w:val="true"/>
        </w:rPr>
        <w:t xml:space="preserve">ואין עבירה בלא אשמה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ז פלר </w:t>
      </w:r>
      <w:hyperlink r:id="rId10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עונשין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כרך א </w:t>
      </w:r>
      <w:r>
        <w:rPr/>
        <w:t>41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 xml:space="preserve">)). </w:t>
      </w:r>
      <w:r>
        <w:rPr>
          <w:rtl w:val="true"/>
        </w:rPr>
        <w:t>בבסיסו של עקרון האשמה הרעיון כי אשמה מחייבת בחירה</w:t>
      </w:r>
      <w:r>
        <w:rPr>
          <w:rtl w:val="true"/>
        </w:rPr>
        <w:t xml:space="preserve">, </w:t>
      </w:r>
      <w:r>
        <w:rPr>
          <w:rtl w:val="true"/>
        </w:rPr>
        <w:t>כך שאחריות מוסרית או משפטית</w:t>
      </w:r>
      <w:r>
        <w:rPr>
          <w:rtl w:val="true"/>
        </w:rPr>
        <w:t xml:space="preserve">, </w:t>
      </w:r>
      <w:r>
        <w:rPr>
          <w:rtl w:val="true"/>
        </w:rPr>
        <w:t>תוטל על אדם רק כאשר למרות שביכולתו להבחין בין טוב ורע</w:t>
      </w:r>
      <w:r>
        <w:rPr>
          <w:rtl w:val="true"/>
        </w:rPr>
        <w:t xml:space="preserve">, </w:t>
      </w:r>
      <w:r>
        <w:rPr>
          <w:rtl w:val="true"/>
        </w:rPr>
        <w:t xml:space="preserve">בחר ברע </w:t>
      </w:r>
      <w:r>
        <w:rPr>
          <w:rtl w:val="true"/>
        </w:rPr>
        <w:t>(</w:t>
      </w:r>
      <w:r>
        <w:rPr>
          <w:rtl w:val="true"/>
        </w:rPr>
        <w:t>מרים גור</w:t>
      </w:r>
      <w:r>
        <w:rPr>
          <w:rtl w:val="true"/>
        </w:rPr>
        <w:t>-</w:t>
      </w:r>
      <w:hyperlink r:id="rId103">
        <w:r>
          <w:rPr>
            <w:rStyle w:val="Hyperlink"/>
            <w:color w:val="0000FF"/>
            <w:u w:val="single"/>
            <w:rtl w:val="true"/>
          </w:rPr>
          <w:t>אריה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המוצעת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במשפט הישראלי לאור עקרון האשמה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אתר</w:t>
      </w:r>
      <w:r>
        <w:rPr>
          <w:rtl w:val="true"/>
        </w:rPr>
        <w:t xml:space="preserve"> ה </w:t>
      </w:r>
      <w:r>
        <w:rPr/>
        <w:t>1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2013</w:t>
      </w:r>
      <w:r>
        <w:rPr>
          <w:rtl w:val="true"/>
        </w:rPr>
        <w:t xml:space="preserve">)). </w:t>
      </w:r>
      <w:r>
        <w:rPr>
          <w:rtl w:val="true"/>
        </w:rPr>
        <w:t>עקרון האשמה הוא שהתווה את הדרך גם בקביעת מדרג עבירות ההמתה ברפורמה בעבירות ההמתה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tl w:val="true"/>
        </w:rPr>
        <w:t>(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1.6.2022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מעבר למרכזיות עקרון האשמה בקביעת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 xml:space="preserve">העיקרון המנחה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בכל עבירה שהיא</w:t>
      </w:r>
      <w:r>
        <w:rPr>
          <w:rtl w:val="true"/>
        </w:rPr>
        <w:t xml:space="preserve">, </w:t>
      </w:r>
      <w:r>
        <w:rPr>
          <w:rtl w:val="true"/>
        </w:rPr>
        <w:t xml:space="preserve">הוא קיומו של יחס הולם בין חומרת מעשה העבירה בנסיבותיו ומידת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אשמו</w:t>
      </w:r>
      <w:r>
        <w:rPr>
          <w:rtl w:val="true"/>
        </w:rPr>
        <w:t xml:space="preserve"> של הנאשם לבין סוג ומידת העונש המוטל עליו </w:t>
      </w:r>
      <w:r>
        <w:rPr>
          <w:rtl w:val="true"/>
        </w:rPr>
        <w:t>(</w:t>
      </w:r>
      <w:hyperlink r:id="rId10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לצורך גזירת העונש</w:t>
      </w:r>
      <w:r>
        <w:rPr>
          <w:rtl w:val="true"/>
        </w:rPr>
        <w:t xml:space="preserve">, </w:t>
      </w:r>
      <w:r>
        <w:rPr>
          <w:rtl w:val="true"/>
        </w:rPr>
        <w:t>מונה החוק 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ואשר יש בכוחן</w:t>
      </w:r>
      <w:r>
        <w:rPr>
          <w:rtl w:val="true"/>
        </w:rPr>
        <w:t xml:space="preserve">, </w:t>
      </w:r>
      <w:r>
        <w:rPr>
          <w:rtl w:val="true"/>
        </w:rPr>
        <w:t>במקרים המתאימים</w:t>
      </w:r>
      <w:r>
        <w:rPr>
          <w:rtl w:val="true"/>
        </w:rPr>
        <w:t xml:space="preserve">, </w:t>
      </w:r>
      <w:r>
        <w:rPr>
          <w:rtl w:val="true"/>
        </w:rPr>
        <w:t xml:space="preserve">להשפיע על אשמו של הנאשם </w:t>
      </w:r>
      <w:r>
        <w:rPr>
          <w:rtl w:val="true"/>
        </w:rPr>
        <w:t>(</w:t>
      </w:r>
      <w:hyperlink r:id="rId10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בתי המשפט נדרשים מדי יום לעמוד על מידת אשמתם של נאשמים שונים</w:t>
      </w:r>
      <w:r>
        <w:rPr>
          <w:rtl w:val="true"/>
        </w:rPr>
        <w:t xml:space="preserve">, </w:t>
      </w:r>
      <w:r>
        <w:rPr>
          <w:rtl w:val="true"/>
        </w:rPr>
        <w:t>לדרג את חומרת מעשיהם ביחס למעשים דומים וליישם את הדברים בעת קביעת העונש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בהקשר הספציפי הנדון</w:t>
      </w:r>
      <w:r>
        <w:rPr>
          <w:rtl w:val="true"/>
        </w:rPr>
        <w:t xml:space="preserve">, </w:t>
      </w:r>
      <w:r>
        <w:rPr>
          <w:rtl w:val="true"/>
        </w:rPr>
        <w:t>ניתן לאתר אינדיקציות לכוונת המחוקק לעניין מיתון אשמתו של הנאשם בדברי ההסבר</w:t>
      </w:r>
      <w:r>
        <w:rPr>
          <w:rtl w:val="true"/>
        </w:rPr>
        <w:t xml:space="preserve">. </w:t>
      </w:r>
      <w:r>
        <w:rPr>
          <w:rtl w:val="true"/>
        </w:rPr>
        <w:t xml:space="preserve">תחילה תואר שם כי </w:t>
      </w:r>
      <w:r>
        <w:rPr>
          <w:rtl w:val="true"/>
        </w:rPr>
        <w:t>"</w:t>
      </w:r>
      <w:r>
        <w:rPr>
          <w:rtl w:val="true"/>
        </w:rPr>
        <w:t>כדי שאשמת העושה תיחשב פחותה באופן משמעותי</w:t>
      </w:r>
      <w:r>
        <w:rPr>
          <w:rtl w:val="true"/>
        </w:rPr>
        <w:t xml:space="preserve">, </w:t>
      </w:r>
      <w:r>
        <w:rPr>
          <w:rtl w:val="true"/>
        </w:rPr>
        <w:t>צריך להתקיים יחס הולם בין טיב ההתגרות ומידתה לבין הפגיעה הניכרת בשליטה העצמית שגרמה ההתגרות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</w:t>
      </w:r>
      <w:r>
        <w:rPr>
          <w:rtl w:val="true"/>
        </w:rPr>
        <w:t xml:space="preserve">). </w:t>
      </w:r>
      <w:r>
        <w:rPr>
          <w:rtl w:val="true"/>
        </w:rPr>
        <w:t xml:space="preserve">בנוסף </w:t>
      </w:r>
      <w:r>
        <w:rPr>
          <w:rtl w:val="true"/>
        </w:rPr>
        <w:t>"</w:t>
      </w:r>
      <w:r>
        <w:rPr>
          <w:rtl w:val="true"/>
        </w:rPr>
        <w:t>לא כל המתה במצב של איבוד ניכר של שליטה עצמית</w:t>
      </w:r>
      <w:r>
        <w:rPr>
          <w:rtl w:val="true"/>
        </w:rPr>
        <w:t xml:space="preserve">, </w:t>
      </w:r>
      <w:r>
        <w:rPr>
          <w:rtl w:val="true"/>
        </w:rPr>
        <w:t>בעקבות עלבון או אפילו הרמת יד</w:t>
      </w:r>
      <w:r>
        <w:rPr>
          <w:rtl w:val="true"/>
        </w:rPr>
        <w:t xml:space="preserve">, </w:t>
      </w:r>
      <w:r>
        <w:rPr>
          <w:rtl w:val="true"/>
        </w:rPr>
        <w:t>משקפת רמת אשמה שהיא פחותה משמעותית מרמת האשמה המאפיינת רצח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מכיוון אחר</w:t>
      </w:r>
      <w:r>
        <w:rPr>
          <w:rtl w:val="true"/>
        </w:rPr>
        <w:t xml:space="preserve">,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 צוות בחינת עבירות ההמתה</w:t>
      </w:r>
      <w:r>
        <w:rPr>
          <w:rtl w:val="true"/>
        </w:rPr>
        <w:t xml:space="preserve">, </w:t>
      </w:r>
      <w:r>
        <w:rPr>
          <w:rtl w:val="true"/>
        </w:rPr>
        <w:t>הוגדרה השאלה באופן הבא</w:t>
      </w:r>
      <w:r>
        <w:rPr>
          <w:rtl w:val="true"/>
        </w:rPr>
        <w:t xml:space="preserve">: "[...] </w:t>
      </w:r>
      <w:r>
        <w:rPr>
          <w:rtl w:val="true"/>
        </w:rPr>
        <w:t>האם בנסיבות המיוחדות של המקרה</w:t>
      </w:r>
      <w:r>
        <w:rPr>
          <w:rtl w:val="true"/>
        </w:rPr>
        <w:t xml:space="preserve">, </w:t>
      </w:r>
      <w:r>
        <w:rPr>
          <w:rtl w:val="true"/>
        </w:rPr>
        <w:t xml:space="preserve">איבוד העשתונות של הממית כשלעצמו </w:t>
      </w:r>
      <w:r>
        <w:rPr>
          <w:rtl w:val="true"/>
        </w:rPr>
        <w:t>(</w:t>
      </w:r>
      <w:r>
        <w:rPr>
          <w:rtl w:val="true"/>
        </w:rPr>
        <w:t>אך לא</w:t>
      </w:r>
      <w:r>
        <w:rPr>
          <w:rtl w:val="true"/>
        </w:rPr>
        <w:t xml:space="preserve">, </w:t>
      </w:r>
      <w:r>
        <w:rPr>
          <w:rtl w:val="true"/>
        </w:rPr>
        <w:t>בשום פנים</w:t>
      </w:r>
      <w:r>
        <w:rPr>
          <w:rtl w:val="true"/>
        </w:rPr>
        <w:t xml:space="preserve">, </w:t>
      </w:r>
      <w:r>
        <w:rPr>
          <w:rtl w:val="true"/>
        </w:rPr>
        <w:t>המעשה הקטלני שלו</w:t>
      </w:r>
      <w:r>
        <w:rPr>
          <w:rtl w:val="true"/>
        </w:rPr>
        <w:t xml:space="preserve">), </w:t>
      </w:r>
      <w:r>
        <w:rPr>
          <w:rtl w:val="true"/>
        </w:rPr>
        <w:t>נוכח ההתגרות שהביאה לכך</w:t>
      </w:r>
      <w:r>
        <w:rPr>
          <w:rtl w:val="true"/>
        </w:rPr>
        <w:t xml:space="preserve">, </w:t>
      </w:r>
      <w:r>
        <w:rPr>
          <w:rtl w:val="true"/>
        </w:rPr>
        <w:t>ראוי להבנה של החברה</w:t>
      </w:r>
      <w:r>
        <w:rPr>
          <w:rtl w:val="true"/>
        </w:rPr>
        <w:t xml:space="preserve">, </w:t>
      </w:r>
      <w:r>
        <w:rPr>
          <w:rtl w:val="true"/>
        </w:rPr>
        <w:t>כביטוי לחולשת הטבע האנושי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לתיבה </w:t>
      </w:r>
      <w:r>
        <w:rPr>
          <w:rtl w:val="true"/>
        </w:rPr>
        <w:t>"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בשים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למכלול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Style w:val="default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tl w:val="true"/>
        </w:rPr>
        <w:t xml:space="preserve">" –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 xml:space="preserve">ח הצוות מבהיר את כוונת מנסחיה </w:t>
      </w:r>
      <w:r>
        <w:rPr>
          <w:rtl w:val="true"/>
        </w:rPr>
        <w:t>"</w:t>
      </w:r>
      <w:r>
        <w:rPr>
          <w:rtl w:val="true"/>
        </w:rPr>
        <w:t>הסיפא מבהירה</w:t>
      </w:r>
      <w:r>
        <w:rPr>
          <w:rtl w:val="true"/>
        </w:rPr>
        <w:t xml:space="preserve">, </w:t>
      </w:r>
      <w:r>
        <w:rPr>
          <w:rtl w:val="true"/>
        </w:rPr>
        <w:t>כי בית המשפט חופשי</w:t>
      </w:r>
      <w:r>
        <w:rPr>
          <w:rtl w:val="true"/>
        </w:rPr>
        <w:t xml:space="preserve">,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לשקול כל נתון הנוגע לנסיבות המקרה</w:t>
      </w:r>
      <w:r>
        <w:rPr>
          <w:rtl w:val="true"/>
        </w:rPr>
        <w:t xml:space="preserve">, </w:t>
      </w:r>
      <w:r>
        <w:rPr>
          <w:rtl w:val="true"/>
        </w:rPr>
        <w:t>שנראה רלוונטי להערכת האשמה</w:t>
      </w:r>
      <w:r>
        <w:rPr>
          <w:rtl w:val="true"/>
        </w:rPr>
        <w:t xml:space="preserve">, </w:t>
      </w:r>
      <w:r>
        <w:rPr>
          <w:rtl w:val="true"/>
        </w:rPr>
        <w:t>לרבות נתוניו האישיים של העושה</w:t>
      </w:r>
      <w:r>
        <w:rPr>
          <w:rtl w:val="true"/>
        </w:rPr>
        <w:t xml:space="preserve">, </w:t>
      </w:r>
      <w:r>
        <w:rPr>
          <w:rtl w:val="true"/>
        </w:rPr>
        <w:t>ככל שהם רלוונטיים למידת האשמה שבמעשה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יישקלו נתונים אישיים ואחרים שאינם נוגעים למידת האשמה שבמעשה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34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אנו רואים</w:t>
      </w:r>
      <w:r>
        <w:rPr>
          <w:rtl w:val="true"/>
        </w:rPr>
        <w:t xml:space="preserve">, </w:t>
      </w:r>
      <w:r>
        <w:rPr>
          <w:rtl w:val="true"/>
        </w:rPr>
        <w:t>כי המחוקק אף הוא התקשה להגדיר באופן מדויק מתי תמותן אשמתו של הנאשם</w:t>
      </w:r>
      <w:r>
        <w:rPr>
          <w:rtl w:val="true"/>
        </w:rPr>
        <w:t xml:space="preserve">, </w:t>
      </w:r>
      <w:r>
        <w:rPr>
          <w:rtl w:val="true"/>
        </w:rPr>
        <w:t>ועל כן בחר במבחן המותיר שיקול דעת רב לבית המשפט</w:t>
      </w:r>
      <w:r>
        <w:rPr>
          <w:rtl w:val="true"/>
        </w:rPr>
        <w:t xml:space="preserve">. </w:t>
      </w:r>
      <w:r>
        <w:rPr>
          <w:rtl w:val="true"/>
        </w:rPr>
        <w:t>בכל זאת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ניתן להציע מסגרת בסיסית אשר תסייע לבית המשפט בבוחנו את יישום התנאי הנורמטיבי </w:t>
      </w:r>
      <w:hyperlink r:id="rId107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כנקודת מוצא</w:t>
      </w:r>
      <w:r>
        <w:rPr>
          <w:rtl w:val="true"/>
        </w:rPr>
        <w:t xml:space="preserve">, </w:t>
      </w:r>
      <w:r>
        <w:rPr>
          <w:rtl w:val="true"/>
        </w:rPr>
        <w:t>על בית המשפט להניח למול עיניו את רשימת הנסיבות הרלוונטיות</w:t>
      </w:r>
      <w:r>
        <w:rPr>
          <w:rtl w:val="true"/>
        </w:rPr>
        <w:t xml:space="preserve">. </w:t>
      </w:r>
      <w:r>
        <w:rPr>
          <w:rtl w:val="true"/>
        </w:rPr>
        <w:t>הדגש הוא על נסיבות אובדן השליטה</w:t>
      </w:r>
      <w:r>
        <w:rPr>
          <w:rtl w:val="true"/>
        </w:rPr>
        <w:t xml:space="preserve">, </w:t>
      </w:r>
      <w:r>
        <w:rPr>
          <w:rtl w:val="true"/>
        </w:rPr>
        <w:t>ולאו דווקא על נסיבות מעשה ההמתה עצמו</w:t>
      </w:r>
      <w:r>
        <w:rPr>
          <w:rtl w:val="true"/>
        </w:rPr>
        <w:t xml:space="preserve">, </w:t>
      </w:r>
      <w:r>
        <w:rPr>
          <w:rtl w:val="true"/>
        </w:rPr>
        <w:t>הגם שתיתכן חפיפה מסוימת</w:t>
      </w:r>
      <w:r>
        <w:rPr>
          <w:rtl w:val="true"/>
        </w:rPr>
        <w:t xml:space="preserve">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מערכת היחסים שבין הצדדים אף היא יכולה להיות בעלת חשיבות</w:t>
      </w:r>
      <w:r>
        <w:rPr>
          <w:rtl w:val="true"/>
        </w:rPr>
        <w:t xml:space="preserve">, </w:t>
      </w:r>
      <w:r>
        <w:rPr>
          <w:rtl w:val="true"/>
        </w:rPr>
        <w:t xml:space="preserve">וכך גם השתלשלות הדברים שקדמה להתגרות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 xml:space="preserve">). </w:t>
      </w:r>
      <w:r>
        <w:rPr>
          <w:rtl w:val="true"/>
        </w:rPr>
        <w:t>משמונחות לנגד עיני השופט הנסיבות שנדרש להתחשב בהן</w:t>
      </w:r>
      <w:r>
        <w:rPr>
          <w:rtl w:val="true"/>
        </w:rPr>
        <w:t xml:space="preserve">, </w:t>
      </w:r>
      <w:r>
        <w:rPr>
          <w:rtl w:val="true"/>
        </w:rPr>
        <w:t>יש להעריך מהי רמת האשמה המשתקפת מאותן הנסיבות</w:t>
      </w:r>
      <w:r>
        <w:rPr>
          <w:rtl w:val="true"/>
        </w:rPr>
        <w:t xml:space="preserve">. </w:t>
      </w:r>
      <w:r>
        <w:rPr>
          <w:rtl w:val="true"/>
        </w:rPr>
        <w:t>מטבע העניין</w:t>
      </w:r>
      <w:r>
        <w:rPr>
          <w:rtl w:val="true"/>
        </w:rPr>
        <w:t xml:space="preserve">, </w:t>
      </w:r>
      <w:r>
        <w:rPr>
          <w:rtl w:val="true"/>
        </w:rPr>
        <w:t>לא ניתן למצוא לכך נוסחה מדויקת</w:t>
      </w:r>
      <w:r>
        <w:rPr>
          <w:rtl w:val="true"/>
        </w:rPr>
        <w:t xml:space="preserve">, </w:t>
      </w:r>
      <w:r>
        <w:rPr>
          <w:rtl w:val="true"/>
        </w:rPr>
        <w:t>והדברים יתבהרו ממקרה למקרה בהתאם לפסיקת בתי המשפט</w:t>
      </w:r>
      <w:r>
        <w:rPr>
          <w:rtl w:val="true"/>
        </w:rPr>
        <w:t xml:space="preserve">. </w:t>
      </w:r>
      <w:r>
        <w:rPr>
          <w:rtl w:val="true"/>
        </w:rPr>
        <w:t>בכל תרחיש</w:t>
      </w:r>
      <w:r>
        <w:rPr>
          <w:rtl w:val="true"/>
        </w:rPr>
        <w:t xml:space="preserve">, </w:t>
      </w:r>
      <w:r>
        <w:rPr>
          <w:rtl w:val="true"/>
        </w:rPr>
        <w:t>יש לשקול את טיב ההתגרות ומידתה אל מול הפגיעה שנגרמה בשליטה העצמית של הנאשם</w:t>
      </w:r>
      <w:r>
        <w:rPr>
          <w:rtl w:val="true"/>
        </w:rPr>
        <w:t xml:space="preserve">. </w:t>
      </w:r>
      <w:r>
        <w:rPr>
          <w:rtl w:val="true"/>
        </w:rPr>
        <w:t>מעבר לאמור</w:t>
      </w:r>
      <w:r>
        <w:rPr>
          <w:rtl w:val="true"/>
        </w:rPr>
        <w:t xml:space="preserve">, </w:t>
      </w:r>
      <w:r>
        <w:rPr>
          <w:rtl w:val="true"/>
        </w:rPr>
        <w:t xml:space="preserve">אין לשאול כיצד </w:t>
      </w:r>
      <w:r>
        <w:rPr>
          <w:rtl w:val="true"/>
        </w:rPr>
        <w:t>"</w:t>
      </w:r>
      <w:r>
        <w:rPr>
          <w:rtl w:val="true"/>
        </w:rPr>
        <w:t>אדם סביר</w:t>
      </w:r>
      <w:r>
        <w:rPr>
          <w:rtl w:val="true"/>
        </w:rPr>
        <w:t xml:space="preserve">" </w:t>
      </w:r>
      <w:r>
        <w:rPr>
          <w:rtl w:val="true"/>
        </w:rPr>
        <w:t>היה מגיב לאותה התגרות</w:t>
      </w:r>
      <w:r>
        <w:rPr>
          <w:rtl w:val="true"/>
        </w:rPr>
        <w:t xml:space="preserve">, </w:t>
      </w:r>
      <w:r>
        <w:rPr>
          <w:rtl w:val="true"/>
        </w:rPr>
        <w:t>אלא אם הנסיבות שהובילו לאיבוד העשתונות של הנאשם</w:t>
      </w:r>
      <w:r>
        <w:rPr>
          <w:rtl w:val="true"/>
        </w:rPr>
        <w:t xml:space="preserve">, </w:t>
      </w:r>
      <w:r>
        <w:rPr>
          <w:rtl w:val="true"/>
        </w:rPr>
        <w:t>הן כאלו אשר מגלמות רמת אשם פחותה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נבחן אם ראוי להכיר מבחינה ערכית נורמטיבית</w:t>
      </w:r>
      <w:r>
        <w:rPr>
          <w:rtl w:val="true"/>
        </w:rPr>
        <w:t xml:space="preserve">, </w:t>
      </w:r>
      <w:r>
        <w:rPr>
          <w:rtl w:val="true"/>
        </w:rPr>
        <w:t>במידה מסוימת</w:t>
      </w:r>
      <w:r>
        <w:rPr>
          <w:rtl w:val="true"/>
        </w:rPr>
        <w:t xml:space="preserve">, </w:t>
      </w:r>
      <w:r>
        <w:rPr>
          <w:rtl w:val="true"/>
        </w:rPr>
        <w:t>באותן נסיבות שהובילו לאובדן השליטה</w:t>
      </w:r>
      <w:r>
        <w:rPr>
          <w:rtl w:val="true"/>
        </w:rPr>
        <w:t xml:space="preserve">, </w:t>
      </w:r>
      <w:r>
        <w:rPr>
          <w:rtl w:val="true"/>
        </w:rPr>
        <w:t>ככאלו המפחיתות מרמת האשם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ניתן להציע הבחנות עקרוניות – כך למשל</w:t>
      </w:r>
      <w:r>
        <w:rPr>
          <w:rtl w:val="true"/>
        </w:rPr>
        <w:t xml:space="preserve">, </w:t>
      </w:r>
      <w:r>
        <w:rPr>
          <w:rtl w:val="true"/>
        </w:rPr>
        <w:t>אם הנאשם הוא שהניע במעשים אלימים במידה כזו או אחרת את שרשרת ההתרחשויות שהובילה להתגרות שבתורה גרמה לאובדן השליטה – הדבר משליך על מידת אשמתו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נראה ראוי לבחון האם קיים פער כוחות משמעותי בין הצדדים</w:t>
      </w:r>
      <w:r>
        <w:rPr>
          <w:rtl w:val="true"/>
        </w:rPr>
        <w:t xml:space="preserve">. </w:t>
      </w:r>
      <w:r>
        <w:rPr>
          <w:rtl w:val="true"/>
        </w:rPr>
        <w:t>מבלי לטעת מסמרות</w:t>
      </w:r>
      <w:r>
        <w:rPr>
          <w:rtl w:val="true"/>
        </w:rPr>
        <w:t xml:space="preserve">, </w:t>
      </w:r>
      <w:r>
        <w:rPr>
          <w:rtl w:val="true"/>
        </w:rPr>
        <w:t>קיים גם הגיון בגישה שלפיה כאשר מדובר בקטטה הדדית בין שניים אשר הסתיימה במוות של אחד</w:t>
      </w:r>
      <w:r>
        <w:rPr>
          <w:rtl w:val="true"/>
        </w:rPr>
        <w:t xml:space="preserve">, </w:t>
      </w:r>
      <w:r>
        <w:rPr>
          <w:rtl w:val="true"/>
        </w:rPr>
        <w:t>כאשר הייתה שהות שאפשרה לחדול מן המעשים האלימים טרם הסלימו לגרימת המוות</w:t>
      </w:r>
      <w:r>
        <w:rPr>
          <w:rtl w:val="true"/>
        </w:rPr>
        <w:t xml:space="preserve">, </w:t>
      </w:r>
      <w:r>
        <w:rPr>
          <w:rtl w:val="true"/>
        </w:rPr>
        <w:t>ואילו הנאשם נמנע מלעשות כן – מבחינה נורמטיבית לא נכון יהיה להכיר בכך כגורם הממתן את האשמה במידה הנדרשת</w:t>
      </w:r>
      <w:r>
        <w:rPr>
          <w:rtl w:val="true"/>
        </w:rPr>
        <w:t xml:space="preserve">. </w:t>
      </w:r>
      <w:r>
        <w:rPr>
          <w:rtl w:val="true"/>
        </w:rPr>
        <w:t>אין בכל האמור לעיל כדי רשימה סגורה וממצה של כל אותן הבחנות ענייניות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עד כה סקרתי את ההבדלים שבין יסודות הסדר הקנטור שקדם לרפורמה בעבירות ההמתה להסדר המעוגן כעת והרחבתי על טיבו של התנאי הנורמטיבי הנכלל בהסדר הנוכחי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מלבד הבדלים אלו</w:t>
      </w:r>
      <w:r>
        <w:rPr>
          <w:rtl w:val="true"/>
        </w:rPr>
        <w:t xml:space="preserve">, </w:t>
      </w:r>
      <w:r>
        <w:rPr>
          <w:rtl w:val="true"/>
        </w:rPr>
        <w:t>קיים שוני מהותי גם ביחס להשלכות קביעה בדבר קיומו של קנטור או העדרו</w:t>
      </w:r>
      <w:r>
        <w:rPr>
          <w:rtl w:val="true"/>
        </w:rPr>
        <w:t xml:space="preserve">, </w:t>
      </w:r>
      <w:r>
        <w:rPr>
          <w:rtl w:val="true"/>
        </w:rPr>
        <w:t>ולכך אתייחס כעת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ההשלכות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התקיימות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קנטור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העדרו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 xml:space="preserve">בהעדר </w:t>
      </w:r>
      <w:r>
        <w:rPr>
          <w:rtl w:val="true"/>
        </w:rPr>
        <w:t>"</w:t>
      </w:r>
      <w:r>
        <w:rPr>
          <w:rtl w:val="true"/>
        </w:rPr>
        <w:t>קנטור</w:t>
      </w:r>
      <w:r>
        <w:rPr>
          <w:rtl w:val="true"/>
        </w:rPr>
        <w:t xml:space="preserve">" </w:t>
      </w:r>
      <w:r>
        <w:rPr>
          <w:rtl w:val="true"/>
        </w:rPr>
        <w:t>ובהתקיים יתר רכיבי העבירה</w:t>
      </w:r>
      <w:r>
        <w:rPr>
          <w:rtl w:val="true"/>
        </w:rPr>
        <w:t xml:space="preserve">, </w:t>
      </w:r>
      <w:r>
        <w:rPr>
          <w:rtl w:val="true"/>
        </w:rPr>
        <w:t xml:space="preserve">הנאשם היה מורשע בעבירת רצח בכוונה תחילה ודינו היה אחד – עונש של מאסר עולם חובה </w:t>
      </w:r>
      <w:r>
        <w:rPr>
          <w:rtl w:val="true"/>
        </w:rPr>
        <w:t>(</w:t>
      </w:r>
      <w:r>
        <w:rPr>
          <w:rtl w:val="true"/>
        </w:rPr>
        <w:t>למעט מקרים מצומצמים ביותר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hyperlink r:id="rId10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כנוסחו טרם הרפורמה</w:t>
      </w:r>
      <w:r>
        <w:rPr>
          <w:rtl w:val="true"/>
        </w:rPr>
        <w:t xml:space="preserve"> </w:t>
      </w:r>
      <w:hyperlink r:id="rId109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). </w:t>
      </w:r>
      <w:r>
        <w:rPr>
          <w:rtl w:val="true"/>
        </w:rPr>
        <w:t>המשמעות היא ששאלת תיוגו של הנאשם כרוצח והשתת עונש של מאסר עולם הייתה תלויה לעיתים על חודה של קביעה בדבר קיום קנטור או העדרו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בשונה מכך</w:t>
      </w:r>
      <w:r>
        <w:rPr>
          <w:rtl w:val="true"/>
        </w:rPr>
        <w:t xml:space="preserve">, </w:t>
      </w:r>
      <w:r>
        <w:rPr>
          <w:rtl w:val="true"/>
        </w:rPr>
        <w:t>קיים כעת מנעד רחב – גם בהיבט האחריות הפלילית</w:t>
      </w:r>
      <w:r>
        <w:rPr>
          <w:rtl w:val="true"/>
        </w:rPr>
        <w:t xml:space="preserve">, </w:t>
      </w:r>
      <w:r>
        <w:rPr>
          <w:rtl w:val="true"/>
        </w:rPr>
        <w:t>וגם ביחס לחומרת העונש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קיימים מספר נתיבים שונים להקלה באחריות או בעונש של הנאשם</w:t>
      </w:r>
      <w:r>
        <w:rPr>
          <w:rtl w:val="true"/>
        </w:rPr>
        <w:t xml:space="preserve">, </w:t>
      </w:r>
      <w:r>
        <w:rPr>
          <w:rtl w:val="true"/>
        </w:rPr>
        <w:t>או בשניהם</w:t>
      </w:r>
      <w:r>
        <w:rPr>
          <w:rtl w:val="true"/>
        </w:rPr>
        <w:t xml:space="preserve">, </w:t>
      </w:r>
      <w:r>
        <w:rPr>
          <w:rtl w:val="true"/>
        </w:rPr>
        <w:t>בהינתן פגיעה בשליטת הנאשם ויכולתו להימנע ממעשיו בשל התגרות של נפגע העבירה</w:t>
      </w:r>
      <w:r>
        <w:rPr>
          <w:rtl w:val="true"/>
        </w:rPr>
        <w:t xml:space="preserve">. </w:t>
      </w:r>
      <w:r>
        <w:rPr>
          <w:rtl w:val="true"/>
        </w:rPr>
        <w:t>הנתיב הראשון – בעניינו הרחבתי עד כה</w:t>
      </w:r>
      <w:r>
        <w:rPr>
          <w:rtl w:val="true"/>
        </w:rPr>
        <w:t xml:space="preserve">, </w:t>
      </w:r>
      <w:r>
        <w:rPr>
          <w:rtl w:val="true"/>
        </w:rPr>
        <w:t xml:space="preserve">הוא זה אשר קבוע </w:t>
      </w:r>
      <w:hyperlink r:id="rId11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משמעותו הרשעה בעבירת שחומרתה פחותה</w:t>
      </w:r>
      <w:r>
        <w:rPr>
          <w:rtl w:val="true"/>
        </w:rPr>
        <w:t xml:space="preserve">, </w:t>
      </w:r>
      <w:r>
        <w:rPr>
          <w:rtl w:val="true"/>
        </w:rPr>
        <w:t xml:space="preserve">והפחתת העונש המרבי שאפשר לגזור ממאסר עולם </w:t>
      </w:r>
      <w:r>
        <w:rPr>
          <w:rtl w:val="true"/>
        </w:rPr>
        <w:t>(</w:t>
      </w:r>
      <w:r>
        <w:rPr>
          <w:rtl w:val="true"/>
        </w:rPr>
        <w:t>רשות או חובה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נתיב זה מותנה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בהתקיימות מספר תנאים – התנאי הבסיסי</w:t>
      </w:r>
      <w:r>
        <w:rPr>
          <w:rtl w:val="true"/>
        </w:rPr>
        <w:t xml:space="preserve">, </w:t>
      </w:r>
      <w:r>
        <w:rPr>
          <w:rtl w:val="true"/>
        </w:rPr>
        <w:t>התנאי הסובייקטיבי</w:t>
      </w:r>
      <w:r>
        <w:rPr>
          <w:rtl w:val="true"/>
        </w:rPr>
        <w:t xml:space="preserve">, </w:t>
      </w:r>
      <w:r>
        <w:rPr>
          <w:rtl w:val="true"/>
        </w:rPr>
        <w:t>והתנאי הנורמטיבי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זהו אינו הנתיב הבלעדי</w:t>
      </w:r>
      <w:r>
        <w:rPr>
          <w:rtl w:val="true"/>
        </w:rPr>
        <w:t xml:space="preserve">. </w:t>
      </w:r>
      <w:r>
        <w:rPr>
          <w:rtl w:val="true"/>
        </w:rPr>
        <w:t xml:space="preserve">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hyperlink r:id="rId1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2330</w:t>
      </w:r>
      <w:r>
        <w:rPr>
          <w:rtl w:val="true"/>
        </w:rPr>
        <w:t xml:space="preserve">) </w:t>
      </w:r>
      <w:r>
        <w:rPr>
          <w:rtl w:val="true"/>
        </w:rPr>
        <w:t>סלל נתיב נוסף להתחשב בנסיבות מן הסוג הזה</w:t>
      </w:r>
      <w:r>
        <w:rPr>
          <w:rtl w:val="true"/>
        </w:rPr>
        <w:t xml:space="preserve">. </w:t>
      </w:r>
      <w:hyperlink r:id="rId1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מפרט את 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אשר הן שמעצבות את גבולות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מונה בנסיבה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 xml:space="preserve">את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התגרות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ההתחשבות במקרה זה לא תאפשר הקלה באחריות</w:t>
      </w:r>
      <w:r>
        <w:rPr>
          <w:rtl w:val="true"/>
        </w:rPr>
        <w:t xml:space="preserve">, </w:t>
      </w:r>
      <w:r>
        <w:rPr>
          <w:rtl w:val="true"/>
        </w:rPr>
        <w:t xml:space="preserve">אולם כאשר מדובר בהרשעה בעבירת הרצח הבסיסית </w:t>
      </w:r>
      <w:r>
        <w:rPr>
          <w:rtl w:val="true"/>
        </w:rPr>
        <w:t>(</w:t>
      </w:r>
      <w:r>
        <w:rPr>
          <w:rtl w:val="true"/>
        </w:rPr>
        <w:t>אשר אין בצדה עונש חובה</w:t>
      </w:r>
      <w:r>
        <w:rPr>
          <w:rtl w:val="true"/>
        </w:rPr>
        <w:t xml:space="preserve">), </w:t>
      </w:r>
      <w:r>
        <w:rPr>
          <w:rtl w:val="true"/>
        </w:rPr>
        <w:t>ביכולתה להוביל להקלה בעונש</w:t>
      </w:r>
      <w:r>
        <w:rPr>
          <w:rtl w:val="true"/>
        </w:rPr>
        <w:t xml:space="preserve">. </w:t>
      </w:r>
      <w:r>
        <w:rPr>
          <w:rtl w:val="true"/>
        </w:rPr>
        <w:t xml:space="preserve">הקלה אשר אינה מחייבת עמידה בתנאים הנוקשים יותר הקבועים </w:t>
      </w:r>
      <w:hyperlink r:id="rId11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נתיב זה קיים לצד עבירת ההמתה בנסיבות של אחריות מופחתת</w:t>
      </w:r>
      <w:r>
        <w:rPr>
          <w:rtl w:val="true"/>
        </w:rPr>
        <w:t xml:space="preserve">, </w:t>
      </w:r>
      <w:r>
        <w:rPr>
          <w:rtl w:val="true"/>
        </w:rPr>
        <w:t xml:space="preserve">היות שאין לראות בה כהסדר ממצה </w:t>
      </w:r>
      <w:r>
        <w:rPr>
          <w:rtl w:val="true"/>
        </w:rPr>
        <w:t>(</w:t>
      </w:r>
      <w:hyperlink r:id="rId1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21-18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23.6.2024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עומאר</w:t>
      </w:r>
      <w:r>
        <w:rPr>
          <w:rtl w:val="true"/>
        </w:rPr>
        <w:t xml:space="preserve">)).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 xml:space="preserve">גבולות </w:t>
      </w:r>
      <w:hyperlink r:id="rId1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נקבעו מתוך ההבנה שבמקרים של רצח </w:t>
      </w:r>
      <w:r>
        <w:rPr>
          <w:rtl w:val="true"/>
        </w:rPr>
        <w:t>(</w:t>
      </w:r>
      <w:r>
        <w:rPr>
          <w:rtl w:val="true"/>
        </w:rPr>
        <w:t>שאינו בנסיבות מחמירות</w:t>
      </w:r>
      <w:r>
        <w:rPr>
          <w:rtl w:val="true"/>
        </w:rPr>
        <w:t xml:space="preserve">) </w:t>
      </w:r>
      <w:r>
        <w:rPr>
          <w:rtl w:val="true"/>
        </w:rPr>
        <w:t>אשר אינם עומדים במלוא תנאי ההתגרות</w:t>
      </w:r>
      <w:r>
        <w:rPr>
          <w:rtl w:val="true"/>
        </w:rPr>
        <w:t xml:space="preserve">, </w:t>
      </w:r>
      <w:r>
        <w:rPr>
          <w:rtl w:val="true"/>
        </w:rPr>
        <w:t xml:space="preserve">ההתגרות תילקח בחשבון בעת גזירת העונש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34</w:t>
      </w:r>
      <w:r>
        <w:rPr>
          <w:rtl w:val="true"/>
        </w:rPr>
        <w:t xml:space="preserve">).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נתיב שלישי – צר ונדיר יותר</w:t>
      </w:r>
      <w:r>
        <w:rPr>
          <w:rtl w:val="true"/>
        </w:rPr>
        <w:t xml:space="preserve">, </w:t>
      </w:r>
      <w:r>
        <w:rPr>
          <w:rtl w:val="true"/>
        </w:rPr>
        <w:t xml:space="preserve">קיים </w:t>
      </w:r>
      <w:hyperlink r:id="rId11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המכונה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". </w:t>
      </w:r>
      <w:r>
        <w:rPr>
          <w:rtl w:val="true"/>
        </w:rPr>
        <w:t>סעיף זה מקנה לבית המשפט את הסמכות</w:t>
      </w:r>
      <w:r>
        <w:rPr>
          <w:rtl w:val="true"/>
        </w:rPr>
        <w:t xml:space="preserve">, </w:t>
      </w:r>
      <w:r>
        <w:rPr>
          <w:rtl w:val="true"/>
        </w:rPr>
        <w:t>בנסיבות חריגות ביותר</w:t>
      </w:r>
      <w:r>
        <w:rPr>
          <w:rtl w:val="true"/>
        </w:rPr>
        <w:t xml:space="preserve">, </w:t>
      </w:r>
      <w:r>
        <w:rPr>
          <w:rtl w:val="true"/>
        </w:rPr>
        <w:t>להרשיע את הנאשם בעבירת הרצח הבסיסית על אף שמתקיימים כל התנאים להרשעתו בעבירת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מדובר בנתיב הרלוונטי למצב שבו ישנה התגרות משמעותית ביותר</w:t>
      </w:r>
      <w:r>
        <w:rPr>
          <w:rtl w:val="true"/>
        </w:rPr>
        <w:t xml:space="preserve">, </w:t>
      </w:r>
      <w:r>
        <w:rPr>
          <w:rtl w:val="true"/>
        </w:rPr>
        <w:t>המובילה שמעשה ההמתה אינו מבטא דרגת אשמה חמורה במיוחד</w:t>
      </w:r>
      <w:r>
        <w:rPr>
          <w:rtl w:val="true"/>
        </w:rPr>
        <w:t xml:space="preserve">, </w:t>
      </w:r>
      <w:r>
        <w:rPr>
          <w:rtl w:val="true"/>
        </w:rPr>
        <w:t xml:space="preserve">אולם מסיבה כזו או אחרת היא לא נכנסת לגדרי התנאים </w:t>
      </w:r>
      <w:hyperlink r:id="rId118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 של התגרות</w:t>
      </w:r>
      <w:r>
        <w:rPr>
          <w:rtl w:val="true"/>
        </w:rPr>
        <w:t xml:space="preserve">, </w:t>
      </w:r>
      <w:r>
        <w:rPr>
          <w:rtl w:val="true"/>
        </w:rPr>
        <w:t xml:space="preserve">הנכללות </w:t>
      </w:r>
      <w:hyperlink r:id="rId11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הן מבין הנסיבות שיש בהן כדי להפחית מרמת האשם של הנאשם והן רלוונטיות ל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 </w:t>
      </w:r>
      <w:r>
        <w:rPr>
          <w:rtl w:val="true"/>
        </w:rPr>
        <w:t xml:space="preserve">בשל הקשר שלהן לביצוע העבירה </w:t>
      </w:r>
      <w:r>
        <w:rPr>
          <w:rtl w:val="true"/>
        </w:rPr>
        <w:t>(</w:t>
      </w:r>
      <w:hyperlink r:id="rId1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7.7.2022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)). </w:t>
      </w:r>
      <w:r>
        <w:rPr>
          <w:rtl w:val="true"/>
        </w:rPr>
        <w:t>סוגיה זו אף עלתה בדיוני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 xml:space="preserve">, </w:t>
      </w:r>
      <w:r>
        <w:rPr>
          <w:rtl w:val="true"/>
        </w:rPr>
        <w:t>שם הציגו נציגי משרד המשפטים דוגמה בה אב ממית את מי שאנס את בתו בנסיבות בהן לא חל סייג לאחריות פלילית</w:t>
      </w:r>
      <w:r>
        <w:rPr>
          <w:rtl w:val="true"/>
        </w:rPr>
        <w:t xml:space="preserve">, </w:t>
      </w:r>
      <w:r>
        <w:rPr>
          <w:rtl w:val="true"/>
        </w:rPr>
        <w:t xml:space="preserve">וכאשר המקרה אינו נכלל בעבירת ההמתה בנסיבות של אחריות מופחתת </w:t>
      </w:r>
      <w:r>
        <w:rPr>
          <w:rtl w:val="true"/>
        </w:rPr>
        <w:t>(</w:t>
      </w:r>
      <w:r>
        <w:rPr>
          <w:rtl w:val="true"/>
        </w:rPr>
        <w:t xml:space="preserve">פרוטוקול ישיבה </w:t>
      </w:r>
      <w:r>
        <w:rPr/>
        <w:t>434</w:t>
      </w:r>
      <w:r>
        <w:rPr>
          <w:rtl w:val="true"/>
        </w:rPr>
        <w:t xml:space="preserve"> </w:t>
      </w:r>
      <w:r>
        <w:rPr>
          <w:rtl w:val="true"/>
        </w:rPr>
        <w:t>של ועדת החוקה</w:t>
      </w:r>
      <w:r>
        <w:rPr>
          <w:rtl w:val="true"/>
        </w:rPr>
        <w:t xml:space="preserve">, </w:t>
      </w:r>
      <w:r>
        <w:rPr>
          <w:rtl w:val="true"/>
        </w:rPr>
        <w:t>חוק ומשפט</w:t>
      </w:r>
      <w:r>
        <w:rPr>
          <w:rtl w:val="true"/>
        </w:rPr>
        <w:t xml:space="preserve">, </w:t>
      </w:r>
      <w:r>
        <w:rPr>
          <w:rtl w:val="true"/>
        </w:rPr>
        <w:t>הכנסת 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11.7.2017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באותה הנשימה יש להדגיש</w:t>
      </w:r>
      <w:r>
        <w:rPr>
          <w:rtl w:val="true"/>
        </w:rPr>
        <w:t xml:space="preserve">, </w:t>
      </w:r>
      <w:r>
        <w:rPr>
          <w:rtl w:val="true"/>
        </w:rPr>
        <w:t>כי השימוש ב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הוא נדיר ביותר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שבשלהן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שהרשעת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והטלת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בסיסיים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ותכליות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301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28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: </w:t>
      </w:r>
      <w:hyperlink r:id="rId1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ירנוב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25.6.2023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טרם הרפורמה נדרש בית המשפט להכרעה בין שתי אפשרויות נפרדות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באופן שבו ההבדל בין רצח להריגה וכפועל יוצא בין עונש מאסר עולם חובה לעונש מרבי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יכול היה להתבסס על חזקת הכוונה או על הרף הנורמטיבי המדויק שנקבע ביחס ליסוד הקנטור</w:t>
      </w:r>
      <w:r>
        <w:rPr>
          <w:rtl w:val="true"/>
        </w:rPr>
        <w:t xml:space="preserve">. </w:t>
      </w:r>
      <w:r>
        <w:rPr>
          <w:rtl w:val="true"/>
        </w:rPr>
        <w:t>זהו אינו מצב הדברים היום שבו קיים מנעד רחב ביחס לאחריות הפלילית</w:t>
      </w:r>
      <w:r>
        <w:rPr>
          <w:rtl w:val="true"/>
        </w:rPr>
        <w:t xml:space="preserve">, </w:t>
      </w:r>
      <w:r>
        <w:rPr>
          <w:rtl w:val="true"/>
        </w:rPr>
        <w:t>חומרת העונש והתיוג הנלווה</w:t>
      </w:r>
      <w:r>
        <w:rPr>
          <w:rtl w:val="true"/>
        </w:rPr>
        <w:t xml:space="preserve">. </w:t>
      </w:r>
      <w:r>
        <w:rPr>
          <w:rtl w:val="true"/>
        </w:rPr>
        <w:t>לפנינו היבט נוסף שבו הרפורמה בעבירות ההמתה יצרה הסדר גמיש ונכון יותר</w:t>
      </w:r>
      <w:r>
        <w:rPr>
          <w:rtl w:val="true"/>
        </w:rPr>
        <w:t xml:space="preserve">, </w:t>
      </w:r>
      <w:r>
        <w:rPr>
          <w:rtl w:val="true"/>
        </w:rPr>
        <w:t>אשר מאפשר התאמה ראויה בין מידת האשם לחומרת העבירה והעונש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אני סבור כי לצורך הכרעה במקרה שלפנינו די בבחינת התנאי הנורמטיבי – אשר אינו מתקיים לטעמי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 לכפי שעלול להשתמע מקריאת כתב האישום במנותק מסרטוני האירוע עצמו</w:t>
      </w:r>
      <w:r>
        <w:rPr>
          <w:rtl w:val="true"/>
        </w:rPr>
        <w:t xml:space="preserve">, </w:t>
      </w:r>
      <w:r>
        <w:rPr>
          <w:rtl w:val="true"/>
        </w:rPr>
        <w:t>אין מדובר בתגרה בין שני יריבים בה השניים נטלו סיכון הדדי לפגיעה בשלמות גופם</w:t>
      </w:r>
      <w:r>
        <w:rPr>
          <w:rtl w:val="true"/>
        </w:rPr>
        <w:t xml:space="preserve">. </w:t>
      </w:r>
      <w:r>
        <w:rPr>
          <w:rtl w:val="true"/>
        </w:rPr>
        <w:t>המערער הסלים את הוויכוח תחילה</w:t>
      </w:r>
      <w:r>
        <w:rPr>
          <w:rtl w:val="true"/>
        </w:rPr>
        <w:t xml:space="preserve">, </w:t>
      </w:r>
      <w:r>
        <w:rPr>
          <w:rtl w:val="true"/>
        </w:rPr>
        <w:t>עת התרומם וירק לעבר המנוח</w:t>
      </w:r>
      <w:r>
        <w:rPr>
          <w:rtl w:val="true"/>
        </w:rPr>
        <w:t xml:space="preserve">, </w:t>
      </w:r>
      <w:r>
        <w:rPr>
          <w:rtl w:val="true"/>
        </w:rPr>
        <w:t>או אז המנוח שלף סכין וזרק אותה לעברו ממרחק מה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מוכן אני לצאת מנקודת הנחה שמדובר בהתגרות</w:t>
      </w:r>
      <w:r>
        <w:rPr>
          <w:rtl w:val="true"/>
        </w:rPr>
        <w:t xml:space="preserve">, </w:t>
      </w:r>
      <w:r>
        <w:rPr>
          <w:rtl w:val="true"/>
        </w:rPr>
        <w:t>בפרט משהסכין פגעה במערער וגרמה לו לדימום</w:t>
      </w:r>
      <w:r>
        <w:rPr>
          <w:rtl w:val="true"/>
        </w:rPr>
        <w:t xml:space="preserve">, </w:t>
      </w:r>
      <w:r>
        <w:rPr>
          <w:rtl w:val="true"/>
        </w:rPr>
        <w:t>בו הבחין מאוחר יותר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האירוע הפך למרדף חד</w:t>
      </w:r>
      <w:r>
        <w:rPr>
          <w:rtl w:val="true"/>
        </w:rPr>
        <w:t>-</w:t>
      </w:r>
      <w:r>
        <w:rPr>
          <w:rtl w:val="true"/>
        </w:rPr>
        <w:t>צדדי של המערער את המנוח – מסע נקמה של ממש</w:t>
      </w:r>
      <w:r>
        <w:rPr>
          <w:rtl w:val="true"/>
        </w:rPr>
        <w:t xml:space="preserve">. </w:t>
      </w:r>
      <w:r>
        <w:rPr>
          <w:rtl w:val="true"/>
        </w:rPr>
        <w:t>המערער בלם והדף את הניסיונות החוזרים והנשנים של יתר הנוכחים לחדול אותו ממעשיו</w:t>
      </w:r>
      <w:r>
        <w:rPr>
          <w:rtl w:val="true"/>
        </w:rPr>
        <w:t xml:space="preserve">. </w:t>
      </w:r>
      <w:r>
        <w:rPr>
          <w:rtl w:val="true"/>
        </w:rPr>
        <w:t>הוא דקר והכה את המנוח ללא רחם כל אימת שהצליח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 ניתן להכיר בנסיבות אלו ככאלו הממתנות את אשמתו של המערער באופן המוציא אותו מגדרי עבירת הרצח</w:t>
      </w:r>
      <w:r>
        <w:rPr>
          <w:rtl w:val="true"/>
        </w:rPr>
        <w:t xml:space="preserve">. </w:t>
      </w:r>
      <w:r>
        <w:rPr>
          <w:rtl w:val="true"/>
        </w:rPr>
        <w:t>המערער נקט חלק פעיל וממשי בהסטת האירוע מוויכוח מילולי לפסים אלימים</w:t>
      </w:r>
      <w:r>
        <w:rPr>
          <w:rtl w:val="true"/>
        </w:rPr>
        <w:t xml:space="preserve">, </w:t>
      </w:r>
      <w:r>
        <w:rPr>
          <w:rtl w:val="true"/>
        </w:rPr>
        <w:t>עת שהתרומם ממקום יושבו וירק לעבר המנוח</w:t>
      </w:r>
      <w:r>
        <w:rPr>
          <w:rtl w:val="true"/>
        </w:rPr>
        <w:t xml:space="preserve">. </w:t>
      </w:r>
      <w:r>
        <w:rPr>
          <w:rtl w:val="true"/>
        </w:rPr>
        <w:t>בכך יש כדי להשליך על מידת ההבנה הנורמטיבית לאיבוד העשתונות שבא בעקבות התדרדרות הדברים בהמשך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האירוע לא ארע שניות ספורות</w:t>
      </w:r>
      <w:r>
        <w:rPr>
          <w:rtl w:val="true"/>
        </w:rPr>
        <w:t xml:space="preserve">, </w:t>
      </w:r>
      <w:r>
        <w:rPr>
          <w:rtl w:val="true"/>
        </w:rPr>
        <w:t>כי אם מספר דקות</w:t>
      </w:r>
      <w:r>
        <w:rPr>
          <w:rtl w:val="true"/>
        </w:rPr>
        <w:t xml:space="preserve">. </w:t>
      </w:r>
      <w:r>
        <w:rPr>
          <w:rtl w:val="true"/>
        </w:rPr>
        <w:t>במהלכו</w:t>
      </w:r>
      <w:r>
        <w:rPr>
          <w:rtl w:val="true"/>
        </w:rPr>
        <w:t xml:space="preserve">, </w:t>
      </w:r>
      <w:r>
        <w:rPr>
          <w:rtl w:val="true"/>
        </w:rPr>
        <w:t>המערער נהדף אל מחוץ לדירה על ידי הנוכחים בזירה</w:t>
      </w:r>
      <w:r>
        <w:rPr>
          <w:rtl w:val="true"/>
        </w:rPr>
        <w:t xml:space="preserve">, </w:t>
      </w:r>
      <w:r>
        <w:rPr>
          <w:rtl w:val="true"/>
        </w:rPr>
        <w:t>אולם שעט חזרה פנימה לעבר המנוח</w:t>
      </w:r>
      <w:r>
        <w:rPr>
          <w:rtl w:val="true"/>
        </w:rPr>
        <w:t xml:space="preserve">. </w:t>
      </w:r>
      <w:r>
        <w:rPr>
          <w:rtl w:val="true"/>
        </w:rPr>
        <w:t>כל הבנה נורמטיבית לאיבוד העשתונות של המערער – מוצתה בסמוך לאחר אירוע זריקת הסכין</w:t>
      </w:r>
      <w:r>
        <w:rPr>
          <w:rtl w:val="true"/>
        </w:rPr>
        <w:t xml:space="preserve">. </w:t>
      </w:r>
      <w:r>
        <w:rPr>
          <w:rtl w:val="true"/>
        </w:rPr>
        <w:t>משך אובדן העשתונות – גם בהתחשב במועד שבו המערער גילה את פציעתו</w:t>
      </w:r>
      <w:r>
        <w:rPr>
          <w:rtl w:val="true"/>
        </w:rPr>
        <w:t xml:space="preserve">; </w:t>
      </w:r>
      <w:r>
        <w:rPr>
          <w:rtl w:val="true"/>
        </w:rPr>
        <w:t>מידת האלימות</w:t>
      </w:r>
      <w:r>
        <w:rPr>
          <w:rtl w:val="true"/>
        </w:rPr>
        <w:t xml:space="preserve">; </w:t>
      </w:r>
      <w:r>
        <w:rPr>
          <w:rtl w:val="true"/>
        </w:rPr>
        <w:t xml:space="preserve">התגברותו על מאמציהם הפיזיים החוזרים ונשנים של הסובבים לבלום אותו – כל אלו אינם ניצבים ביחס הולם לטיב ההתגרות ומידתה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1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28.6.2022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מעמדתי זו לא נובע כי אין משמעות להתגרות המנוח במערער</w:t>
      </w:r>
      <w:r>
        <w:rPr>
          <w:rtl w:val="true"/>
        </w:rPr>
        <w:t xml:space="preserve">, </w:t>
      </w:r>
      <w:r>
        <w:rPr>
          <w:rtl w:val="true"/>
        </w:rPr>
        <w:t>או כי העובדה שהמנוח זרק סכין לעבר המערער ופצע אותו</w:t>
      </w:r>
      <w:r>
        <w:rPr>
          <w:rtl w:val="true"/>
        </w:rPr>
        <w:t xml:space="preserve">, </w:t>
      </w:r>
      <w:r>
        <w:rPr>
          <w:rtl w:val="true"/>
        </w:rPr>
        <w:t>והגילוי של המערער על אודות הפציעה הם חסרי חשיבות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שהמקום לקחת בחשבון את התגרות המנוח במערער</w:t>
      </w:r>
      <w:r>
        <w:rPr>
          <w:rtl w:val="true"/>
        </w:rPr>
        <w:t xml:space="preserve">, </w:t>
      </w:r>
      <w:r>
        <w:rPr>
          <w:rtl w:val="true"/>
        </w:rPr>
        <w:t>והתקיימותו של קנטור במובן הסובייקטיבי</w:t>
      </w:r>
      <w:r>
        <w:rPr>
          <w:rtl w:val="true"/>
        </w:rPr>
        <w:t xml:space="preserve">, </w:t>
      </w:r>
      <w:r>
        <w:rPr>
          <w:rtl w:val="true"/>
        </w:rPr>
        <w:t>הוא בהקלה בעונש בלבד</w:t>
      </w:r>
      <w:r>
        <w:rPr>
          <w:rtl w:val="true"/>
        </w:rPr>
        <w:t xml:space="preserve">, </w:t>
      </w:r>
      <w:r>
        <w:rPr>
          <w:rtl w:val="true"/>
        </w:rPr>
        <w:t>ולא בהקלה באחריות הפלילית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 xml:space="preserve">התיוג של מעשיו של המערער נותר 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tl w:val="true"/>
        </w:rPr>
        <w:t xml:space="preserve">", </w:t>
      </w:r>
      <w:r>
        <w:rPr>
          <w:rtl w:val="true"/>
        </w:rPr>
        <w:t>אולם מתחם העונש ההולם</w:t>
      </w:r>
      <w:r>
        <w:rPr>
          <w:rtl w:val="true"/>
        </w:rPr>
        <w:t xml:space="preserve">, </w:t>
      </w:r>
      <w:r>
        <w:rPr>
          <w:rtl w:val="true"/>
        </w:rPr>
        <w:t>וכתוצאה העונש הסופי</w:t>
      </w:r>
      <w:r>
        <w:rPr>
          <w:rtl w:val="true"/>
        </w:rPr>
        <w:t xml:space="preserve">, </w:t>
      </w:r>
      <w:r>
        <w:rPr>
          <w:rtl w:val="true"/>
        </w:rPr>
        <w:t>יושפעו מההתגרות שקדמה לדקירות הממיתות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על רקע דברים אלו</w:t>
      </w:r>
      <w:r>
        <w:rPr>
          <w:rtl w:val="true"/>
        </w:rPr>
        <w:t xml:space="preserve">, </w:t>
      </w:r>
      <w:r>
        <w:rPr>
          <w:rtl w:val="true"/>
        </w:rPr>
        <w:t>ניכר כי אף אין הצדקה להתערב בחומרת עונשו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נוכח קביעתי כי מדובר ברצח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tl w:val="true"/>
        </w:rPr>
        <w:t xml:space="preserve"> כאמור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מגלם הקלה משמעותית בעונש בהשוואה למקרים אחרים של רצח בכוונה</w:t>
      </w:r>
      <w:r>
        <w:rPr>
          <w:rtl w:val="true"/>
        </w:rPr>
        <w:t xml:space="preserve">, </w:t>
      </w:r>
      <w:r>
        <w:rPr>
          <w:rtl w:val="true"/>
        </w:rPr>
        <w:t xml:space="preserve">בהתחשב בעובדה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מסמרות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cs="FrankRuehl" w:ascii="FrankRuehl" w:hAnsi="FrankRuehl"/>
          <w:color w:val="000000"/>
          <w:sz w:val="28"/>
          <w:rtl w:val="true"/>
        </w:rPr>
        <w:t>" 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z w:val="28"/>
        </w:rPr>
        <w:t>63</w:t>
      </w:r>
      <w:r>
        <w:rPr>
          <w:rFonts w:cs="FrankRuehl" w:ascii="FrankRuehl" w:hAnsi="FrankRuehl"/>
          <w:color w:val="000000"/>
          <w:sz w:val="28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השלב האחרון של נקמת המערער</w:t>
      </w:r>
      <w:r>
        <w:rPr>
          <w:rtl w:val="true"/>
        </w:rPr>
        <w:t xml:space="preserve">, </w:t>
      </w:r>
      <w:r>
        <w:rPr>
          <w:rtl w:val="true"/>
        </w:rPr>
        <w:t>שבו הוא אוחז בצווארו של המנוח ודוקר אותו בעוד שהוא מתחנן על חייו – מזעזע נפש אדם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מלבד ההתגרות כאמור</w:t>
      </w:r>
      <w:r>
        <w:rPr>
          <w:rtl w:val="true"/>
        </w:rPr>
        <w:t xml:space="preserve">, </w:t>
      </w:r>
      <w:r>
        <w:rPr>
          <w:rtl w:val="true"/>
        </w:rPr>
        <w:t>אין נסיבות משמעותיות המצדיקות ענישה מקלה – מדובר ברצח אלים ביותר</w:t>
      </w:r>
      <w:r>
        <w:rPr>
          <w:rtl w:val="true"/>
        </w:rPr>
        <w:t xml:space="preserve">, </w:t>
      </w:r>
      <w:r>
        <w:rPr>
          <w:rtl w:val="true"/>
        </w:rPr>
        <w:t>תוך שימוש חוזר ונשנה בסכין</w:t>
      </w:r>
      <w:r>
        <w:rPr>
          <w:rtl w:val="true"/>
        </w:rPr>
        <w:t xml:space="preserve">. </w:t>
      </w:r>
      <w:r>
        <w:rPr>
          <w:rtl w:val="true"/>
        </w:rPr>
        <w:t>למערער עבר פלילי ומעורבות קודמת בעבירות אלימות</w:t>
      </w:r>
      <w:r>
        <w:rPr>
          <w:rtl w:val="true"/>
        </w:rPr>
        <w:t xml:space="preserve">; </w:t>
      </w:r>
      <w:r>
        <w:rPr>
          <w:rtl w:val="true"/>
        </w:rPr>
        <w:t>הוא בחר לעמוד על חפותו ולנהל את משפטו עד תום</w:t>
      </w:r>
      <w:r>
        <w:rPr>
          <w:rtl w:val="true"/>
        </w:rPr>
        <w:t xml:space="preserve">, </w:t>
      </w:r>
      <w:r>
        <w:rPr>
          <w:rtl w:val="true"/>
        </w:rPr>
        <w:t>כך שהוא אינו זכאי להקלה השמורה למי שמודה במעשיו ומביע חרטה</w:t>
      </w:r>
      <w:r>
        <w:rPr>
          <w:rtl w:val="true"/>
        </w:rPr>
        <w:t xml:space="preserve">; </w:t>
      </w:r>
      <w:r>
        <w:rPr>
          <w:rtl w:val="true"/>
        </w:rPr>
        <w:t>והפגיעה שתיגרם מטבע הדברים לבני משפחתו כתוצאה ממאסרו</w:t>
      </w:r>
      <w:r>
        <w:rPr>
          <w:rtl w:val="true"/>
        </w:rPr>
        <w:t xml:space="preserve">, </w:t>
      </w:r>
      <w:r>
        <w:rPr>
          <w:rtl w:val="true"/>
        </w:rPr>
        <w:t xml:space="preserve">אינה בעלת משקל ממשי בהתחשב בחומרת מעשיו </w:t>
      </w:r>
      <w:r>
        <w:rPr>
          <w:rtl w:val="true"/>
        </w:rPr>
        <w:t>(</w:t>
      </w:r>
      <w:r>
        <w:rPr>
          <w:rtl w:val="true"/>
        </w:rPr>
        <w:t>ביחס למשקלן של נסיבות אלו בעבירת הרצח</w:t>
      </w:r>
      <w:r>
        <w:rPr>
          <w:rtl w:val="true"/>
        </w:rPr>
        <w:t xml:space="preserve">, 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1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1442/22</w:t>
        </w:r>
      </w:hyperlink>
      <w:r>
        <w:rPr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ניקולקין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28.5.2023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התוצאה היא שהעונש שנגזר על המערער הוא עונש המתחשב באופן משמעותי ביותר בנסיבות האירוע</w:t>
      </w:r>
      <w:r>
        <w:rPr>
          <w:rtl w:val="true"/>
        </w:rPr>
        <w:t xml:space="preserve">, </w:t>
      </w:r>
      <w:r>
        <w:rPr>
          <w:rtl w:val="true"/>
        </w:rPr>
        <w:t>ובמיוחד בהתגרות המנוח</w:t>
      </w:r>
      <w:r>
        <w:rPr>
          <w:rtl w:val="true"/>
        </w:rPr>
        <w:t xml:space="preserve">, </w:t>
      </w:r>
      <w:r>
        <w:rPr>
          <w:rtl w:val="true"/>
        </w:rPr>
        <w:t>ואינו מצדיק את התערבות ערכאת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3"/>
        </w:numPr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אני סבור כי יש לדחות את הערעור על שני חלקיו</w:t>
      </w:r>
      <w:r>
        <w:rPr>
          <w:rtl w:val="true"/>
        </w:rPr>
        <w:t xml:space="preserve">, </w:t>
      </w:r>
      <w:r>
        <w:rPr>
          <w:rtl w:val="true"/>
        </w:rPr>
        <w:t>וכך אציע לחברי ולחברתי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קראתי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הדילמה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ולשאלה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1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</w:t>
      </w:r>
      <w:r>
        <w:rPr>
          <w:rtl w:val="true"/>
        </w:rPr>
        <w:t xml:space="preserve">",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tl w:val="true"/>
        </w:rPr>
        <w:t xml:space="preserve">.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להמתתו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והחלק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וגילה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התכיפות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העשתונות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העשתונות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מוצתה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ולהמיתו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צפייה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Miriam" w:hAnsi="Miriam"/>
          <w:sz w:val="24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–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בבטן</w:t>
      </w:r>
      <w:r>
        <w:rPr>
          <w:rtl w:val="true"/>
        </w:rPr>
        <w:t xml:space="preserve">;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התלבטתי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1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;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שהסתברה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ולמסקנותיו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/>
        <w:tc>
          <w:tcPr>
            <w:tcW w:w="255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רות רונן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עופר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4"/>
        </w:numPr>
        <w:ind w:hanging="0" w:start="0" w:end="0"/>
        <w:jc w:val="both"/>
        <w:rPr/>
      </w:pPr>
      <w:r>
        <w:rPr>
          <w:rtl w:val="true"/>
        </w:rPr>
        <w:t xml:space="preserve">אני מצטרף לחוות דעתו ומסקנותיו של חברי השופט </w:t>
      </w:r>
      <w:r>
        <w:rPr>
          <w:rFonts w:ascii="Miriam" w:hAnsi="Miriam" w:cs="Miriam"/>
          <w:spacing w:val="0"/>
          <w:szCs w:val="24"/>
          <w:rtl w:val="true"/>
        </w:rPr>
        <w:t>יוסף אלרון</w:t>
      </w:r>
      <w:r>
        <w:rPr>
          <w:rtl w:val="true"/>
        </w:rPr>
        <w:t xml:space="preserve"> וכן להערותיה של חברתי השופטת </w:t>
      </w:r>
      <w:r>
        <w:rPr>
          <w:rFonts w:ascii="Miriam" w:hAnsi="Miriam" w:cs="Miriam"/>
          <w:spacing w:val="0"/>
          <w:szCs w:val="24"/>
          <w:rtl w:val="true"/>
        </w:rPr>
        <w:t>רות רונן</w:t>
      </w:r>
      <w:r>
        <w:rPr>
          <w:rtl w:val="true"/>
        </w:rPr>
        <w:t xml:space="preserve">, </w:t>
      </w:r>
      <w:r>
        <w:rPr>
          <w:rtl w:val="true"/>
        </w:rPr>
        <w:t xml:space="preserve">באשר לתנאים להרשעה בעבירת המתה בנסיבות של אחריות מופחתת לפי </w:t>
      </w:r>
      <w:hyperlink r:id="rId1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pacing w:val="0"/>
          <w:szCs w:val="24"/>
          <w:rtl w:val="true"/>
        </w:rPr>
        <w:t>החוק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עבירה זו תכונה להלן</w:t>
      </w:r>
      <w:r>
        <w:rPr>
          <w:rFonts w:cs="FrankRuehl" w:ascii="FrankRuehl" w:hAnsi="FrankRuehl"/>
          <w:rtl w:val="true"/>
        </w:rPr>
        <w:t>:</w:t>
      </w:r>
      <w:r>
        <w:rPr>
          <w:rFonts w:cs="Miriam" w:ascii="Miriam" w:hAnsi="Miriam"/>
          <w:spacing w:val="0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המתה בעקבות התגרות</w:t>
      </w:r>
      <w:r>
        <w:rPr>
          <w:rtl w:val="true"/>
        </w:rPr>
        <w:t xml:space="preserve">). </w:t>
      </w:r>
      <w:r>
        <w:rPr>
          <w:rtl w:val="true"/>
        </w:rPr>
        <w:t>אף אני סבור כי בעניינו של המערער התקיימו כלל התנאים להרשעה בעבירה זו – מלבד העיקרי שבהם</w:t>
      </w:r>
      <w:r>
        <w:rPr>
          <w:rtl w:val="true"/>
        </w:rPr>
        <w:t xml:space="preserve">, </w:t>
      </w:r>
      <w:r>
        <w:rPr>
          <w:rtl w:val="true"/>
        </w:rPr>
        <w:t xml:space="preserve">שחברי מכנה </w:t>
      </w:r>
      <w:r>
        <w:rPr>
          <w:rtl w:val="true"/>
        </w:rPr>
        <w:t>"</w:t>
      </w:r>
      <w:r>
        <w:rPr>
          <w:rtl w:val="true"/>
        </w:rPr>
        <w:t>התנאי הנורמטיבי</w:t>
      </w:r>
      <w:r>
        <w:rPr>
          <w:rtl w:val="true"/>
        </w:rPr>
        <w:t xml:space="preserve">", </w:t>
      </w:r>
      <w:r>
        <w:rPr>
          <w:rtl w:val="true"/>
        </w:rPr>
        <w:t xml:space="preserve">ואשר קבוע </w:t>
      </w:r>
      <w:hyperlink r:id="rId12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מאחר שעוסקים אנו בנושא שיש בו מן הראשוניות</w:t>
      </w:r>
      <w:r>
        <w:rPr>
          <w:rtl w:val="true"/>
        </w:rPr>
        <w:t xml:space="preserve">, </w:t>
      </w:r>
      <w:r>
        <w:rPr>
          <w:rtl w:val="true"/>
        </w:rPr>
        <w:t>אוסיף לדבריהם מספר הערות משל עצמי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ind w:end="0"/>
        <w:jc w:val="start"/>
        <w:rPr>
          <w:rFonts w:ascii="FrankRuehl" w:hAnsi="FrankRuehl" w:cs="FrankRuehl"/>
          <w:color w:val="222222"/>
          <w:spacing w:val="10"/>
          <w:szCs w:val="28"/>
        </w:rPr>
      </w:pPr>
      <w:r>
        <w:rPr>
          <w:rFonts w:cs="FrankRuehl" w:ascii="FrankRuehl" w:hAnsi="FrankRuehl"/>
          <w:color w:val="222222"/>
          <w:spacing w:val="10"/>
          <w:szCs w:val="28"/>
          <w:rtl w:val="true"/>
        </w:rPr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tl w:val="true"/>
        </w:rPr>
        <w:t>קודם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הקונקרטיים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לאופייה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ולתכליתה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אלרון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חליפתה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1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pacing w:val="0"/>
          <w:szCs w:val="24"/>
          <w:rtl w:val="true"/>
        </w:rPr>
        <w:t xml:space="preserve">הרפורמה בעבירות המתה </w:t>
      </w:r>
      <w:r>
        <w:rPr>
          <w:rFonts w:ascii="FrankRuehl" w:hAnsi="FrankRuehl"/>
          <w:rtl w:val="true"/>
        </w:rPr>
        <w:t>או</w:t>
      </w:r>
      <w:r>
        <w:rPr>
          <w:rFonts w:ascii="Miriam" w:hAnsi="Miriam" w:cs="Miriam"/>
          <w:spacing w:val="0"/>
          <w:szCs w:val="24"/>
          <w:rtl w:val="true"/>
        </w:rPr>
        <w:t xml:space="preserve"> הרפורמה</w:t>
      </w:r>
      <w:r>
        <w:rPr>
          <w:rtl w:val="true"/>
        </w:rPr>
        <w:t xml:space="preserve">). </w:t>
      </w:r>
      <w:r>
        <w:rPr>
          <w:rtl w:val="true"/>
        </w:rPr>
        <w:t>עובר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נדרשה</w:t>
      </w:r>
      <w:r>
        <w:rPr>
          <w:rtl w:val="true"/>
        </w:rPr>
        <w:t xml:space="preserve">, </w:t>
      </w:r>
      <w:r>
        <w:rPr>
          <w:rtl w:val="true"/>
        </w:rPr>
        <w:t>במרבית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הוכחת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3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1">
        <w:r>
          <w:rPr>
            <w:rStyle w:val="Hyperlink"/>
          </w:rPr>
          <w:t>301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היעדר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כרכיב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pacing w:val="0"/>
          <w:szCs w:val="24"/>
          <w:rtl w:val="true"/>
        </w:rPr>
        <w:t>דוקטרינת הקנטור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32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1042/04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ביטון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סא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646</w:t>
      </w:r>
      <w:r>
        <w:rPr>
          <w:rtl w:val="true"/>
        </w:rPr>
        <w:t xml:space="preserve">, </w:t>
      </w:r>
      <w:r>
        <w:rPr/>
        <w:t>677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); </w:t>
      </w:r>
      <w:hyperlink r:id="rId1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6917/06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חרמאן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Garamond" w:cs="Garamond"/>
          <w:rtl w:val="true"/>
        </w:rPr>
        <w:t xml:space="preserve"> </w:t>
      </w:r>
      <w:r>
        <w:rPr/>
        <w:t>20-19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1.9.2008</w:t>
      </w:r>
      <w:r>
        <w:rPr>
          <w:rtl w:val="true"/>
        </w:rPr>
        <w:t xml:space="preserve">)).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בוטלה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והוחלפה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רגילה</w:t>
      </w:r>
      <w:r>
        <w:rPr>
          <w:rtl w:val="true"/>
        </w:rPr>
        <w:t xml:space="preserve">")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נחוצה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הדוקטרינה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הכלח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, </w:t>
      </w:r>
      <w:r>
        <w:rPr>
          <w:rtl w:val="true"/>
        </w:rPr>
        <w:t>המכוונות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המרכיבים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הנורמות</w:t>
      </w:r>
      <w:r>
        <w:rPr>
          <w:rtl w:val="true"/>
        </w:rPr>
        <w:t xml:space="preserve">. </w:t>
      </w:r>
      <w:r>
        <w:rPr>
          <w:rtl w:val="true"/>
        </w:rPr>
        <w:t>נקודות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ההשקה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יוצרות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פיתוי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הדמיון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: </w:t>
      </w:r>
      <w:r>
        <w:rPr>
          <w:rtl w:val="true"/>
        </w:rPr>
        <w:t>דוקטרינת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ולהתמודד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מדוקטרינת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. </w:t>
      </w:r>
      <w:r>
        <w:rPr>
          <w:rtl w:val="true"/>
        </w:rPr>
        <w:t>אפרש</w:t>
      </w:r>
      <w:r>
        <w:rPr>
          <w:rtl w:val="true"/>
        </w:rPr>
        <w:t xml:space="preserve">. </w:t>
      </w:r>
    </w:p>
    <w:p>
      <w:pPr>
        <w:pStyle w:val="ElionPara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tl w:val="true"/>
        </w:rPr>
        <w:t>דוקטרינת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</w:t>
      </w:r>
      <w:r>
        <w:rPr>
          <w:rFonts w:ascii="FrankRuehl" w:hAnsi="FrankRuehl"/>
          <w:rtl w:val="true"/>
        </w:rPr>
        <w:t>ִ</w:t>
      </w:r>
      <w:r>
        <w:rPr>
          <w:rtl w:val="true"/>
        </w:rPr>
        <w:t>פשרה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ולהגביל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המביאות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יצירת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הממית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אוהד</w:t>
      </w:r>
      <w:r>
        <w:rPr>
          <w:rFonts w:eastAsia="Garamond" w:cs="Garamond"/>
          <w:rtl w:val="true"/>
        </w:rPr>
        <w:t xml:space="preserve"> </w:t>
      </w:r>
      <w:hyperlink r:id="rId136">
        <w:r>
          <w:rPr>
            <w:rStyle w:val="Hyperlink"/>
            <w:color w:val="0000FF"/>
            <w:u w:val="single"/>
            <w:rtl w:val="true"/>
          </w:rPr>
          <w:t>גורדון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נוסחת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הקנטור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משפטים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</w:t>
      </w:r>
      <w:r>
        <w:rPr>
          <w:rFonts w:eastAsia="Garamond" w:cs="Garamond"/>
          <w:rtl w:val="true"/>
        </w:rPr>
        <w:t xml:space="preserve"> </w:t>
      </w:r>
      <w:r>
        <w:rPr/>
        <w:t>159</w:t>
      </w:r>
      <w:r>
        <w:rPr>
          <w:rtl w:val="true"/>
        </w:rPr>
        <w:t xml:space="preserve">, </w:t>
      </w:r>
      <w:r>
        <w:rPr/>
        <w:t>221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 xml:space="preserve">); </w:t>
      </w:r>
      <w:r>
        <w:rPr>
          <w:rtl w:val="true"/>
        </w:rPr>
        <w:t>מרדכי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קרמניצר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וחאלד</w:t>
      </w:r>
      <w:r>
        <w:rPr>
          <w:rFonts w:eastAsia="Garamond" w:cs="Garamond"/>
          <w:rtl w:val="true"/>
        </w:rPr>
        <w:t xml:space="preserve"> </w:t>
      </w:r>
      <w:hyperlink r:id="rId137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 w:ascii="Miriam" w:hAnsi="Miriam"/>
          <w:spacing w:val="0"/>
          <w:szCs w:val="24"/>
          <w:rtl w:val="true"/>
        </w:rPr>
        <w:t xml:space="preserve">) </w:t>
      </w:r>
      <w:r>
        <w:rPr>
          <w:rFonts w:ascii="Miriam" w:hAnsi="Miriam" w:cs="Miriam"/>
          <w:spacing w:val="0"/>
          <w:szCs w:val="24"/>
          <w:rtl w:val="true"/>
        </w:rPr>
        <w:t>לאור עקרונות היסוד של המשפט ומחקר היסטורי והשוואתי</w:t>
      </w:r>
      <w:r>
        <w:rPr>
          <w:rFonts w:eastAsia="Garamond" w:cs="Garamond"/>
          <w:rtl w:val="true"/>
        </w:rPr>
        <w:t xml:space="preserve"> </w:t>
      </w:r>
      <w:r>
        <w:rPr/>
        <w:t>383-379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pacing w:val="0"/>
          <w:szCs w:val="24"/>
          <w:rtl w:val="true"/>
        </w:rPr>
        <w:t>קרמניצר וגנאים</w:t>
      </w:r>
      <w:r>
        <w:rPr>
          <w:rtl w:val="true"/>
        </w:rPr>
        <w:t xml:space="preserve">); </w:t>
      </w:r>
      <w:hyperlink r:id="rId1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640/21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עאמר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אלכס שטיין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7.7.2022</w:t>
      </w:r>
      <w:r>
        <w:rPr>
          <w:rtl w:val="true"/>
        </w:rPr>
        <w:t xml:space="preserve">)). </w:t>
      </w:r>
      <w:r>
        <w:rPr>
          <w:rtl w:val="true"/>
        </w:rPr>
        <w:t>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הקניית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מבלי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לעבירת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) </w:t>
      </w:r>
      <w:r>
        <w:rPr>
          <w:rtl w:val="true"/>
        </w:rPr>
        <w:t>ישנו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: </w:t>
      </w:r>
      <w:r>
        <w:rPr>
          <w:rtl w:val="true"/>
        </w:rPr>
        <w:t>באמצעות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סינון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נמוכה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האפיון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ייגרם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דילול</w:t>
      </w:r>
      <w:r>
        <w:rPr>
          <w:rtl w:val="true"/>
        </w:rPr>
        <w:t xml:space="preserve">" </w:t>
      </w:r>
      <w:r>
        <w:rPr>
          <w:rtl w:val="true"/>
        </w:rPr>
        <w:t>בתיוג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ElionPara"/>
        <w:tabs>
          <w:tab w:val="clear" w:pos="720"/>
        </w:tabs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tl w:val="true"/>
        </w:rPr>
        <w:t>השוני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בתכליות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  <w:r>
        <w:rPr>
          <w:rtl w:val="true"/>
        </w:rPr>
        <w:t>אבחנה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בסיסית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מבוצע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, </w:t>
      </w:r>
      <w:r>
        <w:rPr>
          <w:rtl w:val="true"/>
        </w:rPr>
        <w:t>העולים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פחוּת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מועלית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לאחר תכנון או לאחר הליך ממשי של שקילה וגיבוש החלטה להמית</w:t>
      </w:r>
      <w:r>
        <w:rPr>
          <w:rtl w:val="true"/>
        </w:rPr>
        <w:t>" (</w:t>
      </w:r>
      <w:hyperlink r:id="rId1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ועד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tl w:val="true"/>
        </w:rPr>
        <w:t>ביודענו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שתחום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מכוונים</w:t>
      </w:r>
      <w:r>
        <w:rPr>
          <w:rtl w:val="true"/>
        </w:rPr>
        <w:t xml:space="preserve">, </w:t>
      </w:r>
      <w:r>
        <w:rPr>
          <w:rtl w:val="true"/>
        </w:rPr>
        <w:t>תחום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היחידי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חליפתה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ההדוקה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מבוצע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להתקיימות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. </w:t>
      </w:r>
      <w:r>
        <w:rPr>
          <w:rtl w:val="true"/>
        </w:rPr>
        <w:t>עקרון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משמיע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הגדרת מעשהו של אדם כעבירה פלילית מותנית ביחסו האידיאולוגי השלילי כלפי הערך החברתי המוגן על</w:t>
      </w:r>
      <w:r>
        <w:rPr>
          <w:rFonts w:cs="Miriam" w:ascii="Miriam" w:hAnsi="Miriam"/>
          <w:spacing w:val="0"/>
          <w:szCs w:val="24"/>
          <w:rtl w:val="true"/>
        </w:rPr>
        <w:t>-</w:t>
      </w:r>
      <w:r>
        <w:rPr>
          <w:rFonts w:ascii="Miriam" w:hAnsi="Miriam" w:cs="Miriam"/>
          <w:spacing w:val="0"/>
          <w:szCs w:val="24"/>
          <w:rtl w:val="true"/>
        </w:rPr>
        <w:t>ידי איסור העבירה</w:t>
      </w:r>
      <w:r>
        <w:rPr>
          <w:rtl w:val="true"/>
        </w:rPr>
        <w:t xml:space="preserve">" –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בקיומו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נלווה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Garamond" w:cs="Garamond"/>
          <w:rtl w:val="true"/>
        </w:rPr>
        <w:t xml:space="preserve"> </w:t>
      </w:r>
      <w:hyperlink r:id="rId140">
        <w:r>
          <w:rPr>
            <w:rStyle w:val="Hyperlink"/>
            <w:color w:val="0000FF"/>
            <w:u w:val="single"/>
            <w:rtl w:val="true"/>
          </w:rPr>
          <w:t>פלר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בדיני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Garamond" w:cs="Garamond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 xml:space="preserve">); </w:t>
      </w:r>
      <w:hyperlink r:id="rId1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6026/11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טמטאווי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24.8.2015</w:t>
      </w:r>
      <w:r>
        <w:rPr>
          <w:rtl w:val="true"/>
        </w:rPr>
        <w:t xml:space="preserve">); </w:t>
      </w:r>
      <w:r>
        <w:rPr>
          <w:rtl w:val="true"/>
        </w:rPr>
        <w:t>עדיאל</w:t>
      </w:r>
      <w:r>
        <w:rPr>
          <w:rFonts w:eastAsia="Garamond" w:cs="Garamond"/>
          <w:rtl w:val="true"/>
        </w:rPr>
        <w:t xml:space="preserve"> </w:t>
      </w:r>
      <w:hyperlink r:id="rId142">
        <w:r>
          <w:rPr>
            <w:rStyle w:val="Hyperlink"/>
            <w:color w:val="0000FF"/>
            <w:u w:val="single"/>
            <w:rtl w:val="true"/>
          </w:rPr>
          <w:t>זימרן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מגמות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במשפט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החוקתי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בישראל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מושגי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כבוד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'" </w:t>
      </w:r>
      <w:r>
        <w:rPr>
          <w:rFonts w:ascii="Miriam" w:hAnsi="Miriam" w:cs="Miriam"/>
          <w:spacing w:val="0"/>
          <w:szCs w:val="24"/>
          <w:rtl w:val="true"/>
        </w:rPr>
        <w:t>משפטים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</w:t>
      </w:r>
      <w:r>
        <w:rPr>
          <w:rFonts w:eastAsia="Garamond" w:cs="Garamond"/>
          <w:rtl w:val="true"/>
        </w:rPr>
        <w:t xml:space="preserve"> </w:t>
      </w:r>
      <w:r>
        <w:rPr/>
        <w:t>383</w:t>
      </w:r>
      <w:r>
        <w:rPr>
          <w:rtl w:val="true"/>
        </w:rPr>
        <w:t xml:space="preserve"> (</w:t>
      </w:r>
      <w:r>
        <w:rPr/>
        <w:t>2019</w:t>
      </w:r>
      <w:r>
        <w:rPr>
          <w:rtl w:val="true"/>
        </w:rPr>
        <w:t xml:space="preserve">); </w:t>
      </w:r>
      <w:hyperlink r:id="rId143">
        <w:r>
          <w:rPr>
            <w:rStyle w:val="Hyperlink"/>
            <w:rtl w:val="true"/>
          </w:rPr>
          <w:t>אהרן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ברק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הקונסטיטוציונליזציה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של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המשפט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המהותי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והדיוני</w:t>
        </w:r>
        <w:r>
          <w:rPr>
            <w:rStyle w:val="Hyperlink"/>
            <w:rtl w:val="true"/>
          </w:rPr>
          <w:t xml:space="preserve">" 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ספר מרים נאור</w:t>
      </w:r>
      <w:r>
        <w:rPr>
          <w:rFonts w:eastAsia="Garamond" w:cs="Garamond"/>
          <w:rtl w:val="true"/>
        </w:rPr>
        <w:t xml:space="preserve"> </w:t>
      </w:r>
      <w:r>
        <w:rPr/>
        <w:t>125</w:t>
      </w:r>
      <w:r>
        <w:rPr>
          <w:rtl w:val="true"/>
        </w:rPr>
        <w:t xml:space="preserve">, </w:t>
      </w:r>
      <w:r>
        <w:rPr/>
        <w:t>144-142</w:t>
      </w:r>
      <w:r>
        <w:rPr>
          <w:rtl w:val="true"/>
        </w:rPr>
        <w:t xml:space="preserve"> (</w:t>
      </w:r>
      <w:r>
        <w:rPr>
          <w:rtl w:val="true"/>
        </w:rPr>
        <w:t>אהרן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עורכים</w:t>
      </w:r>
      <w:r>
        <w:rPr>
          <w:rFonts w:eastAsia="Garamond" w:cs="Garamond"/>
          <w:rtl w:val="true"/>
        </w:rPr>
        <w:t xml:space="preserve"> </w:t>
      </w:r>
      <w:r>
        <w:rPr/>
        <w:t>2023</w:t>
      </w:r>
      <w:r>
        <w:rPr>
          <w:rtl w:val="true"/>
        </w:rPr>
        <w:t xml:space="preserve">)).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 </w:t>
      </w:r>
      <w:r>
        <w:rPr>
          <w:rtl w:val="true"/>
        </w:rPr>
        <w:t>משמעותי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Garamond" w:cs="Garamond"/>
          <w:rtl w:val="true"/>
        </w:rPr>
        <w:t xml:space="preserve"> </w:t>
      </w:r>
      <w:r>
        <w:rPr/>
        <w:t>18-17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אלרון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hyperlink r:id="rId1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26.3.2024</w:t>
      </w:r>
      <w:r>
        <w:rPr>
          <w:rtl w:val="true"/>
        </w:rPr>
        <w:t xml:space="preserve">)). </w:t>
      </w:r>
    </w:p>
    <w:p>
      <w:pPr>
        <w:pStyle w:val="ElionPara"/>
        <w:tabs>
          <w:tab w:val="clear" w:pos="720"/>
        </w:tabs>
        <w:ind w:end="0"/>
        <w:jc w:val="both"/>
        <w:rPr>
          <w:rFonts w:ascii="Arial" w:hAnsi="Arial" w:cs="Arial"/>
          <w:color w:val="222222"/>
          <w:szCs w:val="24"/>
        </w:rPr>
      </w:pPr>
      <w:r>
        <w:rPr>
          <w:rFonts w:cs="Arial" w:ascii="Arial" w:hAnsi="Arial"/>
          <w:color w:val="222222"/>
          <w:szCs w:val="24"/>
          <w:rtl w:val="true"/>
        </w:rPr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tl w:val="true"/>
        </w:rPr>
        <w:t>הצורך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מהדרישה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הממית</w:t>
      </w:r>
      <w:r>
        <w:rPr>
          <w:rtl w:val="true"/>
        </w:rPr>
        <w:t xml:space="preserve">, </w:t>
      </w:r>
      <w:r>
        <w:rPr>
          <w:rtl w:val="true"/>
        </w:rPr>
        <w:t>הקבועה</w:t>
      </w:r>
      <w:r>
        <w:rPr>
          <w:rFonts w:eastAsia="Garamond" w:cs="Garamond"/>
          <w:rtl w:val="true"/>
        </w:rPr>
        <w:t xml:space="preserve"> </w:t>
      </w:r>
      <w:hyperlink r:id="rId14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המגדיר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".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ובתכוף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וקושי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שהוקנתה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מרחיב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אלרון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התגרות</w:t>
      </w:r>
      <w:r>
        <w:rPr>
          <w:rtl w:val="true"/>
        </w:rPr>
        <w:t xml:space="preserve">", </w:t>
      </w:r>
      <w:r>
        <w:rPr>
          <w:rtl w:val="true"/>
        </w:rPr>
        <w:t>בפסקה</w:t>
      </w:r>
      <w:r>
        <w:rPr>
          <w:rFonts w:eastAsia="Garamond" w:cs="Garamond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).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לתובנות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כחברתי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קמעה</w:t>
      </w:r>
      <w:r>
        <w:rPr>
          <w:rtl w:val="true"/>
        </w:rPr>
        <w:t>.</w:t>
      </w:r>
    </w:p>
    <w:p>
      <w:pPr>
        <w:pStyle w:val="ElionPara"/>
        <w:tabs>
          <w:tab w:val="clear" w:pos="720"/>
        </w:tabs>
        <w:ind w:end="0"/>
        <w:jc w:val="both"/>
        <w:rPr>
          <w:rFonts w:ascii="Arial" w:hAnsi="Arial" w:cs="Arial"/>
          <w:color w:val="222222"/>
          <w:szCs w:val="24"/>
        </w:rPr>
      </w:pPr>
      <w:r>
        <w:rPr>
          <w:rFonts w:cs="Arial" w:ascii="Arial" w:hAnsi="Arial"/>
          <w:color w:val="222222"/>
          <w:szCs w:val="24"/>
          <w:rtl w:val="true"/>
        </w:rPr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התכיפות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ההתגרות</w:t>
      </w:r>
      <w:r>
        <w:rPr>
          <w:rtl w:val="true"/>
        </w:rPr>
        <w:t xml:space="preserve">, </w:t>
      </w:r>
      <w:r>
        <w:rPr>
          <w:rtl w:val="true"/>
        </w:rPr>
        <w:t>הקבועים</w:t>
      </w:r>
      <w:r>
        <w:rPr>
          <w:rFonts w:eastAsia="Garamond" w:cs="Garamond"/>
          <w:rtl w:val="true"/>
        </w:rPr>
        <w:t xml:space="preserve"> </w:t>
      </w:r>
      <w:hyperlink r:id="rId14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תנאים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שבמוקד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כרצף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לפצלו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דקירה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חלפו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שבמהלכן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הקטטה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הפסקה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רגעית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בקטטה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כפרק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שהספיק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התקררות</w:t>
      </w:r>
      <w:r>
        <w:rPr>
          <w:rtl w:val="true"/>
        </w:rPr>
        <w:t xml:space="preserve">", </w:t>
      </w:r>
      <w:r>
        <w:rPr>
          <w:rtl w:val="true"/>
        </w:rPr>
        <w:t>והמצדיק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לנתק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בתכוף</w:t>
      </w:r>
      <w:r>
        <w:rPr>
          <w:rtl w:val="true"/>
        </w:rPr>
        <w:t xml:space="preserve">" </w:t>
      </w:r>
      <w:r>
        <w:rPr>
          <w:rtl w:val="true"/>
        </w:rPr>
        <w:t>להתגרות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לגילוי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ElionPara"/>
        <w:tabs>
          <w:tab w:val="clear" w:pos="720"/>
        </w:tabs>
        <w:ind w:end="0"/>
        <w:jc w:val="both"/>
        <w:rPr>
          <w:rFonts w:ascii="Calibri" w:hAnsi="Calibri" w:eastAsia="Calibri" w:cs="Arial"/>
          <w:spacing w:val="0"/>
          <w:sz w:val="22"/>
          <w:szCs w:val="22"/>
        </w:rPr>
      </w:pPr>
      <w:r>
        <w:rPr>
          <w:rFonts w:eastAsia="Calibri" w:cs="Arial" w:ascii="Calibri" w:hAnsi="Calibri"/>
          <w:spacing w:val="0"/>
          <w:sz w:val="22"/>
          <w:szCs w:val="22"/>
          <w:rtl w:val="true"/>
        </w:rPr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Fonts w:eastAsia="Calibri" w:cs="Arial" w:ascii="Calibri" w:hAnsi="Calibri"/>
          <w:spacing w:val="0"/>
          <w:sz w:val="22"/>
          <w:szCs w:val="22"/>
          <w:rtl w:val="true"/>
        </w:rPr>
        <w:tab/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לקשר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סיבתי</w:t>
      </w:r>
      <w:r>
        <w:rPr>
          <w:rFonts w:ascii="FrankRuehl" w:hAnsi="FrankRuehl" w:eastAsia="Calibri"/>
          <w:sz w:val="22"/>
          <w:sz w:val="22"/>
          <w:rtl w:val="true"/>
        </w:rPr>
        <w:t xml:space="preserve"> – כזכור</w:t>
      </w:r>
      <w:r>
        <w:rPr>
          <w:rFonts w:eastAsia="Calibri" w:cs="FrankRuehl" w:ascii="FrankRuehl" w:hAnsi="FrankRuehl"/>
          <w:sz w:val="22"/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זריקת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תגובתו של הנאשם לאירוע זריקת הסכין הייתה הרמת הסכין מהרצפה ותקיפת המנוח תוך הכאתו על ראשו באמצעות קת הסכין</w:t>
      </w:r>
      <w:r>
        <w:rPr>
          <w:rFonts w:cs="Miriam" w:ascii="Miriam" w:hAnsi="Miriam"/>
          <w:spacing w:val="0"/>
          <w:szCs w:val="24"/>
          <w:rtl w:val="true"/>
        </w:rPr>
        <w:t xml:space="preserve">. </w:t>
      </w:r>
      <w:r>
        <w:rPr>
          <w:rFonts w:ascii="Miriam" w:hAnsi="Miriam" w:cs="Miriam"/>
          <w:spacing w:val="0"/>
          <w:szCs w:val="24"/>
          <w:rtl w:val="true"/>
        </w:rPr>
        <w:t>כאן מסתיים הקשר בין ההתגרות לבין ההכאה</w:t>
      </w:r>
      <w:r>
        <w:rPr>
          <w:rtl w:val="true"/>
        </w:rPr>
        <w:t>" (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pacing w:val="0"/>
          <w:szCs w:val="24"/>
          <w:rtl w:val="true"/>
        </w:rPr>
        <w:t>הכרעת הדין</w:t>
      </w:r>
      <w:r>
        <w:rPr>
          <w:rtl w:val="true"/>
        </w:rPr>
        <w:t xml:space="preserve">)). </w:t>
      </w:r>
      <w:r>
        <w:rPr>
          <w:rtl w:val="true"/>
        </w:rPr>
        <w:t>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שלהפסקה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הרגעית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צפייה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מנקודת מבטו של 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דקירת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>.</w:t>
      </w:r>
    </w:p>
    <w:p>
      <w:pPr>
        <w:pStyle w:val="ElionPara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Fonts w:ascii="FrankRuehl" w:hAnsi="FrankRuehl" w:eastAsia="Calibri"/>
          <w:sz w:val="22"/>
          <w:sz w:val="22"/>
          <w:rtl w:val="true"/>
        </w:rPr>
        <w:t>הסרטונים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ליכולת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14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עניינה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באופייה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האמוציונלי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המובהק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תגובת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בפסקה</w:t>
      </w:r>
      <w:r>
        <w:rPr>
          <w:rFonts w:eastAsia="Garamond" w:cs="Garamond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שדומה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זעמו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זריקת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איבד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עשתונותיו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שנזרקה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משולח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רסן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רוחם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ממשתתפי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המשחק</w:t>
      </w:r>
      <w:r>
        <w:rPr>
          <w:rtl w:val="true"/>
        </w:rPr>
        <w:t xml:space="preserve">, </w:t>
      </w:r>
      <w:r>
        <w:rPr>
          <w:rtl w:val="true"/>
        </w:rPr>
        <w:t>שהגנו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בגופם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מנעה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מלכלות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זעמו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, </w:t>
      </w:r>
      <w:r>
        <w:rPr>
          <w:rtl w:val="true"/>
        </w:rPr>
        <w:t>משגילה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שהסכין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נזרקה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פצעה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אמיצים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המשחית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לרסן</w:t>
      </w:r>
      <w:r>
        <w:rPr>
          <w:rtl w:val="true"/>
        </w:rPr>
        <w:t xml:space="preserve">. </w:t>
      </w:r>
    </w:p>
    <w:p>
      <w:pPr>
        <w:pStyle w:val="ElionPara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למעלה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במסקנת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>, "</w:t>
      </w:r>
      <w:r>
        <w:rPr>
          <w:rFonts w:ascii="Miriam" w:hAnsi="Miriam" w:cs="Miriam"/>
          <w:spacing w:val="0"/>
          <w:szCs w:val="24"/>
          <w:rtl w:val="true"/>
        </w:rPr>
        <w:t>לא בחקירתו במשטרה ולא בעדותו בבית המשפט</w:t>
      </w:r>
      <w:r>
        <w:rPr>
          <w:rFonts w:cs="Miriam" w:ascii="Miriam" w:hAnsi="Miriam"/>
          <w:spacing w:val="0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Cs w:val="24"/>
          <w:rtl w:val="true"/>
        </w:rPr>
        <w:t>כי איבד את עשתונותיו והתקשה לשלוט בעצמו</w:t>
      </w:r>
      <w:r>
        <w:rPr>
          <w:rFonts w:cs="Miriam" w:ascii="Miriam" w:hAnsi="Miriam"/>
          <w:spacing w:val="0"/>
          <w:szCs w:val="24"/>
          <w:rtl w:val="true"/>
        </w:rPr>
        <w:t xml:space="preserve">, </w:t>
      </w:r>
      <w:r>
        <w:rPr>
          <w:rFonts w:ascii="Miriam" w:hAnsi="Miriam" w:cs="Miriam"/>
          <w:spacing w:val="0"/>
          <w:szCs w:val="24"/>
          <w:rtl w:val="true"/>
        </w:rPr>
        <w:t>אלא ניסה לבסס טענת הגנה עצמית</w:t>
      </w:r>
      <w:r>
        <w:rPr>
          <w:rtl w:val="true"/>
        </w:rPr>
        <w:t>" (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הגם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מהראיות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עורר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משולח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רסן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השתגע</w:t>
      </w:r>
      <w:r>
        <w:rPr>
          <w:rtl w:val="true"/>
        </w:rPr>
        <w:t xml:space="preserve">", </w:t>
      </w:r>
      <w:r>
        <w:rPr>
          <w:rtl w:val="true"/>
        </w:rPr>
        <w:t>כדברי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>, "</w:t>
      </w:r>
      <w:r>
        <w:rPr>
          <w:rFonts w:ascii="Miriam" w:hAnsi="Miriam" w:cs="Miriam"/>
          <w:spacing w:val="0"/>
          <w:szCs w:val="24"/>
          <w:rtl w:val="true"/>
        </w:rPr>
        <w:t>צעק והתעצבן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אל תחזיקו אותי אף אחד</w:t>
      </w:r>
      <w:r>
        <w:rPr>
          <w:rtl w:val="true"/>
        </w:rPr>
        <w:t>" (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17-16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מאלימות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הראיות מלמדות שהמנוח הוא זה שדווקא פחד מה</w:t>
      </w:r>
      <w:r>
        <w:rPr>
          <w:rtl w:val="true"/>
        </w:rPr>
        <w:t>[</w:t>
      </w:r>
      <w:r>
        <w:rPr>
          <w:rtl w:val="true"/>
        </w:rPr>
        <w:t>מערער</w:t>
      </w:r>
      <w:r>
        <w:rPr>
          <w:rtl w:val="true"/>
        </w:rPr>
        <w:t xml:space="preserve">] [...] </w:t>
      </w:r>
      <w:r>
        <w:rPr>
          <w:rFonts w:ascii="Miriam" w:hAnsi="Miriam" w:cs="Miriam"/>
          <w:spacing w:val="0"/>
          <w:szCs w:val="24"/>
          <w:rtl w:val="true"/>
        </w:rPr>
        <w:t>כל הנסיבות מלמדות שה</w:t>
      </w:r>
      <w:r>
        <w:rPr>
          <w:rFonts w:cs="FrankRuehl" w:ascii="FrankRuehl" w:hAnsi="FrankRuehl"/>
          <w:rtl w:val="true"/>
        </w:rPr>
        <w:t>[</w:t>
      </w:r>
      <w:r>
        <w:rPr>
          <w:rFonts w:ascii="FrankRuehl" w:hAnsi="FrankRuehl"/>
          <w:rtl w:val="true"/>
        </w:rPr>
        <w:t>מערער</w:t>
      </w:r>
      <w:r>
        <w:rPr>
          <w:rFonts w:cs="FrankRuehl" w:ascii="FrankRuehl" w:hAnsi="FrankRuehl"/>
          <w:rtl w:val="true"/>
        </w:rPr>
        <w:t>]</w:t>
      </w:r>
      <w:r>
        <w:rPr>
          <w:rFonts w:cs="Miriam" w:ascii="Miriam" w:hAnsi="Miriam"/>
          <w:spacing w:val="0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שלט בכל ההתרחשות לאחר ההתגרות</w:t>
      </w:r>
      <w:r>
        <w:rPr>
          <w:rtl w:val="true"/>
        </w:rPr>
        <w:t xml:space="preserve">". </w:t>
      </w:r>
      <w:r>
        <w:rPr>
          <w:rtl w:val="true"/>
        </w:rPr>
        <w:t>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 xml:space="preserve">שלט בהתרחשויות </w:t>
      </w:r>
      <w:r>
        <w:rPr>
          <w:rtl w:val="true"/>
        </w:rPr>
        <w:t>(</w:t>
      </w:r>
      <w:r>
        <w:rPr>
          <w:rtl w:val="true"/>
        </w:rPr>
        <w:t>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). </w:t>
      </w:r>
      <w:r>
        <w:rPr>
          <w:rtl w:val="true"/>
        </w:rPr>
        <w:t>עניינו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השליטה העצמית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סערת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אמוציונלית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מהסרטונים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סערת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רציונלי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פיזיולוגי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הקנטור</w:t>
      </w:r>
      <w:r>
        <w:rPr>
          <w:rtl w:val="true"/>
        </w:rPr>
        <w:t xml:space="preserve">: </w:t>
      </w:r>
      <w:hyperlink r:id="rId148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339/84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רבינוביץ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פ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ד לט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cs="FrankRuehl" w:ascii="FrankRuehl" w:hAnsi="FrankRuehl"/>
        </w:rPr>
        <w:t>253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262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cs="FrankRuehl" w:ascii="FrankRuehl" w:hAnsi="FrankRuehl"/>
        </w:rPr>
        <w:t>1985</w:t>
      </w:r>
      <w:r>
        <w:rPr>
          <w:rFonts w:cs="FrankRuehl" w:ascii="FrankRuehl" w:hAnsi="FrankRuehl"/>
          <w:rtl w:val="true"/>
        </w:rPr>
        <w:t xml:space="preserve">); </w:t>
      </w:r>
      <w:hyperlink r:id="rId149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759/97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אליאבייב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פ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ד נה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cs="FrankRuehl" w:ascii="FrankRuehl" w:hAnsi="FrankRuehl"/>
        </w:rPr>
        <w:t>459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475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cs="FrankRuehl" w:ascii="FrankRuehl" w:hAnsi="FrankRuehl"/>
        </w:rPr>
        <w:t>2001</w:t>
      </w:r>
      <w:r>
        <w:rPr>
          <w:rFonts w:cs="FrankRuehl" w:ascii="FrankRuehl" w:hAnsi="FrankRuehl"/>
          <w:rtl w:val="true"/>
        </w:rPr>
        <w:t xml:space="preserve">); </w:t>
      </w:r>
      <w:hyperlink r:id="rId150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1354/03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דקר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פ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ד נח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cs="FrankRuehl" w:ascii="FrankRuehl" w:hAnsi="FrankRuehl"/>
        </w:rPr>
        <w:t>83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95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cs="FrankRuehl" w:ascii="FrankRuehl" w:hAnsi="FrankRuehl"/>
        </w:rPr>
        <w:t>2004</w:t>
      </w:r>
      <w:r>
        <w:rPr>
          <w:rFonts w:cs="FrankRuehl" w:ascii="FrankRuehl" w:hAnsi="FrankRuehl"/>
          <w:rtl w:val="true"/>
        </w:rPr>
        <w:t xml:space="preserve">); </w:t>
      </w:r>
      <w:hyperlink r:id="rId151">
        <w:r>
          <w:rPr>
            <w:rStyle w:val="Hyperlink"/>
            <w:rtl w:val="true"/>
          </w:rPr>
          <w:t>מרדכי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קרמניצר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וליאת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לבנון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היסוד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של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היעדר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קנטור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בהגדרת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כוונה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תחילה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בעקבות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דנ״פ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1042/04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ביטון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ואתיקה</w:t>
      </w:r>
      <w:r>
        <w:rPr>
          <w:rFonts w:eastAsia="Garamond" w:cs="Garamond"/>
          <w:rtl w:val="true"/>
        </w:rPr>
        <w:t xml:space="preserve"> </w:t>
      </w:r>
      <w:r>
        <w:rPr/>
        <w:t>547</w:t>
      </w:r>
      <w:r>
        <w:rPr>
          <w:rtl w:val="true"/>
        </w:rPr>
        <w:t xml:space="preserve">, </w:t>
      </w:r>
      <w:r>
        <w:rPr/>
        <w:t>578-577</w:t>
      </w:r>
      <w:r>
        <w:rPr>
          <w:rtl w:val="true"/>
        </w:rPr>
        <w:t xml:space="preserve"> (</w:t>
      </w:r>
      <w:r>
        <w:rPr>
          <w:rtl w:val="true"/>
        </w:rPr>
        <w:t>דרור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ארד</w:t>
      </w:r>
      <w:r>
        <w:rPr>
          <w:rtl w:val="true"/>
        </w:rPr>
        <w:t>-</w:t>
      </w:r>
      <w:r>
        <w:rPr>
          <w:rtl w:val="true"/>
        </w:rPr>
        <w:t>אילון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עורכים</w:t>
      </w:r>
      <w:r>
        <w:rPr>
          <w:rFonts w:eastAsia="Garamond" w:cs="Garamond"/>
          <w:rtl w:val="true"/>
        </w:rPr>
        <w:t xml:space="preserve"> </w:t>
      </w:r>
      <w:r>
        <w:rPr/>
        <w:t>2009</w:t>
      </w:r>
      <w:r>
        <w:rPr>
          <w:rtl w:val="true"/>
        </w:rPr>
        <w:t>)</w:t>
      </w:r>
      <w:r>
        <w:rPr>
          <w:rFonts w:cs="FrankRuehl" w:ascii="FrankRuehl" w:hAnsi="FrankRuehl"/>
          <w:rtl w:val="true"/>
        </w:rPr>
        <w:t>)</w:t>
      </w:r>
      <w:r>
        <w:rPr>
          <w:rtl w:val="true"/>
        </w:rPr>
        <w:t>.</w:t>
      </w:r>
    </w:p>
    <w:p>
      <w:pPr>
        <w:pStyle w:val="ElionPara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tl w:val="true"/>
        </w:rPr>
        <w:t>מהאמור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Garamond" w:cs="Garamond"/>
          <w:rtl w:val="true"/>
        </w:rPr>
        <w:t xml:space="preserve"> </w:t>
      </w:r>
      <w:hyperlink r:id="rId152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Garamond" w:cs="Garamond"/>
          <w:rtl w:val="true"/>
        </w:rPr>
        <w:t xml:space="preserve"> </w:t>
      </w:r>
      <w:hyperlink r:id="rId15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כחברי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וחברתי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אינני סבור כי יש מקום להתערב בהרשעתו של המערער בעבירה של רצח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הטעם לכך הוא ש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התנאי הנורמטיבי</w:t>
      </w:r>
      <w:r>
        <w:rPr>
          <w:rFonts w:cs="FrankRuehl" w:ascii="FrankRuehl" w:hAnsi="FrankRuehl"/>
          <w:rtl w:val="true"/>
        </w:rPr>
        <w:t xml:space="preserve">" </w:t>
      </w:r>
      <w:r>
        <w:rPr>
          <w:rFonts w:ascii="FrankRuehl" w:hAnsi="FrankRuehl"/>
          <w:rtl w:val="true"/>
        </w:rPr>
        <w:t>להרשעה בהמתה בעקבות התגרות אינו מתקיים בעניינו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שני שיקולים מרכזיים מביאים אותי למסקנה זו</w:t>
      </w:r>
      <w:r>
        <w:rPr>
          <w:rFonts w:cs="FrankRuehl" w:ascii="FrankRuehl" w:hAnsi="FrankRuehl"/>
          <w:rtl w:val="true"/>
        </w:rPr>
        <w:t>.</w:t>
      </w:r>
    </w:p>
    <w:p>
      <w:pPr>
        <w:pStyle w:val="ElionPara"/>
        <w:tabs>
          <w:tab w:val="clear" w:pos="720"/>
        </w:tabs>
        <w:ind w:end="0"/>
        <w:jc w:val="both"/>
        <w:rPr>
          <w:rFonts w:ascii="Arial" w:hAnsi="Arial" w:cs="Arial"/>
          <w:color w:val="222222"/>
          <w:szCs w:val="24"/>
        </w:rPr>
      </w:pPr>
      <w:r>
        <w:rPr>
          <w:rFonts w:cs="Arial" w:ascii="Arial" w:hAnsi="Arial"/>
          <w:color w:val="222222"/>
          <w:szCs w:val="24"/>
          <w:rtl w:val="true"/>
        </w:rPr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Fonts w:ascii="Miriam" w:hAnsi="Miriam" w:cs="Miriam"/>
          <w:spacing w:val="0"/>
          <w:szCs w:val="24"/>
          <w:rtl w:val="true"/>
        </w:rPr>
        <w:t>ראשית</w:t>
      </w:r>
      <w:r>
        <w:rPr>
          <w:rFonts w:cs="Miriam" w:ascii="Miriam" w:hAnsi="Miriam"/>
          <w:spacing w:val="0"/>
          <w:szCs w:val="24"/>
          <w:rtl w:val="true"/>
        </w:rPr>
        <w:t xml:space="preserve">,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אלרון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ראוי היה לקבוע בהכרעת הדין אם המערער פעל מתוך כוונה או אדישות במסגרת הכרעת הדין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ולמצוא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נוכח הראיות שנפרסו בפני בית המשפט המחוזי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כי מעשיו של המערער עולים לכדי כוונה לגרום למות המנוח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כמובהר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יוצאי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. </w:t>
      </w:r>
      <w:r>
        <w:rPr>
          <w:rtl w:val="true"/>
        </w:rPr>
        <w:t>האלימות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הברוטלית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אחזור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הקטילה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המזעזע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/>
          <w:rtl w:val="true"/>
        </w:rPr>
        <w:t>המערער חזר לדירה לאחר שגילה כי הסכין שהטיל לעברו המנוח פצעה אותו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תוך שהוא מבהיר לנוכחים האחרים במקום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שניסו קודם לכן להפריד בינו ובין המנוח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כי זו הפעם הוא לא יענה להפצרותיהם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וכי </w:t>
      </w:r>
      <w:r>
        <w:rPr>
          <w:rFonts w:cs="FrankRuehl" w:ascii="FrankRuehl" w:hAnsi="FrankRuehl"/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אני לא אעזוב אותו</w:t>
      </w:r>
      <w:r>
        <w:rPr>
          <w:rFonts w:cs="FrankRuehl" w:ascii="FrankRuehl" w:hAnsi="FrankRuehl"/>
          <w:rtl w:val="true"/>
        </w:rPr>
        <w:t xml:space="preserve">" </w:t>
      </w:r>
      <w:r>
        <w:rPr>
          <w:rFonts w:ascii="FrankRuehl" w:hAnsi="FrankRuehl"/>
          <w:rtl w:val="true"/>
        </w:rPr>
        <w:t xml:space="preserve">או </w:t>
      </w:r>
      <w:r>
        <w:rPr>
          <w:rFonts w:cs="FrankRuehl" w:ascii="FrankRuehl" w:hAnsi="FrankRuehl"/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אל תחזיקו אותי אף אחד</w:t>
      </w:r>
      <w:r>
        <w:rPr>
          <w:rFonts w:cs="FrankRuehl" w:ascii="FrankRuehl" w:hAnsi="FrankRuehl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כשהמערער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, </w:t>
      </w:r>
      <w:r>
        <w:rPr>
          <w:rtl w:val="true"/>
        </w:rPr>
        <w:t>הצמידו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לקיר</w:t>
      </w:r>
      <w:r>
        <w:rPr>
          <w:rtl w:val="true"/>
        </w:rPr>
        <w:t xml:space="preserve">, </w:t>
      </w:r>
      <w:r>
        <w:rPr>
          <w:rtl w:val="true"/>
        </w:rPr>
        <w:t>ודקר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אתה הורג אותי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אל תהרוג אותי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מממתנת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כשאצל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מתגבשת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מתפשרת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המיתרגמת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מתחינותיהם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בסיפא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לפסקה</w:t>
      </w:r>
      <w:r>
        <w:rPr>
          <w:rFonts w:eastAsia="Garamond" w:cs="Garamond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אלרון</w:t>
      </w:r>
      <w:r>
        <w:rPr>
          <w:rtl w:val="true"/>
        </w:rPr>
        <w:t xml:space="preserve">).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pacing w:val="0"/>
          <w:szCs w:val="24"/>
          <w:rtl w:val="true"/>
        </w:rPr>
        <w:t>מזעזע נפש אדם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Garamond" w:cs="Garamond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), </w:t>
      </w:r>
      <w:r>
        <w:rPr>
          <w:rtl w:val="true"/>
        </w:rPr>
        <w:t>והאכזריות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ElionPara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Fonts w:ascii="Miriam" w:hAnsi="Miriam" w:cs="Miriam"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בהסלמת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קלפים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קרוע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הושיט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המשחק</w:t>
      </w:r>
      <w:r>
        <w:rPr>
          <w:rtl w:val="true"/>
        </w:rPr>
        <w:t xml:space="preserve">), </w:t>
      </w:r>
      <w:r>
        <w:rPr>
          <w:rtl w:val="true"/>
        </w:rPr>
        <w:t>וניסה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בבגדיו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והטיל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08:58:10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כשניסה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וכשירק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הבינו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וברגע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נעמד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במאמצים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מהמשתתפים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לחצוץ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להרגיעו</w:t>
      </w:r>
      <w:r>
        <w:rPr>
          <w:rtl w:val="true"/>
        </w:rPr>
        <w:t xml:space="preserve">). </w:t>
      </w:r>
    </w:p>
    <w:p>
      <w:pPr>
        <w:pStyle w:val="ElionPara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ElionPara"/>
        <w:tabs>
          <w:tab w:val="clear" w:pos="720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בהסלמת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לתגרה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שעליית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המדרגה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בהסלמה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משפטי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)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שהופנתה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הזיקה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הסיבתית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הוויכוח</w:t>
      </w:r>
      <w:r>
        <w:rPr>
          <w:rtl w:val="true"/>
        </w:rPr>
        <w:t xml:space="preserve">, </w:t>
      </w:r>
      <w:r>
        <w:rPr>
          <w:rtl w:val="true"/>
        </w:rPr>
        <w:t>ומביע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>-</w:t>
      </w:r>
      <w:r>
        <w:rPr>
          <w:rtl w:val="true"/>
        </w:rPr>
        <w:t>ממדים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שחוסנו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המסקנה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</w:p>
    <w:p>
      <w:pPr>
        <w:pStyle w:val="ElionPara"/>
        <w:tabs>
          <w:tab w:val="clear" w:pos="720"/>
        </w:tabs>
        <w:ind w:end="0"/>
        <w:jc w:val="both"/>
        <w:rPr/>
      </w:pPr>
      <w:r>
        <w:rPr>
          <w:rtl w:val="true"/>
        </w:rPr>
      </w:r>
    </w:p>
    <w:p>
      <w:pPr>
        <w:pStyle w:val="ElionPara"/>
        <w:tabs>
          <w:tab w:val="clear" w:pos="720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להקביל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5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י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5">
        <w:r>
          <w:rPr>
            <w:rStyle w:val="Hyperlink"/>
          </w:rPr>
          <w:t>34</w:t>
        </w:r>
        <w:r>
          <w:rPr>
            <w:rStyle w:val="Hyperlink"/>
            <w:rtl w:val="true"/>
          </w:rPr>
          <w:t>יד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העוסקים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סייגים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. </w:t>
      </w:r>
      <w:r>
        <w:rPr>
          <w:rtl w:val="true"/>
        </w:rPr>
        <w:t>המלומדים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מרדכי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קרמניצר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ופרופ</w:t>
      </w:r>
      <w:r>
        <w:rPr>
          <w:rtl w:val="true"/>
        </w:rPr>
        <w:t xml:space="preserve">' </w:t>
      </w:r>
      <w:r>
        <w:rPr>
          <w:rtl w:val="true"/>
        </w:rPr>
        <w:t>חאלד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מציעים</w:t>
      </w:r>
      <w:r>
        <w:rPr>
          <w:rtl w:val="true"/>
        </w:rPr>
        <w:t xml:space="preserve">, </w:t>
      </w:r>
      <w:r>
        <w:rPr>
          <w:rtl w:val="true"/>
        </w:rPr>
        <w:t>בספרם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הדוקטרינה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חוקית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, </w:t>
      </w:r>
      <w:r>
        <w:rPr>
          <w:rtl w:val="true"/>
        </w:rPr>
        <w:t>והייתה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להיחשב</w:t>
      </w:r>
      <w:r>
        <w:rPr>
          <w:rtl w:val="true"/>
        </w:rPr>
        <w:t xml:space="preserve">,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התגרות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המתגרה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רציפות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spacing w:val="0"/>
          <w:szCs w:val="24"/>
          <w:rtl w:val="true"/>
        </w:rPr>
        <w:t>קרמניצר וגנאים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Fonts w:cs="Miriam" w:ascii="Miriam" w:hAnsi="Miriam"/>
          <w:spacing w:val="0"/>
          <w:szCs w:val="24"/>
          <w:rtl w:val="true"/>
        </w:rPr>
        <w:t xml:space="preserve"> </w:t>
      </w:r>
      <w:r>
        <w:rPr/>
        <w:t>441-439</w:t>
      </w:r>
      <w:r>
        <w:rPr>
          <w:rtl w:val="true"/>
        </w:rPr>
        <w:t xml:space="preserve">).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).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תותיר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שמעשיהם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מביעים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Garamond" w:cs="Garamond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דפנה ברק</w:t>
      </w:r>
      <w:r>
        <w:rPr>
          <w:rFonts w:cs="Miriam" w:ascii="Miriam" w:hAnsi="Miriam"/>
          <w:spacing w:val="0"/>
          <w:szCs w:val="24"/>
          <w:rtl w:val="true"/>
        </w:rPr>
        <w:t>-</w:t>
      </w:r>
      <w:r>
        <w:rPr>
          <w:rFonts w:ascii="Miriam" w:hAnsi="Miriam" w:cs="Miriam"/>
          <w:spacing w:val="0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>: "</w:t>
      </w:r>
      <w:r>
        <w:rPr>
          <w:rFonts w:ascii="Miriam" w:hAnsi="Miriam" w:cs="Miriam"/>
          <w:spacing w:val="0"/>
          <w:szCs w:val="24"/>
          <w:rtl w:val="true"/>
        </w:rPr>
        <w:t>אינני סבורה שניתן לתת תוקף לכך שכל פעולה אלימה במסגרת תגרה תוכל להיחשב כ</w:t>
      </w:r>
      <w:r>
        <w:rPr>
          <w:rFonts w:cs="Miriam" w:ascii="Miriam" w:hAnsi="Miriam"/>
          <w:spacing w:val="0"/>
          <w:szCs w:val="24"/>
          <w:rtl w:val="true"/>
        </w:rPr>
        <w:t>'</w:t>
      </w:r>
      <w:r>
        <w:rPr>
          <w:rFonts w:ascii="Miriam" w:hAnsi="Miriam" w:cs="Miriam"/>
          <w:spacing w:val="0"/>
          <w:szCs w:val="24"/>
          <w:rtl w:val="true"/>
        </w:rPr>
        <w:t>קינטור</w:t>
      </w:r>
      <w:r>
        <w:rPr>
          <w:rFonts w:cs="Miriam" w:ascii="Miriam" w:hAnsi="Miriam"/>
          <w:spacing w:val="0"/>
          <w:szCs w:val="24"/>
          <w:rtl w:val="true"/>
        </w:rPr>
        <w:t xml:space="preserve">'. </w:t>
      </w:r>
      <w:r>
        <w:rPr>
          <w:rFonts w:ascii="Miriam" w:hAnsi="Miriam" w:cs="Miriam"/>
          <w:spacing w:val="0"/>
          <w:szCs w:val="24"/>
          <w:rtl w:val="true"/>
        </w:rPr>
        <w:t>אם היינו עושים כן – כל תגרת רחוב פשוטה וכל מעשה אלימות היו מניחים יסוד לטענת קינטור</w:t>
      </w:r>
      <w:r>
        <w:rPr>
          <w:rtl w:val="true"/>
        </w:rPr>
        <w:t>" (</w:t>
      </w:r>
      <w:hyperlink r:id="rId1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2760/14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אוחיון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7.10.2015</w:t>
      </w:r>
      <w:r>
        <w:rPr>
          <w:rtl w:val="true"/>
        </w:rPr>
        <w:t xml:space="preserve">)). </w:t>
      </w:r>
      <w:r>
        <w:rPr>
          <w:rtl w:val="true"/>
        </w:rPr>
        <w:t>הגם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מפסיקה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שלאחריה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ההצדקות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</w:t>
      </w:r>
    </w:p>
    <w:p>
      <w:pPr>
        <w:pStyle w:val="ElionPara"/>
        <w:tabs>
          <w:tab w:val="clear" w:pos="720"/>
        </w:tabs>
        <w:ind w:end="0"/>
        <w:jc w:val="both"/>
        <w:rPr>
          <w:rFonts w:eastAsia="Garamond" w:cs="Garamond"/>
        </w:rPr>
      </w:pPr>
      <w:r>
        <w:rPr>
          <w:rFonts w:eastAsia="Garamond" w:cs="Garamond"/>
          <w:rtl w:val="true"/>
        </w:rPr>
        <w:t xml:space="preserve"> </w:t>
      </w:r>
    </w:p>
    <w:p>
      <w:pPr>
        <w:pStyle w:val="ElionPara"/>
        <w:numPr>
          <w:ilvl w:val="0"/>
          <w:numId w:val="12"/>
        </w:numPr>
        <w:ind w:hanging="0" w:start="0" w:end="0"/>
        <w:jc w:val="both"/>
        <w:textAlignment w:val="auto"/>
        <w:rPr/>
      </w:pPr>
      <w:r>
        <w:rPr>
          <w:rtl w:val="true"/>
        </w:rPr>
        <w:t>מהאמור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התגרה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בתכוף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ושבעקבות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מיתון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כמובנו</w:t>
      </w:r>
      <w:r>
        <w:rPr>
          <w:rFonts w:eastAsia="Garamond" w:cs="Garamond"/>
          <w:rtl w:val="true"/>
        </w:rPr>
        <w:t xml:space="preserve"> </w:t>
      </w:r>
      <w:hyperlink r:id="rId15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משמעות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שהופנתה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וביטול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תיוגו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כרוצח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כשהעמיד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נידון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שהופנתה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11.8.2024</w:t>
      </w:r>
      <w:r>
        <w:rPr>
          <w:rtl w:val="true"/>
        </w:rPr>
        <w:t>).</w:t>
      </w:r>
    </w:p>
    <w:tbl>
      <w:tblPr>
        <w:bidiVisual w:val="true"/>
        <w:tblW w:w="83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bookmarkStart w:id="25" w:name="Nitan"/>
            <w:r>
              <w:rPr>
                <w:rFonts w:eastAsia="Arial TUR;Arial" w:cs="Arial TUR;Arial" w:ascii="Arial TUR;Arial" w:hAnsi="Arial TUR;Arial"/>
                <w:spacing w:val="10"/>
                <w:sz w:val="22"/>
                <w:szCs w:val="28"/>
                <w:rtl w:val="true"/>
              </w:rPr>
              <w:t xml:space="preserve"> </w:t>
            </w:r>
            <w:bookmarkEnd w:id="25"/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6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6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רות רונן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color w:val="FFFFFF"/>
          <w:sz w:val="2"/>
          <w:szCs w:val="2"/>
        </w:rPr>
        <w:t>5129371512937154678313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ascii="FrankRuehl" w:hAnsi="FrankRuehl" w:cs="FrankRuehl"/>
          <w:color w:val="000000"/>
          <w:sz w:val="2"/>
          <w:sz w:val="2"/>
          <w:szCs w:val="2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hyperlink r:id="rId158"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עופר גרוסקופף </w:t>
      </w:r>
      <w:r>
        <w:rPr>
          <w:rFonts w:cs="David" w:ascii="David" w:hAnsi="David"/>
          <w:color w:val="000000"/>
          <w:sz w:val="22"/>
          <w:szCs w:val="22"/>
        </w:rPr>
        <w:t>54678313-3551/23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000000"/>
          <w:sz w:val="2"/>
          <w:u w:val="single"/>
        </w:rPr>
      </w:pPr>
      <w:r>
        <w:rPr>
          <w:rFonts w:ascii="FrankRuehl" w:hAnsi="FrankRuehl" w:cs="FrankRuehl"/>
          <w:color w:val="000000"/>
          <w:sz w:val="2"/>
          <w:sz w:val="2"/>
          <w:u w:val="single"/>
          <w:rtl w:val="true"/>
        </w:rPr>
        <w:t>נוסח מסמך זה כפוף לשינויי ניסוח ועריכה</w:t>
      </w:r>
    </w:p>
    <w:sectPr>
      <w:headerReference w:type="default" r:id="rId159"/>
      <w:footerReference w:type="default" r:id="rId160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43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3551/23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מרייה היילה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</w:lvl>
  </w:abstractNum>
  <w:abstractNum w:abstractNumId="14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81822608"/>
    <w:docVar w:name="CourtID" w:val="11"/>
    <w:docVar w:name="DocumentDS" w:val="&amp;lt;?xml version=&amp;quot;1.0&amp;quot;?&amp;gt;&#10;&amp;lt;DocumentDS&amp;gt;&#10;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ocumentDS&amp;quot; msdata:IsDataSet=&amp;quot;true&amp;quot; msdata:Locale=&amp;quot;en-US&amp;quot;&amp;gt;&#10;      &amp;lt;xs:complexType&amp;gt;&#10;        &amp;lt;xs:choice minOccurs=&amp;quot;0&amp;quot; maxOccurs=&amp;quot;unbounded&amp;quot;&amp;gt;&#10;          &amp;lt;xs:element name=&amp;quot;dt_DocumentCase&amp;quot;&amp;gt;&#10;            &amp;lt;xs:complexType&amp;gt;&#10;              &amp;lt;xs:sequence&amp;gt;&#10;                &amp;lt;xs:element name=&amp;quot;CaseID&amp;quot; type=&amp;quot;xs:int&amp;quot; /&amp;gt;&#10;                &amp;lt;xs:element name=&amp;quot;DocumentID&amp;quot; type=&amp;quot;xs:int&amp;quot; /&amp;gt;&#10;              &amp;lt;/xs:sequence&amp;gt;&#10;            &amp;lt;/xs:complexType&amp;gt;&#10;          &amp;lt;/xs:element&amp;gt;&#10;          &amp;lt;xs:element name=&amp;quot;dt_Bookmark&amp;quot;&amp;gt;&#10;            &amp;lt;xs:complexType&amp;gt;&#10;              &amp;lt;xs:sequence&amp;gt;&#10;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&#10;                &amp;lt;xs:element name=&amp;quot;DocumentID&amp;quot; type=&amp;quot;xs:int&amp;quot; /&amp;gt;&#10;                &amp;lt;xs:element name=&amp;quot;BookmarkName&amp;quot; type=&amp;quot;xs:string&amp;quot; minOccurs=&amp;quot;0&amp;quot; /&amp;gt;&#10;                &amp;lt;xs:element name=&amp;quot;DocumentPage&amp;quot; type=&amp;quot;xs:int&amp;quot; minOccurs=&amp;quot;0&amp;quot; /&amp;gt;&#10;              &amp;lt;/xs:sequence&amp;gt;&#10;            &amp;lt;/xs:complexType&amp;gt;&#10;          &amp;lt;/xs:element&amp;gt;&#10;          &amp;lt;xs:element name=&amp;quot;dt_Document&amp;quot;&amp;gt;&#10;            &amp;lt;xs:complexType&amp;gt;&#10;              &amp;lt;xs:sequence&amp;gt;&#10;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&#10;                &amp;lt;xs:element name=&amp;quot;DocumentMainID&amp;quot; type=&amp;quot;xs:int&amp;quot; /&amp;gt;&#10;                &amp;lt;xs:element name=&amp;quot;CaseID&amp;quot; type=&amp;quot;xs:int&amp;quot; minOccurs=&amp;quot;0&amp;quot; /&amp;gt;&#10;                &amp;lt;xs:element name=&amp;quot;ConvertCaseID&amp;quot; type=&amp;quot;xs:int&amp;quot; minOccurs=&amp;quot;0&amp;quot; /&amp;gt;&#10;                &amp;lt;xs:element name=&amp;quot;OldDocumentID&amp;quot; type=&amp;quot;xs:string&amp;quot; minOccurs=&amp;quot;0&amp;quot; /&amp;gt;&#10;                &amp;lt;xs:element name=&amp;quot;OldCaseID&amp;quot; type=&amp;quot;xs:string&amp;quot; minOccurs=&amp;quot;0&amp;quot; /&amp;gt;&#10;                &amp;lt;xs:element name=&amp;quot;DocumentIncludedDate&amp;quot; type=&amp;quot;xs:dateTime&amp;quot; /&amp;gt;&#10;                &amp;lt;xs:element name=&amp;quot;DocumentDesc&amp;quot; type=&amp;quot;xs:string&amp;quot; /&amp;gt;&#10;                &amp;lt;xs:element name=&amp;quot;DocumentDirectionID&amp;quot; type=&amp;quot;xs:int&amp;quot; minOccurs=&amp;quot;0&amp;quot; /&amp;gt;&#10;                &amp;lt;xs:element name=&amp;quot;SourceID&amp;quot; type=&amp;quot;xs:int&amp;quot; minOccurs=&amp;quot;0&amp;quot; /&amp;gt;&#10;                &amp;lt;xs:element name=&amp;quot;SavingMethodID&amp;quot; type=&amp;quot;xs:int&amp;quot; minOccurs=&amp;quot;0&amp;quot; /&amp;gt;&#10;                &amp;lt;xs:element name=&amp;quot;PaperDocumentSavingPlace&amp;quot; type=&amp;quot;xs:string&amp;quot; minOccurs=&amp;quot;0&amp;quot; /&amp;gt;&#10;                &amp;lt;xs:element name=&amp;quot;VersionNumber&amp;quot; type=&amp;quot;xs:int&amp;quot; /&amp;gt;&#10;                &amp;lt;xs:element name=&amp;quot;DocumentVersionTypeID&amp;quot; type=&amp;quot;xs:int&amp;quot; minOccurs=&amp;quot;0&amp;quot; /&amp;gt;&#10;                &amp;lt;xs:element name=&amp;quot;IsAttachment&amp;quot; type=&amp;quot;xs:boolean&amp;quot; /&amp;gt;&#10;                &amp;lt;xs:element name=&amp;quot;AttachmentOrdinalNumber&amp;quot; type=&amp;quot;xs:int&amp;quot; minOccurs=&amp;quot;0&amp;quot; /&amp;gt;&#10;                &amp;lt;xs:element name=&amp;quot;DocumentTypeID&amp;quot; type=&amp;quot;xs:int&amp;quot; minOccurs=&amp;quot;0&amp;quot; /&amp;gt;&#10;                &amp;lt;xs:element name=&amp;quot;DocumentSavingDate&amp;quot; type=&amp;quot;xs:dateTime&amp;quot; minOccurs=&amp;quot;0&amp;quot; /&amp;gt;&#10;                &amp;lt;xs:element name=&amp;quot;DocumentChangeDate&amp;quot; type=&amp;quot;xs:dateTime&amp;quot; /&amp;gt;&#10;                &amp;lt;xs:element name=&amp;quot;IsScanned&amp;quot; type=&amp;quot;xs:boolean&amp;quot; minOccurs=&amp;quot;0&amp;quot; /&amp;gt;&#10;                &amp;lt;xs:element name=&amp;quot;DocumentScanningDate&amp;quot; type=&amp;quot;xs:dateTime&amp;quot; minOccurs=&amp;quot;0&amp;quot; /&amp;gt;&#10;                &amp;lt;xs:element name=&amp;quot;PageQuantity&amp;quot; type=&amp;quot;xs:int&amp;quot; minOccurs=&amp;quot;0&amp;quot; /&amp;gt;&#10;                &amp;lt;xs:element name=&amp;quot;DocumentStatus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TemplateID&amp;quot; type=&amp;quot;xs:int&amp;quot; minOccurs=&amp;quot;0&amp;quot; /&amp;gt;&#10;                &amp;lt;xs:element name=&amp;quot;TemplateVersionID&amp;quot; type=&amp;quot;xs:int&amp;quot; minOccurs=&amp;quot;0&amp;quot; /&amp;gt;&#10;                &amp;lt;xs:element name=&amp;quot;DocumentChangeUserID&amp;quot; type=&amp;quot;xs:string&amp;quot; minOccurs=&amp;quot;0&amp;quot; /&amp;gt;&#10;                &amp;lt;xs:element name=&amp;quot;DocumentCreationUserID&amp;quot; type=&amp;quot;xs:string&amp;quot; minOccurs=&amp;quot;0&amp;quot; /&amp;gt;&#10;                &amp;lt;xs:element name=&amp;quot;OriginalDocumentID&amp;quot; type=&amp;quot;xs:int&amp;quot; minOccurs=&amp;quot;0&amp;quot; /&amp;gt;&#10;                &amp;lt;xs:element name=&amp;quot;PrivillegeID&amp;quot; type=&amp;quot;xs:int&amp;quot; /&amp;gt;&#10;                &amp;lt;xs:element name=&amp;quot;FromPage&amp;quot; type=&amp;quot;xs:int&amp;quot; default=&amp;quot;0&amp;quot; minOccurs=&amp;quot;0&amp;quot; /&amp;gt;&#10;                &amp;lt;xs:element name=&amp;quot;ToPage&amp;quot; type=&amp;quot;xs:int&amp;quot; default=&amp;quot;0&amp;quot; minOccurs=&amp;quot;0&amp;quot; /&amp;gt;&#10;                &amp;lt;xs:element name=&amp;quot;IsScannedWithoutEntity&amp;quot; type=&amp;quot;xs:boolean&amp;quot; minOccurs=&amp;quot;0&amp;quot; /&amp;gt;&#10;                &amp;lt;xs:element name=&amp;quot;DocumentComment&amp;quot; type=&amp;quot;xs:string&amp;quot; minOccurs=&amp;quot;0&amp;quot; /&amp;gt;&#10;                &amp;lt;xs:element name=&amp;quot;BoxNumber&amp;quot; type=&amp;quot;xs:string&amp;quot; minOccurs=&amp;quot;0&amp;quot; /&amp;gt;&#10;                &amp;lt;xs:element name=&amp;quot;Archive&amp;quot; type=&amp;quot;xs:string&amp;quot; minOccurs=&amp;quot;0&amp;quot; /&amp;gt;&#10;                &amp;lt;xs:element name=&amp;quot;CasePartyID&amp;quot; type=&amp;quot;xs:int&amp;quot; minOccurs=&amp;quot;0&amp;quot; /&amp;gt;&#10;                &amp;lt;xs:element name=&amp;quot;FileID&amp;quot; type=&amp;quot;xs:string&amp;quot; minOccurs=&amp;quot;0&amp;quot; /&amp;gt;&#10;                &amp;lt;xs:element name=&amp;quot;OriginalFileID&amp;quot; type=&amp;quot;xs:string&amp;quot; minOccurs=&amp;quot;0&amp;quot; /&amp;gt;&#10;                &amp;lt;xs:element name=&amp;quot;CaseDisplayNumber&amp;quot; type=&amp;quot;xs:string&amp;quot; minOccurs=&amp;quot;0&amp;quot; /&amp;gt;&#10;                &amp;lt;xs:element name=&amp;quot;URL&amp;quot; type=&amp;quot;xs:string&amp;quot; minOccurs=&amp;quot;0&amp;quot; /&amp;gt;&#10;                &amp;lt;xs:element name=&amp;quot;SplittedNumberOfPages&amp;quot; type=&amp;quot;xs:int&amp;quot; minOccurs=&amp;quot;0&amp;quot; /&amp;gt;&#10;                &amp;lt;xs:element name=&amp;quot;isOliveProcessed&amp;quot; type=&amp;quot;xs:boolean&amp;quot; minOccurs=&amp;quot;0&amp;quot; /&amp;gt;&#10;                &amp;lt;xs:element name=&amp;quot;CasePartyDisplayName&amp;quot; type=&amp;quot;xs:string&amp;quot; minOccurs=&amp;quot;0&amp;quot; /&amp;gt;&#10;                &amp;lt;xs:element name=&amp;quot;OlivePriority&amp;quot; type=&amp;quot;xs:int&amp;quot; default=&amp;quot;1&amp;quot; minOccurs=&amp;quot;0&amp;quot; /&amp;gt;&#10;                &amp;lt;xs:element name=&amp;quot;PreFetchUrl&amp;quot; type=&amp;quot;xs:string&amp;quot; minOccurs=&amp;quot;0&amp;quot; /&amp;gt;&#10;                &amp;lt;xs:element name=&amp;quot;DocumentCdImportID&amp;quot; type=&amp;quot;xs:string&amp;quot; minOccurs=&amp;quot;0&amp;quot; /&amp;gt;&#10;                &amp;lt;xs:element name=&amp;quot;MetaDataTypeID&amp;quot; type=&amp;quot;xs:int&amp;quot; minOccurs=&amp;quot;0&amp;quot; /&amp;gt;&#10;                &amp;lt;xs:element name=&amp;quot;MetaDataChangeDate&amp;quot; type=&amp;quot;xs:dateTime&amp;quot; minOccurs=&amp;quot;0&amp;quot; /&amp;gt;&#10;                &amp;lt;xs:element name=&amp;quot;MetaData&amp;quot; type=&amp;quot;xs:string&amp;quot; minOccurs=&amp;quot;0&amp;quot; /&amp;gt;&#10;                &amp;lt;xs:element name=&amp;quot;NewVersionRequired&amp;quot; type=&amp;quot;xs:boolean&amp;quot; minOccurs=&amp;quot;0&amp;quot; /&amp;gt;&#10;                &amp;lt;xs:element name=&amp;quot;IsReturned&amp;quot; type=&amp;quot;xs:boolean&amp;quot; default=&amp;quot;false&amp;quot; /&amp;gt;&#10;                &amp;lt;xs:element name=&amp;quot;SignatureURL&amp;quot; type=&amp;quot;xs:string&amp;quot; minOccurs=&amp;quot;0&amp;quot; /&amp;gt;&#10;                &amp;lt;xs:element name=&amp;quot;IsCritical&amp;quot; type=&amp;quot;xs:boolean&amp;quot; default=&amp;quot;false&amp;quot; minOccurs=&amp;quot;0&amp;quot; /&amp;gt;&#10;                &amp;lt;xs:element name=&amp;quot;IsEntityCanceled&amp;quot; type=&amp;quot;xs:boolean&amp;quot; default=&amp;quot;false&amp;quot; /&amp;gt;&#10;                &amp;lt;xs:element name=&amp;quot;IsRepresentativeRegistryOpenToPublic&amp;quot; type=&amp;quot;xs:boolean&amp;quot; default=&amp;quot;false&amp;quot; minOccurs=&amp;quot;0&amp;quot; /&amp;gt;&#10;                &amp;lt;xs:element name=&amp;quot;PresentationDate&amp;quot; type=&amp;quot;xs:dateTime&amp;quot; minOccurs=&amp;quot;0&amp;quot; /&amp;gt;&#10;                &amp;lt;xs:element name=&amp;quot;IsIDCPublished&amp;quot; type=&amp;quot;xs:boolean&amp;quot; minOccurs=&amp;quot;0&amp;quot; /&amp;gt;&#10;                &amp;lt;xs:element name=&amp;quot;IsDocumentPipexed&amp;quot; type=&amp;quot;xs:boolean&amp;quot; minOccurs=&amp;quot;0&amp;quot; /&amp;gt;&#10;                &amp;lt;xs:element name=&amp;quot;ConvertToPdf&amp;quot; type=&amp;quot;xs:int&amp;quot; minOccurs=&amp;quot;0&amp;quot; /&amp;gt;&#10;                &amp;lt;xs:element name=&amp;quot;PublishToIDC&amp;quot; type=&amp;quot;xs:int&amp;quot; minOccurs=&amp;quot;0&amp;quot; /&amp;gt;&#10;                &amp;lt;xs:element name=&amp;quot;OCR&amp;quot; type=&amp;quot;xs:int&amp;quot; minOccurs=&amp;quot;0&amp;quot; /&amp;gt;&#10;                &amp;lt;xs:element name=&amp;quot;DesicionPublish&amp;quot; type=&amp;quot;xs:int&amp;quot; minOccurs=&amp;quot;0&amp;quot; /&amp;gt;&#10;                &amp;lt;xs:element name=&amp;quot;IsProof&amp;quot; type=&amp;quot;xs:int&amp;quot; minOccurs=&amp;quot;0&amp;quot; /&amp;gt;&#10;                &amp;lt;xs:element name=&amp;quot;Summarization&amp;quot; type=&amp;quot;xs:int&amp;quot; minOccurs=&amp;quot;0&amp;quot; /&amp;gt;&#10;                &amp;lt;xs:element name=&amp;quot;GetPunishmentData&amp;quot; type=&amp;quot;xs:int&amp;quot; minOccurs=&amp;quot;0&amp;quot; /&amp;gt;&#10;                &amp;lt;xs:element name=&amp;quot;AutomaticallyDelivery&amp;quot; type=&amp;quot;xs:int&amp;quot; minOccurs=&amp;quot;0&amp;quot; /&amp;gt;&#10;                &amp;lt;xs:element name=&amp;quot;Send2ELK&amp;quot; type=&amp;quot;xs:int&amp;quot; minOccurs=&amp;quot;0&amp;quot; /&amp;gt;&#10;                &amp;lt;xs:element name=&amp;quot;TransportFineExtract&amp;quot; type=&amp;quot;xs:int&amp;quot; minOccurs=&amp;quot;0&amp;quot; /&amp;gt;&#10;              &amp;lt;/xs:sequence&amp;gt;&#10;            &amp;lt;/xs:complexType&amp;gt;&#10;          &amp;lt;/xs:element&amp;gt;&#10;          &amp;lt;xs:element name=&amp;quot;dt_DocumentNote&amp;quot;&amp;gt;&#10;            &amp;lt;xs:complexType&amp;gt;&#10;              &amp;lt;xs:sequence&amp;gt;&#10;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&#10;                &amp;lt;xs:element name=&amp;quot;DocumentID&amp;quot; type=&amp;quot;xs:int&amp;quot; /&amp;gt;&#10;                &amp;lt;xs:element name=&amp;quot;DocumentNoteCreateDate&amp;quot; type=&amp;quot;xs:dateTime&amp;quot; /&amp;gt;&#10;                &amp;lt;xs:element name=&amp;quot;CreationUserID&amp;quot; type=&amp;quot;xs:string&amp;quot; /&amp;gt;&#10;                &amp;lt;xs:element name=&amp;quot;DocumentNoteDesc&amp;quot; type=&amp;quot;xs:string&amp;quot; minOccurs=&amp;quot;0&amp;quot; /&amp;gt;&#10;                &amp;lt;xs:element name=&amp;quot;DocumentNoteXML&amp;quot; type=&amp;quot;xs:string&amp;quot; minOccurs=&amp;quot;0&amp;quot; /&amp;gt;&#10;                &amp;lt;xs:element name=&amp;quot;DescriptionPageNumber&amp;quot; type=&amp;quot;xs:int&amp;quot; minOccurs=&amp;quot;0&amp;quot; /&amp;gt;&#10;                &amp;lt;xs:element name=&amp;quot;AccessTypeID&amp;quot; type=&amp;quot;xs:int&amp;quot; minOccurs=&amp;quot;0&amp;quot; /&amp;gt;&#10;                &amp;lt;xs:element name=&amp;quot;NoteTypeID&amp;quot; type=&amp;quot;xs:int&amp;quot; minOccurs=&amp;quot;0&amp;quot; /&amp;gt;&#10;                &amp;lt;xs:element name=&amp;quot;X1Location&amp;quot; type=&amp;quot;xs:decimal&amp;quot; /&amp;gt;&#10;                &amp;lt;xs:element name=&amp;quot;X2Location&amp;quot; type=&amp;quot;xs:decimal&amp;quot; /&amp;gt;&#10;                &amp;lt;xs:element name=&amp;quot;Y1Location&amp;quot; type=&amp;quot;xs:decimal&amp;quot; /&amp;gt;&#10;                &amp;lt;xs:element name=&amp;quot;Y2Location&amp;quot; type=&amp;quot;xs:decimal&amp;quot; /&amp;gt;&#10;                &amp;lt;xs:element name=&amp;quot;XmlContent&amp;quot; type=&amp;quot;xs:string&amp;quot; minOccurs=&amp;quot;0&amp;quot; /&amp;gt;&#10;                &amp;lt;xs:element name=&amp;quot;X1RectLocation&amp;quot; type=&amp;quot;xs:decimal&amp;quot; /&amp;gt;&#10;                &amp;lt;xs:element name=&amp;quot;X2RectLocation&amp;quot; type=&amp;quot;xs:decimal&amp;quot; /&amp;gt;&#10;                &amp;lt;xs:element name=&amp;quot;Y1RectLocation&amp;quot; type=&amp;quot;xs:decimal&amp;quot; /&amp;gt;&#10;                &amp;lt;xs:element name=&amp;quot;Y2RectLocation&amp;quot; type=&amp;quot;xs:decimal&amp;quot; /&amp;gt;&#10;                &amp;lt;xs:element name=&amp;quot;IsPopupOpen&amp;quot; type=&amp;quot;xs:boolean&amp;quot; /&amp;gt;&#10;                &amp;lt;xs:element name=&amp;quot;CDATA&amp;quot; type=&amp;quot;xs:string&amp;quot; minOccurs=&amp;quot;0&amp;quot; /&amp;gt;&#10;                &amp;lt;xs:element name=&amp;quot;Title&amp;quot; type=&amp;quot;xs:string&amp;quot; minOccurs=&amp;quot;0&amp;quot; /&amp;gt;&#10;                &amp;lt;xs:element name=&amp;quot;Page&amp;quot; type=&amp;quot;xs:int&amp;quot; minOccurs=&amp;quot;0&amp;quot; /&amp;gt;&#10;                &amp;lt;xs:element name=&amp;quot;IsVisiable&amp;quot; type=&amp;quot;xs:boolean&amp;quot; default=&amp;quot;false&amp;quot; /&amp;gt;&#10;                &amp;lt;xs:element name=&amp;quot;ActivityStatusID&amp;quot; type=&amp;quot;xs:int&amp;quot; default=&amp;quot;1&amp;quot; /&amp;gt;&#10;                &amp;lt;xs:element name=&amp;quot;NoteCaseTitle&amp;quot; type=&amp;quot;xs:string&amp;quot; minOccurs=&amp;quot;0&amp;quot; /&amp;gt;&#10;                &amp;lt;xs:element name=&amp;quot;NoteComposerTitle&amp;quot; type=&amp;quot;xs:string&amp;quot; minOccurs=&amp;quot;0&amp;quot; /&amp;gt;&#10;                &amp;lt;xs:element name=&amp;quot;NoteZoom&amp;quot; type=&amp;quot;xs:decimal&amp;quot; minOccurs=&amp;quot;0&amp;quot; /&amp;gt;&#10;              &amp;lt;/xs:sequence&amp;gt;&#10;            &amp;lt;/xs:complexType&amp;gt;&#10;          &amp;lt;/xs:element&amp;gt;&#10;          &amp;lt;xs:element name=&amp;quot;dt_MLDocsAnalysisPunishment&amp;quot;&amp;gt;&#10;            &amp;lt;xs:complexType&amp;gt;&#10;              &amp;lt;xs:sequence&amp;gt;&#10;                &amp;lt;xs:element name=&amp;quot;MLDocsAnalysisPunishmentID&amp;quot; msdata:AutoIncrement=&amp;quot;true&amp;quot; msdata:AutoIncrementSeed=&amp;quot;-1&amp;quot; msdata:AutoIncrementStep=&amp;quot;-1&amp;quot; type=&amp;quot;xs:int&amp;quot; /&amp;gt;&#10;                &amp;lt;xs:element name=&amp;quot;MLDocsAnalysisID&amp;quot; type=&amp;quot;xs:int&amp;quot; /&amp;gt;&#10;                &amp;lt;xs:element name=&amp;quot;FileID&amp;quot; type=&amp;quot;xs:string&amp;quot; /&amp;gt;&#10;                &amp;lt;xs:element name=&amp;quot;DocumentID&amp;quot; type=&amp;quot;xs:int&amp;quot; /&amp;gt;&#10;                &amp;lt;xs:element name=&amp;quot;PunishmentType&amp;quot; type=&amp;quot;xs:int&amp;quot; /&amp;gt;&#10;                &amp;lt;xs:element name=&amp;quot;Result&amp;quot; type=&amp;quot;xs:string&amp;quot; minOccurs=&amp;quot;0&amp;quot; /&amp;gt;&#10;              &amp;lt;/xs:sequence&amp;gt;&#10;            &amp;lt;/xs:complexType&amp;gt;&#10;          &amp;lt;/xs:element&amp;gt;&#10;          &amp;lt;xs:element name=&amp;quot;dt_DocumentSummaryVersion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IsCritical&amp;quot; type=&amp;quot;xs:boolean&amp;quot; minOccurs=&amp;quot;0&amp;quot; /&amp;gt;&#10;                &amp;lt;xs:element name=&amp;quot;IsScanned&amp;quot; type=&amp;quot;xs:boolean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Constraint1&amp;quot; msdata:PrimaryKey=&amp;quot;true&amp;quot;&amp;gt;&#10;        &amp;lt;xs:selector xpath=&amp;quot;.//mstns:dt_DocumentCase&amp;quot; /&amp;gt;&#10;        &amp;lt;xs:field xpath=&amp;quot;mstns:CaseID&amp;quot; /&amp;gt;&#10;        &amp;lt;xs:field xpath=&amp;quot;mstns:DocumentID&amp;quot; /&amp;gt;&#10;      &amp;lt;/xs:unique&amp;gt;&#10;      &amp;lt;xs:unique name=&amp;quot;dt_Bookmark_Constraint1&amp;quot; msdata:ConstraintName=&amp;quot;Constraint1&amp;quot; msdata:PrimaryKey=&amp;quot;true&amp;quot;&amp;gt;&#10;        &amp;lt;xs:selector xpath=&amp;quot;.//mstns:dt_Bookmark&amp;quot; /&amp;gt;&#10;        &amp;lt;xs:field xpath=&amp;quot;mstns:BookmarkID&amp;quot; /&amp;gt;&#10;      &amp;lt;/xs:unique&amp;gt;&#10;      &amp;lt;xs:unique name=&amp;quot;dt_Document_Constraint1&amp;quot; msdata:ConstraintName=&amp;quot;Constraint1&amp;quot; msdata:PrimaryKey=&amp;quot;true&amp;quot;&amp;gt;&#10;        &amp;lt;xs:selector xpath=&amp;quot;.//mstns:dt_Document&amp;quot; /&amp;gt;&#10;        &amp;lt;xs:field xpath=&amp;quot;mstns:DocumentID&amp;quot; /&amp;gt;&#10;      &amp;lt;/xs:unique&amp;gt;&#10;      &amp;lt;xs:unique name=&amp;quot;DocumentDSKey1&amp;quot; msdata:PrimaryKey=&amp;quot;true&amp;quot;&amp;gt;&#10;        &amp;lt;xs:selector xpath=&amp;quot;.//mstns:dt_DocumentNote&amp;quot; /&amp;gt;&#10;        &amp;lt;xs:field xpath=&amp;quot;mstns:DocumentNoteID&amp;quot; /&amp;gt;&#10;      &amp;lt;/xs:unique&amp;gt;&#10;      &amp;lt;xs:keyref name=&amp;quot;dt_Documentdt_DocumentNote&amp;quot; refer=&amp;quot;dt_Document_Constraint1&amp;quot;&amp;gt;&#10;        &amp;lt;xs:selector xpath=&amp;quot;.//mstns:dt_DocumentNote&amp;quot; /&amp;gt;&#10;        &amp;lt;xs:field xpath=&amp;quot;mstns:DocumentID&amp;quot; /&amp;gt;&#10;      &amp;lt;/xs:keyref&amp;gt;&#10;      &amp;lt;xs:keyref name=&amp;quot;dt_Documentdt_Bookmark&amp;quot; refer=&amp;quot;dt_Document_Constraint1&amp;quot;&amp;gt;&#10;        &amp;lt;xs:selector xpath=&amp;quot;.//mstns:dt_Bookmark&amp;quot; /&amp;gt;&#10;        &amp;lt;xs:field xpath=&amp;quot;mstns:DocumentID&amp;quot; /&amp;gt;&#10;      &amp;lt;/xs:keyref&amp;gt;&#10;      &amp;lt;xs:keyref name=&amp;quot;dt_Documentdt_DocumentCase&amp;quot; refer=&amp;quot;dt_Document_Constraint1&amp;quot;&amp;gt;&#10;        &amp;lt;xs:selector xpath=&amp;quot;.//mstns:dt_DocumentCase&amp;quot; /&amp;gt;&#10;        &amp;lt;xs:field xpath=&amp;quot;mstns:DocumentID&amp;quot; /&amp;gt;&#10;      &amp;lt;/xs:keyref&amp;gt;&#10;    &amp;lt;/xs:element&amp;gt;&#10;    &amp;lt;xs:annotation&amp;gt;&#10;      &amp;lt;xs:appinfo&amp;gt;&#10;        &amp;lt;msdata:Relationship name=&amp;quot;dt_Document_dt_DocumentSummaryVersion&amp;quot; msdata:parent=&amp;quot;dt_Document&amp;quot; msdata:child=&amp;quot;dt_DocumentSummaryVersion&amp;quot; msdata:parentkey=&amp;quot;OriginalDocumentID&amp;quot; msdata:childkey=&amp;quot;DocumentID&amp;quot; /&amp;gt;&#10;      &amp;lt;/xs:appinfo&amp;gt;&#10;    &amp;lt;/xs:annotation&amp;gt;&#10;  &amp;lt;/xs:schema&amp;gt;&#10;  &amp;lt;diffgr:diffgram xmlns:msdata=&amp;quot;urn:schemas-microsoft-com:xml-msdata&amp;quot; xmlns:diffgr=&amp;quot;urn:schemas-microsoft-com:xml-diffgram-v1&amp;quot;&amp;gt;&#10;    &amp;lt;DocumentDS xmlns=&amp;quot;http://www.tempuri.org/DocumentDS.xsd&amp;quot;&amp;gt;&#10;      &amp;lt;dt_DocumentCase diffgr:id=&amp;quot;dt_DocumentCase1&amp;quot; msdata:rowOrder=&amp;quot;0&amp;quot;&amp;gt;&#10;        &amp;lt;CaseID&amp;gt;81822608&amp;lt;/CaseID&amp;gt;&#10;        &amp;lt;DocumentID&amp;gt;452397415&amp;lt;/DocumentID&amp;gt;&#10;      &amp;lt;/dt_DocumentCase&amp;gt;&#10;      &amp;lt;dt_Document diffgr:id=&amp;quot;dt_Document1&amp;quot; msdata:rowOrder=&amp;quot;0&amp;quot; diffgr:hasChanges=&amp;quot;modified&amp;quot;&amp;gt;&#10;        &amp;lt;DocumentID&amp;gt;452397415&amp;lt;/DocumentID&amp;gt;&#10;        &amp;lt;DocumentMainID&amp;gt;0&amp;lt;/DocumentMainID&amp;gt;&#10;        &amp;lt;CaseID&amp;gt;81822608&amp;lt;/CaseID&amp;gt;&#10;        &amp;lt;DocumentIncludedDate&amp;gt;2024-08-11T08:30:37.213+03:00&amp;lt;/DocumentIncludedDate&amp;gt;&#10;        &amp;lt;DocumentDesc&amp;gt;פסק דין  שניתנה ע&amp;quot;י  יוסף אלרון&amp;lt;/DocumentDesc&amp;gt;&#10;        &amp;lt;DocumentDirectionID&amp;gt;2&amp;lt;/DocumentDirectionID&amp;gt;&#10;        &amp;lt;SourceID&amp;gt;1&amp;lt;/SourceID&amp;gt;&#10;        &amp;lt;VersionNumber&amp;gt;1&amp;lt;/VersionNumber&amp;gt;&#10;        &amp;lt;DocumentVersionTypeID&amp;gt;1&amp;lt;/DocumentVersionTypeID&amp;gt;&#10;        &amp;lt;IsAttachment&amp;gt;false&amp;lt;/IsAttachment&amp;gt;&#10;        &amp;lt;AttachmentOrdinalNumber&amp;gt;0&amp;lt;/AttachmentOrdinalNumber&amp;gt;&#10;        &amp;lt;DocumentTypeID&amp;gt;73&amp;lt;/DocumentTypeID&amp;gt;&#10;        &amp;lt;DocumentSavingDate&amp;gt;2024-08-11T08:30:37.213+03:00&amp;lt;/DocumentSavingDate&amp;gt;&#10;        &amp;lt;DocumentChangeDate&amp;gt;2024-08-11T08:31:25.313+03:00&amp;lt;/DocumentChangeDate&amp;gt;&#10;        &amp;lt;IsScanned&amp;gt;false&amp;lt;/IsScanned&amp;gt;&#10;        &amp;lt;PageQuantity&amp;gt;0&amp;lt;/PageQuantity&amp;gt;&#10;        &amp;lt;DocumentStatusID&amp;gt;2&amp;lt;/DocumentStatusID&amp;gt;&#10;        &amp;lt;DocumentStatusChangeDate&amp;gt;2024-08-11T08:30:37.683+03:00&amp;lt;/DocumentStatusChangeDate&amp;gt;&#10;        &amp;lt;TemplateVersionID&amp;gt;1&amp;lt;/TemplateVersionID&amp;gt;&#10;        &amp;lt;DocumentChangeUserID&amp;gt;200290393@GOV.IL&amp;lt;/DocumentChangeUserID&amp;gt;&#10;        &amp;lt;DocumentCreationUserID&amp;gt;200290393@GOV.IL&amp;lt;/DocumentCreationUserID&amp;gt;&#10;        &amp;lt;OriginalDocumentID&amp;gt;452271372&amp;lt;/OriginalDocumentID&amp;gt;&#10;        &amp;lt;PrivillegeID&amp;gt;1&amp;lt;/PrivillegeID&amp;gt;&#10;        &amp;lt;FromPage&amp;gt;0&amp;lt;/FromPage&amp;gt;&#10;        &amp;lt;ToPage&amp;gt;0&amp;lt;/ToPage&amp;gt;&#10;        &amp;lt;FileID&amp;gt;c5c9ea3f91010000090037f6aaeaa002&amp;lt;/FileID&amp;gt;&#10;        &amp;lt;CaseDisplayNumber&amp;gt;3551/23&amp;lt;/CaseDisplayNumber&amp;gt;&#10;        &amp;lt;URL&amp;gt;\\CTLNFSV02\doc_repository\498\159\c5c9ea3f91010000090037f6aaeaa002.docx&amp;lt;/URL&amp;gt;&#10;        &amp;lt;OlivePriority&amp;gt;1&amp;lt;/OlivePriority&amp;gt;&#10;        &amp;lt;MetaDataTypeID&amp;gt;1&amp;lt;/MetaDataTypeID&amp;gt;&#10;        &amp;lt;MetaDataChangeDate&amp;gt;2024-08-11T08:30:37.683+03:00&amp;lt;/MetaDataChangeDate&amp;gt;&#10;        &amp;lt;MetaData&amp;gt;&amp;amp;lt;?xml version=&amp;quot;1.0&amp;quot; encoding=&amp;quot;utf-16&amp;quot;?&amp;amp;gt;&#10;&amp;amp;lt;MetaDataSerializableObject xmlns:xsd=&amp;quot;http://www.w3.org/2001/XMLSchema&amp;quot; xmlns:xsi=&amp;quot;http://www.w3.org/2001/XMLSchema-instance&amp;quot;&amp;amp;gt;&#10;  &amp;amp;lt;_keys&amp;amp;gt;&#10;    &amp;amp;lt;string&amp;amp;gt;decisionType&amp;amp;lt;/string&amp;amp;gt;&#10;    &amp;amp;lt;string&amp;amp;gt;technicalDecision&amp;amp;lt;/string&amp;amp;gt;&#10;    &amp;amp;lt;string&amp;amp;gt;judgeName&amp;amp;lt;/string&amp;amp;gt;&#10;    &amp;amp;lt;string&amp;amp;gt;decisionDate&amp;amp;lt;/string&amp;amp;gt;&#10;  &amp;amp;lt;/_keys&amp;amp;gt;&#10;  &amp;amp;lt;_values&amp;amp;gt;&#10;    &amp;amp;lt;anyType xsi:type=&amp;quot;xsd:string&amp;quot;&amp;amp;gt;2&amp;amp;lt;/anyType&amp;amp;gt;&#10;    &amp;amp;lt;anyType xsi:type=&amp;quot;xsd:string&amp;quot;&amp;amp;gt;1&amp;amp;lt;/anyType&amp;amp;gt;&#10;    &amp;amp;lt;anyType xsi:type=&amp;quot;xsd:string&amp;quot;&amp;amp;gt;יוסף אלרון&amp;amp;lt;/anyType&amp;amp;gt;&#10;    &amp;amp;lt;anyType xsi:type=&amp;quot;xsd:dateTime&amp;quot;&amp;amp;gt;2024-08-11T08:04:19.7725981&amp;amp;lt;/anyType&amp;amp;gt;&#10;  &amp;amp;lt;/_values&amp;amp;gt;&#10;&amp;amp;lt;/MetaDataSerializableObject&amp;amp;gt;&amp;lt;/MetaData&amp;gt;&#10;        &amp;lt;IsReturned&amp;gt;false&amp;lt;/IsReturned&amp;gt;&#10;        &amp;lt;IsCritical&amp;gt;true&amp;lt;/IsCritical&amp;gt;&#10;        &amp;lt;IsEntityCanceled&amp;gt;false&amp;lt;/IsEntityCanceled&amp;gt;&#10;        &amp;lt;IsRepresentativeRegistryOpenToPublic&amp;gt;false&amp;lt;/IsRepresentativeRegistryOpenToPublic&amp;gt;&#10;        &amp;lt;PresentationDate&amp;gt;2024-08-11T08:04:19.773+03:00&amp;lt;/PresentationDate&amp;gt;&#10;      &amp;lt;/dt_Document&amp;gt;&#10;    &amp;lt;/DocumentDS&amp;gt;&#10;    &amp;lt;diffgr:before&amp;gt;&#10;      &amp;lt;dt_Document diffgr:id=&amp;quot;dt_Document1&amp;quot; msdata:rowOrder=&amp;quot;0&amp;quot; xmlns=&amp;quot;http://www.tempuri.org/DocumentDS.xsd&amp;quot;&amp;gt;&#10;        &amp;lt;DocumentID&amp;gt;452397415&amp;lt;/DocumentID&amp;gt;&#10;        &amp;lt;DocumentMainID&amp;gt;0&amp;lt;/DocumentMainID&amp;gt;&#10;        &amp;lt;CaseID&amp;gt;81822608&amp;lt;/CaseID&amp;gt;&#10;        &amp;lt;DocumentIncludedDate&amp;gt;2024-08-11T08:30:37.213+03:00&amp;lt;/DocumentIncludedDate&amp;gt;&#10;        &amp;lt;DocumentDesc&amp;gt;פסק דין  שניתנה ע&amp;quot;י  יוסף אלרון&amp;lt;/DocumentDesc&amp;gt;&#10;        &amp;lt;DocumentDirectionID&amp;gt;2&amp;lt;/DocumentDirectionID&amp;gt;&#10;        &amp;lt;SourceID&amp;gt;1&amp;lt;/SourceID&amp;gt;&#10;        &amp;lt;VersionNumber&amp;gt;1&amp;lt;/VersionNumber&amp;gt;&#10;        &amp;lt;DocumentVersionTypeID&amp;gt;1&amp;lt;/DocumentVersionTypeID&amp;gt;&#10;        &amp;lt;IsAttachment&amp;gt;false&amp;lt;/IsAttachment&amp;gt;&#10;        &amp;lt;AttachmentOrdinalNumber&amp;gt;0&amp;lt;/AttachmentOrdinalNumber&amp;gt;&#10;        &amp;lt;DocumentTypeID&amp;gt;73&amp;lt;/DocumentTypeID&amp;gt;&#10;        &amp;lt;DocumentSavingDate&amp;gt;2024-08-11T08:30:37.213+03:00&amp;lt;/DocumentSavingDate&amp;gt;&#10;        &amp;lt;DocumentChangeDate&amp;gt;2024-08-11T08:31:25.313+03:00&amp;lt;/DocumentChangeDate&amp;gt;&#10;        &amp;lt;IsScanned&amp;gt;false&amp;lt;/IsScanned&amp;gt;&#10;        &amp;lt;PageQuantity&amp;gt;0&amp;lt;/PageQuantity&amp;gt;&#10;        &amp;lt;DocumentStatusID&amp;gt;2&amp;lt;/DocumentStatusID&amp;gt;&#10;        &amp;lt;DocumentStatusChangeDate&amp;gt;2024-08-11T08:30:37.683+03:00&amp;lt;/DocumentStatusChangeDate&amp;gt;&#10;        &amp;lt;TemplateVersionID&amp;gt;1&amp;lt;/TemplateVersionID&amp;gt;&#10;        &amp;lt;DocumentChangeUserID&amp;gt;200290393@GOV.IL&amp;lt;/DocumentChangeUserID&amp;gt;&#10;        &amp;lt;DocumentCreationUserID&amp;gt;200290393@GOV.IL&amp;lt;/DocumentCreationUserID&amp;gt;&#10;        &amp;lt;OriginalDocumentID&amp;gt;452271372&amp;lt;/OriginalDocumentID&amp;gt;&#10;        &amp;lt;PrivillegeID&amp;gt;1&amp;lt;/PrivillegeID&amp;gt;&#10;        &amp;lt;FromPage&amp;gt;0&amp;lt;/FromPage&amp;gt;&#10;        &amp;lt;ToPage&amp;gt;0&amp;lt;/ToPage&amp;gt;&#10;        &amp;lt;FileID&amp;gt;c5c9ea3f91010000090037f6aaeaa002&amp;lt;/FileID&amp;gt;&#10;        &amp;lt;CaseDisplayNumber&amp;gt;3551/23&amp;lt;/CaseDisplayNumber&amp;gt;&#10;        &amp;lt;URL /&amp;gt;&#10;        &amp;lt;OlivePriority&amp;gt;1&amp;lt;/OlivePriority&amp;gt;&#10;        &amp;lt;MetaDataTypeID&amp;gt;1&amp;lt;/MetaDataTypeID&amp;gt;&#10;        &amp;lt;MetaDataChangeDate&amp;gt;2024-08-11T08:30:37.683+03:00&amp;lt;/MetaDataChangeDate&amp;gt;&#10;        &amp;lt;MetaData&amp;gt;&amp;amp;lt;?xml version=&amp;quot;1.0&amp;quot; encoding=&amp;quot;utf-16&amp;quot;?&amp;amp;gt;&#10;&amp;amp;lt;MetaDataSerializableObject xmlns:xsd=&amp;quot;http://www.w3.org/2001/XMLSchema&amp;quot; xmlns:xsi=&amp;quot;http://www.w3.org/2001/XMLSchema-instance&amp;quot;&amp;amp;gt;&#10;  &amp;amp;lt;_keys&amp;amp;gt;&#10;    &amp;amp;lt;string&amp;amp;gt;decisionType&amp;amp;lt;/string&amp;amp;gt;&#10;    &amp;amp;lt;string&amp;amp;gt;technicalDecision&amp;amp;lt;/string&amp;amp;gt;&#10;    &amp;amp;lt;string&amp;amp;gt;judgeName&amp;amp;lt;/string&amp;amp;gt;&#10;    &amp;amp;lt;string&amp;amp;gt;decisionDate&amp;amp;lt;/string&amp;amp;gt;&#10;  &amp;amp;lt;/_keys&amp;amp;gt;&#10;  &amp;amp;lt;_values&amp;amp;gt;&#10;    &amp;amp;lt;anyType xsi:type=&amp;quot;xsd:string&amp;quot;&amp;amp;gt;2&amp;amp;lt;/anyType&amp;amp;gt;&#10;    &amp;amp;lt;anyType xsi:type=&amp;quot;xsd:string&amp;quot;&amp;amp;gt;1&amp;amp;lt;/anyType&amp;amp;gt;&#10;    &amp;amp;lt;anyType xsi:type=&amp;quot;xsd:string&amp;quot;&amp;amp;gt;יוסף אלרון&amp;amp;lt;/anyType&amp;amp;gt;&#10;    &amp;amp;lt;anyType xsi:type=&amp;quot;xsd:dateTime&amp;quot;&amp;amp;gt;2024-08-11T08:04:19.7725981&amp;amp;lt;/anyType&amp;amp;gt;&#10;  &amp;amp;lt;/_values&amp;amp;gt;&#10;&amp;amp;lt;/MetaDataSerializableObject&amp;amp;gt;&amp;lt;/MetaData&amp;gt;&#10;        &amp;lt;IsReturned&amp;gt;false&amp;lt;/IsReturned&amp;gt;&#10;        &amp;lt;IsCritical&amp;gt;true&amp;lt;/IsCritical&amp;gt;&#10;        &amp;lt;IsEntityCanceled&amp;gt;false&amp;lt;/IsEntityCanceled&amp;gt;&#10;        &amp;lt;IsRepresentativeRegistryOpenToPublic&amp;gt;false&amp;lt;/IsRepresentativeRegistryOpenToPublic&amp;gt;&#10;        &amp;lt;PresentationDate&amp;gt;2024-08-11T08:04:19.773+03:00&amp;lt;/PresentationDate&amp;gt;&#10;      &amp;lt;/dt_Document&amp;gt;&#10;    &amp;lt;/diffgr:before&amp;gt;&#10;  &amp;lt;/diffgr:diffgram&amp;gt;&#10;&amp;lt;/DocumentDS&amp;gt;"/>
    <w:docVar w:name="MyInfo" w:val="This document was extracted from Nevo's site"/>
    <w:docVar w:name="WordClientAssemblyName" w:val="NGCS.Decision.ClientWordBL"/>
    <w:docVar w:name="WordClientClassName" w:val="NGCS.Decision.ClientWordBL.Version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ElionParaChar">
    <w:name w:val="ElionPara Char"/>
    <w:qFormat/>
    <w:rPr>
      <w:rFonts w:ascii="Garamond" w:hAnsi="Garamond" w:cs="FrankRuehl"/>
      <w:spacing w:val="10"/>
      <w:sz w:val="24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2">
    <w:name w:val=" Char Char32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Ruller">
    <w:name w:val="Body Ruller"/>
    <w:basedOn w:val="Normal"/>
    <w:qFormat/>
    <w:pPr>
      <w:overflowPunct w:val="false"/>
      <w:autoSpaceDE w:val="false"/>
    </w:pPr>
    <w:rPr>
      <w:sz w:val="22"/>
      <w:szCs w:val="28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BODYVERDICT">
    <w:name w:val="BODY VERDICT"/>
    <w:basedOn w:val="Normal"/>
    <w:qFormat/>
    <w:pPr>
      <w:overflowPunct w:val="false"/>
      <w:autoSpaceDE w:val="false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3"/>
      </w:numPr>
    </w:pPr>
    <w:rPr>
      <w:rFonts w:ascii="Garamond" w:hAnsi="Garamond" w:cs="Garamond"/>
      <w:sz w:val="24"/>
    </w:rPr>
  </w:style>
  <w:style w:type="paragraph" w:styleId="ElionPara">
    <w:name w:val="ElionPara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Garamond" w:hAnsi="Garamond" w:cs="FrankRuehl"/>
      <w:spacing w:val="10"/>
      <w:szCs w:val="28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617247" TargetMode="External"/><Relationship Id="rId3" Type="http://schemas.openxmlformats.org/officeDocument/2006/relationships/hyperlink" Target="http://www.nevo.co.il/safrut/book/51770" TargetMode="External"/><Relationship Id="rId4" Type="http://schemas.openxmlformats.org/officeDocument/2006/relationships/hyperlink" Target="http://www.nevo.co.il/safrut/book/51770" TargetMode="External"/><Relationship Id="rId5" Type="http://schemas.openxmlformats.org/officeDocument/2006/relationships/hyperlink" Target="http://www.nevo.co.il/safrut/book/37750" TargetMode="External"/><Relationship Id="rId6" Type="http://schemas.openxmlformats.org/officeDocument/2006/relationships/hyperlink" Target="http://www.nevo.co.il/safrut/book/3442" TargetMode="External"/><Relationship Id="rId7" Type="http://schemas.openxmlformats.org/officeDocument/2006/relationships/hyperlink" Target="http://www.nevo.co.il/safrut/book/32843" TargetMode="External"/><Relationship Id="rId8" Type="http://schemas.openxmlformats.org/officeDocument/2006/relationships/hyperlink" Target="http://www.nevo.co.il/safrut/book/15951" TargetMode="External"/><Relationship Id="rId9" Type="http://schemas.openxmlformats.org/officeDocument/2006/relationships/hyperlink" Target="http://www.nevo.co.il/safrut/book/13736" TargetMode="External"/><Relationship Id="rId10" Type="http://schemas.openxmlformats.org/officeDocument/2006/relationships/hyperlink" Target="http://www.nevo.co.il/safrut/bookgroup/412" TargetMode="External"/><Relationship Id="rId11" Type="http://schemas.openxmlformats.org/officeDocument/2006/relationships/hyperlink" Target="http://www.nevo.co.il/safrut/bookgroup/2068" TargetMode="External"/><Relationship Id="rId12" Type="http://schemas.openxmlformats.org/officeDocument/2006/relationships/hyperlink" Target="http://www.nevo.co.il/safrut/bookgroup/2063" TargetMode="External"/><Relationship Id="rId13" Type="http://schemas.openxmlformats.org/officeDocument/2006/relationships/hyperlink" Target="http://www.nevo.co.il/safrut/bookgroup/206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j" TargetMode="External"/><Relationship Id="rId16" Type="http://schemas.openxmlformats.org/officeDocument/2006/relationships/hyperlink" Target="http://www.nevo.co.il/law/70301/40b" TargetMode="External"/><Relationship Id="rId17" Type="http://schemas.openxmlformats.org/officeDocument/2006/relationships/hyperlink" Target="http://www.nevo.co.il/law/70301/40i.a" TargetMode="External"/><Relationship Id="rId18" Type="http://schemas.openxmlformats.org/officeDocument/2006/relationships/hyperlink" Target="http://www.nevo.co.il/law/70301/40i.a.7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/300" TargetMode="External"/><Relationship Id="rId21" Type="http://schemas.openxmlformats.org/officeDocument/2006/relationships/hyperlink" Target="http://www.nevo.co.il/law/70301/300.a" TargetMode="External"/><Relationship Id="rId22" Type="http://schemas.openxmlformats.org/officeDocument/2006/relationships/hyperlink" Target="http://www.nevo.co.il/law/70301/300.a.2" TargetMode="External"/><Relationship Id="rId23" Type="http://schemas.openxmlformats.org/officeDocument/2006/relationships/hyperlink" Target="http://www.nevo.co.il/law/70301/300a" TargetMode="External"/><Relationship Id="rId24" Type="http://schemas.openxmlformats.org/officeDocument/2006/relationships/hyperlink" Target="http://www.nevo.co.il/law/70301/301" TargetMode="External"/><Relationship Id="rId25" Type="http://schemas.openxmlformats.org/officeDocument/2006/relationships/hyperlink" Target="http://www.nevo.co.il/law/70301/301a" TargetMode="External"/><Relationship Id="rId26" Type="http://schemas.openxmlformats.org/officeDocument/2006/relationships/hyperlink" Target="http://www.nevo.co.il/law/70301/301a.a.1" TargetMode="External"/><Relationship Id="rId27" Type="http://schemas.openxmlformats.org/officeDocument/2006/relationships/hyperlink" Target="http://www.nevo.co.il/law/70301/301a.b" TargetMode="External"/><Relationship Id="rId28" Type="http://schemas.openxmlformats.org/officeDocument/2006/relationships/hyperlink" Target="http://www.nevo.co.il/law/70301/301b" TargetMode="External"/><Relationship Id="rId29" Type="http://schemas.openxmlformats.org/officeDocument/2006/relationships/hyperlink" Target="http://www.nevo.co.il/law/70301/301b.a" TargetMode="External"/><Relationship Id="rId30" Type="http://schemas.openxmlformats.org/officeDocument/2006/relationships/hyperlink" Target="http://www.nevo.co.il/law/70301/301b.b" TargetMode="External"/><Relationship Id="rId31" Type="http://schemas.openxmlformats.org/officeDocument/2006/relationships/hyperlink" Target="http://www.nevo.co.il/law/70301/301b.b.1" TargetMode="External"/><Relationship Id="rId32" Type="http://schemas.openxmlformats.org/officeDocument/2006/relationships/hyperlink" Target="http://www.nevo.co.il/law/70301/301b.b.1.a" TargetMode="External"/><Relationship Id="rId33" Type="http://schemas.openxmlformats.org/officeDocument/2006/relationships/hyperlink" Target="http://www.nevo.co.il/law/70301/301b.b.1.b" TargetMode="External"/><Relationship Id="rId34" Type="http://schemas.openxmlformats.org/officeDocument/2006/relationships/hyperlink" Target="http://www.nevo.co.il/law/70301/301b.b.2" TargetMode="External"/><Relationship Id="rId35" Type="http://schemas.openxmlformats.org/officeDocument/2006/relationships/hyperlink" Target="http://www.nevo.co.il/law/70301/301b.b.3" TargetMode="External"/><Relationship Id="rId36" Type="http://schemas.openxmlformats.org/officeDocument/2006/relationships/hyperlink" Target="http://www.nevo.co.il/law/70301/34jd" TargetMode="External"/><Relationship Id="rId37" Type="http://schemas.openxmlformats.org/officeDocument/2006/relationships/hyperlink" Target="http://www.nevo.co.il/law/70348" TargetMode="External"/><Relationship Id="rId38" Type="http://schemas.openxmlformats.org/officeDocument/2006/relationships/hyperlink" Target="http://www.nevo.co.il/law/70348/25.b" TargetMode="External"/><Relationship Id="rId39" Type="http://schemas.openxmlformats.org/officeDocument/2006/relationships/hyperlink" Target="http://www.nevo.co.il/law/70301/300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01b.b.1" TargetMode="External"/><Relationship Id="rId42" Type="http://schemas.openxmlformats.org/officeDocument/2006/relationships/hyperlink" Target="http://www.nevo.co.il/law/70301/301b" TargetMode="External"/><Relationship Id="rId43" Type="http://schemas.openxmlformats.org/officeDocument/2006/relationships/hyperlink" Target="http://www.nevo.co.il/law/70301/301b.b.1" TargetMode="External"/><Relationship Id="rId44" Type="http://schemas.openxmlformats.org/officeDocument/2006/relationships/hyperlink" Target="http://www.nevo.co.il/law/70301/301b.b.1" TargetMode="External"/><Relationship Id="rId45" Type="http://schemas.openxmlformats.org/officeDocument/2006/relationships/hyperlink" Target="http://www.nevo.co.il/law/70301/301b.b.1.a" TargetMode="External"/><Relationship Id="rId46" Type="http://schemas.openxmlformats.org/officeDocument/2006/relationships/hyperlink" Target="http://www.nevo.co.il/law/70301/301b.b.1.b" TargetMode="External"/><Relationship Id="rId47" Type="http://schemas.openxmlformats.org/officeDocument/2006/relationships/hyperlink" Target="http://www.nevo.co.il/law/70301/301b.b.1.b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i.a.7" TargetMode="External"/><Relationship Id="rId50" Type="http://schemas.openxmlformats.org/officeDocument/2006/relationships/hyperlink" Target="http://www.nevo.co.il/law/70301/301b.b" TargetMode="External"/><Relationship Id="rId51" Type="http://schemas.openxmlformats.org/officeDocument/2006/relationships/hyperlink" Target="http://www.nevo.co.il/law/70301/301b.b.1.b" TargetMode="External"/><Relationship Id="rId52" Type="http://schemas.openxmlformats.org/officeDocument/2006/relationships/hyperlink" Target="http://www.nevo.co.il/law/70301/34j" TargetMode="External"/><Relationship Id="rId53" Type="http://schemas.openxmlformats.org/officeDocument/2006/relationships/hyperlink" Target="http://www.nevo.co.il/law/70301/34jd" TargetMode="External"/><Relationship Id="rId54" Type="http://schemas.openxmlformats.org/officeDocument/2006/relationships/hyperlink" Target="http://www.nevo.co.il/law/70301/300.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27617247" TargetMode="External"/><Relationship Id="rId57" Type="http://schemas.openxmlformats.org/officeDocument/2006/relationships/hyperlink" Target="http://www.nevo.co.il/law/70301/300.a" TargetMode="External"/><Relationship Id="rId58" Type="http://schemas.openxmlformats.org/officeDocument/2006/relationships/hyperlink" Target="http://www.nevo.co.il/law/70301/244" TargetMode="External"/><Relationship Id="rId59" Type="http://schemas.openxmlformats.org/officeDocument/2006/relationships/hyperlink" Target="http://www.nevo.co.il/law/70301/301b.b.3" TargetMode="External"/><Relationship Id="rId60" Type="http://schemas.openxmlformats.org/officeDocument/2006/relationships/hyperlink" Target="http://www.nevo.co.il/law/70301/301b.b.1" TargetMode="External"/><Relationship Id="rId61" Type="http://schemas.openxmlformats.org/officeDocument/2006/relationships/hyperlink" Target="http://www.nevo.co.il/law/70301/300.a" TargetMode="External"/><Relationship Id="rId62" Type="http://schemas.openxmlformats.org/officeDocument/2006/relationships/hyperlink" Target="http://www.nevo.co.il/case/27915737" TargetMode="External"/><Relationship Id="rId63" Type="http://schemas.openxmlformats.org/officeDocument/2006/relationships/hyperlink" Target="http://www.nevo.co.il/case/29392933" TargetMode="External"/><Relationship Id="rId64" Type="http://schemas.openxmlformats.org/officeDocument/2006/relationships/hyperlink" Target="http://www.nevo.co.il/case/29696499" TargetMode="External"/><Relationship Id="rId65" Type="http://schemas.openxmlformats.org/officeDocument/2006/relationships/hyperlink" Target="http://www.nevo.co.il/case/28538252" TargetMode="External"/><Relationship Id="rId66" Type="http://schemas.openxmlformats.org/officeDocument/2006/relationships/hyperlink" Target="http://www.nevo.co.il/case/28429413" TargetMode="External"/><Relationship Id="rId67" Type="http://schemas.openxmlformats.org/officeDocument/2006/relationships/hyperlink" Target="http://www.nevo.co.il/case/29220090" TargetMode="External"/><Relationship Id="rId68" Type="http://schemas.openxmlformats.org/officeDocument/2006/relationships/hyperlink" Target="http://www.nevo.co.il/law/70301/301b" TargetMode="External"/><Relationship Id="rId69" Type="http://schemas.openxmlformats.org/officeDocument/2006/relationships/hyperlink" Target="http://www.nevo.co.il/law/70301/301a" TargetMode="External"/><Relationship Id="rId70" Type="http://schemas.openxmlformats.org/officeDocument/2006/relationships/hyperlink" Target="http://www.nevo.co.il/law/70301/300.a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300a" TargetMode="External"/><Relationship Id="rId73" Type="http://schemas.openxmlformats.org/officeDocument/2006/relationships/hyperlink" Target="http://www.nevo.co.il/law/70301/300a" TargetMode="External"/><Relationship Id="rId74" Type="http://schemas.openxmlformats.org/officeDocument/2006/relationships/hyperlink" Target="http://www.nevo.co.il/law/70301/301b" TargetMode="External"/><Relationship Id="rId75" Type="http://schemas.openxmlformats.org/officeDocument/2006/relationships/hyperlink" Target="http://www.nevo.co.il/case/26553171" TargetMode="External"/><Relationship Id="rId76" Type="http://schemas.openxmlformats.org/officeDocument/2006/relationships/hyperlink" Target="http://www.nevo.co.il/safrut/bookgroup/2068" TargetMode="External"/><Relationship Id="rId77" Type="http://schemas.openxmlformats.org/officeDocument/2006/relationships/hyperlink" Target="http://www.nevo.co.il/case/28513859" TargetMode="External"/><Relationship Id="rId78" Type="http://schemas.openxmlformats.org/officeDocument/2006/relationships/hyperlink" Target="http://www.nevo.co.il/case/26892078" TargetMode="External"/><Relationship Id="rId79" Type="http://schemas.openxmlformats.org/officeDocument/2006/relationships/hyperlink" Target="http://www.nevo.co.il/case/29108730" TargetMode="External"/><Relationship Id="rId80" Type="http://schemas.openxmlformats.org/officeDocument/2006/relationships/hyperlink" Target="http://www.nevo.co.il/law/70301/301b.a" TargetMode="External"/><Relationship Id="rId81" Type="http://schemas.openxmlformats.org/officeDocument/2006/relationships/hyperlink" Target="http://www.nevo.co.il/law/70301/301b.b.2" TargetMode="External"/><Relationship Id="rId82" Type="http://schemas.openxmlformats.org/officeDocument/2006/relationships/hyperlink" Target="http://www.nevo.co.il/law/70301/301b.b.3" TargetMode="External"/><Relationship Id="rId83" Type="http://schemas.openxmlformats.org/officeDocument/2006/relationships/hyperlink" Target="http://www.nevo.co.il/law/70301/301b.b.1" TargetMode="External"/><Relationship Id="rId84" Type="http://schemas.openxmlformats.org/officeDocument/2006/relationships/hyperlink" Target="http://www.nevo.co.il/case/27361163" TargetMode="External"/><Relationship Id="rId85" Type="http://schemas.openxmlformats.org/officeDocument/2006/relationships/hyperlink" Target="http://www.nevo.co.il/law/70301/300.a.2" TargetMode="External"/><Relationship Id="rId86" Type="http://schemas.openxmlformats.org/officeDocument/2006/relationships/hyperlink" Target="http://www.nevo.co.il/safrut/book/37750" TargetMode="External"/><Relationship Id="rId87" Type="http://schemas.openxmlformats.org/officeDocument/2006/relationships/hyperlink" Target="http://www.nevo.co.il/case/5714534" TargetMode="External"/><Relationship Id="rId88" Type="http://schemas.openxmlformats.org/officeDocument/2006/relationships/hyperlink" Target="http://www.nevo.co.il/case/25727571" TargetMode="External"/><Relationship Id="rId89" Type="http://schemas.openxmlformats.org/officeDocument/2006/relationships/hyperlink" Target="http://www.nevo.co.il/law/70301/301b.b" TargetMode="External"/><Relationship Id="rId90" Type="http://schemas.openxmlformats.org/officeDocument/2006/relationships/hyperlink" Target="http://www.nevo.co.il/law/70301/300" TargetMode="External"/><Relationship Id="rId91" Type="http://schemas.openxmlformats.org/officeDocument/2006/relationships/hyperlink" Target="http://www.nevo.co.il/law/70301/301a" TargetMode="External"/><Relationship Id="rId92" Type="http://schemas.openxmlformats.org/officeDocument/2006/relationships/hyperlink" Target="http://www.nevo.co.il/law/70301/301b.b.1" TargetMode="External"/><Relationship Id="rId93" Type="http://schemas.openxmlformats.org/officeDocument/2006/relationships/hyperlink" Target="http://www.nevo.co.il/law/70301/301b.b.1.a" TargetMode="External"/><Relationship Id="rId94" Type="http://schemas.openxmlformats.org/officeDocument/2006/relationships/hyperlink" Target="http://www.nevo.co.il/law/70301/301b.b.1.b" TargetMode="External"/><Relationship Id="rId95" Type="http://schemas.openxmlformats.org/officeDocument/2006/relationships/hyperlink" Target="http://www.nevo.co.il/case/25441697" TargetMode="External"/><Relationship Id="rId96" Type="http://schemas.openxmlformats.org/officeDocument/2006/relationships/hyperlink" Target="http://www.nevo.co.il/law/70301/301b.b.1.b" TargetMode="External"/><Relationship Id="rId97" Type="http://schemas.openxmlformats.org/officeDocument/2006/relationships/hyperlink" Target="http://www.nevo.co.il/case/5840580" TargetMode="External"/><Relationship Id="rId98" Type="http://schemas.openxmlformats.org/officeDocument/2006/relationships/hyperlink" Target="http://www.nevo.co.il/case/20198054" TargetMode="External"/><Relationship Id="rId99" Type="http://schemas.openxmlformats.org/officeDocument/2006/relationships/hyperlink" Target="http://www.nevo.co.il/law/70301/301b.b" TargetMode="External"/><Relationship Id="rId100" Type="http://schemas.openxmlformats.org/officeDocument/2006/relationships/hyperlink" Target="http://www.nevo.co.il/law/70301/301b.b.1.b" TargetMode="External"/><Relationship Id="rId101" Type="http://schemas.openxmlformats.org/officeDocument/2006/relationships/hyperlink" Target="http://www.nevo.co.il/case/17941696" TargetMode="External"/><Relationship Id="rId102" Type="http://schemas.openxmlformats.org/officeDocument/2006/relationships/hyperlink" Target="http://www.nevo.co.il/safrut/bookgroup/412" TargetMode="External"/><Relationship Id="rId103" Type="http://schemas.openxmlformats.org/officeDocument/2006/relationships/hyperlink" Target="http://www.nevo.co.il/safrut/book/13736" TargetMode="External"/><Relationship Id="rId104" Type="http://schemas.openxmlformats.org/officeDocument/2006/relationships/hyperlink" Target="http://www.nevo.co.il/case/28313659" TargetMode="External"/><Relationship Id="rId105" Type="http://schemas.openxmlformats.org/officeDocument/2006/relationships/hyperlink" Target="http://www.nevo.co.il/law/70301/40b" TargetMode="External"/><Relationship Id="rId106" Type="http://schemas.openxmlformats.org/officeDocument/2006/relationships/hyperlink" Target="http://www.nevo.co.il/law/70301/40i.a" TargetMode="External"/><Relationship Id="rId107" Type="http://schemas.openxmlformats.org/officeDocument/2006/relationships/hyperlink" Target="http://www.nevo.co.il/law/70301/301b.b.1.b" TargetMode="External"/><Relationship Id="rId108" Type="http://schemas.openxmlformats.org/officeDocument/2006/relationships/hyperlink" Target="http://www.nevo.co.il/law/70301/300a" TargetMode="External"/><Relationship Id="rId109" Type="http://schemas.openxmlformats.org/officeDocument/2006/relationships/hyperlink" Target="http://www.nevo.co.il/law/70348/25.b" TargetMode="External"/><Relationship Id="rId110" Type="http://schemas.openxmlformats.org/officeDocument/2006/relationships/hyperlink" Target="http://www.nevo.co.il/law/70348" TargetMode="External"/><Relationship Id="rId111" Type="http://schemas.openxmlformats.org/officeDocument/2006/relationships/hyperlink" Target="http://www.nevo.co.il/law/70301/301b.b" TargetMode="External"/><Relationship Id="rId112" Type="http://schemas.openxmlformats.org/officeDocument/2006/relationships/hyperlink" Target="http://www.nevo.co.il/law/70301" TargetMode="External"/><Relationship Id="rId113" Type="http://schemas.openxmlformats.org/officeDocument/2006/relationships/hyperlink" Target="http://www.nevo.co.il/law/70301/40i.a" TargetMode="External"/><Relationship Id="rId114" Type="http://schemas.openxmlformats.org/officeDocument/2006/relationships/hyperlink" Target="http://www.nevo.co.il/law/70301/301b.b" TargetMode="External"/><Relationship Id="rId115" Type="http://schemas.openxmlformats.org/officeDocument/2006/relationships/hyperlink" Target="http://www.nevo.co.il/case/29709783" TargetMode="External"/><Relationship Id="rId116" Type="http://schemas.openxmlformats.org/officeDocument/2006/relationships/hyperlink" Target="http://www.nevo.co.il/law/70301/301b.b" TargetMode="External"/><Relationship Id="rId117" Type="http://schemas.openxmlformats.org/officeDocument/2006/relationships/hyperlink" Target="http://www.nevo.co.il/law/70301/301a.b" TargetMode="External"/><Relationship Id="rId118" Type="http://schemas.openxmlformats.org/officeDocument/2006/relationships/hyperlink" Target="http://www.nevo.co.il/law/70301/301b.b" TargetMode="External"/><Relationship Id="rId119" Type="http://schemas.openxmlformats.org/officeDocument/2006/relationships/hyperlink" Target="http://www.nevo.co.il/law/70301/40i.a.7" TargetMode="External"/><Relationship Id="rId120" Type="http://schemas.openxmlformats.org/officeDocument/2006/relationships/hyperlink" Target="http://www.nevo.co.il/case/26995434" TargetMode="External"/><Relationship Id="rId121" Type="http://schemas.openxmlformats.org/officeDocument/2006/relationships/hyperlink" Target="http://www.nevo.co.il/case/28693576" TargetMode="External"/><Relationship Id="rId122" Type="http://schemas.openxmlformats.org/officeDocument/2006/relationships/hyperlink" Target="http://www.nevo.co.il/case/27260053" TargetMode="External"/><Relationship Id="rId123" Type="http://schemas.openxmlformats.org/officeDocument/2006/relationships/hyperlink" Target="http://www.nevo.co.il/case/28358114" TargetMode="External"/><Relationship Id="rId124" Type="http://schemas.openxmlformats.org/officeDocument/2006/relationships/hyperlink" Target="http://www.nevo.co.il/law/70301/301b.b" TargetMode="External"/><Relationship Id="rId125" Type="http://schemas.openxmlformats.org/officeDocument/2006/relationships/hyperlink" Target="http://www.nevo.co.il/law/70301" TargetMode="External"/><Relationship Id="rId126" Type="http://schemas.openxmlformats.org/officeDocument/2006/relationships/hyperlink" Target="http://www.nevo.co.il/law/70301/301b.b.1" TargetMode="External"/><Relationship Id="rId127" Type="http://schemas.openxmlformats.org/officeDocument/2006/relationships/hyperlink" Target="http://www.nevo.co.il/law/70301" TargetMode="External"/><Relationship Id="rId128" Type="http://schemas.openxmlformats.org/officeDocument/2006/relationships/hyperlink" Target="http://www.nevo.co.il/law/70301/301b.b.1.b" TargetMode="External"/><Relationship Id="rId129" Type="http://schemas.openxmlformats.org/officeDocument/2006/relationships/hyperlink" Target="http://www.nevo.co.il/law/70301" TargetMode="External"/><Relationship Id="rId130" Type="http://schemas.openxmlformats.org/officeDocument/2006/relationships/hyperlink" Target="http://www.nevo.co.il/law/70301/300.a.2" TargetMode="External"/><Relationship Id="rId131" Type="http://schemas.openxmlformats.org/officeDocument/2006/relationships/hyperlink" Target="http://www.nevo.co.il/law/70301/301" TargetMode="External"/><Relationship Id="rId132" Type="http://schemas.openxmlformats.org/officeDocument/2006/relationships/hyperlink" Target="http://www.nevo.co.il/case/5743107" TargetMode="External"/><Relationship Id="rId133" Type="http://schemas.openxmlformats.org/officeDocument/2006/relationships/hyperlink" Target="http://www.nevo.co.il/case/5708751" TargetMode="External"/><Relationship Id="rId134" Type="http://schemas.openxmlformats.org/officeDocument/2006/relationships/hyperlink" Target="http://www.nevo.co.il/law/70301/300.a.2" TargetMode="External"/><Relationship Id="rId135" Type="http://schemas.openxmlformats.org/officeDocument/2006/relationships/hyperlink" Target="http://www.nevo.co.il/law/70301/301a" TargetMode="External"/><Relationship Id="rId136" Type="http://schemas.openxmlformats.org/officeDocument/2006/relationships/hyperlink" Target="http://www.nevo.co.il/safrut/book/15951" TargetMode="External"/><Relationship Id="rId137" Type="http://schemas.openxmlformats.org/officeDocument/2006/relationships/hyperlink" Target="http://www.nevo.co.il/safrut/bookgroup/2063" TargetMode="External"/><Relationship Id="rId138" Type="http://schemas.openxmlformats.org/officeDocument/2006/relationships/hyperlink" Target="http://www.nevo.co.il/case/27361163" TargetMode="External"/><Relationship Id="rId139" Type="http://schemas.openxmlformats.org/officeDocument/2006/relationships/hyperlink" Target="http://www.nevo.co.il/law/70301/301a.a.1" TargetMode="External"/><Relationship Id="rId140" Type="http://schemas.openxmlformats.org/officeDocument/2006/relationships/hyperlink" Target="http://www.nevo.co.il/safrut/bookgroup/412" TargetMode="External"/><Relationship Id="rId141" Type="http://schemas.openxmlformats.org/officeDocument/2006/relationships/hyperlink" Target="http://www.nevo.co.il/case/5594135" TargetMode="External"/><Relationship Id="rId142" Type="http://schemas.openxmlformats.org/officeDocument/2006/relationships/hyperlink" Target="http://www.nevo.co.il/safrut/book/32843" TargetMode="External"/><Relationship Id="rId143" Type="http://schemas.openxmlformats.org/officeDocument/2006/relationships/hyperlink" Target="http://www.nevo.co.il/safrut/book/51770" TargetMode="External"/><Relationship Id="rId144" Type="http://schemas.openxmlformats.org/officeDocument/2006/relationships/hyperlink" Target="http://www.nevo.co.il/case/27915737" TargetMode="External"/><Relationship Id="rId145" Type="http://schemas.openxmlformats.org/officeDocument/2006/relationships/hyperlink" Target="http://www.nevo.co.il/law/70301/301b.b.1.b" TargetMode="External"/><Relationship Id="rId146" Type="http://schemas.openxmlformats.org/officeDocument/2006/relationships/hyperlink" Target="http://www.nevo.co.il/law/70301/301b.b.1" TargetMode="External"/><Relationship Id="rId147" Type="http://schemas.openxmlformats.org/officeDocument/2006/relationships/hyperlink" Target="http://www.nevo.co.il/law/70301/301b.b.1.a" TargetMode="External"/><Relationship Id="rId148" Type="http://schemas.openxmlformats.org/officeDocument/2006/relationships/hyperlink" Target="http://www.nevo.co.il/case/17919619" TargetMode="External"/><Relationship Id="rId149" Type="http://schemas.openxmlformats.org/officeDocument/2006/relationships/hyperlink" Target="http://www.nevo.co.il/case/5724240" TargetMode="External"/><Relationship Id="rId150" Type="http://schemas.openxmlformats.org/officeDocument/2006/relationships/hyperlink" Target="http://www.nevo.co.il/case/5763447" TargetMode="External"/><Relationship Id="rId151" Type="http://schemas.openxmlformats.org/officeDocument/2006/relationships/hyperlink" Target="http://www.nevo.co.il/safrut/book/3442" TargetMode="External"/><Relationship Id="rId152" Type="http://schemas.openxmlformats.org/officeDocument/2006/relationships/hyperlink" Target="http://www.nevo.co.il/law/70301/301b.b.1" TargetMode="External"/><Relationship Id="rId153" Type="http://schemas.openxmlformats.org/officeDocument/2006/relationships/hyperlink" Target="http://www.nevo.co.il/law/70301/301b.b.1.a" TargetMode="External"/><Relationship Id="rId154" Type="http://schemas.openxmlformats.org/officeDocument/2006/relationships/hyperlink" Target="http://www.nevo.co.il/law/70301/34j" TargetMode="External"/><Relationship Id="rId155" Type="http://schemas.openxmlformats.org/officeDocument/2006/relationships/hyperlink" Target="http://www.nevo.co.il/law/70301/34jd" TargetMode="External"/><Relationship Id="rId156" Type="http://schemas.openxmlformats.org/officeDocument/2006/relationships/hyperlink" Target="http://www.nevo.co.il/case/16864081" TargetMode="External"/><Relationship Id="rId157" Type="http://schemas.openxmlformats.org/officeDocument/2006/relationships/hyperlink" Target="http://www.nevo.co.il/law/70301/301b.b.1.b" TargetMode="External"/><Relationship Id="rId158" Type="http://schemas.openxmlformats.org/officeDocument/2006/relationships/hyperlink" Target="http://www.nevo.co.il/advertisements/nevo-100.doc" TargetMode="External"/><Relationship Id="rId159" Type="http://schemas.openxmlformats.org/officeDocument/2006/relationships/header" Target="header1.xml"/><Relationship Id="rId160" Type="http://schemas.openxmlformats.org/officeDocument/2006/relationships/footer" Target="footer1.xml"/><Relationship Id="rId161" Type="http://schemas.openxmlformats.org/officeDocument/2006/relationships/numbering" Target="numbering.xml"/><Relationship Id="rId162" Type="http://schemas.openxmlformats.org/officeDocument/2006/relationships/fontTable" Target="fontTable.xml"/><Relationship Id="rId163" Type="http://schemas.openxmlformats.org/officeDocument/2006/relationships/settings" Target="settings.xml"/><Relationship Id="rId1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2024-08-12T10:05:00Z</dcterms:created>
  <dc:creator>h4</dc:creator>
  <dc:description/>
  <cp:keywords/>
  <dc:language>en-IL</dc:language>
  <cp:lastModifiedBy>orly</cp:lastModifiedBy>
  <dcterms:modified xsi:type="dcterms:W3CDTF">2024-08-12T10:05:00Z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מרייה היילה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412:2:2;2068;2063</vt:lpwstr>
  </property>
  <property fmtid="{D5CDD505-2E9C-101B-9397-08002B2CF9AE}" pid="5" name="BOOKLISTTMP1">
    <vt:lpwstr>51770;37750;3442;32843;15951;13736</vt:lpwstr>
  </property>
  <property fmtid="{D5CDD505-2E9C-101B-9397-08002B2CF9AE}" pid="6" name="CASESLISTTMP1">
    <vt:lpwstr>27617247:2;27915737:2;29392933;29696499;28538252;28429413;29220090;26553171;28513859;26892078;29108730;27361163:2;5714534;25727571;25441697;5840580;20198054;17941696;28313659;29709783;26995434;28693576;27260053;28358114;5743107;5708751;5594135;17919619</vt:lpwstr>
  </property>
  <property fmtid="{D5CDD505-2E9C-101B-9397-08002B2CF9AE}" pid="7" name="CASESLISTTMP2">
    <vt:lpwstr>5724240;5763447;16864081</vt:lpwstr>
  </property>
  <property fmtid="{D5CDD505-2E9C-101B-9397-08002B2CF9AE}" pid="8" name="DATE">
    <vt:lpwstr>20240811</vt:lpwstr>
  </property>
  <property fmtid="{D5CDD505-2E9C-101B-9397-08002B2CF9AE}" pid="9" name="ISABSTRACT">
    <vt:lpwstr>Y</vt:lpwstr>
  </property>
  <property fmtid="{D5CDD505-2E9C-101B-9397-08002B2CF9AE}" pid="10" name="JUDGE">
    <vt:lpwstr>יוסף אלרון עופר גרוסקופף;רות רונן</vt:lpwstr>
  </property>
  <property fmtid="{D5CDD505-2E9C-101B-9397-08002B2CF9AE}" pid="11" name="LAWLISTTMP1">
    <vt:lpwstr>70301/300.a:4;244;301b.b.3:2;301b.b.1:6;301b:2;301a:3;300a:3;301b.a;301b.b.2;300.a.2:3;301b.b:7;300;301b.b.1.a:3;301b.b.1.b:7;040b;040i.a:2;301a.b;040i.a.7;301;301a.a.1;034j;34jd</vt:lpwstr>
  </property>
  <property fmtid="{D5CDD505-2E9C-101B-9397-08002B2CF9AE}" pid="12" name="LAWLISTTMP2">
    <vt:lpwstr>70348/025.b</vt:lpwstr>
  </property>
  <property fmtid="{D5CDD505-2E9C-101B-9397-08002B2CF9AE}" pid="13" name="LAWYER">
    <vt:lpwstr>הילה גורני;משה קשלס;גיל שפירא</vt:lpwstr>
  </property>
  <property fmtid="{D5CDD505-2E9C-101B-9397-08002B2CF9AE}" pid="14" name="METAKZER">
    <vt:lpwstr>אהוד</vt:lpwstr>
  </property>
  <property fmtid="{D5CDD505-2E9C-101B-9397-08002B2CF9AE}" pid="15" name="NOSE11">
    <vt:lpwstr>עונשין</vt:lpwstr>
  </property>
  <property fmtid="{D5CDD505-2E9C-101B-9397-08002B2CF9AE}" pid="16" name="NOSE110">
    <vt:lpwstr>עונשין</vt:lpwstr>
  </property>
  <property fmtid="{D5CDD505-2E9C-101B-9397-08002B2CF9AE}" pid="17" name="NOSE111">
    <vt:lpwstr>עונשין</vt:lpwstr>
  </property>
  <property fmtid="{D5CDD505-2E9C-101B-9397-08002B2CF9AE}" pid="18" name="NOSE112">
    <vt:lpwstr>עונשין</vt:lpwstr>
  </property>
  <property fmtid="{D5CDD505-2E9C-101B-9397-08002B2CF9AE}" pid="19" name="NOSE113">
    <vt:lpwstr>עונשין</vt:lpwstr>
  </property>
  <property fmtid="{D5CDD505-2E9C-101B-9397-08002B2CF9AE}" pid="20" name="NOSE114">
    <vt:lpwstr>עונשין</vt:lpwstr>
  </property>
  <property fmtid="{D5CDD505-2E9C-101B-9397-08002B2CF9AE}" pid="21" name="NOSE115">
    <vt:lpwstr>ראיות</vt:lpwstr>
  </property>
  <property fmtid="{D5CDD505-2E9C-101B-9397-08002B2CF9AE}" pid="22" name="NOSE116">
    <vt:lpwstr/>
  </property>
  <property fmtid="{D5CDD505-2E9C-101B-9397-08002B2CF9AE}" pid="23" name="NOSE117">
    <vt:lpwstr/>
  </property>
  <property fmtid="{D5CDD505-2E9C-101B-9397-08002B2CF9AE}" pid="24" name="NOSE118">
    <vt:lpwstr/>
  </property>
  <property fmtid="{D5CDD505-2E9C-101B-9397-08002B2CF9AE}" pid="25" name="NOSE119">
    <vt:lpwstr/>
  </property>
  <property fmtid="{D5CDD505-2E9C-101B-9397-08002B2CF9AE}" pid="26" name="NOSE12">
    <vt:lpwstr>עונשין</vt:lpwstr>
  </property>
  <property fmtid="{D5CDD505-2E9C-101B-9397-08002B2CF9AE}" pid="27" name="NOSE120">
    <vt:lpwstr/>
  </property>
  <property fmtid="{D5CDD505-2E9C-101B-9397-08002B2CF9AE}" pid="28" name="NOSE13">
    <vt:lpwstr>עונשין</vt:lpwstr>
  </property>
  <property fmtid="{D5CDD505-2E9C-101B-9397-08002B2CF9AE}" pid="29" name="NOSE14">
    <vt:lpwstr>עונשין</vt:lpwstr>
  </property>
  <property fmtid="{D5CDD505-2E9C-101B-9397-08002B2CF9AE}" pid="30" name="NOSE15">
    <vt:lpwstr>עונשין</vt:lpwstr>
  </property>
  <property fmtid="{D5CDD505-2E9C-101B-9397-08002B2CF9AE}" pid="31" name="NOSE16">
    <vt:lpwstr>עונשין</vt:lpwstr>
  </property>
  <property fmtid="{D5CDD505-2E9C-101B-9397-08002B2CF9AE}" pid="32" name="NOSE17">
    <vt:lpwstr>עונשין</vt:lpwstr>
  </property>
  <property fmtid="{D5CDD505-2E9C-101B-9397-08002B2CF9AE}" pid="33" name="NOSE18">
    <vt:lpwstr>עונשין</vt:lpwstr>
  </property>
  <property fmtid="{D5CDD505-2E9C-101B-9397-08002B2CF9AE}" pid="34" name="NOSE19">
    <vt:lpwstr>עונשין</vt:lpwstr>
  </property>
  <property fmtid="{D5CDD505-2E9C-101B-9397-08002B2CF9AE}" pid="35" name="NOSE1ID">
    <vt:lpwstr>77;77;77;77;77;77;77;77;77;77;77;77;77;77;89</vt:lpwstr>
  </property>
  <property fmtid="{D5CDD505-2E9C-101B-9397-08002B2CF9AE}" pid="36" name="NOSE21">
    <vt:lpwstr>עבירות</vt:lpwstr>
  </property>
  <property fmtid="{D5CDD505-2E9C-101B-9397-08002B2CF9AE}" pid="37" name="NOSE210">
    <vt:lpwstr>אחריות פלילית</vt:lpwstr>
  </property>
  <property fmtid="{D5CDD505-2E9C-101B-9397-08002B2CF9AE}" pid="38" name="NOSE211">
    <vt:lpwstr>מחשבה פלילית</vt:lpwstr>
  </property>
  <property fmtid="{D5CDD505-2E9C-101B-9397-08002B2CF9AE}" pid="39" name="NOSE212">
    <vt:lpwstr>מחשבה פלילית</vt:lpwstr>
  </property>
  <property fmtid="{D5CDD505-2E9C-101B-9397-08002B2CF9AE}" pid="40" name="NOSE213">
    <vt:lpwstr>ענישה</vt:lpwstr>
  </property>
  <property fmtid="{D5CDD505-2E9C-101B-9397-08002B2CF9AE}" pid="41" name="NOSE214">
    <vt:lpwstr>ענישה</vt:lpwstr>
  </property>
  <property fmtid="{D5CDD505-2E9C-101B-9397-08002B2CF9AE}" pid="42" name="NOSE215">
    <vt:lpwstr>חזקות</vt:lpwstr>
  </property>
  <property fmtid="{D5CDD505-2E9C-101B-9397-08002B2CF9AE}" pid="43" name="NOSE216">
    <vt:lpwstr/>
  </property>
  <property fmtid="{D5CDD505-2E9C-101B-9397-08002B2CF9AE}" pid="44" name="NOSE217">
    <vt:lpwstr/>
  </property>
  <property fmtid="{D5CDD505-2E9C-101B-9397-08002B2CF9AE}" pid="45" name="NOSE218">
    <vt:lpwstr/>
  </property>
  <property fmtid="{D5CDD505-2E9C-101B-9397-08002B2CF9AE}" pid="46" name="NOSE219">
    <vt:lpwstr/>
  </property>
  <property fmtid="{D5CDD505-2E9C-101B-9397-08002B2CF9AE}" pid="47" name="NOSE22">
    <vt:lpwstr>עבירת הרצח</vt:lpwstr>
  </property>
  <property fmtid="{D5CDD505-2E9C-101B-9397-08002B2CF9AE}" pid="48" name="NOSE220">
    <vt:lpwstr/>
  </property>
  <property fmtid="{D5CDD505-2E9C-101B-9397-08002B2CF9AE}" pid="49" name="NOSE23">
    <vt:lpwstr>עבירת הרצח</vt:lpwstr>
  </property>
  <property fmtid="{D5CDD505-2E9C-101B-9397-08002B2CF9AE}" pid="50" name="NOSE24">
    <vt:lpwstr>עבירת הרצח</vt:lpwstr>
  </property>
  <property fmtid="{D5CDD505-2E9C-101B-9397-08002B2CF9AE}" pid="51" name="NOSE25">
    <vt:lpwstr>עבירת הרצח</vt:lpwstr>
  </property>
  <property fmtid="{D5CDD505-2E9C-101B-9397-08002B2CF9AE}" pid="52" name="NOSE26">
    <vt:lpwstr>עבירת הרצח</vt:lpwstr>
  </property>
  <property fmtid="{D5CDD505-2E9C-101B-9397-08002B2CF9AE}" pid="53" name="NOSE27">
    <vt:lpwstr>עבירת הרצח</vt:lpwstr>
  </property>
  <property fmtid="{D5CDD505-2E9C-101B-9397-08002B2CF9AE}" pid="54" name="NOSE28">
    <vt:lpwstr>עבירות</vt:lpwstr>
  </property>
  <property fmtid="{D5CDD505-2E9C-101B-9397-08002B2CF9AE}" pid="55" name="NOSE29">
    <vt:lpwstr>עבירות</vt:lpwstr>
  </property>
  <property fmtid="{D5CDD505-2E9C-101B-9397-08002B2CF9AE}" pid="56" name="NOSE2ID">
    <vt:lpwstr>1443;12455;12455;12455;12455;12455;12455;1443;1443;1428;1436;1436;1446;1446;1627</vt:lpwstr>
  </property>
  <property fmtid="{D5CDD505-2E9C-101B-9397-08002B2CF9AE}" pid="57" name="NOSE31">
    <vt:lpwstr>רצח באדישות</vt:lpwstr>
  </property>
  <property fmtid="{D5CDD505-2E9C-101B-9397-08002B2CF9AE}" pid="58" name="NOSE310">
    <vt:lpwstr>אחריות מופחתת</vt:lpwstr>
  </property>
  <property fmtid="{D5CDD505-2E9C-101B-9397-08002B2CF9AE}" pid="59" name="NOSE311">
    <vt:lpwstr>אדישות</vt:lpwstr>
  </property>
  <property fmtid="{D5CDD505-2E9C-101B-9397-08002B2CF9AE}" pid="60" name="NOSE312">
    <vt:lpwstr>כוונה</vt:lpwstr>
  </property>
  <property fmtid="{D5CDD505-2E9C-101B-9397-08002B2CF9AE}" pid="61" name="NOSE313">
    <vt:lpwstr>מדיניות ענישה: עבירת רצח</vt:lpwstr>
  </property>
  <property fmtid="{D5CDD505-2E9C-101B-9397-08002B2CF9AE}" pid="62" name="NOSE314">
    <vt:lpwstr>תיקון 137</vt:lpwstr>
  </property>
  <property fmtid="{D5CDD505-2E9C-101B-9397-08002B2CF9AE}" pid="63" name="NOSE315">
    <vt:lpwstr>החזקה שאדם מתכוון לתוצאות הטבעיות של מעשיו</vt:lpwstr>
  </property>
  <property fmtid="{D5CDD505-2E9C-101B-9397-08002B2CF9AE}" pid="64" name="NOSE316">
    <vt:lpwstr/>
  </property>
  <property fmtid="{D5CDD505-2E9C-101B-9397-08002B2CF9AE}" pid="65" name="NOSE317">
    <vt:lpwstr/>
  </property>
  <property fmtid="{D5CDD505-2E9C-101B-9397-08002B2CF9AE}" pid="66" name="NOSE318">
    <vt:lpwstr/>
  </property>
  <property fmtid="{D5CDD505-2E9C-101B-9397-08002B2CF9AE}" pid="67" name="NOSE319">
    <vt:lpwstr/>
  </property>
  <property fmtid="{D5CDD505-2E9C-101B-9397-08002B2CF9AE}" pid="68" name="NOSE32">
    <vt:lpwstr>תיקון 137</vt:lpwstr>
  </property>
  <property fmtid="{D5CDD505-2E9C-101B-9397-08002B2CF9AE}" pid="69" name="NOSE320">
    <vt:lpwstr/>
  </property>
  <property fmtid="{D5CDD505-2E9C-101B-9397-08002B2CF9AE}" pid="70" name="NOSE33">
    <vt:lpwstr>קנטור</vt:lpwstr>
  </property>
  <property fmtid="{D5CDD505-2E9C-101B-9397-08002B2CF9AE}" pid="71" name="NOSE34">
    <vt:lpwstr>כוונה להמית</vt:lpwstr>
  </property>
  <property fmtid="{D5CDD505-2E9C-101B-9397-08002B2CF9AE}" pid="72" name="NOSE35">
    <vt:lpwstr>כוונה להמית</vt:lpwstr>
  </property>
  <property fmtid="{D5CDD505-2E9C-101B-9397-08002B2CF9AE}" pid="73" name="NOSE36">
    <vt:lpwstr>החלטה להמית</vt:lpwstr>
  </property>
  <property fmtid="{D5CDD505-2E9C-101B-9397-08002B2CF9AE}" pid="74" name="NOSE37">
    <vt:lpwstr>עונש מופחת</vt:lpwstr>
  </property>
  <property fmtid="{D5CDD505-2E9C-101B-9397-08002B2CF9AE}" pid="75" name="NOSE38">
    <vt:lpwstr>רצח</vt:lpwstr>
  </property>
  <property fmtid="{D5CDD505-2E9C-101B-9397-08002B2CF9AE}" pid="76" name="NOSE39">
    <vt:lpwstr>המתה בנסיבות של אחריות מופחתת</vt:lpwstr>
  </property>
  <property fmtid="{D5CDD505-2E9C-101B-9397-08002B2CF9AE}" pid="77" name="NOSE3ID">
    <vt:lpwstr>19512;18905;12456;13936;13936;16197;15787;8927;19380;8640;16006;8714;14615;18866;10130</vt:lpwstr>
  </property>
  <property fmtid="{D5CDD505-2E9C-101B-9397-08002B2CF9AE}" pid="78" name="PADIDATE">
    <vt:lpwstr>20240812</vt:lpwstr>
  </property>
  <property fmtid="{D5CDD505-2E9C-101B-9397-08002B2CF9AE}" pid="79" name="PADIMAIL">
    <vt:lpwstr>YES</vt:lpwstr>
  </property>
  <property fmtid="{D5CDD505-2E9C-101B-9397-08002B2CF9AE}" pid="80" name="PROCESS">
    <vt:lpwstr>עפ</vt:lpwstr>
  </property>
  <property fmtid="{D5CDD505-2E9C-101B-9397-08002B2CF9AE}" pid="81" name="PROCNUM">
    <vt:lpwstr>3551</vt:lpwstr>
  </property>
  <property fmtid="{D5CDD505-2E9C-101B-9397-08002B2CF9AE}" pid="82" name="PROCYEAR">
    <vt:lpwstr>23</vt:lpwstr>
  </property>
  <property fmtid="{D5CDD505-2E9C-101B-9397-08002B2CF9AE}" pid="83" name="PSAKDIN">
    <vt:lpwstr>פסק-דין</vt:lpwstr>
  </property>
  <property fmtid="{D5CDD505-2E9C-101B-9397-08002B2CF9AE}" pid="84" name="TYPE">
    <vt:lpwstr>1</vt:lpwstr>
  </property>
  <property fmtid="{D5CDD505-2E9C-101B-9397-08002B2CF9AE}" pid="85" name="TYPE_ABS_DATE">
    <vt:lpwstr>410120240811</vt:lpwstr>
  </property>
  <property fmtid="{D5CDD505-2E9C-101B-9397-08002B2CF9AE}" pid="86" name="TYPE_N_DATE">
    <vt:lpwstr>41020240811</vt:lpwstr>
  </property>
  <property fmtid="{D5CDD505-2E9C-101B-9397-08002B2CF9AE}" pid="87" name="WORDNUMPAGES">
    <vt:lpwstr>38</vt:lpwstr>
  </property>
</Properties>
</file>