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3633/21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כנפי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שטייניץ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  </w:t>
            </w:r>
            <w:r>
              <w:rPr>
                <w:sz w:val="24"/>
                <w:szCs w:val="24"/>
              </w:rPr>
              <w:t>003876-11-20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19.1.2021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וב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11.05.2021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פיש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בתשרי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02.10.2022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שלומי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בלומנפלד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ארויה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bookmarkStart w:id="5" w:name="LawTable"/>
      <w:bookmarkEnd w:id="5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2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329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1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329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368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380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/>
      </w:pPr>
      <w:hyperlink r:id="rId7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[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153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spacing w:lineRule="auto" w:line="240"/>
        <w:ind w:end="0"/>
        <w:jc w:val="start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לא מצא הצדקה להתיר למערער לחזור בו מהודייתו בביצוע עבירות אלימות כלפי אשתו ושניים מילדיו הקטינים וכלפי אחיו ואדם 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בהן הורשע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לא התערב בעונש בן </w:t>
      </w:r>
      <w:r>
        <w:rPr>
          <w:rFonts w:cs="Times New Roman" w:ascii="Times New Roman" w:hAnsi="Times New Roman"/>
          <w:spacing w:val="0"/>
          <w:sz w:val="24"/>
          <w:szCs w:val="26"/>
        </w:rPr>
        <w:t>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 שהושת על המערער בהיותו הולם את הנסיבות ובהעדר טעות מהותית או בולטת המצדיקה התערבות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 הדגשה שבהתמודדות עם תופעה של אלימות במרחב המשפחתי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להטיל עונשים חמורים ומרתיעים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הודאה – חזרה מהודאה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אלימות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לחומרה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הכרעת דין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בה הורשע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פי הודאתו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בביצוע עבירות אלימות כלפי אשתו ושניים מילדיו הקטינים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וכן כלפי אחיו ואדם 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 עבירות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הושתו על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ענישה נלווית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טוען כי יש לאפשר לו לחזור בו מהודאתו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ולהורות על השבת הדיון לבימ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לשמיעת ראיות וכן טוען לחומרת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השופטת כנפי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שטייניץ ובהסכמת השופטים ברון 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על הכרעת הדין מושתת על הטענה כי יש להתיר למערער לחזור בו מהודאתו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חזרה מהודיה תתאפשר רק בנסיבות חריגות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ובעיקרו של דבר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ממכלול הנסיבות קם חשש ממשי כי הנאשם הודה עקב פגם ברצונו החופשי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מבלי שהבין את משמעות הודאתו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עיתוי העלאת הבקשה לחזרה מהודיה מהווה שיקול משמעותי בבחינת בקשת נאשם לחזור בו מהודאתו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ובתוך כך נקבע כי היתר לחזרה מהודיה בשלב שלאחר מתן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יינתן רק במקרים חריגים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זה אין הצדקה לאפשר למערער לחזור בו מהודאתו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בשים לב גם לאמות המידה המחמירות החלות לגבי בקשה לחזרה מהודיה המועלית בשלב זה של ההליך ובאין עילה של ממש לעשות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טענת המערער שלפיה הודה במסגרת הסדר 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אינה נתמכת בחומר המצוי בתיק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יתר על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אותו הסדר טיעון כלל את תיקונו של כתב האישום באופן בו תוקן בפועל וטיעון חופשי לעונש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 שאכן נעשה ולא ברור כיצד יש בהסדר האמור כדי להקים למערער עילה לחזרה מהודאתו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הטענה כי בשל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הקראת כתב האישום המתוקן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לא הבין במה הוא מודה באופן שמצדיק להתיר לו לחזור בו מהודאתו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התיקון שנעשה התמצה בהוספת הוראת חיקוק לכתב האישום הקובעת עונש מינימום בעבירה של גרימת חבלה בכוונה מחמירה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זו נעברה כלפי בן משפחה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העובדה שהמערער ביצע עבירה כזו כלפי בת משפחה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נלמדה עוד קודם לתיקון והשתמעה ממנו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בתיקון שלא שינה מן המהות של כתב האישום המקורי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שהוקרא והוסבר למערער כנדרש וזה אישר כי הוא מבין את תוכנו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טענות המערער שלפיהן לא הבין את משמעות הודאתו על רקע מצבו הנפשי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הובהר כנדרש באיזה אופן הפרעות אישיות מהן סובל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שפורטו בחוות דעת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חתרו תחת הודאתו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במיוחד לאור מסקנת חוות הדעת שלפיה המערער מסוגל לעמוד לדין ומבין את ההליכים המשפטיים נגדו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טענת המערער שלפיה לא הבין את משמעות הודאתו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מאחר שזו נמסרה במסגרת דיון שבו השתתף בדרך של היוועדות חזותית נטענה בעלמא וללא פירוט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הטענה לכשל בייצוג הועלתה בהמשך לסברה שלפיה נערך הסדר טיעון עם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ובהמשך לטענה כי נפל פגם מהותי בהקראת כתב האישום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משנדחו טענות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נשמט הבסיס מתחת לרגלי הטענה לכשל בייצוג שיש בו כדי להצדיק חזרה מהודאה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לטענת המערער כי מסר הודאת שווא משום שסנגורו דאז אמר לו כי אם יודה באשמה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הדבר יגרור עונש מקל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אמנם בהמלצה כזאת של סנגור אין פסול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 עוד אין בה כדי לשלול את הרצון החופשי של הנאשם וכל עוד ההכרעה והבחירה החופשית אם להודות נשארת בידי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הוכח כי הדברים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 שאכן נאמרו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פגמו באופן כלשהו ברצונו החופשי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המקרה דנן לא נופל בגדרם המקרים החריגים המצדיקים התערבות של ערכאת הערעור בעונש שהושת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נדרש לתרום את חלקו בהתמודדות עם תופעה של אלימות במרחב המשפחתי על ידי הטלת עונשים חמורים ומרתיעים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עוד בטרם תגיע אלימות זו לנקודת האל חזור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זה המערער תקף באכזריות את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רקע מחלוקת שולית וכן את ילדיו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ותוצאותיו מעידות על השלכות חמורות וארוכות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טווח העונש שהושת על המערער הולם את הנסיבות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ומכל מקום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גזר הדין אינו מגלה טעות מהותית או בולטת המצדיקה התערבות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הביא בחשבון את כלל השיקולים הנדרשים לעניין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לרבות מצבו הנפשי של המערער ונסיבותיו האישיות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הודאתו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ולרבות היות האירוע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התפרצות ראשונה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 אלימות פיזית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מהמערער נשקפת מסוכנות גבוהה להישנות התנהגות אלימה במרחב המשפחתי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זוגי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והוא מתקשה ליטול אחריות על 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31"/>
        <w:spacing w:lineRule="auto" w:line="240"/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כנפי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שטייניץ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ד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פיש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3876-11-20</w:t>
        </w:r>
      </w:hyperlink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19.1.2021</w:t>
      </w:r>
      <w:r>
        <w:rPr>
          <w:rtl w:val="true"/>
        </w:rPr>
        <w:t xml:space="preserve"> </w:t>
      </w:r>
      <w:r>
        <w:rPr>
          <w:rtl w:val="true"/>
        </w:rPr>
        <w:t>ומיום</w:t>
      </w:r>
      <w:r>
        <w:rPr>
          <w:rFonts w:eastAsia="Arial TUR;Arial" w:cs="Arial TUR;Arial"/>
          <w:rtl w:val="true"/>
        </w:rPr>
        <w:t xml:space="preserve"> </w:t>
      </w:r>
      <w:r>
        <w:rPr/>
        <w:t>11.5.2021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. </w:t>
      </w:r>
      <w:r>
        <w:rPr>
          <w:rtl w:val="true"/>
        </w:rPr>
        <w:t>בגדרה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cs="Miriam"/>
          <w:b/>
          <w:spacing w:val="0"/>
          <w:szCs w:val="24"/>
        </w:rPr>
      </w:pPr>
      <w:r>
        <w:rPr>
          <w:rFonts w:cs="Miriam"/>
          <w:b/>
          <w:b/>
          <w:spacing w:val="0"/>
          <w:szCs w:val="24"/>
          <w:rtl w:val="true"/>
        </w:rPr>
        <w:t>כתב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האישום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וההליך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לפני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בית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המשפט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ind w:end="0"/>
        <w:jc w:val="both"/>
        <w:rPr>
          <w:rFonts w:cs="Miriam"/>
          <w:b/>
          <w:spacing w:val="0"/>
          <w:szCs w:val="24"/>
        </w:rPr>
      </w:pPr>
      <w:r>
        <w:rPr>
          <w:rFonts w:cs="Miriam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המתלוננת</w:t>
      </w:r>
      <w:r>
        <w:rPr>
          <w:rtl w:val="true"/>
        </w:rPr>
        <w:t xml:space="preserve">) </w:t>
      </w:r>
      <w:r>
        <w:rPr>
          <w:rtl w:val="true"/>
        </w:rPr>
        <w:t>התגוררו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הקטינים</w:t>
      </w:r>
      <w:r>
        <w:rPr>
          <w:rtl w:val="true"/>
        </w:rPr>
        <w:t xml:space="preserve">: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יליד</w:t>
      </w:r>
      <w:r>
        <w:rPr>
          <w:rFonts w:eastAsia="Arial TUR;Arial" w:cs="Arial TUR;Arial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; 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ילידת</w:t>
      </w:r>
      <w:r>
        <w:rPr>
          <w:rFonts w:eastAsia="Arial TUR;Arial" w:cs="Arial TUR;Arial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ג</w:t>
      </w:r>
      <w:r>
        <w:rPr>
          <w:rtl w:val="true"/>
        </w:rPr>
        <w:t xml:space="preserve">', </w:t>
      </w:r>
      <w:r>
        <w:rPr>
          <w:rtl w:val="true"/>
        </w:rPr>
        <w:t>יליד</w:t>
      </w:r>
      <w:r>
        <w:rPr>
          <w:rFonts w:eastAsia="Arial TUR;Arial" w:cs="Arial TUR;Arial"/>
          <w:rtl w:val="true"/>
        </w:rPr>
        <w:t xml:space="preserve"> </w:t>
      </w:r>
      <w:r>
        <w:rPr/>
        <w:t>2020</w:t>
      </w:r>
      <w:r>
        <w:rPr>
          <w:rtl w:val="true"/>
        </w:rPr>
        <w:t xml:space="preserve">. </w:t>
      </w:r>
      <w:r>
        <w:rPr>
          <w:rtl w:val="true"/>
        </w:rPr>
        <w:t>היחסים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ובמספר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19.10.2020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השינה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לישון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שנזקקה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האכלתו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מדי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התעורר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ולילדיהם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סירבה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עץ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בגז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פלפל</w:t>
      </w:r>
      <w:r>
        <w:rPr>
          <w:rtl w:val="true"/>
        </w:rPr>
        <w:t xml:space="preserve">, </w:t>
      </w:r>
      <w:r>
        <w:rPr>
          <w:rtl w:val="true"/>
        </w:rPr>
        <w:t>ובאמצעות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בפניה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ניסו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וריסס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לעיניה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ובפלג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זעקותיה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שכנה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וביקשו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פלפל</w:t>
      </w:r>
      <w:r>
        <w:rPr>
          <w:rtl w:val="true"/>
        </w:rPr>
        <w:t xml:space="preserve">, </w:t>
      </w:r>
      <w:r>
        <w:rPr>
          <w:rtl w:val="true"/>
        </w:rPr>
        <w:t>והמשיך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</w:t>
      </w:r>
      <w:r>
        <w:rPr>
          <w:rtl w:val="true"/>
        </w:rPr>
        <w:t>בעודה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וזועקת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לעזרה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התמוטט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אפילפסיה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כשהיא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דימום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בראשה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ובכתף</w:t>
      </w:r>
      <w:r>
        <w:rPr>
          <w:rtl w:val="true"/>
        </w:rPr>
        <w:t xml:space="preserve">, </w:t>
      </w:r>
      <w:r>
        <w:rPr>
          <w:rtl w:val="true"/>
        </w:rPr>
        <w:t>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ושטפי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בשבריה</w:t>
      </w:r>
      <w:r>
        <w:rPr>
          <w:rtl w:val="true"/>
        </w:rPr>
        <w:t xml:space="preserve">,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כללית</w:t>
      </w:r>
      <w:r>
        <w:rPr>
          <w:rtl w:val="true"/>
        </w:rPr>
        <w:t xml:space="preserve">, </w:t>
      </w:r>
      <w:r>
        <w:rPr>
          <w:rtl w:val="true"/>
        </w:rPr>
        <w:t>ושוחררה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27.10.2020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שפונה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סבל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ובפלג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ומסימני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גירוי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בעיניו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לאחיו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אדמומיות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2.11.2020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כתב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האישום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המקורי</w:t>
      </w:r>
      <w:r>
        <w:rPr>
          <w:rtl w:val="true"/>
        </w:rPr>
        <w:t xml:space="preserve">),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368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380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13.12.2020</w:t>
      </w:r>
      <w:r>
        <w:rPr>
          <w:rtl w:val="true"/>
        </w:rPr>
        <w:t xml:space="preserve"> </w:t>
      </w:r>
      <w:r>
        <w:rPr>
          <w:rtl w:val="true"/>
        </w:rPr>
        <w:t>נעתר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שהוגשה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התווסף</w:t>
      </w:r>
      <w:r>
        <w:rPr>
          <w:rFonts w:eastAsia="Arial TUR;Arial" w:cs="Arial TUR;Arial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מזערי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5.11.2020</w:t>
      </w:r>
      <w:r>
        <w:rPr>
          <w:rtl w:val="true"/>
        </w:rPr>
        <w:t xml:space="preserve"> </w:t>
      </w:r>
      <w:r>
        <w:rPr>
          <w:rtl w:val="true"/>
        </w:rPr>
        <w:t>הצהירו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ולפני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19.1.2021</w:t>
      </w:r>
      <w:r>
        <w:rPr>
          <w:rtl w:val="true"/>
        </w:rPr>
        <w:t xml:space="preserve">, </w:t>
      </w:r>
      <w:r>
        <w:rPr>
          <w:rtl w:val="true"/>
        </w:rPr>
        <w:t>הצהיר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11.5.2021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במסגרת הסדר טיעון שלא כלל הסדר אודות העונש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שנפגעו</w:t>
      </w:r>
      <w:r>
        <w:rPr>
          <w:rtl w:val="true"/>
        </w:rPr>
        <w:t xml:space="preserve">, </w:t>
      </w:r>
      <w:r>
        <w:rPr>
          <w:rtl w:val="true"/>
        </w:rPr>
        <w:t>בצורך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;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;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45,000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cs="Miriam"/>
          <w:b/>
          <w:spacing w:val="0"/>
          <w:szCs w:val="24"/>
        </w:rPr>
      </w:pPr>
      <w:r>
        <w:rPr>
          <w:rFonts w:cs="Miriam"/>
          <w:b/>
          <w:b/>
          <w:spacing w:val="0"/>
          <w:szCs w:val="24"/>
          <w:rtl w:val="true"/>
        </w:rPr>
        <w:t>הטענות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ind w:end="0"/>
        <w:jc w:val="both"/>
        <w:rPr>
          <w:rFonts w:cs="Miriam"/>
          <w:b/>
          <w:spacing w:val="0"/>
          <w:szCs w:val="24"/>
        </w:rPr>
      </w:pPr>
      <w:r>
        <w:rPr>
          <w:rFonts w:cs="Miriam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מהודאתו</w:t>
      </w:r>
      <w:r>
        <w:rPr>
          <w:rtl w:val="true"/>
        </w:rPr>
        <w:t xml:space="preserve">, </w:t>
      </w:r>
      <w:r>
        <w:rPr>
          <w:rtl w:val="true"/>
        </w:rPr>
        <w:t>ולהורות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טעמים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בהנחיות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בנושא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ומאחר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שהשתתף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היוועדות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חזותית</w:t>
      </w:r>
      <w:r>
        <w:rPr>
          <w:rtl w:val="true"/>
        </w:rPr>
        <w:t xml:space="preserve">. </w:t>
      </w:r>
      <w:r>
        <w:rPr>
          <w:rtl w:val="true"/>
        </w:rPr>
        <w:t>ולבסוף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לכשל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בייצוגו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התפרצות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מהודאתו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</w:t>
      </w:r>
      <w:r>
        <w:rPr>
          <w:rtl w:val="true"/>
        </w:rPr>
        <w:t>-</w:t>
      </w:r>
      <w:r>
        <w:rPr>
          <w:rtl w:val="true"/>
        </w:rPr>
        <w:t>עמידה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בהנחיות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רלוונטיות</w:t>
      </w:r>
      <w:r>
        <w:rPr>
          <w:rtl w:val="true"/>
        </w:rPr>
        <w:t xml:space="preserve">. </w:t>
      </w:r>
      <w:r>
        <w:rPr>
          <w:rtl w:val="true"/>
        </w:rPr>
        <w:t>לעמדתה</w:t>
      </w:r>
      <w:r>
        <w:rPr>
          <w:rtl w:val="true"/>
        </w:rPr>
        <w:t xml:space="preserve">, </w:t>
      </w:r>
      <w:r>
        <w:rPr>
          <w:rtl w:val="true"/>
        </w:rPr>
        <w:t>האמירה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מקורה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קולמוס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הוספת</w:t>
      </w:r>
      <w:r>
        <w:rPr>
          <w:rFonts w:eastAsia="Arial TUR;Arial" w:cs="Arial TUR;Arial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cs="Miriam"/>
          <w:b/>
          <w:spacing w:val="0"/>
          <w:szCs w:val="24"/>
        </w:rPr>
      </w:pPr>
      <w:r>
        <w:rPr>
          <w:rFonts w:cs="Miriam"/>
          <w:b/>
          <w:b/>
          <w:spacing w:val="0"/>
          <w:szCs w:val="24"/>
          <w:rtl w:val="true"/>
        </w:rPr>
        <w:t>דיון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והכרעה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cs="Miriam"/>
          <w:b/>
          <w:spacing w:val="0"/>
          <w:szCs w:val="24"/>
        </w:rPr>
      </w:pPr>
      <w:r>
        <w:rPr>
          <w:rFonts w:cs="Miriam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שעיינתי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שצפיתי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ונתתי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באתי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cs="Miriam"/>
          <w:b/>
          <w:spacing w:val="0"/>
          <w:szCs w:val="24"/>
        </w:rPr>
      </w:pPr>
      <w:r>
        <w:rPr>
          <w:rFonts w:cs="Miriam"/>
          <w:b/>
          <w:b/>
          <w:spacing w:val="0"/>
          <w:szCs w:val="24"/>
          <w:rtl w:val="true"/>
        </w:rPr>
        <w:t>הערעור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על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הכרעת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cs="Miriam"/>
          <w:b/>
          <w:spacing w:val="0"/>
          <w:szCs w:val="24"/>
        </w:rPr>
      </w:pPr>
      <w:r>
        <w:rPr>
          <w:rFonts w:cs="Miriam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מהודאתו</w:t>
      </w:r>
      <w:r>
        <w:rPr>
          <w:rtl w:val="true"/>
        </w:rPr>
        <w:t xml:space="preserve">. </w:t>
      </w:r>
      <w:r>
        <w:rPr>
          <w:rtl w:val="true"/>
        </w:rPr>
        <w:t>המסגרת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מעוגנת</w:t>
      </w:r>
      <w:r>
        <w:rPr>
          <w:rFonts w:eastAsia="Arial TUR;Arial" w:cs="Arial TUR;Arial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153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, </w:t>
      </w:r>
      <w:r>
        <w:rPr>
          <w:rtl w:val="true"/>
        </w:rPr>
        <w:t>המקנה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מהודיה</w:t>
      </w:r>
      <w:r>
        <w:rPr>
          <w:rtl w:val="true"/>
        </w:rPr>
        <w:t xml:space="preserve">"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מנימוקים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שיירשמו</w:t>
      </w:r>
      <w:r>
        <w:rPr>
          <w:rtl w:val="true"/>
        </w:rPr>
        <w:t xml:space="preserve">.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חריגות</w:t>
      </w:r>
      <w:r>
        <w:rPr>
          <w:rtl w:val="true"/>
        </w:rPr>
        <w:t xml:space="preserve">, </w:t>
      </w:r>
      <w:r>
        <w:rPr>
          <w:rtl w:val="true"/>
        </w:rPr>
        <w:t>ובעיקרו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החופשי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7931/18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11.8.2020</w:t>
      </w:r>
      <w:r>
        <w:rPr>
          <w:rtl w:val="true"/>
        </w:rPr>
        <w:t xml:space="preserve">);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6028/13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20.3.2014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פלוני</w:t>
      </w:r>
      <w:r>
        <w:rPr>
          <w:rtl w:val="true"/>
        </w:rPr>
        <w:t xml:space="preserve">)). </w:t>
      </w:r>
      <w:r>
        <w:rPr>
          <w:rtl w:val="true"/>
        </w:rPr>
        <w:t>הפסיקה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עיתוי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מהודאתו</w:t>
      </w:r>
      <w:r>
        <w:rPr>
          <w:rtl w:val="true"/>
        </w:rPr>
        <w:t xml:space="preserve">, </w:t>
      </w:r>
      <w:r>
        <w:rPr>
          <w:rtl w:val="true"/>
        </w:rPr>
        <w:t>ובתוך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יינתן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פחותים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יבקשו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אסטרטגי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מהודאתם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שביעות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3991/04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רגבי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2.5.2005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רגבי</w:t>
      </w:r>
      <w:r>
        <w:rPr>
          <w:rtl w:val="true"/>
        </w:rPr>
        <w:t xml:space="preserve">);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2005/20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11.8.2020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מהודאתו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המועלית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16.12.2020</w:t>
      </w:r>
      <w:r>
        <w:rPr>
          <w:rtl w:val="true"/>
        </w:rPr>
        <w:t xml:space="preserve">, </w:t>
      </w:r>
      <w:r>
        <w:rPr>
          <w:rtl w:val="true"/>
        </w:rPr>
        <w:t>ציינו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 xml:space="preserve">", </w:t>
      </w:r>
      <w:r>
        <w:rPr>
          <w:rtl w:val="true"/>
        </w:rPr>
        <w:t>ובשל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, </w:t>
      </w:r>
      <w:r>
        <w:rPr>
          <w:rtl w:val="true"/>
        </w:rPr>
        <w:t>שבמהלכו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ובהכרעת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מורשע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על פי הודאתו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הודה במסגרת הסדר טיעון שלא כלל הסדר אודות העונש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לתוכנו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סנגורו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הפתיח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דלמטה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לפרקליטות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ולפרקליט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שטיפל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והובהר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ובהעדר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קולמוס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מהודאתו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 xml:space="preserve">. </w:t>
        <w:tab/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חיקוק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אשתו</w:t>
      </w:r>
      <w:r>
        <w:rPr>
          <w:rtl w:val="true"/>
        </w:rPr>
        <w:t xml:space="preserve">), </w:t>
      </w:r>
      <w:r>
        <w:rPr>
          <w:rtl w:val="true"/>
        </w:rPr>
        <w:t>נלמדה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והשתמעה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התיקון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סנגורו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דאז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נותרו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כשהיו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5.11.2020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לתשובת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19.1.2021</w:t>
      </w:r>
      <w:r>
        <w:rPr>
          <w:rtl w:val="true"/>
        </w:rPr>
        <w:t xml:space="preserve">.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הצהיר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שתוקן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סנגורו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בוודאות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" </w:t>
      </w:r>
      <w:r>
        <w:rPr>
          <w:rtl w:val="true"/>
        </w:rPr>
        <w:t>ומבין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מהודאתו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מהפרעות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מסוימות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המשפטיים</w:t>
      </w:r>
      <w:r>
        <w:rPr>
          <w:rtl w:val="true"/>
        </w:rPr>
        <w:t xml:space="preserve">"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היוועדות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חזותית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בעלמא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נוכחותו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tl w:val="true"/>
        </w:rPr>
        <w:t xml:space="preserve">, </w:t>
      </w:r>
      <w:r>
        <w:rPr>
          <w:rtl w:val="true"/>
        </w:rPr>
        <w:t>בהבנתו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הוזכרה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בשפה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כהלכה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צורפה</w:t>
      </w:r>
      <w:r>
        <w:rPr>
          <w:rtl w:val="true"/>
        </w:rPr>
        <w:t xml:space="preserve">, </w:t>
      </w:r>
      <w:r>
        <w:rPr>
          <w:rtl w:val="true"/>
        </w:rPr>
        <w:t>כנדרש</w:t>
      </w:r>
      <w:r>
        <w:rPr>
          <w:rtl w:val="true"/>
        </w:rPr>
        <w:t xml:space="preserve">, </w:t>
      </w:r>
      <w:r>
        <w:rPr>
          <w:rtl w:val="true"/>
        </w:rPr>
        <w:t>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tl w:val="true"/>
        </w:rPr>
        <w:t xml:space="preserve">: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8777/18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29.10.2019</w:t>
      </w:r>
      <w:r>
        <w:rPr>
          <w:rtl w:val="true"/>
        </w:rPr>
        <w:t xml:space="preserve">);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9292/20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מחאמיד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18.5.2021</w:t>
      </w:r>
      <w:r>
        <w:rPr>
          <w:rtl w:val="true"/>
        </w:rPr>
        <w:t xml:space="preserve">)).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משנדחו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לרגלי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מהודאה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שסנגורו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באשמה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 xml:space="preserve">. </w:t>
      </w:r>
      <w:r>
        <w:rPr>
          <w:rtl w:val="true"/>
        </w:rPr>
        <w:t>הובהר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מהודאה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המלצתו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. </w:t>
      </w:r>
      <w:r>
        <w:rPr>
          <w:rtl w:val="true"/>
        </w:rPr>
        <w:t>בהמלצה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פסול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והבחירה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רגבי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. </w:t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פלונ</w:t>
      </w:r>
      <w:r>
        <w:rPr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נאמרו</w:t>
      </w:r>
      <w:r>
        <w:rPr>
          <w:rtl w:val="true"/>
        </w:rPr>
        <w:t xml:space="preserve">, </w:t>
      </w:r>
      <w:r>
        <w:rPr>
          <w:rtl w:val="true"/>
        </w:rPr>
        <w:t>פגמו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סיכומם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מהודייתו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cs="Miriam"/>
          <w:b/>
          <w:spacing w:val="0"/>
          <w:szCs w:val="24"/>
        </w:rPr>
      </w:pPr>
      <w:r>
        <w:rPr>
          <w:rFonts w:cs="Miriam"/>
          <w:b/>
          <w:b/>
          <w:spacing w:val="0"/>
          <w:szCs w:val="24"/>
          <w:rtl w:val="true"/>
        </w:rPr>
        <w:t>הערעור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על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גזר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הדין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cs="Miriam"/>
          <w:b/>
          <w:spacing w:val="0"/>
          <w:szCs w:val="24"/>
        </w:rPr>
      </w:pPr>
      <w:r>
        <w:rPr>
          <w:rFonts w:cs="Miriam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1074/22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מוחסן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20.7.2022</w:t>
      </w:r>
      <w:r>
        <w:rPr>
          <w:rtl w:val="true"/>
        </w:rPr>
        <w:t xml:space="preserve">);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7786/21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אזמה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47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14.7.2022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בעוצמתו</w:t>
      </w:r>
      <w:r>
        <w:rPr>
          <w:rtl w:val="true"/>
        </w:rPr>
        <w:t xml:space="preserve">, </w:t>
      </w:r>
      <w:r>
        <w:rPr>
          <w:rtl w:val="true"/>
        </w:rPr>
        <w:t>ובתוך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היקף</w:t>
      </w:r>
      <w:r>
        <w:rPr>
          <w:rtl w:val="true"/>
        </w:rPr>
        <w:t xml:space="preserve">, </w:t>
      </w:r>
      <w:r>
        <w:rPr>
          <w:rtl w:val="true"/>
        </w:rPr>
        <w:t>חוצת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תרבויות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ומגזרים</w:t>
      </w:r>
      <w:r>
        <w:rPr>
          <w:rtl w:val="true"/>
        </w:rPr>
        <w:t xml:space="preserve">, </w:t>
      </w:r>
      <w:r>
        <w:rPr>
          <w:rtl w:val="true"/>
        </w:rPr>
        <w:t>הדורשת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התגייסות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מיגורה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המבוצעות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פוגעות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העצמי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6968/16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גרני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22.5.2018</w:t>
      </w:r>
      <w:r>
        <w:rPr>
          <w:rtl w:val="true"/>
        </w:rPr>
        <w:t xml:space="preserve">); </w:t>
      </w:r>
      <w:hyperlink r:id="rId2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305/12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זליג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24.6.2013</w:t>
      </w:r>
      <w:r>
        <w:rPr>
          <w:rtl w:val="true"/>
        </w:rPr>
        <w:t xml:space="preserve">)).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בנות</w:t>
      </w:r>
      <w:r>
        <w:rPr>
          <w:rtl w:val="true"/>
        </w:rPr>
        <w:t>-</w:t>
      </w:r>
      <w:r>
        <w:rPr>
          <w:rtl w:val="true"/>
        </w:rPr>
        <w:t>זוגם</w:t>
      </w:r>
      <w:r>
        <w:rPr>
          <w:rtl w:val="true"/>
        </w:rPr>
        <w:t xml:space="preserve">, </w:t>
      </w:r>
      <w:r>
        <w:rPr>
          <w:rtl w:val="true"/>
        </w:rPr>
        <w:t>פוגענית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ומסוכנת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מתרופף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ונחלש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בהתמודדות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ומרתיעים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באכזריות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שולית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 xml:space="preserve">, </w:t>
      </w:r>
      <w:r>
        <w:rPr>
          <w:rtl w:val="true"/>
        </w:rPr>
        <w:t>והכה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ובמשך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ארוכות</w:t>
      </w:r>
      <w:r>
        <w:rPr>
          <w:rtl w:val="true"/>
        </w:rPr>
        <w:t xml:space="preserve">, </w:t>
      </w:r>
      <w:r>
        <w:rPr>
          <w:rtl w:val="true"/>
        </w:rPr>
        <w:t>בראשה</w:t>
      </w:r>
      <w:r>
        <w:rPr>
          <w:rtl w:val="true"/>
        </w:rPr>
        <w:t xml:space="preserve">, </w:t>
      </w:r>
      <w:r>
        <w:rPr>
          <w:rtl w:val="true"/>
        </w:rPr>
        <w:t>בפניה</w:t>
      </w:r>
      <w:r>
        <w:rPr>
          <w:rtl w:val="true"/>
        </w:rPr>
        <w:t xml:space="preserve">, </w:t>
      </w:r>
      <w:r>
        <w:rPr>
          <w:rtl w:val="true"/>
        </w:rPr>
        <w:t>וביתר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. </w:t>
      </w:r>
      <w:r>
        <w:rPr>
          <w:rtl w:val="true"/>
        </w:rPr>
        <w:t>שכנים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שנזעקו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בזה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נאנקת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מכאבים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למראה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בולטת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הקיצונית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שהופעלה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ונחישותו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ושוב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ומתחננת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לעזרה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מרצונו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אפילפסיה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מעידות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וארוכות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טווח</w:t>
      </w:r>
      <w:r>
        <w:rPr>
          <w:rtl w:val="true"/>
        </w:rPr>
        <w:t xml:space="preserve">: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הפך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tl w:val="true"/>
        </w:rPr>
        <w:t xml:space="preserve">"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עולמה</w:t>
      </w:r>
      <w:r>
        <w:rPr>
          <w:rtl w:val="true"/>
        </w:rPr>
        <w:t xml:space="preserve">,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העצמי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מצולקת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ורגשית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שתוארו</w:t>
      </w:r>
      <w:r>
        <w:rPr>
          <w:rtl w:val="true"/>
        </w:rPr>
        <w:t xml:space="preserve">, </w:t>
      </w:r>
      <w:r>
        <w:rPr>
          <w:rtl w:val="true"/>
        </w:rPr>
        <w:t>ומכל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, </w:t>
      </w:r>
      <w:r>
        <w:rPr>
          <w:rtl w:val="true"/>
        </w:rPr>
        <w:t>ובתוך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להודאתו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שלפיהם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התפרצות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בקצרה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</w:t>
      </w:r>
      <w:r>
        <w:rPr>
          <w:rtl w:val="true"/>
        </w:rPr>
        <w:t xml:space="preserve">, 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>-</w:t>
      </w:r>
      <w:r>
        <w:rPr>
          <w:rtl w:val="true"/>
        </w:rPr>
        <w:t>מוגבל</w:t>
      </w:r>
      <w:r>
        <w:rPr>
          <w:rtl w:val="true"/>
        </w:rPr>
        <w:t xml:space="preserve">. </w:t>
      </w:r>
      <w:r>
        <w:rPr>
          <w:rtl w:val="true"/>
        </w:rPr>
        <w:t>הניסיון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</w:t>
      </w:r>
      <w:r>
        <w:rPr>
          <w:rtl w:val="true"/>
        </w:rPr>
        <w:t xml:space="preserve">, </w:t>
      </w:r>
      <w:r>
        <w:rPr>
          <w:rtl w:val="true"/>
        </w:rPr>
        <w:t>למרבה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הותקפו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tl w:val="true"/>
        </w:rPr>
        <w:t>-</w:t>
      </w:r>
      <w:r>
        <w:rPr>
          <w:rtl w:val="true"/>
        </w:rPr>
        <w:t>זוגן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ועדיין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מנשוא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>-</w:t>
      </w:r>
      <w:r>
        <w:rPr>
          <w:rtl w:val="true"/>
        </w:rPr>
        <w:t>זוגי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שהוזכרו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Fonts w:cs="Miriam"/>
          <w:b/>
          <w:b/>
          <w:spacing w:val="0"/>
          <w:szCs w:val="24"/>
          <w:rtl w:val="true"/>
        </w:rPr>
        <w:t>סוף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דבר</w:t>
      </w:r>
      <w:r>
        <w:rPr>
          <w:rtl w:val="true"/>
        </w:rPr>
        <w:t xml:space="preserve">: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ברון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מינץ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cs="Calibri"/>
          <w:szCs w:val="22"/>
        </w:rPr>
      </w:pPr>
      <w:r>
        <w:rPr>
          <w:rtl w:val="true"/>
        </w:rPr>
        <w:tab/>
      </w:r>
      <w:r>
        <w:rPr>
          <w:rtl w:val="true"/>
        </w:rPr>
        <w:t>מסכים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כנפי</w:t>
      </w:r>
      <w:r>
        <w:rPr>
          <w:rtl w:val="true"/>
        </w:rPr>
        <w:t>-</w:t>
      </w:r>
      <w:r>
        <w:rPr>
          <w:rtl w:val="true"/>
        </w:rPr>
        <w:t>שטייניץ</w:t>
      </w:r>
      <w:r>
        <w:rPr>
          <w:rtl w:val="true"/>
        </w:rPr>
        <w:t xml:space="preserve">. </w:t>
      </w:r>
      <w:r>
        <w:rPr>
          <w:rtl w:val="true"/>
        </w:rPr>
        <w:t>אוסיף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המצמרר</w:t>
      </w:r>
      <w:r>
        <w:rPr>
          <w:rtl w:val="true"/>
        </w:rPr>
        <w:t>. "</w:t>
      </w:r>
      <w:r>
        <w:rPr>
          <w:rtl w:val="true"/>
        </w:rPr>
        <w:t>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". </w:t>
      </w:r>
      <w:r>
        <w:rPr>
          <w:rtl w:val="true"/>
        </w:rPr>
        <w:t>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אכזריותו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הקיצונית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וילדיו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בשוויון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להאמין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מתאכזר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רעהו</w:t>
      </w:r>
      <w:r>
        <w:rPr>
          <w:rtl w:val="true"/>
        </w:rPr>
        <w:t xml:space="preserve">, </w:t>
      </w:r>
      <w:r>
        <w:rPr>
          <w:rtl w:val="true"/>
        </w:rPr>
        <w:t>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רעייתו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מרשעותו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מלתקוף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אפילפסיה</w:t>
      </w:r>
      <w:r>
        <w:rPr>
          <w:rtl w:val="true"/>
        </w:rPr>
        <w:t xml:space="preserve">. </w:t>
      </w:r>
      <w:r>
        <w:rPr>
          <w:rtl w:val="true"/>
        </w:rPr>
        <w:t>לולי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לעניות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להרחיקו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cs="Calibri"/>
          <w:szCs w:val="22"/>
        </w:rPr>
      </w:pPr>
      <w:r>
        <w:rPr>
          <w:rFonts w:cs="Calibri"/>
          <w:szCs w:val="22"/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כנפי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שטייניץ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9.11.2022</w:t>
      </w:r>
      <w:r>
        <w:rPr>
          <w:rtl w:val="true"/>
        </w:rPr>
        <w:t xml:space="preserve">). </w:t>
      </w:r>
      <w:bookmarkEnd w:id="17"/>
    </w:p>
    <w:p>
      <w:pPr>
        <w:pStyle w:val="Ruller41"/>
        <w:ind w:end="0"/>
        <w:jc w:val="both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21036330</w:t>
      </w:r>
      <w:r>
        <w:rPr>
          <w:sz w:val="16"/>
          <w:rtl w:val="true"/>
        </w:rPr>
        <w:t>_</w:t>
      </w:r>
      <w:r>
        <w:rPr>
          <w:sz w:val="16"/>
        </w:rPr>
        <w:t>X08.docx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  <w:r>
        <w:rPr>
          <w:sz w:val="16"/>
          <w:sz w:val="16"/>
          <w:rtl w:val="true"/>
        </w:rPr>
        <w:t>ב</w:t>
      </w:r>
      <w:r>
        <w:rPr>
          <w:rFonts w:cs="Times New Roman"/>
          <w:sz w:val="16"/>
          <w:sz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9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ברון </w:t>
      </w:r>
      <w:r>
        <w:rPr>
          <w:rFonts w:cs="David" w:ascii="David" w:hAnsi="David"/>
          <w:color w:val="000000"/>
          <w:szCs w:val="22"/>
        </w:rPr>
        <w:t>54678313-3633/21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1"/>
      <w:footerReference w:type="default" r:id="rId3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3633/21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29.a.1" TargetMode="External"/><Relationship Id="rId4" Type="http://schemas.openxmlformats.org/officeDocument/2006/relationships/hyperlink" Target="http://www.nevo.co.il/law/70301/329.b" TargetMode="External"/><Relationship Id="rId5" Type="http://schemas.openxmlformats.org/officeDocument/2006/relationships/hyperlink" Target="http://www.nevo.co.il/law/70301/368b.a" TargetMode="External"/><Relationship Id="rId6" Type="http://schemas.openxmlformats.org/officeDocument/2006/relationships/hyperlink" Target="http://www.nevo.co.il/law/70301/380" TargetMode="External"/><Relationship Id="rId7" Type="http://schemas.openxmlformats.org/officeDocument/2006/relationships/hyperlink" Target="http://www.nevo.co.il/law/74903" TargetMode="External"/><Relationship Id="rId8" Type="http://schemas.openxmlformats.org/officeDocument/2006/relationships/hyperlink" Target="http://www.nevo.co.il/law/74903/153.a" TargetMode="External"/><Relationship Id="rId9" Type="http://schemas.openxmlformats.org/officeDocument/2006/relationships/hyperlink" Target="http://www.nevo.co.il/case/27120818" TargetMode="External"/><Relationship Id="rId10" Type="http://schemas.openxmlformats.org/officeDocument/2006/relationships/hyperlink" Target="http://www.nevo.co.il/law/70301/329.a.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68b.a" TargetMode="External"/><Relationship Id="rId13" Type="http://schemas.openxmlformats.org/officeDocument/2006/relationships/hyperlink" Target="http://www.nevo.co.il/law/70301/380" TargetMode="External"/><Relationship Id="rId14" Type="http://schemas.openxmlformats.org/officeDocument/2006/relationships/hyperlink" Target="http://www.nevo.co.il/law/70301/329.b" TargetMode="External"/><Relationship Id="rId15" Type="http://schemas.openxmlformats.org/officeDocument/2006/relationships/hyperlink" Target="http://www.nevo.co.il/law/70301/329.b" TargetMode="External"/><Relationship Id="rId16" Type="http://schemas.openxmlformats.org/officeDocument/2006/relationships/hyperlink" Target="http://www.nevo.co.il/law/74903/153.a" TargetMode="External"/><Relationship Id="rId17" Type="http://schemas.openxmlformats.org/officeDocument/2006/relationships/hyperlink" Target="http://www.nevo.co.il/law/74903" TargetMode="External"/><Relationship Id="rId18" Type="http://schemas.openxmlformats.org/officeDocument/2006/relationships/hyperlink" Target="http://www.nevo.co.il/case/25125705" TargetMode="External"/><Relationship Id="rId19" Type="http://schemas.openxmlformats.org/officeDocument/2006/relationships/hyperlink" Target="http://www.nevo.co.il/case/7985516" TargetMode="External"/><Relationship Id="rId20" Type="http://schemas.openxmlformats.org/officeDocument/2006/relationships/hyperlink" Target="http://www.nevo.co.il/case/5927840" TargetMode="External"/><Relationship Id="rId21" Type="http://schemas.openxmlformats.org/officeDocument/2006/relationships/hyperlink" Target="http://www.nevo.co.il/case/26541508" TargetMode="External"/><Relationship Id="rId22" Type="http://schemas.openxmlformats.org/officeDocument/2006/relationships/hyperlink" Target="http://www.nevo.co.il/law/70301/329.b" TargetMode="External"/><Relationship Id="rId23" Type="http://schemas.openxmlformats.org/officeDocument/2006/relationships/hyperlink" Target="http://www.nevo.co.il/case/25225889" TargetMode="External"/><Relationship Id="rId24" Type="http://schemas.openxmlformats.org/officeDocument/2006/relationships/hyperlink" Target="http://www.nevo.co.il/case/27292060" TargetMode="External"/><Relationship Id="rId25" Type="http://schemas.openxmlformats.org/officeDocument/2006/relationships/hyperlink" Target="http://www.nevo.co.il/case/28313643" TargetMode="External"/><Relationship Id="rId26" Type="http://schemas.openxmlformats.org/officeDocument/2006/relationships/hyperlink" Target="http://www.nevo.co.il/case/28092428" TargetMode="External"/><Relationship Id="rId27" Type="http://schemas.openxmlformats.org/officeDocument/2006/relationships/hyperlink" Target="http://www.nevo.co.il/case/21479091" TargetMode="External"/><Relationship Id="rId28" Type="http://schemas.openxmlformats.org/officeDocument/2006/relationships/hyperlink" Target="http://www.nevo.co.il/case/5571437" TargetMode="External"/><Relationship Id="rId29" Type="http://schemas.openxmlformats.org/officeDocument/2006/relationships/hyperlink" Target="https://supreme.court.gov.il/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2022-11-10T08:49:00Z</dcterms:created>
  <dc:creator>h4</dc:creator>
  <dc:description/>
  <cp:keywords/>
  <dc:language>en-IL</dc:language>
  <cp:lastModifiedBy>orly</cp:lastModifiedBy>
  <cp:lastPrinted>2022-11-09T09:00:00Z</cp:lastPrinted>
  <dcterms:modified xsi:type="dcterms:W3CDTF">2022-11-10T08:49:00Z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27120818;25125705;7985516;5927840;26541508;25225889;27292060;28313643;28092428;21479091;5571437</vt:lpwstr>
  </property>
  <property fmtid="{D5CDD505-2E9C-101B-9397-08002B2CF9AE}" pid="9" name="CITY">
    <vt:lpwstr/>
  </property>
  <property fmtid="{D5CDD505-2E9C-101B-9397-08002B2CF9AE}" pid="10" name="DATE">
    <vt:lpwstr>20221109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ברון;ד' מינץ;ג' כנפי שטייניץ</vt:lpwstr>
  </property>
  <property fmtid="{D5CDD505-2E9C-101B-9397-08002B2CF9AE}" pid="14" name="LAWLISTTMP1">
    <vt:lpwstr>70301/329.a.1;368b.a;380;329.b:3</vt:lpwstr>
  </property>
  <property fmtid="{D5CDD505-2E9C-101B-9397-08002B2CF9AE}" pid="15" name="LAWLISTTMP2">
    <vt:lpwstr>74903/153.a</vt:lpwstr>
  </property>
  <property fmtid="{D5CDD505-2E9C-101B-9397-08002B2CF9AE}" pid="16" name="LAWYER">
    <vt:lpwstr>ארז בן ארויה;שלומי בלומנפלד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דיון פלילי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18;77;77;77</vt:lpwstr>
  </property>
  <property fmtid="{D5CDD505-2E9C-101B-9397-08002B2CF9AE}" pid="38" name="NOSE21">
    <vt:lpwstr>הודאה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456;1446;1446;1446</vt:lpwstr>
  </property>
  <property fmtid="{D5CDD505-2E9C-101B-9397-08002B2CF9AE}" pid="49" name="NOSE31">
    <vt:lpwstr>חזרה מהודאה</vt:lpwstr>
  </property>
  <property fmtid="{D5CDD505-2E9C-101B-9397-08002B2CF9AE}" pid="50" name="NOSE310">
    <vt:lpwstr/>
  </property>
  <property fmtid="{D5CDD505-2E9C-101B-9397-08002B2CF9AE}" pid="51" name="NOSE32">
    <vt:lpwstr>מדיניות ענישה: עבירות אלימות</vt:lpwstr>
  </property>
  <property fmtid="{D5CDD505-2E9C-101B-9397-08002B2CF9AE}" pid="52" name="NOSE33">
    <vt:lpwstr>מדיניות ענישה: שיקולים לחומרה</vt:lpwstr>
  </property>
  <property fmtid="{D5CDD505-2E9C-101B-9397-08002B2CF9AE}" pid="53" name="NOSE34">
    <vt:lpwstr>מדיניות ענישה: התערבות ערכאת ערעור</vt:lpwstr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3598;8984;8995;8982</vt:lpwstr>
  </property>
  <property fmtid="{D5CDD505-2E9C-101B-9397-08002B2CF9AE}" pid="60" name="PADIDATE">
    <vt:lpwstr>20221110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3633</vt:lpwstr>
  </property>
  <property fmtid="{D5CDD505-2E9C-101B-9397-08002B2CF9AE}" pid="66" name="PROCYEAR">
    <vt:lpwstr>21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410120221109</vt:lpwstr>
  </property>
  <property fmtid="{D5CDD505-2E9C-101B-9397-08002B2CF9AE}" pid="70" name="TYPE_N_DATE">
    <vt:lpwstr>41020221109</vt:lpwstr>
  </property>
  <property fmtid="{D5CDD505-2E9C-101B-9397-08002B2CF9AE}" pid="71" name="VOLUME">
    <vt:lpwstr/>
  </property>
  <property fmtid="{D5CDD505-2E9C-101B-9397-08002B2CF9AE}" pid="72" name="WORDNUMPAGES">
    <vt:lpwstr>11</vt:lpwstr>
  </property>
</Properties>
</file>