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3745/17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3750/17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3857/17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3905/17</w:t>
            </w:r>
          </w:p>
          <w:p>
            <w:pPr>
              <w:pStyle w:val="FileNumber"/>
              <w:bidi w:val="0"/>
              <w:jc w:val="start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                                                                                               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3925/17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3926/17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3745/17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אלבז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3750/17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עידן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רחמים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3857/17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זזה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צדיק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3905/17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3925/17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שמוליק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גרימברג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אגאבאבא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3926/17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סולומון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26.9.2016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20623-11-12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צלקובניק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</w:t>
            </w:r>
            <w:r>
              <w:rPr>
                <w:sz w:val="24"/>
                <w:sz w:val="24"/>
                <w:szCs w:val="24"/>
                <w:rtl w:val="true"/>
              </w:rPr>
              <w:t>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</w:t>
            </w:r>
            <w:r>
              <w:rPr>
                <w:sz w:val="24"/>
                <w:sz w:val="24"/>
                <w:szCs w:val="24"/>
                <w:rtl w:val="true"/>
              </w:rPr>
              <w:t>ות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11.2.2019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323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13.2.2019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323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18.2.2019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3745/17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3750/17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3857/17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3905/17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אליגון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3925/17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מרוז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פלמור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3926/17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ויליאמס</w:t>
            </w:r>
            <w:r>
              <w:rPr>
                <w:rtl w:val="true"/>
              </w:rPr>
              <w:t>,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גיורא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חזן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לויה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פינק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התוספת הראשונה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בתוספת השנייה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זכות יוצרים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סימני מסחר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awTable_End"/>
      <w:bookmarkEnd w:id="5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50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מרים גור־אריה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המשפט הפלילי בפסיקת בית המשפט העליון בשנת תשע״א 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מגמה של הרחבת האחריות הפלילית ושל החמרת הענישה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דין ודברים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ז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דצמבר </w:t>
        </w:r>
        <w:r>
          <w:rPr>
            <w:rStyle w:val="Hyperlink"/>
            <w:rFonts w:cs="FrankRuehl" w:ascii="FrankRuehl" w:hAnsi="FrankRuehl"/>
            <w:sz w:val="24"/>
          </w:rPr>
          <w:t>2012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59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שחר אלדר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על היקפו של המונח ״ארגון פשיעה״ בחוק מאבק בארגוני פשיעה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התשס״ג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2003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מב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ינואר </w:t>
        </w:r>
        <w:r>
          <w:rPr>
            <w:rStyle w:val="Hyperlink"/>
            <w:rFonts w:cs="FrankRuehl" w:ascii="FrankRuehl" w:hAnsi="FrankRuehl"/>
            <w:sz w:val="24"/>
          </w:rPr>
          <w:t>2012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183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inks_Kitvei_End"/>
      <w:bookmarkStart w:id="7" w:name="Links_Kitvei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הערעורים על הכרעת הדין נדחו למעט בנקודה הנוגעת למשך פעילותו של ארגון הפשיעה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שנתחמה לשנים </w:t>
      </w:r>
      <w:r>
        <w:rPr>
          <w:rFonts w:cs="Times New Roman" w:ascii="Times New Roman" w:hAnsi="Times New Roman"/>
          <w:spacing w:val="0"/>
          <w:sz w:val="24"/>
          <w:szCs w:val="26"/>
        </w:rPr>
        <w:t>2012-2011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אין למתוח באופן מלאכותי את משך פעילותו של ארגון פשיעה בין נקודות רחוקות על ציר הזמן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בהתבסס על השכל הישר ובהעדר ראיות מספיקות כנדרש במשפט פלילי לגיבוי קביעה עובדתית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כפועל יוצא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ומסיבות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התקבלו באופן חלקי הערעורים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ארגון פשיעה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פרשנות – דין – חוק מאבק בארגוני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`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2003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חברים בארגון פשיעה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מחוזי בגדרו הורשעו המערערים בביצוע עבירות שונות במסגרת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שפעל בשנים </w:t>
      </w:r>
      <w:r>
        <w:rPr>
          <w:rFonts w:cs="Times New Roman" w:ascii="Times New Roman" w:hAnsi="Times New Roman"/>
          <w:spacing w:val="0"/>
          <w:sz w:val="24"/>
          <w:szCs w:val="26"/>
        </w:rPr>
        <w:t>2012-2008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חזרו בהם מערעוריהם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בנקודה הנוגעת למשך פעילותו של הארגון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משיגים המערערים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חזרת המערערים מערעוריהם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הערעורים על הכרעת הדין נדחים למעט בנקודה הנוגעת למשך פעילותו של ארגון הפשיעה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שנתחמה לשנים </w:t>
      </w:r>
      <w:r>
        <w:rPr>
          <w:rFonts w:cs="Times New Roman" w:ascii="Times New Roman" w:hAnsi="Times New Roman"/>
          <w:spacing w:val="0"/>
          <w:sz w:val="24"/>
          <w:szCs w:val="26"/>
        </w:rPr>
        <w:t>2012-2011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על גזר הדין מתקבלים באופן חלקי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הגדרתו של ארגון פשיעה בחוק המאבק בארגוני פשיעה אינה מגבילה את מטרות הארגון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ומתמקדת במאפיינים שעניינם קיומה של מסגרת מאורגנת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שיטתית ומתמשכת לביצוע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ההלכה הפסוקה עמדה על כך שהמונח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כמובנו ב</w:t>
      </w:r>
      <w:hyperlink r:id="rId5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המאבק בארגוני פשיעה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 לקשת של מצבים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מחייב דפוס פעולה אחיד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הפסיקה הדגישה שני מאפיינים שנחשבים כבריח התיכון לביסוס הקביעה בדבר קיומו של ארגון פשיעה – והם היסוד האגבורי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הסינרגטי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שעניינו צירוף של פעולות עברייניות אשר בו השלם גדול מסך חלקיו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ולצדו יסוד ההמשכיות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שעניינו רצף של פעולות עברייניות נמשכות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היסוד הראשון מסייע להבחנה בין כנופיה או חבורה עבריינית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רגילה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ומדגיש את הערך המוסף הנובע מפעילותם המשולבת של מספר גורמים עברייניים במסגרת עצמאית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שאינו מסתכם בתוצאותיה של פעילות עבריינית ספציפית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ערך זה יכול לבוא לידי ביטוי על דרך של צבירת כוח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מוניטין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השפעה או משאבים כלכליים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היסוד השני מדגיש את דפוסי הפעולה המתמשכים של הגורמים העברייניים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המבטיחים את קיומו של ארגון הפשיעה גם בעתות של הפוגה מהפעילות העבריינית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המבחן לבחינת המשכיות הוא מהותי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ממבחן טכני המצריך למשל להצביע על מספר נתון של מעשי עבירה שבוצעו בפרק זמן מסוים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לקיומן של היררכיה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התמקצעות וחלוקת תפקידים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בהלכה הפסוקה כי הגם שמדובר במאפיינים מובהקים של 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מדובר בתנאים הכרחיים להגדרתו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הובהר כי ייתכנו בהחלט מצבים שבהם העומדים בראשו של ארגון פשיעה ייקחו חלק פעיל בביצוע עבירות קונקרטיות במסגרתו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למאפיינים נוספים של פעילותם של ארגוני פשיעה שונים – דוגמת ניסיונות חדירה לזרועות השלטון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מנגנונים אלימים לגביית חובות ולהתמודדות עם איומים חיצוניים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משאבים כספיים ולוגיסטיים של הארגון ועוד – נקבע כי יש לראות בהם מאפייני עזר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המסייעים להבחין עד כמה התארגנות פלילית מסוימת ראויה להיחשב 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 חזרתם של המערערים מעיקר הערעור על הרשעתם היא שאינם כופרים עוד בכך שפעלו בגדרו של ארגון פשיעה ביחס לתקופה שעליה נסבים האישומים השלישי ואילך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מסתפק במספר הערות בהן כי אין לקבוע אמות מידה נוקשות מדי באשר להתנהלותו של ארגון פשיעה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לדוגמה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לאותן דרישות סף שהוגדרו בהלכה הפסוקה ושהוצגו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הונח בסיס ראייתי מספיק באשר לכך שכלל הנאשמים פעלו במסגרתו של ארגון פשיעה במשך כל התקופה שעליה נסב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ביחס לשנים </w:t>
      </w:r>
      <w:r>
        <w:rPr>
          <w:rFonts w:cs="Times New Roman" w:ascii="Times New Roman" w:hAnsi="Times New Roman"/>
          <w:spacing w:val="0"/>
          <w:sz w:val="24"/>
          <w:szCs w:val="26"/>
        </w:rPr>
        <w:t>2011-2008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בחומר הראיות די כדי לבסס את היסודות הדרושים בדבר פעילות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שיטתית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מתמשכת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ארגון פשיעה במידה הנדרשת במשפט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האישום השני בדבר ניסיון הרצח עסק באירוע משנת </w:t>
      </w:r>
      <w:r>
        <w:rPr>
          <w:rFonts w:cs="Times New Roman" w:ascii="Times New Roman" w:hAnsi="Times New Roman"/>
          <w:spacing w:val="0"/>
          <w:sz w:val="24"/>
          <w:szCs w:val="26"/>
        </w:rPr>
        <w:t>2008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אירוע זה התייחס לשניים מכלל הנאשמים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 האישום נעדר כל התייחסות קונקרטית לפעילות עבריינית באותה תקופה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כל שכן כזו שהיא שיטתית ונמשכת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הטעם לכך היה שפעילותו של עד המדינה באותן שנים ממש הייתה באילת במסגרת ארגון פשיעה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התייחסותו הכללית של עד המדינה להמשך פעילות הארגון בתקופה זו וכן האינדיקציות העקיפות שהובאו לעניין זה אין בהם כדי ללמד על דפוסים שיטתיים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מתמשכים של פעילות עבריינית כלשהי שבוצעה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לכאורה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באותן השנים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בהיבט זה של פסק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אינה נוגעת לממצאי עובדה ומהימנות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לקביעת הרף הנדרש לפי המבחנים המשפטיים שב</w:t>
      </w:r>
      <w:hyperlink r:id="rId5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המאבק בארגוני פשיעה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ויישומו על 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הודגש כי אין בכך כדי לקבוע דרישה להוכחת פעילות עבריינית העולה כדי אישום נפרד בכל פרק זמן נתון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כזה או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במהלך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מחזור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יסודה רק בכך שאין למתוח באופן מלאכותי את משך פעילותו של ארגון פשיעה בין נקודות רחוקות על ציר הזמן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בהתבסס על השכל הישר ובהעדר ראיות מספיקות כנדרש במשפט פלילי לגיבוי קביעה עובדתית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סבור שנדרש לקבוע מבחן מדויק להוכחת פעילותו של ארגון פשיעה בכל הנוגע לתקופות הביניים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שבין סעיפי האישום הספציפיים המיוחסים לחברי ארגון הפשיעה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מודע לקושי האינהרנטי הכרוך בהוכחת התמשכות פעילותו של ארגון פשיעה בפרקי זמן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לאור האמור הערעור על הכרעת הדין התקבל במובן זה שפעילותו של ארגון הפשיעה נתחמה לשנים </w:t>
      </w:r>
      <w:r>
        <w:rPr>
          <w:rFonts w:cs="Times New Roman" w:ascii="Times New Roman" w:hAnsi="Times New Roman"/>
          <w:spacing w:val="0"/>
          <w:sz w:val="24"/>
          <w:szCs w:val="26"/>
        </w:rPr>
        <w:t>2012-2011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הערעור על גזרי הדין התקבלו בחלקם בהתאם לאמור בפסקאות </w:t>
      </w:r>
      <w:r>
        <w:rPr>
          <w:rFonts w:cs="Times New Roman" w:ascii="Times New Roman" w:hAnsi="Times New Roman"/>
          <w:spacing w:val="0"/>
          <w:sz w:val="24"/>
          <w:szCs w:val="26"/>
        </w:rPr>
        <w:t>91-87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וזאת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תחימת פעילותו של הארגון כאמור לעיל משפיעה על היקף הרשעתם של המערערים גרימברג וצדיק בגין עמידה בראש ארגון פשיעה לפי האישום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על הקביעה לפי האישום השני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ניסיון הרצח של זגורי משנת </w:t>
      </w:r>
      <w:r>
        <w:rPr>
          <w:rFonts w:cs="Times New Roman" w:ascii="Times New Roman" w:hAnsi="Times New Roman"/>
          <w:spacing w:val="0"/>
          <w:sz w:val="24"/>
          <w:szCs w:val="26"/>
        </w:rPr>
        <w:t>2008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נעשה במסגרת של 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מוצא לייחס משקל לעקרון האחידות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המחייב התחשבות בשמירה על מדרג הולם בין העונשים שהוטלו על מי שהיו מעורבים באותה פרשה 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למעמדם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לתפקידם ולחלקם היחסי באותה 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אפוא לנכון להקל בענישה מקום שבו לא התקיים יחס שקילות מספק בין העונש שהוטל על אחד מהמערערים לבין העונשים שהוטלו על מעורבים אחרים בתיק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והכל בהתאם לנסיבות ולשאר השיקולים הצריכים לעניין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ניתן משקל נוסף לקביעתו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עצמו כי מדובר בארגון המצוי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רף הבינוני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מבט כולל על רף הענישה בעניינם של ארגוני פשיעה מחייב אף הוא הפחתה מסוימת ומצומצמת בהיקפה ברף הענישה שאומץ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לגרוע מן התפיסה העקרונית של גישה מחמירה ביחס לפעילותם של ארגוני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, </w:t>
      </w:r>
      <w:r>
        <w:rPr>
          <w:rtl w:val="true"/>
        </w:rPr>
        <w:t>באופנים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 </w:t>
      </w:r>
      <w:r>
        <w:rPr>
          <w:rtl w:val="true"/>
        </w:rPr>
        <w:t>כמובנו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/>
        <w:t>11.2.2019</w:t>
      </w:r>
      <w:r>
        <w:rPr>
          <w:rtl w:val="true"/>
        </w:rPr>
        <w:t xml:space="preserve">, </w:t>
      </w:r>
      <w:r>
        <w:rPr/>
        <w:t>13.2.2019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18.2.2019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שיקפנו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ubtitle"/>
        <w:spacing w:before="0" w:after="0"/>
        <w:ind w:end="0"/>
        <w:jc w:val="start"/>
        <w:rPr>
          <w:rFonts w:ascii="Century" w:hAnsi="Century" w:cs="Century"/>
          <w:b/>
          <w:spacing w:val="0"/>
          <w:sz w:val="22"/>
        </w:rPr>
      </w:pP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עיקרי התשתית העובדתית</w:t>
      </w:r>
    </w:p>
    <w:p>
      <w:pPr>
        <w:pStyle w:val="Normal"/>
        <w:ind w:end="0"/>
        <w:jc w:val="start"/>
        <w:rPr>
          <w:rFonts w:ascii="Century" w:hAnsi="Century" w:cs="Century"/>
          <w:b/>
          <w:spacing w:val="10"/>
          <w:sz w:val="22"/>
        </w:rPr>
      </w:pPr>
      <w:r>
        <w:rPr>
          <w:rFonts w:cs="Century" w:ascii="Century" w:hAnsi="Century"/>
          <w:b/>
          <w:spacing w:val="1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12.11.2012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,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הנוספים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וביחד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26.11.2012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והמשך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/>
        <w:t>2012-2008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הארגון</w:t>
      </w:r>
      <w:r>
        <w:rPr>
          <w:rtl w:val="true"/>
        </w:rPr>
        <w:t xml:space="preserve">), </w:t>
      </w:r>
      <w:r>
        <w:rPr>
          <w:rtl w:val="true"/>
        </w:rPr>
        <w:t>כמובנו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בארגוני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פשיעה</w:t>
      </w:r>
      <w:r>
        <w:rPr>
          <w:rtl w:val="true"/>
        </w:rPr>
        <w:t xml:space="preserve">). </w:t>
      </w:r>
      <w:r>
        <w:rPr>
          <w:rtl w:val="true"/>
        </w:rPr>
        <w:t>לחלקם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הקמתו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16.4.2012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למפעילו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לחסלו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30.5.2012</w:t>
      </w:r>
      <w:r>
        <w:rPr>
          <w:rtl w:val="true"/>
        </w:rPr>
        <w:t xml:space="preserve"> </w:t>
      </w:r>
      <w:r>
        <w:rPr>
          <w:rtl w:val="true"/>
        </w:rPr>
        <w:t>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ייבדק</w:t>
      </w:r>
      <w:r>
        <w:rPr>
          <w:rtl w:val="true"/>
        </w:rPr>
        <w:t xml:space="preserve">, </w:t>
      </w:r>
      <w:r>
        <w:rPr>
          <w:rtl w:val="true"/>
        </w:rPr>
        <w:t>היקפו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".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ממפעילו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הותקנו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ולווידיאו</w:t>
      </w:r>
      <w:r>
        <w:rPr>
          <w:rtl w:val="true"/>
        </w:rPr>
        <w:t xml:space="preserve">, </w:t>
      </w:r>
      <w:r>
        <w:rPr>
          <w:rtl w:val="true"/>
        </w:rPr>
        <w:t>ששימשו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4.7.2012</w:t>
      </w:r>
      <w:r>
        <w:rPr>
          <w:rtl w:val="true"/>
        </w:rPr>
        <w:t xml:space="preserve"> </w:t>
      </w:r>
      <w:r>
        <w:rPr>
          <w:rtl w:val="true"/>
        </w:rPr>
        <w:t>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שטרית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בן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) </w:t>
      </w:r>
      <w:r>
        <w:rPr>
          <w:rtl w:val="true"/>
        </w:rPr>
        <w:t>שפעל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באילת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שטרית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2.9.2015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שטרית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וניהולו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tl w:val="true"/>
        </w:rPr>
        <w:t xml:space="preserve">,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26879-11-12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זלוצ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ובר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רז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ש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פרידלנדר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)),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4.4.2016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3806/16</w:t>
      </w:r>
      <w:r>
        <w:rPr>
          <w:rtl w:val="true"/>
        </w:rPr>
        <w:t xml:space="preserve">),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ubtitle"/>
        <w:ind w:end="0"/>
        <w:jc w:val="start"/>
        <w:rPr>
          <w:rFonts w:ascii="Century" w:hAnsi="Century" w:cs="Century"/>
          <w:b/>
          <w:spacing w:val="0"/>
          <w:sz w:val="22"/>
        </w:rPr>
      </w:pP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 xml:space="preserve">פסק דינו של בית המשפט המחוזי </w:t>
      </w:r>
    </w:p>
    <w:p>
      <w:pPr>
        <w:pStyle w:val="Normal"/>
        <w:ind w:end="0"/>
        <w:jc w:val="both"/>
        <w:rPr>
          <w:rFonts w:ascii="Century" w:hAnsi="Century" w:cs="Century"/>
          <w:b/>
          <w:spacing w:val="10"/>
          <w:sz w:val="22"/>
        </w:rPr>
      </w:pPr>
      <w:r>
        <w:rPr>
          <w:rFonts w:cs="Century" w:ascii="Century" w:hAnsi="Century"/>
          <w:b/>
          <w:spacing w:val="1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26.9.2016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20623-11-12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יפה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כ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ואגו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צלקובניק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tl w:val="true"/>
        </w:rPr>
        <w:t xml:space="preserve">, </w:t>
      </w:r>
      <w:r>
        <w:rPr>
          <w:rtl w:val="true"/>
        </w:rPr>
        <w:t>וככלל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30.3.2017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שהתפרסו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ומצומצם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2012-2008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3905/17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גרימברג</w:t>
      </w:r>
      <w:r>
        <w:rPr>
          <w:rtl w:val="true"/>
        </w:rPr>
        <w:t xml:space="preserve">) </w:t>
      </w:r>
      <w:r>
        <w:rPr>
          <w:rtl w:val="true"/>
        </w:rPr>
        <w:t>ויוסף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זזה</w:t>
      </w:r>
      <w:r>
        <w:rPr>
          <w:rtl w:val="true"/>
        </w:rPr>
        <w:t xml:space="preserve">) </w:t>
      </w:r>
      <w:r>
        <w:rPr>
          <w:rtl w:val="true"/>
        </w:rPr>
        <w:t>צדיק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3857/17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צדיק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בעשותו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בהתייחסו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ולעוצמתו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פרטיקולריות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היריבה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זגורי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רובין</w:t>
      </w:r>
      <w:r>
        <w:rPr>
          <w:rtl w:val="true"/>
        </w:rPr>
        <w:t xml:space="preserve">).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שלומי</w:t>
      </w:r>
      <w:r>
        <w:rPr>
          <w:rtl w:val="true"/>
        </w:rPr>
        <w:t xml:space="preserve">),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23.6.2008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משה</w:t>
      </w:r>
      <w:r>
        <w:rPr>
          <w:rtl w:val="true"/>
        </w:rPr>
        <w:t xml:space="preserve">),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סולומון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3926/17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סולומון</w:t>
      </w:r>
      <w:r>
        <w:rPr>
          <w:rtl w:val="true"/>
        </w:rPr>
        <w:t xml:space="preserve">)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מרץ</w:t>
      </w:r>
      <w:r>
        <w:rPr>
          <w:rtl w:val="true"/>
        </w:rPr>
        <w:t>-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סולומון</w:t>
      </w:r>
      <w:r>
        <w:rPr>
          <w:rtl w:val="true"/>
        </w:rPr>
        <w:t xml:space="preserve">, </w:t>
      </w:r>
      <w:r>
        <w:rPr>
          <w:rtl w:val="true"/>
        </w:rPr>
        <w:t>שפעל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בוריס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ניסנוב</w:t>
      </w:r>
      <w:r>
        <w:rPr>
          <w:rtl w:val="true"/>
        </w:rPr>
        <w:t xml:space="preserve">),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ברובין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בפיר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7.6.2011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tl w:val="true"/>
        </w:rPr>
        <w:t xml:space="preserve">, </w:t>
      </w:r>
      <w:r>
        <w:rPr>
          <w:rtl w:val="true"/>
        </w:rPr>
        <w:t>בהוראתו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סולומון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זורו</w:t>
      </w:r>
      <w:r>
        <w:rPr>
          <w:rtl w:val="true"/>
        </w:rPr>
        <w:t xml:space="preserve">) </w:t>
      </w:r>
      <w:r>
        <w:rPr>
          <w:rtl w:val="true"/>
        </w:rPr>
        <w:t>מנגשה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מנגשה</w:t>
      </w:r>
      <w:r>
        <w:rPr>
          <w:rtl w:val="true"/>
        </w:rPr>
        <w:t xml:space="preserve">) </w:t>
      </w:r>
      <w:r>
        <w:rPr>
          <w:rtl w:val="true"/>
        </w:rPr>
        <w:t>לקרבתה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שבסביבתה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שבתייב</w:t>
      </w:r>
      <w:r>
        <w:rPr>
          <w:rtl w:val="true"/>
        </w:rPr>
        <w:t xml:space="preserve">) </w:t>
      </w:r>
      <w:r>
        <w:rPr>
          <w:rtl w:val="true"/>
        </w:rPr>
        <w:t>המזוהה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ורובין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שבתייב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tl w:val="true"/>
        </w:rPr>
        <w:t xml:space="preserve">, </w:t>
      </w:r>
      <w:r>
        <w:rPr>
          <w:rtl w:val="true"/>
        </w:rPr>
        <w:t>סולומון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ומנגשה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קיץ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שבעומר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סולומון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זינו</w:t>
      </w:r>
      <w:r>
        <w:rPr>
          <w:rtl w:val="true"/>
        </w:rPr>
        <w:t xml:space="preserve">), </w:t>
      </w:r>
      <w:r>
        <w:rPr>
          <w:rtl w:val="true"/>
        </w:rPr>
        <w:t>שעבד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לניכיון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דלויה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מעביר</w:t>
      </w:r>
      <w:r>
        <w:rPr>
          <w:rtl w:val="true"/>
        </w:rPr>
        <w:t xml:space="preserve">"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21.6.2012</w:t>
      </w:r>
      <w:r>
        <w:rPr>
          <w:rtl w:val="true"/>
        </w:rPr>
        <w:t xml:space="preserve"> </w:t>
      </w:r>
      <w:r>
        <w:rPr>
          <w:rtl w:val="true"/>
        </w:rPr>
        <w:t>גרימברג</w:t>
      </w:r>
      <w:r>
        <w:rPr>
          <w:rtl w:val="true"/>
        </w:rPr>
        <w:t xml:space="preserve">, </w:t>
      </w:r>
      <w:r>
        <w:rPr>
          <w:rtl w:val="true"/>
        </w:rPr>
        <w:t>ניסנוב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אגאבאבא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3925/17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אגאבאבא</w:t>
      </w:r>
      <w:r>
        <w:rPr>
          <w:rtl w:val="true"/>
        </w:rPr>
        <w:t xml:space="preserve">), </w:t>
      </w:r>
      <w:r>
        <w:rPr>
          <w:rtl w:val="true"/>
        </w:rPr>
        <w:t>וחברים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ובמברגים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שימול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בן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שימול</w:t>
      </w:r>
      <w:r>
        <w:rPr>
          <w:rtl w:val="true"/>
        </w:rPr>
        <w:t xml:space="preserve">) </w:t>
      </w:r>
      <w:r>
        <w:rPr>
          <w:rtl w:val="true"/>
        </w:rPr>
        <w:t>המקושר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בבן</w:t>
      </w:r>
      <w:r>
        <w:rPr>
          <w:rtl w:val="true"/>
        </w:rPr>
        <w:t>-</w:t>
      </w:r>
      <w:r>
        <w:rPr>
          <w:rtl w:val="true"/>
        </w:rPr>
        <w:t>שימול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ליריביהם</w:t>
      </w:r>
      <w:r>
        <w:rPr>
          <w:rtl w:val="true"/>
        </w:rPr>
        <w:t xml:space="preserve">,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tl w:val="true"/>
        </w:rPr>
        <w:t xml:space="preserve">, </w:t>
      </w:r>
      <w:r>
        <w:rPr>
          <w:rtl w:val="true"/>
        </w:rPr>
        <w:t>שלומי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גיל</w:t>
      </w:r>
      <w:r>
        <w:rPr>
          <w:rtl w:val="true"/>
        </w:rPr>
        <w:t xml:space="preserve">) </w:t>
      </w:r>
      <w:r>
        <w:rPr>
          <w:rtl w:val="true"/>
        </w:rPr>
        <w:t>וישראל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אלבז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3745/17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),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בהרכבים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ואגאבאבא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הקבוצה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ואגאבאבא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לגרימברג</w:t>
      </w:r>
      <w:r>
        <w:rPr>
          <w:rtl w:val="true"/>
        </w:rPr>
        <w:t xml:space="preserve">, </w:t>
      </w:r>
      <w:r>
        <w:rPr>
          <w:rtl w:val="true"/>
        </w:rPr>
        <w:t>לגיל</w:t>
      </w:r>
      <w:r>
        <w:rPr>
          <w:rtl w:val="true"/>
        </w:rPr>
        <w:t xml:space="preserve">,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3750/17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רחמים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מדווחות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במוניטין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ולייעל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הגבייה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ובתפעולה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/>
        <w:t>21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ורחמים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הלווים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שישלם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חובו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בזמן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סחט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לווה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האחד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בהצלחתו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הגבייה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1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eastAsia="Arial TUR;Arial" w:cs="Arial TUR;Arial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הכנסה</w:t>
      </w:r>
      <w:r>
        <w:rPr>
          <w:rtl w:val="true"/>
        </w:rPr>
        <w:t>) (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8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מע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מ</w:t>
        </w:r>
      </w:hyperlink>
      <w:r>
        <w:rPr>
          <w:rtl w:val="true"/>
        </w:rPr>
        <w:t>) 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פנקסי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hyperlink r:id="rId89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),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),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0"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0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0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סולומון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סולומון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סולומון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שמחיצתו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), </w:t>
      </w:r>
      <w:r>
        <w:rPr>
          <w:rtl w:val="true"/>
        </w:rPr>
        <w:t>ובנוסף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Ruller41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אגאבאבא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אגאבאבא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),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אגאבאבא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eastAsia="Arial TUR;Arial" w:cs="Arial TUR;Arial"/>
          <w:rtl w:val="true"/>
        </w:rPr>
        <w:t xml:space="preserve"> </w:t>
      </w:r>
      <w:hyperlink r:id="rId1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פנקסי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hyperlink r:id="rId156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ופירותיהם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22.5.2017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פנקסי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hyperlink r:id="rId18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  <w:r>
        <w:rPr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28.5.2017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8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9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בחפיפה</w:t>
      </w:r>
      <w:r>
        <w:rPr>
          <w:rtl w:val="true"/>
        </w:rPr>
        <w:t xml:space="preserve">),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27.7.2017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3924/17</w:t>
      </w:r>
      <w:r>
        <w:rPr>
          <w:rtl w:val="true"/>
        </w:rPr>
        <w:t xml:space="preserve">,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מנגשה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מנגשה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ניסנוב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/>
        <w:t>8-3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11.6.2017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20838-11-12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רז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אינפלד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חזק</w:t>
      </w:r>
      <w:r>
        <w:rPr>
          <w:rtl w:val="true"/>
        </w:rPr>
        <w:t xml:space="preserve">) </w:t>
      </w:r>
      <w:r>
        <w:rPr>
          <w:rtl w:val="true"/>
        </w:rPr>
        <w:t>שבגדרו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נקרא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5.4.2012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2008-2010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22.4.2012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24018-03-10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זלוצ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רז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18.1.2016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tl w:val="true"/>
        </w:rPr>
        <w:t xml:space="preserve">, </w:t>
      </w:r>
      <w:r>
        <w:rPr>
          <w:rtl w:val="true"/>
        </w:rPr>
        <w:t>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2.2.2016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33171-05-14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עדן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Subtitle"/>
        <w:ind w:end="0"/>
        <w:jc w:val="start"/>
        <w:rPr>
          <w:rFonts w:ascii="Century" w:hAnsi="Century" w:cs="Century"/>
          <w:b/>
          <w:spacing w:val="0"/>
          <w:sz w:val="22"/>
        </w:rPr>
      </w:pP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הערעורים שבפנינו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 w:val="22"/>
        </w:rPr>
      </w:pPr>
      <w:r>
        <w:rPr>
          <w:rFonts w:cs="Century" w:ascii="Century" w:hAnsi="Century"/>
          <w:b/>
          <w:spacing w:val="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הרשעותיהם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אגאבאבא</w:t>
      </w:r>
      <w:r>
        <w:rPr>
          <w:rtl w:val="true"/>
        </w:rPr>
        <w:t xml:space="preserve">, </w:t>
      </w:r>
      <w:r>
        <w:rPr>
          <w:rtl w:val="true"/>
        </w:rPr>
        <w:t>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 xml:space="preserve">. </w:t>
        <w:tab/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 xml:space="preserve">. </w:t>
        <w:tab/>
      </w:r>
      <w:r>
        <w:rPr>
          <w:rtl w:val="true"/>
        </w:rPr>
        <w:t>הפן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לאפיון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כעבירות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כנופיה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 xml:space="preserve">. 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 xml:space="preserve">. </w:t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הפרטיקולריים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 xml:space="preserve">. 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זיכויים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בינוני</w:t>
      </w:r>
      <w:r>
        <w:rPr>
          <w:rtl w:val="true"/>
        </w:rPr>
        <w:t xml:space="preserve">" </w:t>
      </w:r>
      <w:r>
        <w:rPr>
          <w:rtl w:val="true"/>
        </w:rPr>
        <w:t>ובהשוואה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השליליות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48</w:t>
      </w:r>
      <w:r>
        <w:rPr>
          <w:rtl w:val="true"/>
        </w:rPr>
        <w:t xml:space="preserve">. </w:t>
        <w:tab/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49</w:t>
      </w:r>
      <w:r>
        <w:rPr>
          <w:rtl w:val="true"/>
        </w:rPr>
        <w:t xml:space="preserve">. </w:t>
        <w:tab/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50</w:t>
      </w:r>
      <w:r>
        <w:rPr>
          <w:rtl w:val="true"/>
        </w:rPr>
        <w:t xml:space="preserve">. 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51</w:t>
      </w:r>
      <w:r>
        <w:rPr>
          <w:rtl w:val="true"/>
        </w:rPr>
        <w:t xml:space="preserve">. 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Subtitle"/>
        <w:ind w:end="0"/>
        <w:jc w:val="start"/>
        <w:rPr>
          <w:rFonts w:ascii="Century" w:hAnsi="Century" w:cs="Century"/>
          <w:b/>
          <w:spacing w:val="0"/>
          <w:sz w:val="22"/>
        </w:rPr>
      </w:pP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עמדות הצדדים בתום הדיון והשאלה המשפטית הנותרת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 w:val="22"/>
        </w:rPr>
      </w:pPr>
      <w:r>
        <w:rPr>
          <w:rFonts w:cs="Century" w:ascii="Century" w:hAnsi="Century"/>
          <w:b/>
          <w:spacing w:val="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52</w:t>
      </w:r>
      <w:r>
        <w:rPr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, </w:t>
      </w:r>
      <w:r>
        <w:rPr>
          <w:rtl w:val="true"/>
        </w:rPr>
        <w:t>מששמענו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סברנו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; </w:t>
      </w:r>
      <w:hyperlink r:id="rId1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486/16</w:t>
        </w:r>
      </w:hyperlink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(</w:t>
      </w:r>
      <w:r>
        <w:rPr/>
        <w:t>13.9.2018</w:t>
      </w:r>
      <w:r>
        <w:rPr>
          <w:rtl w:val="true"/>
        </w:rPr>
        <w:t xml:space="preserve">)).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54</w:t>
      </w:r>
      <w:r>
        <w:rPr>
          <w:rtl w:val="true"/>
        </w:rPr>
        <w:t xml:space="preserve">. </w:t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שטרית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55</w:t>
      </w:r>
      <w:r>
        <w:rPr>
          <w:rtl w:val="true"/>
        </w:rPr>
        <w:t xml:space="preserve">. </w:t>
        <w:tab/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לשיטתנו</w:t>
      </w:r>
      <w:r>
        <w:rPr>
          <w:rtl w:val="true"/>
        </w:rPr>
        <w:t xml:space="preserve">. </w:t>
      </w:r>
      <w:r>
        <w:rPr>
          <w:rtl w:val="true"/>
        </w:rPr>
        <w:t>הדגשנו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56</w:t>
      </w:r>
      <w:r>
        <w:rPr>
          <w:rtl w:val="true"/>
        </w:rPr>
        <w:t xml:space="preserve">. </w:t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המלצנו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2012-2011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הצענו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57</w:t>
      </w:r>
      <w:r>
        <w:rPr>
          <w:rtl w:val="true"/>
        </w:rPr>
        <w:t xml:space="preserve">. </w:t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58</w:t>
      </w:r>
      <w:r>
        <w:rPr>
          <w:rtl w:val="true"/>
        </w:rPr>
        <w:t xml:space="preserve">. 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הבענו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מהחזרתם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59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ורחמים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60</w:t>
      </w:r>
      <w:r>
        <w:rPr>
          <w:rtl w:val="true"/>
        </w:rPr>
        <w:t xml:space="preserve">. </w:t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אפשרנו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שיקפנו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במאוחר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61</w:t>
      </w:r>
      <w:r>
        <w:rPr>
          <w:rtl w:val="true"/>
        </w:rPr>
        <w:t xml:space="preserve">. </w:t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20.2.2019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21.2.2019</w:t>
      </w:r>
      <w:r>
        <w:rPr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ורחמים</w:t>
      </w:r>
      <w:r>
        <w:rPr>
          <w:rtl w:val="true"/>
        </w:rPr>
        <w:t xml:space="preserve">.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62</w:t>
      </w:r>
      <w:r>
        <w:rPr>
          <w:rtl w:val="true"/>
        </w:rPr>
        <w:t xml:space="preserve">. 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3.3.2019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ידינו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63</w:t>
      </w:r>
      <w:r>
        <w:rPr>
          <w:rtl w:val="true"/>
        </w:rPr>
        <w:t xml:space="preserve">. </w:t>
        <w:tab/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הנמקתנו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הנותרת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Subtitle"/>
        <w:spacing w:before="0" w:after="0"/>
        <w:ind w:end="0"/>
        <w:jc w:val="start"/>
        <w:rPr>
          <w:rFonts w:ascii="Century" w:hAnsi="Century" w:cs="Century"/>
          <w:b/>
          <w:spacing w:val="0"/>
          <w:sz w:val="22"/>
        </w:rPr>
      </w:pP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רקע נורמטיבי</w:t>
      </w:r>
      <w:r>
        <w:rPr>
          <w:rFonts w:cs="Century" w:ascii="Century" w:hAnsi="Century"/>
          <w:b/>
          <w:spacing w:val="0"/>
          <w:sz w:val="22"/>
          <w:rtl w:val="true"/>
        </w:rPr>
        <w:t xml:space="preserve">: 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ארגוני פשיעה</w:t>
      </w:r>
    </w:p>
    <w:p>
      <w:pPr>
        <w:pStyle w:val="Normal"/>
        <w:ind w:end="0"/>
        <w:jc w:val="start"/>
        <w:rPr>
          <w:rFonts w:ascii="Century" w:hAnsi="Century" w:cs="Century"/>
          <w:b/>
          <w:spacing w:val="10"/>
          <w:sz w:val="22"/>
        </w:rPr>
      </w:pPr>
      <w:r>
        <w:rPr>
          <w:rFonts w:cs="Century" w:ascii="Century" w:hAnsi="Century"/>
          <w:b/>
          <w:spacing w:val="1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64</w:t>
      </w:r>
      <w:r>
        <w:rPr>
          <w:rtl w:val="true"/>
        </w:rPr>
        <w:t xml:space="preserve">. </w:t>
        <w:tab/>
      </w:r>
      <w:r>
        <w:rPr>
          <w:rtl w:val="true"/>
        </w:rPr>
        <w:t>ההתמודדות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ודורשת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השקעת מאמצים ניכרים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המאבק בתופעה זו גובשה אמנת האו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ם נגד פשע מאורגן בין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לאומי </w:t>
      </w:r>
      <w:r>
        <w:rPr>
          <w:rFonts w:cs="Century" w:ascii="Century" w:hAnsi="Century"/>
          <w:rtl w:val="true"/>
        </w:rPr>
        <w:t>(</w:t>
      </w:r>
      <w:r>
        <w:rPr>
          <w:rFonts w:cs="Times New Roman" w:ascii="Times New Roman" w:hAnsi="Times New Roman"/>
        </w:rPr>
        <w:t>United Nations Convention Against Transnational Organized Crime (2000)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>שאושררה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ממשלת ישראל ביום </w:t>
      </w:r>
      <w:r>
        <w:rPr>
          <w:rFonts w:cs="Century" w:ascii="Century" w:hAnsi="Century"/>
        </w:rPr>
        <w:t>14.12.2006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החלטת ממשלה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846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עוד קודם לאשרורה של אמנת האו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ם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נחקק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 </w:t>
      </w:r>
      <w:r>
        <w:rPr>
          <w:rtl w:val="true"/>
        </w:rPr>
        <w:t>מוגדר</w:t>
      </w:r>
      <w:r>
        <w:rPr>
          <w:rFonts w:eastAsia="Arial TUR;Arial" w:cs="Arial TUR;Arial"/>
          <w:rtl w:val="true"/>
        </w:rPr>
        <w:t xml:space="preserve"> </w:t>
      </w:r>
      <w:hyperlink r:id="rId19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חבר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בני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מואגד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בלתי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מואגד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שפועל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בתבנית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מאורגנת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שיטתית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ומתמשכת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מסוג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פשע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המנויות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בתוספת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הראשונה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למעט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מסוג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פשע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המנויות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בתוספת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השניה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לענין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נפקא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מינה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1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חברי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הארגון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יודעים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זהות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החברים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האחרים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;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הרכב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חברי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הארגון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קבוע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משתנה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;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3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העבירות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ברישה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נעברות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מיועדות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להיעבר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בישראל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מחוץ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לישראל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ובלבד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מהוות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והן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המקום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נעברו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הישראלי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חלים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עליהן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העונשין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ישראל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אינן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מקום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;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4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הארגון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מבצע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פעילות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חוקית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פועל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למטרות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חוקיות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".</w:t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rtl w:val="true"/>
        </w:rPr>
        <w:t>הגדרתו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ומתמקדת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,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, </w:t>
      </w:r>
      <w:r>
        <w:rPr>
          <w:rtl w:val="true"/>
        </w:rPr>
        <w:t>בקנדה</w:t>
      </w:r>
      <w:r>
        <w:rPr>
          <w:rtl w:val="true"/>
        </w:rPr>
        <w:t xml:space="preserve">, </w:t>
      </w:r>
      <w:r>
        <w:rPr>
          <w:rtl w:val="true"/>
        </w:rPr>
        <w:t>בניו</w:t>
      </w:r>
      <w:r>
        <w:rPr>
          <w:rtl w:val="true"/>
        </w:rPr>
        <w:t>-</w:t>
      </w:r>
      <w:r>
        <w:rPr>
          <w:rtl w:val="true"/>
        </w:rPr>
        <w:t>זילנד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ובמדינות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אירופאיות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למאפייניה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1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3155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19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המאבק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בארגוני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פשיעה</w:t>
        </w:r>
      </w:hyperlink>
      <w:r>
        <w:rPr>
          <w:rtl w:val="true"/>
        </w:rPr>
        <w:t xml:space="preserve">)). </w:t>
      </w:r>
      <w:r>
        <w:rPr>
          <w:rFonts w:ascii="Helvetica" w:hAnsi="Helvetica" w:cs="Helvetica"/>
          <w:color w:val="333333"/>
          <w:rtl w:val="true"/>
        </w:rPr>
        <w:t>כך</w:t>
      </w:r>
      <w:r>
        <w:rPr>
          <w:rFonts w:cs="Helvetica" w:ascii="Helvetica" w:hAnsi="Helvetica"/>
          <w:color w:val="333333"/>
          <w:rtl w:val="true"/>
        </w:rPr>
        <w:t xml:space="preserve">, </w:t>
      </w:r>
      <w:r>
        <w:rPr>
          <w:rFonts w:ascii="Helvetica" w:hAnsi="Helvetica" w:cs="Helvetica"/>
          <w:color w:val="333333"/>
          <w:rtl w:val="true"/>
        </w:rPr>
        <w:t>מאפיינים המזוהים לא אחת עם ארגוני פשיעה – ובכללם היררכיה</w:t>
      </w:r>
      <w:r>
        <w:rPr>
          <w:rFonts w:cs="Helvetica" w:ascii="Helvetica" w:hAnsi="Helvetica"/>
          <w:color w:val="333333"/>
          <w:rtl w:val="true"/>
        </w:rPr>
        <w:t xml:space="preserve">, </w:t>
      </w:r>
      <w:r>
        <w:rPr>
          <w:rFonts w:ascii="Helvetica" w:hAnsi="Helvetica" w:cs="Helvetica"/>
          <w:color w:val="333333"/>
          <w:rtl w:val="true"/>
        </w:rPr>
        <w:t>חדירה למוסדות שלטון וצבירת נכסים כלכליים כמטרה עיקרית – הושמטו לבסוף מההגדרה ב</w:t>
      </w:r>
      <w:hyperlink r:id="rId199">
        <w:r>
          <w:rPr>
            <w:rStyle w:val="Hyperlink"/>
            <w:rFonts w:ascii="Helvetica" w:hAnsi="Helvetica" w:cs="Helvetica"/>
            <w:color w:val="0000FF"/>
            <w:u w:val="single"/>
            <w:rtl w:val="true"/>
          </w:rPr>
          <w:t>חוק</w:t>
        </w:r>
        <w:r>
          <w:rPr>
            <w:rStyle w:val="Hyperlink"/>
            <w:rFonts w:ascii="Helvetica" w:hAnsi="Helvetica" w:cs="Helvetica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Helvetica" w:hAnsi="Helvetica" w:cs="Helvetica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Helvetica" w:hAnsi="Helvetica" w:cs="Helvetica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Helvetica" w:hAnsi="Helvetica" w:cs="Helvetica"/>
            <w:color w:val="0000FF"/>
            <w:u w:val="single"/>
            <w:rtl w:val="true"/>
          </w:rPr>
          <w:t>בארגוני</w:t>
        </w:r>
        <w:r>
          <w:rPr>
            <w:rStyle w:val="Hyperlink"/>
            <w:rFonts w:ascii="Helvetica" w:hAnsi="Helvetica" w:cs="Helvetica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Helvetica" w:hAnsi="Helvetica" w:cs="Helvetica"/>
            <w:color w:val="0000FF"/>
            <w:u w:val="single"/>
            <w:rtl w:val="true"/>
          </w:rPr>
          <w:t>פשיעה</w:t>
        </w:r>
      </w:hyperlink>
      <w:r>
        <w:rPr>
          <w:rFonts w:cs="Helvetica" w:ascii="Helvetica" w:hAnsi="Helvetica"/>
          <w:color w:val="333333"/>
          <w:rtl w:val="true"/>
        </w:rPr>
        <w:t xml:space="preserve">, </w:t>
      </w:r>
      <w:r>
        <w:rPr>
          <w:rFonts w:ascii="Helvetica" w:hAnsi="Helvetica" w:cs="Helvetica"/>
          <w:color w:val="333333"/>
          <w:rtl w:val="true"/>
        </w:rPr>
        <w:t xml:space="preserve">ואינם בגדר תנאים הכרחיים להגדרתו של ארגון פשיעה בישראל </w:t>
      </w:r>
      <w:r>
        <w:rPr>
          <w:rFonts w:cs="Helvetica" w:ascii="Helvetica" w:hAnsi="Helvetica"/>
          <w:color w:val="333333"/>
          <w:rtl w:val="true"/>
        </w:rPr>
        <w:t>(</w:t>
      </w:r>
      <w:r>
        <w:rPr>
          <w:rFonts w:ascii="Helvetica" w:hAnsi="Helvetica" w:cs="Helvetica"/>
          <w:color w:val="333333"/>
          <w:rtl w:val="true"/>
        </w:rPr>
        <w:t>ראו</w:t>
      </w:r>
      <w:r>
        <w:rPr>
          <w:rFonts w:cs="Helvetica" w:ascii="Helvetica" w:hAnsi="Helvetica"/>
          <w:color w:val="333333"/>
          <w:rtl w:val="true"/>
        </w:rPr>
        <w:t xml:space="preserve">: </w:t>
      </w:r>
      <w:hyperlink r:id="rId20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6785/09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זוארץ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2.2.2011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זוארץ</w:t>
      </w:r>
      <w:r>
        <w:rPr>
          <w:rtl w:val="true"/>
        </w:rPr>
        <w:t xml:space="preserve">); </w:t>
      </w:r>
      <w:hyperlink r:id="rId2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2996/09</w:t>
        </w:r>
      </w:hyperlink>
      <w:r>
        <w:rPr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 (</w:t>
      </w:r>
      <w:r>
        <w:rPr/>
        <w:t>11.5.2011</w:t>
      </w:r>
      <w:r>
        <w:rPr>
          <w:rtl w:val="true"/>
        </w:rPr>
        <w:t>)</w:t>
      </w:r>
      <w:r>
        <w:rPr>
          <w:rFonts w:cs="Helvetica" w:ascii="Helvetica" w:hAnsi="Helvetica"/>
          <w:color w:val="333333"/>
          <w:rtl w:val="true"/>
        </w:rPr>
        <w:t xml:space="preserve"> (</w:t>
      </w:r>
      <w:r>
        <w:rPr>
          <w:rFonts w:ascii="Helvetica" w:hAnsi="Helvetica" w:cs="Helvetica"/>
          <w:color w:val="333333"/>
          <w:rtl w:val="true"/>
        </w:rPr>
        <w:t>להלן</w:t>
      </w:r>
      <w:r>
        <w:rPr>
          <w:rFonts w:cs="Helvetica" w:ascii="Helvetica" w:hAnsi="Helvetica"/>
          <w:color w:val="333333"/>
          <w:rtl w:val="true"/>
        </w:rPr>
        <w:t xml:space="preserve">: </w:t>
      </w:r>
      <w:r>
        <w:rPr>
          <w:rFonts w:ascii="Helvetica" w:hAnsi="Helvetica" w:cs="Helvetica"/>
          <w:color w:val="333333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</w:t>
      </w:r>
      <w:r>
        <w:rPr>
          <w:rFonts w:cs="Helvetica" w:ascii="Helvetica" w:hAnsi="Helvetica"/>
          <w:color w:val="333333"/>
          <w:rtl w:val="true"/>
        </w:rPr>
        <w:t xml:space="preserve">); </w:t>
      </w:r>
      <w:hyperlink r:id="rId2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9093/08</w:t>
        </w:r>
      </w:hyperlink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15-14</w:t>
      </w:r>
      <w:r>
        <w:rPr>
          <w:rtl w:val="true"/>
        </w:rPr>
        <w:t xml:space="preserve"> (</w:t>
      </w:r>
      <w:r>
        <w:rPr/>
        <w:t>7.12.2011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נאצר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67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20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מאורגנת</w:t>
      </w:r>
      <w:r>
        <w:rPr>
          <w:rtl w:val="true"/>
        </w:rPr>
        <w:t xml:space="preserve">,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". </w:t>
      </w:r>
      <w:hyperlink r:id="rId204">
        <w:r>
          <w:rPr>
            <w:rStyle w:val="Hyperlink"/>
            <w:color w:val="0000FF"/>
            <w:u w:val="single"/>
            <w:rtl w:val="true"/>
          </w:rPr>
          <w:t>התוספת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המכס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יוצרים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2007</w:t>
        </w:r>
      </w:hyperlink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סימני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מסחר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1972</w:t>
      </w:r>
      <w:r>
        <w:rPr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</w:t>
      </w:r>
      <w:hyperlink r:id="rId209">
        <w:r>
          <w:rPr>
            <w:rStyle w:val="Hyperlink"/>
            <w:color w:val="0000FF"/>
            <w:u w:val="single"/>
            <w:rtl w:val="true"/>
          </w:rPr>
          <w:t>בתוספת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השנייה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התפזרות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2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ניהולו</w:t>
      </w:r>
      <w:r>
        <w:rPr>
          <w:rtl w:val="true"/>
        </w:rPr>
        <w:t xml:space="preserve">, </w:t>
      </w:r>
      <w:r>
        <w:rPr>
          <w:rtl w:val="true"/>
        </w:rPr>
        <w:t>ארגונו</w:t>
      </w:r>
      <w:r>
        <w:rPr>
          <w:rtl w:val="true"/>
        </w:rPr>
        <w:t xml:space="preserve">, </w:t>
      </w:r>
      <w:r>
        <w:rPr>
          <w:rtl w:val="true"/>
        </w:rPr>
        <w:t>הכוונתו</w:t>
      </w:r>
      <w:r>
        <w:rPr>
          <w:rtl w:val="true"/>
        </w:rPr>
        <w:t xml:space="preserve">, </w:t>
      </w:r>
      <w:r>
        <w:rPr>
          <w:rtl w:val="true"/>
        </w:rPr>
        <w:t>מימונו</w:t>
      </w:r>
      <w:r>
        <w:rPr>
          <w:rtl w:val="true"/>
        </w:rPr>
        <w:t xml:space="preserve">, </w:t>
      </w:r>
      <w:r>
        <w:rPr>
          <w:rtl w:val="true"/>
        </w:rPr>
        <w:t>הפיקוח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).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2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hyperlink r:id="rId2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חיצונית</w:t>
      </w:r>
      <w:r>
        <w:rPr>
          <w:rtl w:val="true"/>
        </w:rPr>
        <w:t xml:space="preserve">"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כלשונה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העובר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במסגרת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פעילות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ארגון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פשיעה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למעט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שהעונש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הקבוע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מאסר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עולם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חובה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כפל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העונש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הקבוע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לעבירה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יותר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ממאסר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עשרים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וחמש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70</w:t>
      </w:r>
      <w:r>
        <w:rPr>
          <w:rtl w:val="true"/>
        </w:rPr>
        <w:t>.</w:t>
        <w:tab/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", </w:t>
      </w:r>
      <w:r>
        <w:rPr>
          <w:rtl w:val="true"/>
        </w:rPr>
        <w:t>כמובנו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ליבה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היררכיה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לתפקידים</w:t>
      </w:r>
      <w:r>
        <w:rPr>
          <w:rtl w:val="true"/>
        </w:rPr>
        <w:t xml:space="preserve">, </w:t>
      </w:r>
      <w:r>
        <w:rPr>
          <w:rtl w:val="true"/>
        </w:rPr>
        <w:t>והארגון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משפחתית</w:t>
      </w:r>
      <w:r>
        <w:rPr>
          <w:rtl w:val="true"/>
        </w:rPr>
        <w:t xml:space="preserve">" </w:t>
      </w:r>
      <w:r>
        <w:rPr>
          <w:rtl w:val="true"/>
        </w:rPr>
        <w:t>וסודיות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ובהשחתה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שלטוניים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חלקן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זוארץ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‏דבור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71</w:t>
      </w:r>
      <w:r>
        <w:rPr>
          <w:rtl w:val="true"/>
        </w:rPr>
        <w:t>.</w:t>
        <w:tab/>
      </w:r>
      <w:r>
        <w:rPr>
          <w:rtl w:val="true"/>
        </w:rPr>
        <w:t>ההגדרה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לבלוע</w:t>
      </w:r>
      <w:r>
        <w:rPr>
          <w:rtl w:val="true"/>
        </w:rPr>
        <w:t xml:space="preserve">" </w:t>
      </w:r>
      <w:r>
        <w:rPr>
          <w:rtl w:val="true"/>
        </w:rPr>
        <w:t>לתוכה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להחליפם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כשמובאות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רצידיביזם</w:t>
      </w:r>
      <w:r>
        <w:rPr>
          <w:rtl w:val="true"/>
        </w:rPr>
        <w:t xml:space="preserve">),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cs="Times New Roman" w:ascii="Times New Roman" w:hAnsi="Times New Roman"/>
        </w:rPr>
        <w:t xml:space="preserve">Boaz Sangero, </w:t>
      </w:r>
      <w:r>
        <w:rPr>
          <w:rFonts w:cs="Times New Roman" w:ascii="Times New Roman" w:hAnsi="Times New Roman"/>
          <w:i/>
          <w:iCs/>
        </w:rPr>
        <w:t>Are All Forms of Joint Crime Really 'Organized Crime'? : On the New Israeli Combating Criminal Organizations Law and Parallel Legislation in the U.S. and Other Countries</w:t>
      </w:r>
      <w:r>
        <w:rPr>
          <w:rFonts w:cs="Times New Roman" w:ascii="Times New Roman" w:hAnsi="Times New Roman"/>
        </w:rPr>
        <w:t xml:space="preserve">, 29 </w:t>
      </w:r>
      <w:r>
        <w:rPr>
          <w:rFonts w:cs="Times New Roman" w:ascii="Times New Roman" w:hAnsi="Times New Roman"/>
          <w:smallCaps/>
        </w:rPr>
        <w:t xml:space="preserve">Loy. L.A. Int’l &amp; Comp. L. Rev. </w:t>
      </w:r>
      <w:r>
        <w:rPr>
          <w:rFonts w:cs="Times New Roman" w:ascii="Times New Roman" w:hAnsi="Times New Roman"/>
        </w:rPr>
        <w:t>61 (2007)</w:t>
      </w:r>
      <w:r>
        <w:rPr>
          <w:rtl w:val="true"/>
        </w:rPr>
        <w:t xml:space="preserve">; </w:t>
      </w:r>
      <w:r>
        <w:rPr>
          <w:rtl w:val="true"/>
        </w:rPr>
        <w:t>שחר</w:t>
      </w:r>
      <w:r>
        <w:rPr>
          <w:rFonts w:eastAsia="Arial TUR;Arial" w:cs="Arial TUR;Arial"/>
          <w:rtl w:val="true"/>
        </w:rPr>
        <w:t xml:space="preserve"> </w:t>
      </w:r>
      <w:hyperlink r:id="rId219">
        <w:r>
          <w:rPr>
            <w:rStyle w:val="Hyperlink"/>
            <w:color w:val="0000FF"/>
            <w:u w:val="single"/>
            <w:rtl w:val="true"/>
          </w:rPr>
          <w:t>אלדר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היקפו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המונח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'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" </w:t>
      </w:r>
      <w:r>
        <w:rPr>
          <w:rFonts w:cs="Miriam"/>
          <w:b/>
          <w:b/>
          <w:spacing w:val="0"/>
          <w:szCs w:val="24"/>
          <w:rtl w:val="true"/>
        </w:rPr>
        <w:t>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</w:t>
      </w:r>
      <w:r>
        <w:rPr>
          <w:rFonts w:eastAsia="Arial TUR;Arial" w:cs="Arial TUR;Arial"/>
          <w:rtl w:val="true"/>
        </w:rPr>
        <w:t xml:space="preserve"> </w:t>
      </w:r>
      <w:r>
        <w:rPr/>
        <w:t>183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 xml:space="preserve">); </w:t>
      </w:r>
      <w:r>
        <w:rPr>
          <w:rtl w:val="true"/>
        </w:rPr>
        <w:t>מרים</w:t>
      </w:r>
      <w:r>
        <w:rPr>
          <w:rFonts w:eastAsia="Arial TUR;Arial" w:cs="Arial TUR;Arial"/>
          <w:rtl w:val="true"/>
        </w:rPr>
        <w:t xml:space="preserve"> </w:t>
      </w:r>
      <w:hyperlink r:id="rId220">
        <w:r>
          <w:rPr>
            <w:rStyle w:val="Hyperlink"/>
            <w:color w:val="0000FF"/>
            <w:u w:val="single"/>
            <w:rtl w:val="true"/>
          </w:rPr>
          <w:t>גור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בפסיקת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" </w:t>
      </w:r>
      <w:r>
        <w:rPr>
          <w:rFonts w:cs="Miriam"/>
          <w:b/>
          <w:b/>
          <w:spacing w:val="0"/>
          <w:szCs w:val="24"/>
          <w:rtl w:val="true"/>
        </w:rPr>
        <w:t>דין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, </w:t>
      </w:r>
      <w:r>
        <w:rPr/>
        <w:t>76-68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72</w:t>
      </w:r>
      <w:r>
        <w:rPr>
          <w:rtl w:val="true"/>
        </w:rPr>
        <w:t>.</w:t>
        <w:tab/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 </w:t>
      </w:r>
      <w:r>
        <w:rPr>
          <w:rFonts w:cs="Miriam"/>
          <w:b/>
          <w:b/>
          <w:spacing w:val="0"/>
          <w:szCs w:val="24"/>
          <w:rtl w:val="true"/>
        </w:rPr>
        <w:t>היסוד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האגבורי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הסינרגטי</w:t>
      </w:r>
      <w:r>
        <w:rPr>
          <w:rFonts w:cs="Miriam"/>
          <w:b/>
          <w:spacing w:val="0"/>
          <w:szCs w:val="24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ולצדו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יסוד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ההמשכיות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זוארץ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דבור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ומדגיש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.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 xml:space="preserve">, </w:t>
      </w:r>
      <w:r>
        <w:rPr>
          <w:rtl w:val="true"/>
        </w:rPr>
        <w:t>מוניטין</w:t>
      </w:r>
      <w:r>
        <w:rPr>
          <w:rtl w:val="true"/>
        </w:rPr>
        <w:t xml:space="preserve">,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המתמשכים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tl w:val="true"/>
        </w:rPr>
        <w:t xml:space="preserve">, </w:t>
      </w:r>
      <w:r>
        <w:rPr>
          <w:rtl w:val="true"/>
        </w:rPr>
        <w:t>המבטיחים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המשכיות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זוארץ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64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היררכיה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התמקצעות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וחלוקת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תפקידים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במאפיינים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מובהקים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להגדרתו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ייקחו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קונקרטיות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זוארץ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למאפיינים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ארגוני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לזרועות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השלטון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מנגנונים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ולהתמודדות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ולוגיסטיים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התארגנות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Subtitle"/>
        <w:ind w:end="0"/>
        <w:jc w:val="start"/>
        <w:rPr>
          <w:rFonts w:ascii="Century" w:hAnsi="Century" w:cs="Century"/>
          <w:b/>
          <w:spacing w:val="0"/>
          <w:sz w:val="22"/>
        </w:rPr>
      </w:pP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ארגון פשיעה והשיטתיות הנדרשת בפעילותו</w:t>
      </w:r>
      <w:r>
        <w:rPr>
          <w:rFonts w:cs="Century" w:ascii="Century" w:hAnsi="Century"/>
          <w:b/>
          <w:spacing w:val="0"/>
          <w:sz w:val="22"/>
          <w:rtl w:val="true"/>
        </w:rPr>
        <w:t xml:space="preserve">: 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מהלכה למעשה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 w:val="22"/>
        </w:rPr>
      </w:pPr>
      <w:r>
        <w:rPr>
          <w:rFonts w:cs="Century" w:ascii="Century" w:hAnsi="Century"/>
          <w:b/>
          <w:spacing w:val="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75</w:t>
      </w:r>
      <w:r>
        <w:rPr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בעשותם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קופה</w:t>
      </w:r>
      <w:r>
        <w:rPr>
          <w:rtl w:val="true"/>
        </w:rPr>
        <w:t xml:space="preserve">" </w:t>
      </w:r>
      <w:r>
        <w:rPr>
          <w:rtl w:val="true"/>
        </w:rPr>
        <w:t>משותפת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היררכיה</w:t>
      </w:r>
      <w:r>
        <w:rPr>
          <w:rtl w:val="true"/>
        </w:rPr>
        <w:t xml:space="preserve">"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זוארץ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76</w:t>
      </w:r>
      <w:r>
        <w:rPr>
          <w:rtl w:val="true"/>
        </w:rPr>
        <w:t xml:space="preserve">. </w:t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נסתפק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סדר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tl w:val="true"/>
        </w:rPr>
        <w:t xml:space="preserve">" </w:t>
      </w:r>
      <w:r>
        <w:rPr>
          <w:rtl w:val="true"/>
        </w:rPr>
        <w:t>מופתיים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שחר אלדר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והנהגת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)).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לדוגמה</w:t>
      </w:r>
      <w:r>
        <w:rPr>
          <w:rtl w:val="true"/>
        </w:rPr>
        <w:t xml:space="preserve">",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77</w:t>
      </w:r>
      <w:r>
        <w:rPr>
          <w:rtl w:val="true"/>
        </w:rPr>
        <w:t xml:space="preserve">. </w:t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שטרית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ונמשכת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מהגדרתו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 </w:t>
      </w:r>
      <w:r>
        <w:rPr>
          <w:rtl w:val="true"/>
        </w:rPr>
        <w:t>ב</w:t>
      </w:r>
      <w:hyperlink r:id="rId2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78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לאילת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tl w:val="true"/>
        </w:rPr>
        <w:t xml:space="preserve">".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מלחמה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79</w:t>
      </w:r>
      <w:r>
        <w:rPr>
          <w:rtl w:val="true"/>
        </w:rPr>
        <w:t>.</w:t>
        <w:tab/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לשנים</w:t>
      </w:r>
      <w:r>
        <w:rPr>
          <w:rFonts w:eastAsia="Arial TUR;Arial" w:cs="Arial TUR;Arial"/>
          <w:rtl w:val="true"/>
        </w:rPr>
        <w:t xml:space="preserve"> </w:t>
      </w:r>
      <w:r>
        <w:rPr/>
        <w:t>2011-2008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שיטתית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מתמשכת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מסקנתנו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80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;Arial" w:cs="Arial TUR;Arial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פרטיקולריים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ובאיומים</w:t>
      </w:r>
      <w:r>
        <w:rPr>
          <w:rtl w:val="true"/>
        </w:rPr>
        <w:t xml:space="preserve">,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שנפרסו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הפרטיקולריים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81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ייחסנו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לגרימברג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"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tl w:val="true"/>
        </w:rPr>
        <w:t xml:space="preserve">" </w:t>
      </w:r>
      <w:r>
        <w:rPr>
          <w:rtl w:val="true"/>
        </w:rPr>
        <w:t>בהמשכה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82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הוחשך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המסך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עלילתי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קביעתנו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יסודה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83</w:t>
      </w:r>
      <w:r>
        <w:rPr>
          <w:rtl w:val="true"/>
        </w:rPr>
        <w:t xml:space="preserve">. </w:t>
        <w:tab/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hyperlink r:id="rId2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נוסיף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האינהרנטי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הכרעתנו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להתקיימותה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Subtitle"/>
        <w:ind w:end="0"/>
        <w:jc w:val="start"/>
        <w:rPr>
          <w:rFonts w:ascii="Century" w:hAnsi="Century" w:cs="Century"/>
          <w:b/>
          <w:spacing w:val="0"/>
          <w:sz w:val="22"/>
        </w:rPr>
      </w:pP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גזרי 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 w:val="22"/>
        </w:rPr>
      </w:pPr>
      <w:r>
        <w:rPr>
          <w:rFonts w:cs="Century" w:ascii="Century" w:hAnsi="Century"/>
          <w:b/>
          <w:spacing w:val="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84</w:t>
      </w:r>
      <w:r>
        <w:rPr>
          <w:rtl w:val="true"/>
        </w:rPr>
        <w:t xml:space="preserve">. </w:t>
        <w:tab/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85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ייחסנו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למעמדם</w:t>
      </w:r>
      <w:r>
        <w:rPr>
          <w:rtl w:val="true"/>
        </w:rPr>
        <w:t xml:space="preserve">, </w:t>
      </w:r>
      <w:r>
        <w:rPr>
          <w:rtl w:val="true"/>
        </w:rPr>
        <w:t>לתפקידם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.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23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2580/14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19</w:t>
      </w:r>
      <w:r>
        <w:rPr>
          <w:rtl w:val="true"/>
        </w:rPr>
        <w:t xml:space="preserve"> (</w:t>
      </w:r>
      <w:r>
        <w:rPr/>
        <w:t>23.9.2014</w:t>
      </w:r>
      <w:r>
        <w:rPr>
          <w:rtl w:val="true"/>
        </w:rPr>
        <w:t xml:space="preserve">); </w:t>
      </w:r>
      <w:hyperlink r:id="rId2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(</w:t>
      </w:r>
      <w:r>
        <w:rPr/>
        <w:t>19.9.2017</w:t>
      </w:r>
      <w:r>
        <w:rPr>
          <w:rtl w:val="true"/>
        </w:rPr>
        <w:t xml:space="preserve">); </w:t>
      </w:r>
      <w:hyperlink r:id="rId2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17.5.2018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86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 xml:space="preserve">".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87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ייוותרו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22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Fonts w:eastAsia="Arial TUR;Arial" w:cs="Arial TUR;Arial"/>
          <w:rtl w:val="true"/>
        </w:rPr>
        <w:t xml:space="preserve"> </w:t>
      </w:r>
      <w:hyperlink r:id="rId228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הפיצוצייה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1,570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88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28.3.2018</w:t>
      </w:r>
      <w:r>
        <w:rPr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/>
        <w:t>39422-01-17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מוכתר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ודחיית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30">
        <w:r>
          <w:rPr>
            <w:rStyle w:val="Hyperlink"/>
            <w:color w:val="0000FF"/>
            <w:u w:val="single"/>
            <w:rtl w:val="true"/>
          </w:rPr>
          <w:t>עת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18770-04-18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tl w:val="true"/>
        </w:rPr>
        <w:t xml:space="preserve">).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89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סולומון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שסולומון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90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הזהה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הכספיות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מדווחות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שהוכח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הצדיק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הקנסות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91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23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Fonts w:eastAsia="Arial TUR;Arial" w:cs="Arial TUR;Arial"/>
          <w:rtl w:val="true"/>
        </w:rPr>
        <w:t xml:space="preserve"> </w:t>
      </w:r>
      <w:hyperlink r:id="rId23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eastAsia="Arial TUR;Arial" w:cs="Arial TUR;Arial"/>
          <w:rtl w:val="true"/>
        </w:rPr>
        <w:t xml:space="preserve"> </w:t>
      </w:r>
      <w:r>
        <w:rPr/>
        <w:t>41-911-69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eastAsia="Arial TUR;Arial" w:cs="Arial TUR;Arial"/>
          <w:rtl w:val="true"/>
        </w:rPr>
        <w:t xml:space="preserve"> </w:t>
      </w:r>
      <w:r>
        <w:rPr/>
        <w:t>87-013-13</w:t>
      </w:r>
      <w:r>
        <w:rPr>
          <w:rtl w:val="true"/>
        </w:rPr>
        <w:t xml:space="preserve"> </w:t>
      </w:r>
      <w:r>
        <w:rPr>
          <w:rtl w:val="true"/>
        </w:rPr>
        <w:t>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2,800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Subtitle"/>
        <w:ind w:end="0"/>
        <w:jc w:val="start"/>
        <w:rPr>
          <w:rFonts w:ascii="Century" w:hAnsi="Century" w:cs="Century"/>
          <w:b/>
          <w:spacing w:val="0"/>
          <w:sz w:val="22"/>
        </w:rPr>
      </w:pP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סיכום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 w:val="22"/>
        </w:rPr>
      </w:pPr>
      <w:r>
        <w:rPr>
          <w:rFonts w:cs="Century" w:ascii="Century" w:hAnsi="Century"/>
          <w:b/>
          <w:spacing w:val="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92</w:t>
      </w:r>
      <w:r>
        <w:rPr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שהבהרנו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93</w:t>
      </w:r>
      <w:r>
        <w:rPr>
          <w:rtl w:val="true"/>
        </w:rPr>
        <w:t xml:space="preserve">. </w:t>
        <w:tab/>
      </w:r>
      <w:r>
        <w:rPr>
          <w:rtl w:val="true"/>
        </w:rPr>
        <w:t>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94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לשנים</w:t>
      </w:r>
      <w:r>
        <w:rPr>
          <w:rFonts w:eastAsia="Arial TUR;Arial" w:cs="Arial TUR;Arial"/>
          <w:rtl w:val="true"/>
        </w:rPr>
        <w:t xml:space="preserve"> </w:t>
      </w:r>
      <w:r>
        <w:rPr/>
        <w:t>2012-2011</w:t>
      </w:r>
      <w:r>
        <w:rPr>
          <w:rtl w:val="true"/>
        </w:rPr>
        <w:t xml:space="preserve">).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91-87</w:t>
      </w:r>
      <w:r>
        <w:rPr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10.3.2019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 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17037450</w:t>
      </w:r>
      <w:r>
        <w:rPr>
          <w:sz w:val="16"/>
          <w:rtl w:val="true"/>
        </w:rPr>
        <w:t>_</w:t>
      </w:r>
      <w:r>
        <w:rPr>
          <w:sz w:val="16"/>
        </w:rPr>
        <w:t>A29.docx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54678313-3745/17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7"/>
      <w:footerReference w:type="default" r:id="rId2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Helvetica">
    <w:altName w:val="Arial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3745/17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ישראל אלבז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">
    <w:name w:val=" Char Char"/>
    <w:qFormat/>
    <w:rPr>
      <w:rFonts w:ascii="Cambria" w:hAnsi="Cambria" w:cs="Miriam"/>
      <w:spacing w:val="10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ubtitle">
    <w:name w:val="Subtitle"/>
    <w:basedOn w:val="Normal"/>
    <w:next w:val="Normal"/>
    <w:qFormat/>
    <w:pPr>
      <w:spacing w:lineRule="auto" w:line="360" w:before="0" w:after="60"/>
      <w:textAlignment w:val="auto"/>
      <w:outlineLvl w:val="1"/>
    </w:pPr>
    <w:rPr>
      <w:rFonts w:ascii="Cambria" w:hAnsi="Cambria" w:cs="Miriam"/>
      <w:spacing w:val="10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036062" TargetMode="External"/><Relationship Id="rId3" Type="http://schemas.openxmlformats.org/officeDocument/2006/relationships/hyperlink" Target="http://www.nevo.co.il/law/73701" TargetMode="External"/><Relationship Id="rId4" Type="http://schemas.openxmlformats.org/officeDocument/2006/relationships/hyperlink" Target="http://www.nevo.co.il/law/73701/1" TargetMode="External"/><Relationship Id="rId5" Type="http://schemas.openxmlformats.org/officeDocument/2006/relationships/hyperlink" Target="http://www.nevo.co.il/law/73701/1T" TargetMode="External"/><Relationship Id="rId6" Type="http://schemas.openxmlformats.org/officeDocument/2006/relationships/hyperlink" Target="http://www.nevo.co.il/law/73701/2" TargetMode="External"/><Relationship Id="rId7" Type="http://schemas.openxmlformats.org/officeDocument/2006/relationships/hyperlink" Target="http://www.nevo.co.il/law/73701/2.a.1" TargetMode="External"/><Relationship Id="rId8" Type="http://schemas.openxmlformats.org/officeDocument/2006/relationships/hyperlink" Target="http://www.nevo.co.il/law/73701/2.a.2" TargetMode="External"/><Relationship Id="rId9" Type="http://schemas.openxmlformats.org/officeDocument/2006/relationships/hyperlink" Target="http://www.nevo.co.il/law/73701/2T" TargetMode="External"/><Relationship Id="rId10" Type="http://schemas.openxmlformats.org/officeDocument/2006/relationships/hyperlink" Target="http://www.nevo.co.il/law/73701/3" TargetMode="External"/><Relationship Id="rId11" Type="http://schemas.openxmlformats.org/officeDocument/2006/relationships/hyperlink" Target="http://www.nevo.co.il/law/73701/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33.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55" TargetMode="External"/><Relationship Id="rId19" Type="http://schemas.openxmlformats.org/officeDocument/2006/relationships/hyperlink" Target="http://www.nevo.co.il/law/70301/186.a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0301/244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/305.1" TargetMode="External"/><Relationship Id="rId24" Type="http://schemas.openxmlformats.org/officeDocument/2006/relationships/hyperlink" Target="http://www.nevo.co.il/law/70301/329.a" TargetMode="External"/><Relationship Id="rId25" Type="http://schemas.openxmlformats.org/officeDocument/2006/relationships/hyperlink" Target="http://www.nevo.co.il/law/70301/329.a.2" TargetMode="External"/><Relationship Id="rId26" Type="http://schemas.openxmlformats.org/officeDocument/2006/relationships/hyperlink" Target="http://www.nevo.co.il/law/70301/332.2" TargetMode="External"/><Relationship Id="rId27" Type="http://schemas.openxmlformats.org/officeDocument/2006/relationships/hyperlink" Target="http://www.nevo.co.il/law/70301/333" TargetMode="External"/><Relationship Id="rId28" Type="http://schemas.openxmlformats.org/officeDocument/2006/relationships/hyperlink" Target="http://www.nevo.co.il/law/70301/334" TargetMode="External"/><Relationship Id="rId29" Type="http://schemas.openxmlformats.org/officeDocument/2006/relationships/hyperlink" Target="http://www.nevo.co.il/law/70301/335" TargetMode="External"/><Relationship Id="rId30" Type="http://schemas.openxmlformats.org/officeDocument/2006/relationships/hyperlink" Target="http://www.nevo.co.il/law/70301/335.a" TargetMode="External"/><Relationship Id="rId31" Type="http://schemas.openxmlformats.org/officeDocument/2006/relationships/hyperlink" Target="http://www.nevo.co.il/law/70301/413.j" TargetMode="External"/><Relationship Id="rId32" Type="http://schemas.openxmlformats.org/officeDocument/2006/relationships/hyperlink" Target="http://www.nevo.co.il/law/70301/427.a" TargetMode="External"/><Relationship Id="rId33" Type="http://schemas.openxmlformats.org/officeDocument/2006/relationships/hyperlink" Target="http://www.nevo.co.il/law/70301/428" TargetMode="External"/><Relationship Id="rId34" Type="http://schemas.openxmlformats.org/officeDocument/2006/relationships/hyperlink" Target="http://www.nevo.co.il/law/70301/499.a.1" TargetMode="External"/><Relationship Id="rId35" Type="http://schemas.openxmlformats.org/officeDocument/2006/relationships/hyperlink" Target="http://www.nevo.co.il/law/74345" TargetMode="External"/><Relationship Id="rId36" Type="http://schemas.openxmlformats.org/officeDocument/2006/relationships/hyperlink" Target="http://www.nevo.co.il/law/74345/3.a" TargetMode="External"/><Relationship Id="rId37" Type="http://schemas.openxmlformats.org/officeDocument/2006/relationships/hyperlink" Target="http://www.nevo.co.il/law/74345/21" TargetMode="External"/><Relationship Id="rId38" Type="http://schemas.openxmlformats.org/officeDocument/2006/relationships/hyperlink" Target="http://www.nevo.co.il/law/84255" TargetMode="External"/><Relationship Id="rId39" Type="http://schemas.openxmlformats.org/officeDocument/2006/relationships/hyperlink" Target="http://www.nevo.co.il/law/84255/216.5" TargetMode="External"/><Relationship Id="rId40" Type="http://schemas.openxmlformats.org/officeDocument/2006/relationships/hyperlink" Target="http://www.nevo.co.il/law/84255/220.5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law/72813/117.a.13" TargetMode="External"/><Relationship Id="rId43" Type="http://schemas.openxmlformats.org/officeDocument/2006/relationships/hyperlink" Target="http://www.nevo.co.il/law/72813/117.a.6" TargetMode="External"/><Relationship Id="rId44" Type="http://schemas.openxmlformats.org/officeDocument/2006/relationships/hyperlink" Target="http://www.nevo.co.il/law/72813/117.a.7" TargetMode="External"/><Relationship Id="rId45" Type="http://schemas.openxmlformats.org/officeDocument/2006/relationships/hyperlink" Target="http://www.nevo.co.il/law/72813/117.b.8" TargetMode="External"/><Relationship Id="rId46" Type="http://schemas.openxmlformats.org/officeDocument/2006/relationships/hyperlink" Target="http://www.nevo.co.il/law/72769" TargetMode="External"/><Relationship Id="rId47" Type="http://schemas.openxmlformats.org/officeDocument/2006/relationships/hyperlink" Target="http://www.nevo.co.il/law/3953" TargetMode="External"/><Relationship Id="rId48" Type="http://schemas.openxmlformats.org/officeDocument/2006/relationships/hyperlink" Target="http://www.nevo.co.il/law/73224" TargetMode="External"/><Relationship Id="rId49" Type="http://schemas.openxmlformats.org/officeDocument/2006/relationships/hyperlink" Target="http://www.nevo.co.il/law/90721" TargetMode="External"/><Relationship Id="rId50" Type="http://schemas.openxmlformats.org/officeDocument/2006/relationships/hyperlink" Target="http://www.nevo.co.il/safrut/book/15416" TargetMode="External"/><Relationship Id="rId51" Type="http://schemas.openxmlformats.org/officeDocument/2006/relationships/hyperlink" Target="http://www.nevo.co.il/safrut/book/15416" TargetMode="External"/><Relationship Id="rId52" Type="http://schemas.openxmlformats.org/officeDocument/2006/relationships/hyperlink" Target="http://www.nevo.co.il/safrut/book/12338" TargetMode="External"/><Relationship Id="rId53" Type="http://schemas.openxmlformats.org/officeDocument/2006/relationships/hyperlink" Target="http://www.nevo.co.il/law/73701" TargetMode="External"/><Relationship Id="rId54" Type="http://schemas.openxmlformats.org/officeDocument/2006/relationships/hyperlink" Target="http://www.nevo.co.il/law/73701" TargetMode="External"/><Relationship Id="rId55" Type="http://schemas.openxmlformats.org/officeDocument/2006/relationships/hyperlink" Target="http://www.nevo.co.il/law/73701" TargetMode="External"/><Relationship Id="rId56" Type="http://schemas.openxmlformats.org/officeDocument/2006/relationships/hyperlink" Target="http://www.nevo.co.il/law/73701/2" TargetMode="External"/><Relationship Id="rId57" Type="http://schemas.openxmlformats.org/officeDocument/2006/relationships/hyperlink" Target="http://www.nevo.co.il/law/73701/3" TargetMode="External"/><Relationship Id="rId58" Type="http://schemas.openxmlformats.org/officeDocument/2006/relationships/hyperlink" Target="http://www.nevo.co.il/case/4042353" TargetMode="External"/><Relationship Id="rId59" Type="http://schemas.openxmlformats.org/officeDocument/2006/relationships/hyperlink" Target="http://www.nevo.co.il/case/4036062" TargetMode="External"/><Relationship Id="rId60" Type="http://schemas.openxmlformats.org/officeDocument/2006/relationships/hyperlink" Target="http://www.nevo.co.il/law/73701/2.a.1" TargetMode="External"/><Relationship Id="rId61" Type="http://schemas.openxmlformats.org/officeDocument/2006/relationships/hyperlink" Target="http://www.nevo.co.il/law/73701/2.a.2" TargetMode="External"/><Relationship Id="rId62" Type="http://schemas.openxmlformats.org/officeDocument/2006/relationships/hyperlink" Target="http://www.nevo.co.il/law/70301/499.a.1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305.1" TargetMode="External"/><Relationship Id="rId65" Type="http://schemas.openxmlformats.org/officeDocument/2006/relationships/hyperlink" Target="http://www.nevo.co.il/law/70301/144.a" TargetMode="External"/><Relationship Id="rId66" Type="http://schemas.openxmlformats.org/officeDocument/2006/relationships/hyperlink" Target="http://www.nevo.co.il/law/70301/144.b" TargetMode="External"/><Relationship Id="rId67" Type="http://schemas.openxmlformats.org/officeDocument/2006/relationships/hyperlink" Target="http://www.nevo.co.il/law/70301/25" TargetMode="External"/><Relationship Id="rId68" Type="http://schemas.openxmlformats.org/officeDocument/2006/relationships/hyperlink" Target="http://www.nevo.co.il/law/70301/186.a" TargetMode="External"/><Relationship Id="rId69" Type="http://schemas.openxmlformats.org/officeDocument/2006/relationships/hyperlink" Target="http://www.nevo.co.il/law/70301/329.a" TargetMode="External"/><Relationship Id="rId70" Type="http://schemas.openxmlformats.org/officeDocument/2006/relationships/hyperlink" Target="http://www.nevo.co.il/law/70301/333" TargetMode="External"/><Relationship Id="rId71" Type="http://schemas.openxmlformats.org/officeDocument/2006/relationships/hyperlink" Target="http://www.nevo.co.il/law/70301/335" TargetMode="External"/><Relationship Id="rId72" Type="http://schemas.openxmlformats.org/officeDocument/2006/relationships/hyperlink" Target="http://www.nevo.co.il/law/70301/25" TargetMode="External"/><Relationship Id="rId73" Type="http://schemas.openxmlformats.org/officeDocument/2006/relationships/hyperlink" Target="http://www.nevo.co.il/law/70301/427.a" TargetMode="External"/><Relationship Id="rId74" Type="http://schemas.openxmlformats.org/officeDocument/2006/relationships/hyperlink" Target="http://www.nevo.co.il/law/70301/428" TargetMode="External"/><Relationship Id="rId75" Type="http://schemas.openxmlformats.org/officeDocument/2006/relationships/hyperlink" Target="http://www.nevo.co.il/law/70301/192" TargetMode="External"/><Relationship Id="rId76" Type="http://schemas.openxmlformats.org/officeDocument/2006/relationships/hyperlink" Target="http://www.nevo.co.il/law/70301/244" TargetMode="External"/><Relationship Id="rId77" Type="http://schemas.openxmlformats.org/officeDocument/2006/relationships/hyperlink" Target="http://www.nevo.co.il/law/70301/332.2" TargetMode="External"/><Relationship Id="rId78" Type="http://schemas.openxmlformats.org/officeDocument/2006/relationships/hyperlink" Target="http://www.nevo.co.il/law/70301/413.j" TargetMode="External"/><Relationship Id="rId79" Type="http://schemas.openxmlformats.org/officeDocument/2006/relationships/hyperlink" Target="http://www.nevo.co.il/law/74345/3.a" TargetMode="External"/><Relationship Id="rId80" Type="http://schemas.openxmlformats.org/officeDocument/2006/relationships/hyperlink" Target="http://www.nevo.co.il/law/74345" TargetMode="External"/><Relationship Id="rId81" Type="http://schemas.openxmlformats.org/officeDocument/2006/relationships/hyperlink" Target="http://www.nevo.co.il/law/84255/220.5" TargetMode="External"/><Relationship Id="rId82" Type="http://schemas.openxmlformats.org/officeDocument/2006/relationships/hyperlink" Target="http://www.nevo.co.il/law/84255" TargetMode="External"/><Relationship Id="rId83" Type="http://schemas.openxmlformats.org/officeDocument/2006/relationships/hyperlink" Target="http://www.nevo.co.il/law/72813/117.b.8" TargetMode="External"/><Relationship Id="rId84" Type="http://schemas.openxmlformats.org/officeDocument/2006/relationships/hyperlink" Target="http://www.nevo.co.il/law/72813" TargetMode="External"/><Relationship Id="rId85" Type="http://schemas.openxmlformats.org/officeDocument/2006/relationships/hyperlink" Target="http://www.nevo.co.il/law/72813" TargetMode="External"/><Relationship Id="rId86" Type="http://schemas.openxmlformats.org/officeDocument/2006/relationships/hyperlink" Target="http://www.nevo.co.il/law/73701/3" TargetMode="External"/><Relationship Id="rId87" Type="http://schemas.openxmlformats.org/officeDocument/2006/relationships/hyperlink" Target="http://www.nevo.co.il/law/84255/216.5" TargetMode="External"/><Relationship Id="rId88" Type="http://schemas.openxmlformats.org/officeDocument/2006/relationships/hyperlink" Target="http://www.nevo.co.il/law/84255" TargetMode="External"/><Relationship Id="rId89" Type="http://schemas.openxmlformats.org/officeDocument/2006/relationships/hyperlink" Target="http://www.nevo.co.il/law/72813/117.a.7" TargetMode="External"/><Relationship Id="rId90" Type="http://schemas.openxmlformats.org/officeDocument/2006/relationships/hyperlink" Target="http://www.nevo.co.il/law/72813" TargetMode="External"/><Relationship Id="rId91" Type="http://schemas.openxmlformats.org/officeDocument/2006/relationships/hyperlink" Target="http://www.nevo.co.il/law/72813/117.a.13" TargetMode="External"/><Relationship Id="rId92" Type="http://schemas.openxmlformats.org/officeDocument/2006/relationships/hyperlink" Target="http://www.nevo.co.il/law/72813/117.a.6" TargetMode="External"/><Relationship Id="rId93" Type="http://schemas.openxmlformats.org/officeDocument/2006/relationships/hyperlink" Target="http://www.nevo.co.il/law/70301/305.1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/329.a.2" TargetMode="External"/><Relationship Id="rId96" Type="http://schemas.openxmlformats.org/officeDocument/2006/relationships/hyperlink" Target="http://www.nevo.co.il/law/70301/428" TargetMode="External"/><Relationship Id="rId97" Type="http://schemas.openxmlformats.org/officeDocument/2006/relationships/hyperlink" Target="http://www.nevo.co.il/law/70301/332.2" TargetMode="External"/><Relationship Id="rId98" Type="http://schemas.openxmlformats.org/officeDocument/2006/relationships/hyperlink" Target="http://www.nevo.co.il/law/70301/413.j" TargetMode="External"/><Relationship Id="rId99" Type="http://schemas.openxmlformats.org/officeDocument/2006/relationships/hyperlink" Target="http://www.nevo.co.il/law/73701/2.a.1" TargetMode="External"/><Relationship Id="rId100" Type="http://schemas.openxmlformats.org/officeDocument/2006/relationships/hyperlink" Target="http://www.nevo.co.il/law/73701/2.a.2" TargetMode="External"/><Relationship Id="rId101" Type="http://schemas.openxmlformats.org/officeDocument/2006/relationships/hyperlink" Target="http://www.nevo.co.il/law/70301/305.1" TargetMode="External"/><Relationship Id="rId102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law/70301/499.a.1" TargetMode="External"/><Relationship Id="rId104" Type="http://schemas.openxmlformats.org/officeDocument/2006/relationships/hyperlink" Target="http://www.nevo.co.il/law/70301/334" TargetMode="External"/><Relationship Id="rId105" Type="http://schemas.openxmlformats.org/officeDocument/2006/relationships/hyperlink" Target="http://www.nevo.co.il/law/70301/335.a" TargetMode="External"/><Relationship Id="rId106" Type="http://schemas.openxmlformats.org/officeDocument/2006/relationships/hyperlink" Target="http://www.nevo.co.il/law/70301/144.a" TargetMode="External"/><Relationship Id="rId107" Type="http://schemas.openxmlformats.org/officeDocument/2006/relationships/hyperlink" Target="http://www.nevo.co.il/law/70301/144.b2" TargetMode="External"/><Relationship Id="rId108" Type="http://schemas.openxmlformats.org/officeDocument/2006/relationships/hyperlink" Target="http://www.nevo.co.il/law/70301/428" TargetMode="External"/><Relationship Id="rId109" Type="http://schemas.openxmlformats.org/officeDocument/2006/relationships/hyperlink" Target="http://www.nevo.co.il/law/73701/3" TargetMode="External"/><Relationship Id="rId110" Type="http://schemas.openxmlformats.org/officeDocument/2006/relationships/hyperlink" Target="http://www.nevo.co.il/law/70301/305.1" TargetMode="External"/><Relationship Id="rId111" Type="http://schemas.openxmlformats.org/officeDocument/2006/relationships/hyperlink" Target="http://www.nevo.co.il/law/70301" TargetMode="External"/><Relationship Id="rId112" Type="http://schemas.openxmlformats.org/officeDocument/2006/relationships/hyperlink" Target="http://www.nevo.co.il/law/70301/33.1" TargetMode="External"/><Relationship Id="rId113" Type="http://schemas.openxmlformats.org/officeDocument/2006/relationships/hyperlink" Target="http://www.nevo.co.il/law/70301/300.a.2" TargetMode="External"/><Relationship Id="rId114" Type="http://schemas.openxmlformats.org/officeDocument/2006/relationships/hyperlink" Target="http://www.nevo.co.il/law/70301/499.a.1" TargetMode="External"/><Relationship Id="rId115" Type="http://schemas.openxmlformats.org/officeDocument/2006/relationships/hyperlink" Target="http://www.nevo.co.il/law/70301/144.b2" TargetMode="External"/><Relationship Id="rId116" Type="http://schemas.openxmlformats.org/officeDocument/2006/relationships/hyperlink" Target="http://www.nevo.co.il/law/70301/427.a" TargetMode="External"/><Relationship Id="rId117" Type="http://schemas.openxmlformats.org/officeDocument/2006/relationships/hyperlink" Target="http://www.nevo.co.il/law/70301/305.1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0301/499.a.1" TargetMode="External"/><Relationship Id="rId120" Type="http://schemas.openxmlformats.org/officeDocument/2006/relationships/hyperlink" Target="http://www.nevo.co.il/law/70301/334" TargetMode="External"/><Relationship Id="rId121" Type="http://schemas.openxmlformats.org/officeDocument/2006/relationships/hyperlink" Target="http://www.nevo.co.il/law/70301/335.a" TargetMode="External"/><Relationship Id="rId122" Type="http://schemas.openxmlformats.org/officeDocument/2006/relationships/hyperlink" Target="http://www.nevo.co.il/law/70301/144.a" TargetMode="External"/><Relationship Id="rId123" Type="http://schemas.openxmlformats.org/officeDocument/2006/relationships/hyperlink" Target="http://www.nevo.co.il/law/70301/144.b" TargetMode="External"/><Relationship Id="rId124" Type="http://schemas.openxmlformats.org/officeDocument/2006/relationships/hyperlink" Target="http://www.nevo.co.il/law/70301/428" TargetMode="External"/><Relationship Id="rId125" Type="http://schemas.openxmlformats.org/officeDocument/2006/relationships/hyperlink" Target="http://www.nevo.co.il/law/73701/3" TargetMode="External"/><Relationship Id="rId126" Type="http://schemas.openxmlformats.org/officeDocument/2006/relationships/hyperlink" Target="http://www.nevo.co.il/law/70301/144.a" TargetMode="External"/><Relationship Id="rId127" Type="http://schemas.openxmlformats.org/officeDocument/2006/relationships/hyperlink" Target="http://www.nevo.co.il/law/70301/144.b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law/70301/427.a" TargetMode="External"/><Relationship Id="rId130" Type="http://schemas.openxmlformats.org/officeDocument/2006/relationships/hyperlink" Target="http://www.nevo.co.il/law/70301/244" TargetMode="External"/><Relationship Id="rId131" Type="http://schemas.openxmlformats.org/officeDocument/2006/relationships/hyperlink" Target="http://www.nevo.co.il/law/70301/499.a.1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law/70301/329.a" TargetMode="External"/><Relationship Id="rId134" Type="http://schemas.openxmlformats.org/officeDocument/2006/relationships/hyperlink" Target="http://www.nevo.co.il/law/70301/186.a" TargetMode="External"/><Relationship Id="rId135" Type="http://schemas.openxmlformats.org/officeDocument/2006/relationships/hyperlink" Target="http://www.nevo.co.il/law/70301/144.b" TargetMode="External"/><Relationship Id="rId136" Type="http://schemas.openxmlformats.org/officeDocument/2006/relationships/hyperlink" Target="http://www.nevo.co.il/law/70301/244" TargetMode="External"/><Relationship Id="rId137" Type="http://schemas.openxmlformats.org/officeDocument/2006/relationships/hyperlink" Target="http://www.nevo.co.il/law/73701/3" TargetMode="External"/><Relationship Id="rId138" Type="http://schemas.openxmlformats.org/officeDocument/2006/relationships/hyperlink" Target="http://www.nevo.co.il/law/70301/305.1" TargetMode="External"/><Relationship Id="rId139" Type="http://schemas.openxmlformats.org/officeDocument/2006/relationships/hyperlink" Target="http://www.nevo.co.il/law/70301" TargetMode="External"/><Relationship Id="rId140" Type="http://schemas.openxmlformats.org/officeDocument/2006/relationships/hyperlink" Target="http://www.nevo.co.il/law/70301/499.a.1" TargetMode="External"/><Relationship Id="rId141" Type="http://schemas.openxmlformats.org/officeDocument/2006/relationships/hyperlink" Target="http://www.nevo.co.il/law/70301/427.a" TargetMode="External"/><Relationship Id="rId142" Type="http://schemas.openxmlformats.org/officeDocument/2006/relationships/hyperlink" Target="http://www.nevo.co.il/law/70301/428" TargetMode="External"/><Relationship Id="rId143" Type="http://schemas.openxmlformats.org/officeDocument/2006/relationships/hyperlink" Target="http://www.nevo.co.il/law/70301/186.a" TargetMode="External"/><Relationship Id="rId144" Type="http://schemas.openxmlformats.org/officeDocument/2006/relationships/hyperlink" Target="http://www.nevo.co.il/law/70301/413.j" TargetMode="External"/><Relationship Id="rId145" Type="http://schemas.openxmlformats.org/officeDocument/2006/relationships/hyperlink" Target="http://www.nevo.co.il/law/70301/333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law/70301/335" TargetMode="External"/><Relationship Id="rId148" Type="http://schemas.openxmlformats.org/officeDocument/2006/relationships/hyperlink" Target="http://www.nevo.co.il/law/70301/25" TargetMode="External"/><Relationship Id="rId149" Type="http://schemas.openxmlformats.org/officeDocument/2006/relationships/hyperlink" Target="http://www.nevo.co.il/law/84255/220.5" TargetMode="External"/><Relationship Id="rId150" Type="http://schemas.openxmlformats.org/officeDocument/2006/relationships/hyperlink" Target="http://www.nevo.co.il/law/84255" TargetMode="External"/><Relationship Id="rId151" Type="http://schemas.openxmlformats.org/officeDocument/2006/relationships/hyperlink" Target="http://www.nevo.co.il/law/72813/117.b.8" TargetMode="External"/><Relationship Id="rId152" Type="http://schemas.openxmlformats.org/officeDocument/2006/relationships/hyperlink" Target="http://www.nevo.co.il/law/72813" TargetMode="External"/><Relationship Id="rId153" Type="http://schemas.openxmlformats.org/officeDocument/2006/relationships/hyperlink" Target="http://www.nevo.co.il/law/73701/3" TargetMode="External"/><Relationship Id="rId154" Type="http://schemas.openxmlformats.org/officeDocument/2006/relationships/hyperlink" Target="http://www.nevo.co.il/law/84255/216.5" TargetMode="External"/><Relationship Id="rId155" Type="http://schemas.openxmlformats.org/officeDocument/2006/relationships/hyperlink" Target="http://www.nevo.co.il/law/84255" TargetMode="External"/><Relationship Id="rId156" Type="http://schemas.openxmlformats.org/officeDocument/2006/relationships/hyperlink" Target="http://www.nevo.co.il/law/72813/117.a.7" TargetMode="External"/><Relationship Id="rId157" Type="http://schemas.openxmlformats.org/officeDocument/2006/relationships/hyperlink" Target="http://www.nevo.co.il/law/72813" TargetMode="External"/><Relationship Id="rId158" Type="http://schemas.openxmlformats.org/officeDocument/2006/relationships/hyperlink" Target="http://www.nevo.co.il/law/72813/117.a.13" TargetMode="External"/><Relationship Id="rId159" Type="http://schemas.openxmlformats.org/officeDocument/2006/relationships/hyperlink" Target="http://www.nevo.co.il/law/72813/117.a.6" TargetMode="External"/><Relationship Id="rId160" Type="http://schemas.openxmlformats.org/officeDocument/2006/relationships/hyperlink" Target="http://www.nevo.co.il/law/70301/499.a.1" TargetMode="External"/><Relationship Id="rId161" Type="http://schemas.openxmlformats.org/officeDocument/2006/relationships/hyperlink" Target="http://www.nevo.co.il/law/70301" TargetMode="External"/><Relationship Id="rId162" Type="http://schemas.openxmlformats.org/officeDocument/2006/relationships/hyperlink" Target="http://www.nevo.co.il/law/70301/329.a.2" TargetMode="External"/><Relationship Id="rId163" Type="http://schemas.openxmlformats.org/officeDocument/2006/relationships/hyperlink" Target="http://www.nevo.co.il/law/70301/427.a" TargetMode="External"/><Relationship Id="rId164" Type="http://schemas.openxmlformats.org/officeDocument/2006/relationships/hyperlink" Target="http://www.nevo.co.il/law/70301/428" TargetMode="External"/><Relationship Id="rId165" Type="http://schemas.openxmlformats.org/officeDocument/2006/relationships/hyperlink" Target="http://www.nevo.co.il/law/70301/186.a" TargetMode="External"/><Relationship Id="rId166" Type="http://schemas.openxmlformats.org/officeDocument/2006/relationships/hyperlink" Target="http://www.nevo.co.il/law/70301/499.a.1" TargetMode="External"/><Relationship Id="rId167" Type="http://schemas.openxmlformats.org/officeDocument/2006/relationships/hyperlink" Target="http://www.nevo.co.il/law/70301" TargetMode="External"/><Relationship Id="rId168" Type="http://schemas.openxmlformats.org/officeDocument/2006/relationships/hyperlink" Target="http://www.nevo.co.il/law/70301/428" TargetMode="External"/><Relationship Id="rId169" Type="http://schemas.openxmlformats.org/officeDocument/2006/relationships/hyperlink" Target="http://www.nevo.co.il/law/70301/427.a" TargetMode="External"/><Relationship Id="rId170" Type="http://schemas.openxmlformats.org/officeDocument/2006/relationships/hyperlink" Target="http://www.nevo.co.il/law/70301/428" TargetMode="External"/><Relationship Id="rId171" Type="http://schemas.openxmlformats.org/officeDocument/2006/relationships/hyperlink" Target="http://www.nevo.co.il/law/70301/25" TargetMode="External"/><Relationship Id="rId172" Type="http://schemas.openxmlformats.org/officeDocument/2006/relationships/hyperlink" Target="http://www.nevo.co.il/law/84255/220.5" TargetMode="External"/><Relationship Id="rId173" Type="http://schemas.openxmlformats.org/officeDocument/2006/relationships/hyperlink" Target="http://www.nevo.co.il/law/84255" TargetMode="External"/><Relationship Id="rId174" Type="http://schemas.openxmlformats.org/officeDocument/2006/relationships/hyperlink" Target="http://www.nevo.co.il/law/72813/117.b.8" TargetMode="External"/><Relationship Id="rId175" Type="http://schemas.openxmlformats.org/officeDocument/2006/relationships/hyperlink" Target="http://www.nevo.co.il/law/72813" TargetMode="External"/><Relationship Id="rId176" Type="http://schemas.openxmlformats.org/officeDocument/2006/relationships/hyperlink" Target="http://www.nevo.co.il/law/74345/3.a" TargetMode="External"/><Relationship Id="rId177" Type="http://schemas.openxmlformats.org/officeDocument/2006/relationships/hyperlink" Target="http://www.nevo.co.il/law/74345" TargetMode="External"/><Relationship Id="rId178" Type="http://schemas.openxmlformats.org/officeDocument/2006/relationships/hyperlink" Target="http://www.nevo.co.il/law/73701/3" TargetMode="External"/><Relationship Id="rId179" Type="http://schemas.openxmlformats.org/officeDocument/2006/relationships/hyperlink" Target="http://www.nevo.co.il/law/84255/216.5" TargetMode="External"/><Relationship Id="rId180" Type="http://schemas.openxmlformats.org/officeDocument/2006/relationships/hyperlink" Target="http://www.nevo.co.il/law/84255" TargetMode="External"/><Relationship Id="rId181" Type="http://schemas.openxmlformats.org/officeDocument/2006/relationships/hyperlink" Target="http://www.nevo.co.il/law/72813/117.a.7" TargetMode="External"/><Relationship Id="rId182" Type="http://schemas.openxmlformats.org/officeDocument/2006/relationships/hyperlink" Target="http://www.nevo.co.il/law/72813" TargetMode="External"/><Relationship Id="rId183" Type="http://schemas.openxmlformats.org/officeDocument/2006/relationships/hyperlink" Target="http://www.nevo.co.il/law/72813/117.a.13" TargetMode="External"/><Relationship Id="rId184" Type="http://schemas.openxmlformats.org/officeDocument/2006/relationships/hyperlink" Target="http://www.nevo.co.il/law/72813/117.a.6" TargetMode="External"/><Relationship Id="rId185" Type="http://schemas.openxmlformats.org/officeDocument/2006/relationships/hyperlink" Target="http://www.nevo.co.il/law/70301/428" TargetMode="External"/><Relationship Id="rId186" Type="http://schemas.openxmlformats.org/officeDocument/2006/relationships/hyperlink" Target="http://www.nevo.co.il/law/70301" TargetMode="External"/><Relationship Id="rId187" Type="http://schemas.openxmlformats.org/officeDocument/2006/relationships/hyperlink" Target="http://www.nevo.co.il/law/73701/3" TargetMode="External"/><Relationship Id="rId188" Type="http://schemas.openxmlformats.org/officeDocument/2006/relationships/hyperlink" Target="http://www.nevo.co.il/law/84255" TargetMode="External"/><Relationship Id="rId189" Type="http://schemas.openxmlformats.org/officeDocument/2006/relationships/hyperlink" Target="http://www.nevo.co.il/law/72813" TargetMode="External"/><Relationship Id="rId190" Type="http://schemas.openxmlformats.org/officeDocument/2006/relationships/hyperlink" Target="http://www.nevo.co.il/law/73701/3" TargetMode="External"/><Relationship Id="rId191" Type="http://schemas.openxmlformats.org/officeDocument/2006/relationships/hyperlink" Target="http://www.nevo.co.il/law/73701/3" TargetMode="External"/><Relationship Id="rId192" Type="http://schemas.openxmlformats.org/officeDocument/2006/relationships/hyperlink" Target="http://www.nevo.co.il/case/4036288" TargetMode="External"/><Relationship Id="rId193" Type="http://schemas.openxmlformats.org/officeDocument/2006/relationships/hyperlink" Target="http://www.nevo.co.il/case/4850727" TargetMode="External"/><Relationship Id="rId194" Type="http://schemas.openxmlformats.org/officeDocument/2006/relationships/hyperlink" Target="http://www.nevo.co.il/case/16940604" TargetMode="External"/><Relationship Id="rId195" Type="http://schemas.openxmlformats.org/officeDocument/2006/relationships/hyperlink" Target="http://www.nevo.co.il/case/20911395" TargetMode="External"/><Relationship Id="rId196" Type="http://schemas.openxmlformats.org/officeDocument/2006/relationships/hyperlink" Target="http://www.nevo.co.il/law/73701/1" TargetMode="External"/><Relationship Id="rId197" Type="http://schemas.openxmlformats.org/officeDocument/2006/relationships/hyperlink" Target="http://www.nevo.co.il/law/73701" TargetMode="External"/><Relationship Id="rId198" Type="http://schemas.openxmlformats.org/officeDocument/2006/relationships/hyperlink" Target="http://www.nevo.co.il/law/73701" TargetMode="External"/><Relationship Id="rId199" Type="http://schemas.openxmlformats.org/officeDocument/2006/relationships/hyperlink" Target="http://www.nevo.co.il/law/73701" TargetMode="External"/><Relationship Id="rId200" Type="http://schemas.openxmlformats.org/officeDocument/2006/relationships/hyperlink" Target="http://www.nevo.co.il/case/5571460" TargetMode="External"/><Relationship Id="rId201" Type="http://schemas.openxmlformats.org/officeDocument/2006/relationships/hyperlink" Target="http://www.nevo.co.il/case/5734189" TargetMode="External"/><Relationship Id="rId202" Type="http://schemas.openxmlformats.org/officeDocument/2006/relationships/hyperlink" Target="http://www.nevo.co.il/case/5703652" TargetMode="External"/><Relationship Id="rId203" Type="http://schemas.openxmlformats.org/officeDocument/2006/relationships/hyperlink" Target="http://www.nevo.co.il/law/73701" TargetMode="External"/><Relationship Id="rId204" Type="http://schemas.openxmlformats.org/officeDocument/2006/relationships/hyperlink" Target="http://www.nevo.co.il/law/73701/1T" TargetMode="External"/><Relationship Id="rId205" Type="http://schemas.openxmlformats.org/officeDocument/2006/relationships/hyperlink" Target="http://www.nevo.co.il/law/72769" TargetMode="External"/><Relationship Id="rId206" Type="http://schemas.openxmlformats.org/officeDocument/2006/relationships/hyperlink" Target="http://www.nevo.co.il/law/3953" TargetMode="External"/><Relationship Id="rId207" Type="http://schemas.openxmlformats.org/officeDocument/2006/relationships/hyperlink" Target="http://www.nevo.co.il/law/73224" TargetMode="External"/><Relationship Id="rId208" Type="http://schemas.openxmlformats.org/officeDocument/2006/relationships/hyperlink" Target="http://www.nevo.co.il/law/90721" TargetMode="External"/><Relationship Id="rId209" Type="http://schemas.openxmlformats.org/officeDocument/2006/relationships/hyperlink" Target="http://www.nevo.co.il/law/73701/2T" TargetMode="External"/><Relationship Id="rId210" Type="http://schemas.openxmlformats.org/officeDocument/2006/relationships/hyperlink" Target="http://www.nevo.co.il/law/70301/155" TargetMode="External"/><Relationship Id="rId211" Type="http://schemas.openxmlformats.org/officeDocument/2006/relationships/hyperlink" Target="http://www.nevo.co.il/law/70301" TargetMode="External"/><Relationship Id="rId212" Type="http://schemas.openxmlformats.org/officeDocument/2006/relationships/hyperlink" Target="http://www.nevo.co.il/law/73701" TargetMode="External"/><Relationship Id="rId213" Type="http://schemas.openxmlformats.org/officeDocument/2006/relationships/hyperlink" Target="http://www.nevo.co.il/law/73701/2" TargetMode="External"/><Relationship Id="rId214" Type="http://schemas.openxmlformats.org/officeDocument/2006/relationships/hyperlink" Target="http://www.nevo.co.il/law/73701" TargetMode="External"/><Relationship Id="rId215" Type="http://schemas.openxmlformats.org/officeDocument/2006/relationships/hyperlink" Target="http://www.nevo.co.il/law/73701/3" TargetMode="External"/><Relationship Id="rId216" Type="http://schemas.openxmlformats.org/officeDocument/2006/relationships/hyperlink" Target="http://www.nevo.co.il/law/73701" TargetMode="External"/><Relationship Id="rId217" Type="http://schemas.openxmlformats.org/officeDocument/2006/relationships/hyperlink" Target="http://www.nevo.co.il/law/73701" TargetMode="External"/><Relationship Id="rId218" Type="http://schemas.openxmlformats.org/officeDocument/2006/relationships/hyperlink" Target="http://www.nevo.co.il/law/73701" TargetMode="External"/><Relationship Id="rId219" Type="http://schemas.openxmlformats.org/officeDocument/2006/relationships/hyperlink" Target="http://www.nevo.co.il/safrut/book/12338" TargetMode="External"/><Relationship Id="rId220" Type="http://schemas.openxmlformats.org/officeDocument/2006/relationships/hyperlink" Target="http://www.nevo.co.il/safrut/book/15416" TargetMode="External"/><Relationship Id="rId221" Type="http://schemas.openxmlformats.org/officeDocument/2006/relationships/hyperlink" Target="http://www.nevo.co.il/law/73701" TargetMode="External"/><Relationship Id="rId222" Type="http://schemas.openxmlformats.org/officeDocument/2006/relationships/hyperlink" Target="http://www.nevo.co.il/law/73701" TargetMode="External"/><Relationship Id="rId223" Type="http://schemas.openxmlformats.org/officeDocument/2006/relationships/hyperlink" Target="http://www.nevo.co.il/case/13104267" TargetMode="External"/><Relationship Id="rId224" Type="http://schemas.openxmlformats.org/officeDocument/2006/relationships/hyperlink" Target="http://www.nevo.co.il/case/20787917" TargetMode="External"/><Relationship Id="rId225" Type="http://schemas.openxmlformats.org/officeDocument/2006/relationships/hyperlink" Target="http://www.nevo.co.il/case/23789831" TargetMode="External"/><Relationship Id="rId226" Type="http://schemas.openxmlformats.org/officeDocument/2006/relationships/hyperlink" Target="http://www.nevo.co.il/law/73701/5" TargetMode="External"/><Relationship Id="rId227" Type="http://schemas.openxmlformats.org/officeDocument/2006/relationships/hyperlink" Target="http://www.nevo.co.il/law/73701" TargetMode="External"/><Relationship Id="rId228" Type="http://schemas.openxmlformats.org/officeDocument/2006/relationships/hyperlink" Target="http://www.nevo.co.il/law/74345/21" TargetMode="External"/><Relationship Id="rId229" Type="http://schemas.openxmlformats.org/officeDocument/2006/relationships/hyperlink" Target="http://www.nevo.co.il/law/74345" TargetMode="External"/><Relationship Id="rId230" Type="http://schemas.openxmlformats.org/officeDocument/2006/relationships/hyperlink" Target="http://www.nevo.co.il/case/23858434" TargetMode="External"/><Relationship Id="rId231" Type="http://schemas.openxmlformats.org/officeDocument/2006/relationships/hyperlink" Target="http://www.nevo.co.il/law/73701/5" TargetMode="External"/><Relationship Id="rId232" Type="http://schemas.openxmlformats.org/officeDocument/2006/relationships/hyperlink" Target="http://www.nevo.co.il/law/73701" TargetMode="External"/><Relationship Id="rId233" Type="http://schemas.openxmlformats.org/officeDocument/2006/relationships/hyperlink" Target="http://www.nevo.co.il/law/74345/21" TargetMode="External"/><Relationship Id="rId234" Type="http://schemas.openxmlformats.org/officeDocument/2006/relationships/hyperlink" Target="http://www.nevo.co.il/law/74345" TargetMode="External"/><Relationship Id="rId235" Type="http://schemas.openxmlformats.org/officeDocument/2006/relationships/hyperlink" Target="http://supreme.court.gov.il/" TargetMode="External"/><Relationship Id="rId236" Type="http://schemas.openxmlformats.org/officeDocument/2006/relationships/hyperlink" Target="http://www.nevo.co.il/advertisements/nevo-100.doc" TargetMode="External"/><Relationship Id="rId237" Type="http://schemas.openxmlformats.org/officeDocument/2006/relationships/header" Target="header1.xml"/><Relationship Id="rId238" Type="http://schemas.openxmlformats.org/officeDocument/2006/relationships/footer" Target="footer1.xml"/><Relationship Id="rId239" Type="http://schemas.openxmlformats.org/officeDocument/2006/relationships/fontTable" Target="fontTable.xml"/><Relationship Id="rId240" Type="http://schemas.openxmlformats.org/officeDocument/2006/relationships/settings" Target="settings.xml"/><Relationship Id="rId2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2019-03-11T11:19:00Z</dcterms:created>
  <dc:creator>h3</dc:creator>
  <dc:description/>
  <cp:keywords/>
  <dc:language>en-IL</dc:language>
  <cp:lastModifiedBy>orly</cp:lastModifiedBy>
  <cp:lastPrinted>2019-03-10T14:04:00Z</cp:lastPrinted>
  <dcterms:modified xsi:type="dcterms:W3CDTF">2019-03-11T11:19:00Z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ישראל אלבז;יוסף (זזה) צדיק;שמואל (שמוליק) גרימברג;אבי אגאבאבא;יוסף סולומון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15416;12338</vt:lpwstr>
  </property>
  <property fmtid="{D5CDD505-2E9C-101B-9397-08002B2CF9AE}" pid="9" name="CASESLISTTMP1">
    <vt:lpwstr>4036062:2;4042353;4036288;4850727;16940604;20911395;5571460;5734189;5703652;13104267;20787917;23789831;23858434</vt:lpwstr>
  </property>
  <property fmtid="{D5CDD505-2E9C-101B-9397-08002B2CF9AE}" pid="10" name="CITY">
    <vt:lpwstr/>
  </property>
  <property fmtid="{D5CDD505-2E9C-101B-9397-08002B2CF9AE}" pid="11" name="DATE">
    <vt:lpwstr>20190310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ד' ברק ארז;ד' מינץ;י' אלרון</vt:lpwstr>
  </property>
  <property fmtid="{D5CDD505-2E9C-101B-9397-08002B2CF9AE}" pid="15" name="LAWLISTTMP1">
    <vt:lpwstr>73701/002:2;003:11;002.a.1:2;002.a.2:2;001;001T;002T;005:2</vt:lpwstr>
  </property>
  <property fmtid="{D5CDD505-2E9C-101B-9397-08002B2CF9AE}" pid="16" name="LAWLISTTMP2">
    <vt:lpwstr>70301/499.a.1:8;305.1:6;144.a:4;144.b:4;025:4;186.a:4;329.a:2;333:2;335:2;427.a:6;428:9;192;244:3;332.2:2;413.j:3;329.a.2:2;334:2;335.a:2;144.b2:2;033.1;300.a.2;155</vt:lpwstr>
  </property>
  <property fmtid="{D5CDD505-2E9C-101B-9397-08002B2CF9AE}" pid="17" name="LAWLISTTMP3">
    <vt:lpwstr>74345/003.a:2;021:2</vt:lpwstr>
  </property>
  <property fmtid="{D5CDD505-2E9C-101B-9397-08002B2CF9AE}" pid="18" name="LAWLISTTMP4">
    <vt:lpwstr>84255/220.5:3;216.5:3</vt:lpwstr>
  </property>
  <property fmtid="{D5CDD505-2E9C-101B-9397-08002B2CF9AE}" pid="19" name="LAWLISTTMP5">
    <vt:lpwstr>72813/117.b.8:3;117.a.7:3;117.a.13:3;117.a.6:3</vt:lpwstr>
  </property>
  <property fmtid="{D5CDD505-2E9C-101B-9397-08002B2CF9AE}" pid="20" name="LAWLISTTMP6">
    <vt:lpwstr>72769</vt:lpwstr>
  </property>
  <property fmtid="{D5CDD505-2E9C-101B-9397-08002B2CF9AE}" pid="21" name="LAWLISTTMP7">
    <vt:lpwstr>3953</vt:lpwstr>
  </property>
  <property fmtid="{D5CDD505-2E9C-101B-9397-08002B2CF9AE}" pid="22" name="LAWLISTTMP8">
    <vt:lpwstr>73224</vt:lpwstr>
  </property>
  <property fmtid="{D5CDD505-2E9C-101B-9397-08002B2CF9AE}" pid="23" name="LAWLISTTMP9">
    <vt:lpwstr>90721</vt:lpwstr>
  </property>
  <property fmtid="{D5CDD505-2E9C-101B-9397-08002B2CF9AE}" pid="24" name="LAWYER">
    <vt:lpwstr>נגה בן סידי;דגנית כהן ויליאמס;גיורא חזן;יעל לויה פינק;ירום הלוי;ליאור אשכנזי;משה שרמן;חיים רוט;נעם אליגון;משה מרוז;משה פלמור;אסף טל</vt:lpwstr>
  </property>
  <property fmtid="{D5CDD505-2E9C-101B-9397-08002B2CF9AE}" pid="25" name="LINKK1">
    <vt:lpwstr/>
  </property>
  <property fmtid="{D5CDD505-2E9C-101B-9397-08002B2CF9AE}" pid="26" name="LINKK2">
    <vt:lpwstr/>
  </property>
  <property fmtid="{D5CDD505-2E9C-101B-9397-08002B2CF9AE}" pid="27" name="LINKK3">
    <vt:lpwstr/>
  </property>
  <property fmtid="{D5CDD505-2E9C-101B-9397-08002B2CF9AE}" pid="28" name="LINKK4">
    <vt:lpwstr/>
  </property>
  <property fmtid="{D5CDD505-2E9C-101B-9397-08002B2CF9AE}" pid="29" name="LINKK5">
    <vt:lpwstr/>
  </property>
  <property fmtid="{D5CDD505-2E9C-101B-9397-08002B2CF9AE}" pid="30" name="METAKZER">
    <vt:lpwstr>נעה</vt:lpwstr>
  </property>
  <property fmtid="{D5CDD505-2E9C-101B-9397-08002B2CF9AE}" pid="31" name="NEWPARTA">
    <vt:lpwstr/>
  </property>
  <property fmtid="{D5CDD505-2E9C-101B-9397-08002B2CF9AE}" pid="32" name="NEWPARTB">
    <vt:lpwstr/>
  </property>
  <property fmtid="{D5CDD505-2E9C-101B-9397-08002B2CF9AE}" pid="33" name="NEWPARTC">
    <vt:lpwstr/>
  </property>
  <property fmtid="{D5CDD505-2E9C-101B-9397-08002B2CF9AE}" pid="34" name="NEWPROC">
    <vt:lpwstr/>
  </property>
  <property fmtid="{D5CDD505-2E9C-101B-9397-08002B2CF9AE}" pid="35" name="NOSE11">
    <vt:lpwstr>עונשין</vt:lpwstr>
  </property>
  <property fmtid="{D5CDD505-2E9C-101B-9397-08002B2CF9AE}" pid="36" name="NOSE110">
    <vt:lpwstr/>
  </property>
  <property fmtid="{D5CDD505-2E9C-101B-9397-08002B2CF9AE}" pid="37" name="NOSE12">
    <vt:lpwstr>פרשנות</vt:lpwstr>
  </property>
  <property fmtid="{D5CDD505-2E9C-101B-9397-08002B2CF9AE}" pid="38" name="NOSE13">
    <vt:lpwstr>עונשין</vt:lpwstr>
  </property>
  <property fmtid="{D5CDD505-2E9C-101B-9397-08002B2CF9AE}" pid="39" name="NOSE14">
    <vt:lpwstr>עונשין</vt:lpwstr>
  </property>
  <property fmtid="{D5CDD505-2E9C-101B-9397-08002B2CF9AE}" pid="40" name="NOSE15">
    <vt:lpwstr/>
  </property>
  <property fmtid="{D5CDD505-2E9C-101B-9397-08002B2CF9AE}" pid="41" name="NOSE16">
    <vt:lpwstr/>
  </property>
  <property fmtid="{D5CDD505-2E9C-101B-9397-08002B2CF9AE}" pid="42" name="NOSE17">
    <vt:lpwstr/>
  </property>
  <property fmtid="{D5CDD505-2E9C-101B-9397-08002B2CF9AE}" pid="43" name="NOSE18">
    <vt:lpwstr/>
  </property>
  <property fmtid="{D5CDD505-2E9C-101B-9397-08002B2CF9AE}" pid="44" name="NOSE19">
    <vt:lpwstr/>
  </property>
  <property fmtid="{D5CDD505-2E9C-101B-9397-08002B2CF9AE}" pid="45" name="NOSE1ID">
    <vt:lpwstr>77;84;77;77</vt:lpwstr>
  </property>
  <property fmtid="{D5CDD505-2E9C-101B-9397-08002B2CF9AE}" pid="46" name="NOSE21">
    <vt:lpwstr>עבירות</vt:lpwstr>
  </property>
  <property fmtid="{D5CDD505-2E9C-101B-9397-08002B2CF9AE}" pid="47" name="NOSE210">
    <vt:lpwstr/>
  </property>
  <property fmtid="{D5CDD505-2E9C-101B-9397-08002B2CF9AE}" pid="48" name="NOSE22">
    <vt:lpwstr>דין</vt:lpwstr>
  </property>
  <property fmtid="{D5CDD505-2E9C-101B-9397-08002B2CF9AE}" pid="49" name="NOSE23">
    <vt:lpwstr>ענישה</vt:lpwstr>
  </property>
  <property fmtid="{D5CDD505-2E9C-101B-9397-08002B2CF9AE}" pid="50" name="NOSE24">
    <vt:lpwstr>ענישה</vt:lpwstr>
  </property>
  <property fmtid="{D5CDD505-2E9C-101B-9397-08002B2CF9AE}" pid="51" name="NOSE25">
    <vt:lpwstr/>
  </property>
  <property fmtid="{D5CDD505-2E9C-101B-9397-08002B2CF9AE}" pid="52" name="NOSE26">
    <vt:lpwstr/>
  </property>
  <property fmtid="{D5CDD505-2E9C-101B-9397-08002B2CF9AE}" pid="53" name="NOSE27">
    <vt:lpwstr/>
  </property>
  <property fmtid="{D5CDD505-2E9C-101B-9397-08002B2CF9AE}" pid="54" name="NOSE28">
    <vt:lpwstr/>
  </property>
  <property fmtid="{D5CDD505-2E9C-101B-9397-08002B2CF9AE}" pid="55" name="NOSE29">
    <vt:lpwstr/>
  </property>
  <property fmtid="{D5CDD505-2E9C-101B-9397-08002B2CF9AE}" pid="56" name="NOSE2ID">
    <vt:lpwstr>1443;1517;1446;1446</vt:lpwstr>
  </property>
  <property fmtid="{D5CDD505-2E9C-101B-9397-08002B2CF9AE}" pid="57" name="NOSE31">
    <vt:lpwstr>ארגון פשיעה</vt:lpwstr>
  </property>
  <property fmtid="{D5CDD505-2E9C-101B-9397-08002B2CF9AE}" pid="58" name="NOSE310">
    <vt:lpwstr/>
  </property>
  <property fmtid="{D5CDD505-2E9C-101B-9397-08002B2CF9AE}" pid="59" name="NOSE32">
    <vt:lpwstr>חוק מאבק בארגוני פשיעה, התשס`ג-2003</vt:lpwstr>
  </property>
  <property fmtid="{D5CDD505-2E9C-101B-9397-08002B2CF9AE}" pid="60" name="NOSE33">
    <vt:lpwstr>התערבות ערכאת הערעור</vt:lpwstr>
  </property>
  <property fmtid="{D5CDD505-2E9C-101B-9397-08002B2CF9AE}" pid="61" name="NOSE34">
    <vt:lpwstr>מדיניות ענישה: חברים בארגון פשיעה</vt:lpwstr>
  </property>
  <property fmtid="{D5CDD505-2E9C-101B-9397-08002B2CF9AE}" pid="62" name="NOSE35">
    <vt:lpwstr/>
  </property>
  <property fmtid="{D5CDD505-2E9C-101B-9397-08002B2CF9AE}" pid="63" name="NOSE36">
    <vt:lpwstr/>
  </property>
  <property fmtid="{D5CDD505-2E9C-101B-9397-08002B2CF9AE}" pid="64" name="NOSE37">
    <vt:lpwstr/>
  </property>
  <property fmtid="{D5CDD505-2E9C-101B-9397-08002B2CF9AE}" pid="65" name="NOSE38">
    <vt:lpwstr/>
  </property>
  <property fmtid="{D5CDD505-2E9C-101B-9397-08002B2CF9AE}" pid="66" name="NOSE39">
    <vt:lpwstr/>
  </property>
  <property fmtid="{D5CDD505-2E9C-101B-9397-08002B2CF9AE}" pid="67" name="NOSE3ID">
    <vt:lpwstr>8767;12144;8978;16866</vt:lpwstr>
  </property>
  <property fmtid="{D5CDD505-2E9C-101B-9397-08002B2CF9AE}" pid="68" name="PADIDATE">
    <vt:lpwstr>20190311</vt:lpwstr>
  </property>
  <property fmtid="{D5CDD505-2E9C-101B-9397-08002B2CF9AE}" pid="69" name="PADIMAIL">
    <vt:lpwstr>YES</vt:lpwstr>
  </property>
  <property fmtid="{D5CDD505-2E9C-101B-9397-08002B2CF9AE}" pid="70" name="PAGE">
    <vt:lpwstr/>
  </property>
  <property fmtid="{D5CDD505-2E9C-101B-9397-08002B2CF9AE}" pid="71" name="PART">
    <vt:lpwstr/>
  </property>
  <property fmtid="{D5CDD505-2E9C-101B-9397-08002B2CF9AE}" pid="72" name="PROCESS">
    <vt:lpwstr>עפ;עפ;עפ;עפ;עפ;עפ</vt:lpwstr>
  </property>
  <property fmtid="{D5CDD505-2E9C-101B-9397-08002B2CF9AE}" pid="73" name="PROCNUM">
    <vt:lpwstr>3745;3750;3857;3905;3925;3926</vt:lpwstr>
  </property>
  <property fmtid="{D5CDD505-2E9C-101B-9397-08002B2CF9AE}" pid="74" name="PROCYEAR">
    <vt:lpwstr>17;17;17;17;17;17</vt:lpwstr>
  </property>
  <property fmtid="{D5CDD505-2E9C-101B-9397-08002B2CF9AE}" pid="75" name="PSAKDIN">
    <vt:lpwstr>פסק-דין</vt:lpwstr>
  </property>
  <property fmtid="{D5CDD505-2E9C-101B-9397-08002B2CF9AE}" pid="76" name="TYPE">
    <vt:lpwstr>1</vt:lpwstr>
  </property>
  <property fmtid="{D5CDD505-2E9C-101B-9397-08002B2CF9AE}" pid="77" name="TYPE_ABS_DATE">
    <vt:lpwstr>410120190310</vt:lpwstr>
  </property>
  <property fmtid="{D5CDD505-2E9C-101B-9397-08002B2CF9AE}" pid="78" name="TYPE_N_DATE">
    <vt:lpwstr>41020190310</vt:lpwstr>
  </property>
  <property fmtid="{D5CDD505-2E9C-101B-9397-08002B2CF9AE}" pid="79" name="VOLUME">
    <vt:lpwstr/>
  </property>
  <property fmtid="{D5CDD505-2E9C-101B-9397-08002B2CF9AE}" pid="80" name="WORDNUMPAGES">
    <vt:lpwstr>28</vt:lpwstr>
  </property>
</Properties>
</file>