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4109/15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4138/15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4109/15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4138/15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ליאור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מירז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4109/15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4138/15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25.2.2015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28.4.2015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34088-10-11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רבקה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  <w:gridCol w:w="993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28.9.2016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4109/15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4138/15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אוחיון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4109/15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4138/15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נעם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עוזיאל</w:t>
            </w:r>
          </w:p>
        </w:tc>
      </w:tr>
    </w:tbl>
    <w:p>
      <w:pPr>
        <w:pStyle w:val="Ruller42"/>
        <w:ind w:end="0"/>
        <w:jc w:val="both"/>
        <w:rPr/>
      </w:pPr>
      <w:r>
        <w:rPr>
          <w:rFonts w:eastAsia="Arial TUR" w:cs="Arial TUR"/>
          <w:sz w:val="14"/>
          <w:szCs w:val="14"/>
          <w:rtl w:val="true"/>
        </w:rPr>
        <w:t xml:space="preserve"> </w:t>
      </w:r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2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דב לוין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גוזרים את הדין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185</w:t>
        </w:r>
      </w:hyperlink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בועז סנג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רו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השימוש בתחבולות ובמדובבים לשם גביית הודאות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399</w:t>
        </w:r>
      </w:hyperlink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מרדכי לוי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הסכנה של הרשעות־שווא בישראל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גורמיה המרכזיים והצעות לצמצומה בעקבות ספרו של בועז סנג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רו הרשעת חפים מפשע בישראל ובעולם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גורמים ופתרונות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מאזני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11</w:t>
        </w:r>
      </w:hyperlink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ניר פלסר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תיחום גבולות השימוש במדובבים משטרתיים סמויים לאור חוק יסוד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כבוד האדם ‏וחירותו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מאזני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439</w:t>
        </w:r>
      </w:hyperlink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רינת קיטאי סנג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רו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שתיקה כהודאה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על התפישה המוטעית של שתיקה בבית משפט כדבר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מה נוסף להודאה בחקירה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משפט וצבא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18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31</w:t>
        </w:r>
      </w:hyperlink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9" w:name="Links_Start"/>
      <w:bookmarkEnd w:id="9"/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r>
        <w:rPr>
          <w:rFonts w:ascii="FrankRuehl" w:hAnsi="FrankRuehl" w:cs="FrankRuehl"/>
          <w:color w:val="000000"/>
          <w:spacing w:val="0"/>
          <w:sz w:val="24"/>
          <w:sz w:val="24"/>
          <w:szCs w:val="24"/>
          <w:rtl w:val="true"/>
        </w:rPr>
        <w:t xml:space="preserve">גבריאל הלוי  </w:t>
      </w:r>
      <w:r>
        <w:rPr>
          <w:rFonts w:ascii="FrankRuehl" w:hAnsi="FrankRuehl" w:cs="FrankRueh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תורת דיני הראיות </w:t>
      </w:r>
    </w:p>
    <w:p>
      <w:pPr>
        <w:pStyle w:val="Ruller42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9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Ruller42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10">
        <w:r>
          <w:rPr>
            <w:rtl w:val="true"/>
          </w:rPr>
        </w:r>
      </w:hyperlink>
      <w:bookmarkStart w:id="10" w:name="Links_End"/>
      <w:bookmarkStart w:id="11" w:name="Links_End"/>
      <w:bookmarkEnd w:id="11"/>
    </w:p>
    <w:p>
      <w:pPr>
        <w:pStyle w:val="Ruller4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12" w:name="LawTable"/>
      <w:bookmarkEnd w:id="12"/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4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4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244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290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4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כבוד האדם וחירותו</w:t>
        </w:r>
      </w:hyperlink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5" w:name="ABSTRACT_START"/>
      <w:bookmarkEnd w:id="1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במרכזו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תרגיל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המורכב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בהשתתפות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סוהרים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שהוכנסו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לדובבו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תרגיל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לגיטימי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?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בתחבולה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ומרצון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פסולים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hyperlink r:id="rId1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410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9/15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לקיחת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מהלכי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להדלפת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הסמויה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מאוחדת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2010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תמורת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בסוגית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הוכנסו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וגיא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וסהר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לדובבו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מנוכחותו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כיסוי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בהברחת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בהמשך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סוהרים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שוחחו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כביכול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העצורים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במתקן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וציינו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נשמעו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והאחרונים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האשימו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משטרתי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שמטרתו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להפלילם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התגונן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שקריו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חילופי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שנמשכו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17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דקות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ברובם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בצעקות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וכללו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שיכולות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להתפרש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אריאל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וצועק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התרגיל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משתהה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ואריאל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שוחחו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כחצי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שהתנהלה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לאריאל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בפירוט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הבריח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זילברטל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החולקת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יששכרוב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הותוו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סטטוטורי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המעוגן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בהוראת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ומרצון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לאוטונומיה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החופשי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לפסיקה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הנחקר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תיפסל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חופשיות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הנחקר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הפסיקתית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שהתגבשה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יששכרוב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תגרום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איזון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וחומרתה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והתועלת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הכרוכים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בחקירה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מקובלים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במרוצת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יששכרוב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באמצעותם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באלימות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תחקור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בתחבולה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ונקיטה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פיתוי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מושכלות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העוסקים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במלאכת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ואיסוף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ולעיתים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בתחבולות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ואחרות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האינהרנטי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להבחין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וכשרה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נסבלת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שעשויה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שנמסרה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השומטת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מהפללה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שוללת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הכוזב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שבבסיסה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הבחירה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בשורת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נבחנים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הייחודיות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לגופו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פרטני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במדובבים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פאסיבי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אקטיבי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לגיטימית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בפעולת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הדיבוב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מהפללה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מוסיף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כתחבולת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לגיטימית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סוהרים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 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הסוהר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תפקיד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בתחבולה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הנחקר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מורכבת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ומתוכננת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התבצעה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בהשתתפות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גורמים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מעמידים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שנמסרה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הקונקרטיות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דעסקינן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התפקיד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שהוקצה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לסוהרים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העצירים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והחשדות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הסתייגויות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מאמירותיו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הפוגעניות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נאמרו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שנמסרו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הפסיקתית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ננקטו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מהמדובבים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הסוהרים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הפחותה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כרוכה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כביכול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שהשמיע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טבעם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כגון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השפעת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חופשיות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ברוטלית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אנושית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eastAsia="FrankRuehl" w:cs="FrankRuehl" w:ascii="FrankRuehl" w:hAnsi="FrankRuehl"/>
          <w:spacing w:val="0"/>
          <w:sz w:val="24"/>
          <w:szCs w:val="26"/>
          <w:rtl w:val="true"/>
        </w:rPr>
        <w:t>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תיפסל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הולמת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רלבנטיות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שהתחזה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לעציר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עוצמת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בכבוד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לנפקותה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למדובבים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ומחושבת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וגיא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אריאל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ונינוחה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אריאל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ולשכנע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כחצי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הוכנס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לתאו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לבסוף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נחלש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תחושותיו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בהעלאת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לפסול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ממשקלה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ביקורת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התנגדות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עריכת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הילוכה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הייחודיות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כמפורט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המופלג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שבכוחם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להשפיע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להפחית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ונסיבותיהם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מיעוט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השוטרים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הסמויים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באלימות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שוטרים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להכחיש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להיפגע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מפורשים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שיאונה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המדובבים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שנחשד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סמוי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שנחשד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להארכת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לסבול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מהתנכלות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העצורים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לחשוש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הסמוי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הבודדת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המעצר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שההודאה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התשתית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שהוצגה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תומכת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הדרושה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זילברטל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.: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בדיבוב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באווירה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לפרקים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שמטרתם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לעודד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שתיקתו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ולסכל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תוכניתו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לדבוק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בסיפור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הכיסוי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שרקח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הספקטרום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תחבולות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הלגיטימיות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מגבולותיה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התשובה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לקושיה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לסווג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לגישתו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הרגישות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תרגיל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ולהכחיש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ובחירתו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לחושפם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23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כראיה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6" w:name="ABSTRACT_END"/>
      <w:bookmarkStart w:id="17" w:name="ABSTRACT_END"/>
      <w:bookmarkEnd w:id="1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8" w:name="PsakDin"/>
            <w:bookmarkStart w:id="19" w:name="secretary"/>
            <w:bookmarkStart w:id="20" w:name="BeginProtocol"/>
            <w:bookmarkEnd w:id="18"/>
            <w:bookmarkEnd w:id="19"/>
            <w:bookmarkEnd w:id="2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/>
          <w:sz w:val="8"/>
          <w:szCs w:val="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21" w:name="Writer_Nam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28.4.2015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פרידמן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פלדמן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34088-10-11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4109/15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109/15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4138/15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ועובדות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ראשיתה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החקירה</w:t>
      </w:r>
      <w:r>
        <w:rPr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הסמויה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יאח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קופת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סיבוני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ויוסי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סניור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המחלקה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מועד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הפרוץ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ומשרדיהם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התחוור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למחתרת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השמידו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הבריחו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ותוצאותיה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הודלף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פיטוסי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באיסור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אילן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מֵידָּעִים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שיסכימו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7.11.2010-2.11.2010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הפרוץ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8.11.2010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השתלשלות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העניינים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וחקירת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דיווחו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19-15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פיטוסי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החיפוש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8,640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בהכחישו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לפיטוסי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הפרוץ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שנצפה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חכמון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בהארכת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18.11.2010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בצמיג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19.11.2010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תרגיל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הוכנסו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לדובבו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המדובבים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כשבאמתחתו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אקסטזי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29-27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חכמון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הפרוטוקול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גיא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סער</w:t>
      </w:r>
      <w:r>
        <w:rPr>
          <w:rFonts w:cs="FrankRuehl"/>
          <w:sz w:val="28"/>
          <w:szCs w:val="28"/>
          <w:rtl w:val="true"/>
        </w:rPr>
        <w:t xml:space="preserve">).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מופקדים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המדומים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שנמשכו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שייזהר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ובפירוט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יישכרו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שחקרו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גלגלי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17.11.2010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טייטלבאום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טייטלבאום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פסיכיאטר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דיכאון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טייטלבאום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האובדנות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36284-11-10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הרופא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22.11.10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בגדרן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24.11.10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כמדובב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דני</w:t>
      </w:r>
      <w:r>
        <w:rPr>
          <w:rFonts w:cs="FrankRuehl"/>
          <w:sz w:val="28"/>
          <w:szCs w:val="28"/>
          <w:rtl w:val="true"/>
        </w:rPr>
        <w:t xml:space="preserve">):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רייס</w:t>
      </w:r>
      <w:r>
        <w:rPr>
          <w:rFonts w:cs="FrankRuehl"/>
          <w:sz w:val="28"/>
          <w:szCs w:val="28"/>
          <w:rtl w:val="true"/>
        </w:rPr>
        <w:t xml:space="preserve">): </w:t>
      </w:r>
      <w:r>
        <w:rPr>
          <w:rFonts w:cs="FrankRuehl"/>
          <w:sz w:val="28"/>
          <w:sz w:val="28"/>
          <w:szCs w:val="28"/>
          <w:rtl w:val="true"/>
        </w:rPr>
        <w:t>סיפרת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.]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דני</w:t>
      </w:r>
      <w:r>
        <w:rPr>
          <w:rFonts w:cs="FrankRuehl"/>
          <w:sz w:val="28"/>
          <w:szCs w:val="28"/>
          <w:rtl w:val="true"/>
        </w:rPr>
        <w:t xml:space="preserve">): </w:t>
      </w:r>
      <w:r>
        <w:rPr>
          <w:rFonts w:cs="FrankRuehl"/>
          <w:sz w:val="28"/>
          <w:sz w:val="28"/>
          <w:szCs w:val="28"/>
          <w:rtl w:val="true"/>
        </w:rPr>
        <w:t>דיברת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מירז</w:t>
      </w:r>
      <w:r>
        <w:rPr>
          <w:rFonts w:cs="FrankRuehl"/>
          <w:sz w:val="28"/>
          <w:szCs w:val="28"/>
          <w:rtl w:val="true"/>
        </w:rPr>
        <w:t xml:space="preserve">):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שיגרה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חכמון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15.8.2011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תלונות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שנוהלה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הזוטא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שבסיומו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בהבהירו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נחלקה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והשני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ותמלילים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הוגנים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הוגנת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מהאזנה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שקרו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ומפוחד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בסיטואציה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במכנסיו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ועלבונות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בנינוחות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שעוררו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והביאוהו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התמליל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בהבהירו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תחבולה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הוגנת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לחץ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נפשי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שבעקבותיו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בפרטוּת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ונדחו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           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מעבודתו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וחילוט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8,740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במלאכתו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הימשכותו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שיוגש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בערעורים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שדבקו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אופרציה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משתתפים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שאילץ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שהתחזותו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ייקלע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מהסוהרים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בגידופים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שיאמינו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לתחנוניו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להתוודות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צווארו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מלשמוע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19.11.2010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המצוטטת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האמונים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להיחשף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הושפע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ומסובכת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נקטע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סמכה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המנומקת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האזנה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להעצימם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מהקשרן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יפורטו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הבריח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5121/98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‏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יששכרוב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התובע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הצבאי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הראשי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461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הלכת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hyperlink r:id="rId37">
        <w:r>
          <w:rPr>
            <w:rStyle w:val="Hyperlink"/>
            <w:rFonts w:cs="FrankRuehl"/>
            <w:sz w:val="28"/>
            <w:szCs w:val="28"/>
            <w:rtl w:val="true"/>
          </w:rPr>
          <w:t xml:space="preserve">);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1301/06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‏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עזבון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המנוח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יוני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אלזם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''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218-217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אלזם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9808/06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סנקר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29.7.2010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סנקר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10049/08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75-74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23.8.2012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10477/09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מובארק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39-37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המשנָה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10.4.2013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מובארק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7939/10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זדורוב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49-47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23.12.2015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זדורוב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7090/15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ליפה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25.8.2016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ביסודו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הותוו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סטטוטורי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לאוטונומיה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517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לסקירת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517-508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1292/06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תורק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40-37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פוגלמן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20.9.2009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תורק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שהוזכרו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באוטונומיית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522-520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בצלם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תיפסל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מובארק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b/>
          <w:bCs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b/>
          <w:bCs/>
          <w:color w:val="000000"/>
          <w:sz w:val="28"/>
          <w:szCs w:val="28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שהתגבשה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570-569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מובארק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השואפת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והאינטרסים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וטוהרו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569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והתועלת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567-562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בדוקטרינת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563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במרוצת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נקיטה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הוגנת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הוגנת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ונקיטה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פיתוי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הוגנים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סנקר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2939/09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פילצה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15.10.2009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פילצה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מהדורה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ומעודכנת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הוגנת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כמצדיקים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להיוועץ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קבילות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ההודאה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שנמסרה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במסגרת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תרגיל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החקירה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מושכלות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במלאכת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האינהרנטי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ויתקון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216/74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340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352-351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לצטטם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במלחמתה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שבמלחמה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ישתמשו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תחבולות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במשא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הגינות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הישבר</w:t>
      </w:r>
      <w:r>
        <w:rPr>
          <w:rFonts w:cs="FrankRuehl"/>
          <w:sz w:val="28"/>
          <w:szCs w:val="28"/>
          <w:rtl w:val="true"/>
        </w:rPr>
        <w:t xml:space="preserve">';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סנקר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2831/95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אלבה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292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pacing w:val="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אלבה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נסבלת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לשרטט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ובמבחנים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292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22/87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ביטר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השומטת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זדורוב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9613/04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b/>
          <w:bCs/>
          <w:color w:val="000000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סימון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Cs w:val="28"/>
        </w:rPr>
        <w:t>4.9.2006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אלזם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220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3817/09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אזברגה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16.9.2010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476/79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בולוס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805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שיצרו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הלגיטימיות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במדובבים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פאסיבי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והאזנה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הנוקט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אלזם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220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378/03</w:t>
        </w:r>
      </w:hyperlink>
      <w:r>
        <w:rPr>
          <w:rFonts w:cs="FrankRuehl"/>
          <w:spacing w:val="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Cs w:val="28"/>
        </w:rPr>
        <w:t>21.4.2005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לגישות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ניר</w:t>
      </w:r>
      <w:r>
        <w:rPr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פלסר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תיחום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גבולות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השימוש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במדובבים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כבוד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האדם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וחירותו</w:t>
        </w:r>
      </w:hyperlink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מאזני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פלסר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בועז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סנג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רו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השימוש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בתחבולות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ובמדובבים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לשם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גביית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הודאות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מרדכי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הסכנה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הרשעות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שווא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לצמצומה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מאזני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63-61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הרציונל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במרוצת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cs="FrankRuehl"/>
          <w:sz w:val="28"/>
          <w:szCs w:val="28"/>
          <w:rtl w:val="true"/>
        </w:rPr>
        <w:t>" 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4577/98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דיין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pacing w:val="0"/>
          <w:sz w:val="28"/>
          <w:szCs w:val="28"/>
          <w:rtl w:val="true"/>
        </w:rPr>
        <w:t xml:space="preserve">      </w:t>
      </w: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הכלל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pacing w:val="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כתחבולת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סוהרים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כשמונח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וימלאו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שהוקצה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ומתוכננת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בהשתתפות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התפתחו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תמימה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גיוסם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באוזני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עצורים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המדומים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שבתאו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שייאלץ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משניסיונותיהם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בעייתיות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שפעולתם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מהיבט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הבעייתיות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להתוודות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ולדבוק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בשתיקתו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הכיסוי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האווירה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הנינוחה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ועשיתי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תתבייש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שפיץ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בתרגום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 xml:space="preserve">":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לסוהר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.] </w:t>
      </w:r>
      <w:r>
        <w:rPr>
          <w:rFonts w:cs="FrankRuehl"/>
          <w:sz w:val="28"/>
          <w:sz w:val="28"/>
          <w:szCs w:val="28"/>
          <w:rtl w:val="true"/>
        </w:rPr>
        <w:t>שיעיף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באומרו</w:t>
      </w:r>
      <w:r>
        <w:rPr>
          <w:rFonts w:cs="FrankRuehl"/>
          <w:sz w:val="28"/>
          <w:szCs w:val="28"/>
          <w:rtl w:val="true"/>
        </w:rPr>
        <w:t xml:space="preserve">: " ...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שמעצרו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עלבונו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לפייסו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התנהגתי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דאגתי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]: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גמרת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ממדובבים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מאוחדת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מקפיד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מגיעים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להזהיר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בלקיחת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מתייעץ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ומתפלפלים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המריבה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ובנעימות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בהקלטת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>): "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תיזהר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תידבק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אמבולנס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זז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154-152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לגישתי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שדבקו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אפרט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שהוקצה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ותו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עיצוב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וייקלע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ובתחבולת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שכמוה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הבהירות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הלאקוניות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בהשתלשלות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הניצים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להתפתחויות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דואגים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וההשפעה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ולהתנהלותו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>", "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שפיץ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ובהטחת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קיימת</w:t>
      </w:r>
      <w:r>
        <w:rPr>
          <w:rFonts w:eastAsia="Arial TUR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תמימות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זדורוב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2208/04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‏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זהראן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12.12.2005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חופשיות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.]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ברוטלית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אנושית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תיפסל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מובארק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115/82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מועדי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197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סנקר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פלסר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469-468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שהתחזה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לנפקותה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מרומזים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מִיָּדִיים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ששטח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בצלם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אוטונומיית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מהתבוננות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ומחושבת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מתחנן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1:30:25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ומעל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ומקפיד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שמתנהלת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להתייעץ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מהאזנה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מתייעץ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טוקמן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24-23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ומתייעץ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בהתפתחויות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1:47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להתוודות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באפשרותנו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המתבססות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ואינטונציה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שנית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בהבהירו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176-171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</w:t>
      </w:r>
      <w:r>
        <w:rPr>
          <w:rFonts w:cs="FrankRuehl"/>
          <w:sz w:val="28"/>
          <w:sz w:val="28"/>
          <w:szCs w:val="28"/>
          <w:rtl w:val="true"/>
        </w:rPr>
        <w:t>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מחלישים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להיוועצות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...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תחרטט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תקשיב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אוונטות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ראשית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כעציר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שמוחלפים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מקפיד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עשיתי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ודיברת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דיברתי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חכמון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.]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42-41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להיוועצות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ascii="Century" w:hAnsi="Century" w:cs="Century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מהמדובבים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19.11.2010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משקל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ההודאה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pacing w:val="8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זניחים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לחברַי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0"/>
        <w:bidi w:val="1"/>
        <w:spacing w:before="0" w:after="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0"/>
        <w:bidi w:val="1"/>
        <w:spacing w:before="0" w:after="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40"/>
        <w:bidi w:val="1"/>
        <w:spacing w:before="0" w:after="0"/>
        <w:ind w:end="0"/>
        <w:jc w:val="start"/>
        <w:rPr/>
      </w:pPr>
      <w:r>
        <w:rPr>
          <w:rFonts w:cs="Miriam"/>
          <w:rtl w:val="true"/>
        </w:rPr>
        <w:t>הערעורים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גזר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הדין</w:t>
      </w:r>
    </w:p>
    <w:p>
      <w:pPr>
        <w:pStyle w:val="ruller40"/>
        <w:bidi w:val="1"/>
        <w:spacing w:before="0" w:after="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ruller40"/>
        <w:bidi w:val="1"/>
        <w:spacing w:before="0" w:after="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הייחודיות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שהקדמתי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וציינתי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מהערעורים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43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עתידיים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ולהדגישה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העומס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הנוכחי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המתרס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הנסמכת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לפרנסה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פשיטא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גושפנקא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הילוכה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הייחודיות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לוין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כשבאים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ומדויק</w:t>
      </w:r>
      <w:r>
        <w:rPr>
          <w:rFonts w:cs="FrankRuehl"/>
          <w:sz w:val="28"/>
          <w:szCs w:val="28"/>
          <w:rtl w:val="true"/>
        </w:rPr>
        <w:t xml:space="preserve">? ... </w:t>
      </w:r>
      <w:r>
        <w:rPr>
          <w:rFonts w:cs="FrankRuehl"/>
          <w:sz w:val="28"/>
          <w:sz w:val="28"/>
          <w:szCs w:val="28"/>
          <w:rtl w:val="true"/>
        </w:rPr>
        <w:t>הכלי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יעמיק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ההידרדרות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להמתין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pacing w:val="8"/>
          <w:sz w:val="28"/>
          <w:sz w:val="28"/>
          <w:szCs w:val="28"/>
          <w:rtl w:val="true"/>
        </w:rPr>
        <w:t>דב</w:t>
      </w:r>
      <w:r>
        <w:rPr>
          <w:rStyle w:val="apple-converted-space"/>
          <w:rFonts w:eastAsia="Arial TUR"/>
          <w:spacing w:val="8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pacing w:val="8"/>
            <w:sz w:val="28"/>
            <w:sz w:val="28"/>
            <w:szCs w:val="28"/>
            <w:u w:val="single"/>
            <w:rtl w:val="true"/>
          </w:rPr>
          <w:t>לוין</w:t>
        </w:r>
        <w:r>
          <w:rPr>
            <w:rStyle w:val="Hyperlink"/>
            <w:rFonts w:eastAsia="Arial TUR"/>
            <w:color w:val="0000FF"/>
            <w:spacing w:val="8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8"/>
            <w:sz w:val="28"/>
            <w:sz w:val="28"/>
            <w:szCs w:val="28"/>
            <w:u w:val="single"/>
            <w:rtl w:val="true"/>
          </w:rPr>
          <w:t>גוזרים</w:t>
        </w:r>
        <w:r>
          <w:rPr>
            <w:rStyle w:val="Hyperlink"/>
            <w:rFonts w:eastAsia="Arial TUR"/>
            <w:color w:val="0000FF"/>
            <w:spacing w:val="8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8"/>
            <w:sz w:val="28"/>
            <w:sz w:val="28"/>
            <w:szCs w:val="28"/>
            <w:u w:val="single"/>
            <w:rtl w:val="true"/>
          </w:rPr>
          <w:t>את</w:t>
        </w:r>
        <w:r>
          <w:rPr>
            <w:rStyle w:val="Hyperlink"/>
            <w:rFonts w:eastAsia="Arial TUR"/>
            <w:color w:val="0000FF"/>
            <w:spacing w:val="8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8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cs="FrankRuehl"/>
            <w:color w:val="0000FF"/>
            <w:spacing w:val="8"/>
            <w:sz w:val="28"/>
            <w:szCs w:val="28"/>
            <w:u w:val="single"/>
            <w:rtl w:val="true"/>
          </w:rPr>
          <w:t>"</w:t>
        </w:r>
      </w:hyperlink>
      <w:r>
        <w:rPr>
          <w:rFonts w:cs="FrankRuehl"/>
          <w:spacing w:val="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Style w:val="apple-converted-space"/>
          <w:rFonts w:ascii="Century" w:hAnsi="Century" w:cs="Century"/>
          <w:b/>
          <w:b/>
          <w:bCs/>
          <w:spacing w:val="0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</w:t>
      </w:r>
      <w:r>
        <w:rPr>
          <w:rFonts w:eastAsia="Arial TUR"/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Cs w:val="28"/>
        </w:rPr>
        <w:t>185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Cs w:val="28"/>
        </w:rPr>
        <w:t>197-196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8"/>
          <w:sz w:val="28"/>
          <w:szCs w:val="28"/>
        </w:rPr>
        <w:t>1993</w:t>
      </w:r>
      <w:r>
        <w:rPr>
          <w:rFonts w:cs="FrankRuehl"/>
          <w:color w:val="000000"/>
          <w:spacing w:val="8"/>
          <w:sz w:val="28"/>
          <w:szCs w:val="28"/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color w:val="000000"/>
          <w:spacing w:val="8"/>
          <w:sz w:val="28"/>
          <w:szCs w:val="28"/>
          <w:rtl w:val="true"/>
        </w:rPr>
        <w:t xml:space="preserve">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Times New Roman"/>
          <w:color w:val="000000"/>
          <w:spacing w:val="8"/>
          <w:sz w:val="28"/>
          <w:szCs w:val="28"/>
          <w:rtl w:val="true"/>
        </w:rPr>
        <w:t xml:space="preserve">         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לא</w:t>
      </w:r>
      <w:r>
        <w:rPr>
          <w:rFonts w:cs="FrankRuehl"/>
          <w:color w:val="000000"/>
          <w:spacing w:val="8"/>
          <w:sz w:val="28"/>
          <w:szCs w:val="28"/>
          <w:rtl w:val="true"/>
        </w:rPr>
        <w:t>-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pacing w:val="8"/>
          <w:sz w:val="28"/>
          <w:szCs w:val="28"/>
          <w:rtl w:val="true"/>
        </w:rPr>
        <w:t>-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אף</w:t>
      </w:r>
      <w:r>
        <w:rPr>
          <w:rFonts w:cs="FrankRuehl"/>
          <w:color w:val="000000"/>
          <w:spacing w:val="8"/>
          <w:sz w:val="28"/>
          <w:szCs w:val="28"/>
          <w:rtl w:val="true"/>
        </w:rPr>
        <w:t>-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זו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אחד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הנימוקים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שעמדו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בבסיס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התנגדותה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המדינה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היה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הימשכות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ההליך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והחשש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שמא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פנייה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לשירות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המבחן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אך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תאריכו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שלא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לצורך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ודוק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ההליך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הפלילי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בעניינו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המערער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בבית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המשפט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המחוזי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נפרש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pacing w:val="8"/>
          <w:sz w:val="28"/>
          <w:szCs w:val="28"/>
          <w:rtl w:val="true"/>
        </w:rPr>
        <w:t>-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פני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תקופה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ארוכה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ביותר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ארוכה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מידי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כאשר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רק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ההמתנה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למתן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ההחלטה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במשפט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הזוטא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–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אשר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כאמור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לא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הייתה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מנומקת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באותו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מועד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–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נמשכה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כשמונה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בהתחשב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בכך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תמוה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מדוע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דווקא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כאשר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הונחה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בקשתו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המערער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לעריכת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תסקיר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בעניינו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pacing w:val="8"/>
          <w:sz w:val="28"/>
          <w:szCs w:val="28"/>
          <w:rtl w:val="true"/>
        </w:rPr>
        <w:t>-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מנת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שבית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המשפט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יתרשם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ממצבו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האישי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המורכב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ויקבל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חוות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דעתו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הגוף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המקצועי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האמון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על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סברה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המדינה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ובעקבותיה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גם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בית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המשפט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כי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זו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העת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להחיש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הקצב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בו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מתנהל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ההליך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תוך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פגיעה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אפשרית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במערער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.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Times New Roman"/>
          <w:color w:val="000000"/>
          <w:spacing w:val="8"/>
          <w:sz w:val="28"/>
          <w:szCs w:val="28"/>
          <w:rtl w:val="true"/>
        </w:rPr>
        <w:t xml:space="preserve"> </w:t>
      </w:r>
    </w:p>
    <w:p>
      <w:pPr>
        <w:pStyle w:val="ruller40"/>
        <w:bidi w:val="1"/>
        <w:spacing w:lineRule="auto" w:line="360" w:before="0" w:after="0"/>
        <w:ind w:firstLine="720" w:end="0"/>
        <w:jc w:val="both"/>
        <w:rPr/>
      </w:pP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עם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נראה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שבפועל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לא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נגרם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למערער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נזק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כתוצאה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מאי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הגשת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התסקיר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נוכח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העונש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המופלג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לקולא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שנגזר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עליו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כאשר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גם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בהנחה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שהיה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מוגש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תסקיר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חיובי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הכולל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נתונים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שבכוחם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להשפיע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לקולא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לא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ניתן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היה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להפחית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עוד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מחומרת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העונש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בנסיבות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ולרקע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מסקנתי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לפיה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אין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להתערב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בעונש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שוב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אין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מקום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להורות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עתה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על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הגשת</w:t>
      </w:r>
      <w:r>
        <w:rPr>
          <w:color w:val="000000"/>
          <w:spacing w:val="8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8"/>
          <w:sz w:val="28"/>
          <w:sz w:val="28"/>
          <w:szCs w:val="28"/>
          <w:rtl w:val="true"/>
        </w:rPr>
        <w:t>התסקיר</w:t>
      </w:r>
      <w:r>
        <w:rPr>
          <w:rFonts w:cs="FrankRuehl"/>
          <w:color w:val="000000"/>
          <w:spacing w:val="8"/>
          <w:sz w:val="28"/>
          <w:szCs w:val="28"/>
          <w:rtl w:val="true"/>
        </w:rPr>
        <w:t xml:space="preserve">.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Times New Roman"/>
          <w:color w:val="000000"/>
          <w:spacing w:val="8"/>
          <w:sz w:val="28"/>
          <w:szCs w:val="28"/>
          <w:rtl w:val="true"/>
        </w:rPr>
        <w:t xml:space="preserve">         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הפוגעת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בפעילותן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מכרסמת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להפריז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בחשיבותו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ממשית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6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766/07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כהן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19.11.2007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6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3295/15</w:t>
        </w:r>
      </w:hyperlink>
      <w:r>
        <w:rPr>
          <w:rFonts w:cs="Miriam"/>
          <w:rtl w:val="true"/>
        </w:rPr>
        <w:t xml:space="preserve"> </w:t>
      </w:r>
      <w:r>
        <w:rPr>
          <w:rFonts w:eastAsia="Miriam" w:cs="Miriam" w:ascii="Miriam" w:hAnsi="Miriam"/>
          <w:rtl w:val="true"/>
        </w:rPr>
        <w:t>‏‏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גפסו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31.3.2016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z w:val="24"/>
          <w:sz w:val="24"/>
          <w:szCs w:val="24"/>
          <w:rtl w:val="true"/>
        </w:rPr>
        <w:t>סוף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לוּ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>')</w:t>
            </w:r>
          </w:p>
        </w:tc>
      </w:tr>
    </w:tbl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עיינתי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צ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 xml:space="preserve">'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4109/15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ing1"/>
        <w:ind w:end="0"/>
        <w:jc w:val="both"/>
        <w:rPr/>
      </w:pP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רקע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כללי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אסתפק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שבתמצית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בלקיחת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המדליף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האשימו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וצועק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שהעמיד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ולתגובתם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בהשקיפם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ing1"/>
        <w:ind w:end="0"/>
        <w:jc w:val="both"/>
        <w:rPr/>
      </w:pP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מסגרת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נורמטיבית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–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הודיית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נאשם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המדגישים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שממלכתה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בועז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סנג</w:t>
      </w:r>
      <w:r>
        <w:rPr>
          <w:rFonts w:cs="FrankRuehl"/>
          <w:color w:val="000000"/>
          <w:sz w:val="28"/>
          <w:szCs w:val="28"/>
          <w:rtl w:val="true"/>
        </w:rPr>
        <w:t>'</w:t>
      </w:r>
      <w:r>
        <w:rPr>
          <w:rFonts w:cs="FrankRuehl"/>
          <w:color w:val="000000"/>
          <w:sz w:val="28"/>
          <w:sz w:val="28"/>
          <w:szCs w:val="28"/>
          <w:rtl w:val="true"/>
        </w:rPr>
        <w:t>רו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ההודאה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כבסיס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להרשעה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האומנם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'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מלכת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הראיות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שמא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קיסרית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הרשעות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השווא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תפיסות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ביכולתה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חולשתה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רשע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בבלי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סנהדרין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שטיינזלץ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התלמוד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חכמי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הרמב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סנהדרין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Style w:val="msobooktitle"/>
          <w:sz w:val="24"/>
          <w:szCs w:val="24"/>
        </w:rPr>
        <w:t>Norman Lamm, Faith and Doubt, studies in Traditional Jewish Thought</w:t>
      </w:r>
      <w:r>
        <w:rPr/>
        <w:t xml:space="preserve"> </w:t>
      </w:r>
      <w:r>
        <w:rPr>
          <w:rStyle w:val="Style14"/>
          <w:rFonts w:cs="Times New Roman" w:ascii="Times New Roman" w:hAnsi="Times New Roman"/>
          <w:sz w:val="24"/>
          <w:szCs w:val="24"/>
        </w:rPr>
        <w:t>284-285 (2006)</w:t>
      </w:r>
      <w:r>
        <w:rPr>
          <w:rStyle w:val="Style14"/>
          <w:rFonts w:cs="FrankRuehl"/>
          <w:sz w:val="28"/>
          <w:szCs w:val="28"/>
          <w:rtl w:val="true"/>
        </w:rPr>
        <w:t>).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שנטייתו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האינטואיטיבי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Times New Roman" w:ascii="Times New Roman" w:hAnsi="Times New Roman"/>
        </w:rPr>
        <w:t xml:space="preserve">Richard Ofshe &amp; Richard Leo, </w:t>
      </w:r>
      <w:r>
        <w:rPr>
          <w:rFonts w:cs="Times New Roman" w:ascii="Times New Roman" w:hAnsi="Times New Roman"/>
          <w:i/>
          <w:iCs/>
        </w:rPr>
        <w:t>The Decision to Confess Falsely: Rational Choice and Irrational Action</w:t>
      </w:r>
      <w:r>
        <w:rPr>
          <w:rFonts w:cs="Times New Roman" w:ascii="Times New Roman" w:hAnsi="Times New Roman"/>
        </w:rPr>
        <w:t xml:space="preserve">, 74 </w:t>
      </w:r>
      <w:r>
        <w:rPr>
          <w:rStyle w:val="msobooktitle"/>
          <w:sz w:val="24"/>
          <w:szCs w:val="24"/>
        </w:rPr>
        <w:t>Denver Uni. L. Rev</w:t>
      </w:r>
      <w:r>
        <w:rPr>
          <w:rFonts w:cs="Times New Roman" w:ascii="Times New Roman" w:hAnsi="Times New Roman"/>
        </w:rPr>
        <w:t>. 979 (1997)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הרדב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סנהדרין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4179/09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מדינת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ישראל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נ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 xml:space="preserve">'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אלכסיי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וולקוב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18.10.2010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וולקוב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המודרני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והחסרונות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חפשית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5121/98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יששכרוב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התובע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הצבאי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הראשי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461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3140/10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פלוני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נ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 xml:space="preserve">'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מדינת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25.11.2012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מסירתה</w:t>
      </w:r>
      <w:r>
        <w:rPr>
          <w:rFonts w:cs="FrankRuehl"/>
          <w:sz w:val="28"/>
          <w:szCs w:val="28"/>
          <w:rtl w:val="true"/>
        </w:rPr>
        <w:t>" (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1292/06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יחיא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תורק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נ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 xml:space="preserve">'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מדינת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20.7.2009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תורק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יששכרוב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68-65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נדמה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וחירותו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ווידוא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והכוונת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   </w:t>
      </w:r>
    </w:p>
    <w:p>
      <w:pPr>
        <w:pStyle w:val="Heading1"/>
        <w:ind w:end="0"/>
        <w:jc w:val="both"/>
        <w:rPr/>
      </w:pP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התפתחויות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חדשות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ויסודות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ישנים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מתפתח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יששכרוב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שמתווה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המורעל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ובהפשטה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האמריקאית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2"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</w:rPr>
          <w:t>115/82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מועדי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" w:hAnsi="Arial TUR" w:cs="Arial TUR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>לח</w:t>
        </w:r>
      </w:hyperlink>
      <w:r>
        <w:rPr>
          <w:rStyle w:val="Style13"/>
          <w:rFonts w:cs="FrankRuehl"/>
          <w:sz w:val="28"/>
          <w:szCs w:val="28"/>
          <w:rtl w:val="true"/>
        </w:rPr>
        <w:t>(</w:t>
      </w:r>
      <w:r>
        <w:rPr>
          <w:rStyle w:val="Style13"/>
          <w:rFonts w:cs="FrankRuehl"/>
          <w:sz w:val="28"/>
          <w:szCs w:val="28"/>
        </w:rPr>
        <w:t>1</w:t>
      </w:r>
      <w:r>
        <w:rPr>
          <w:rStyle w:val="Style13"/>
          <w:rFonts w:cs="FrankRuehl"/>
          <w:sz w:val="28"/>
          <w:szCs w:val="28"/>
          <w:rtl w:val="true"/>
        </w:rPr>
        <w:t xml:space="preserve">) </w:t>
      </w:r>
      <w:r>
        <w:rPr>
          <w:rStyle w:val="Style13"/>
          <w:rFonts w:cs="FrankRuehl"/>
          <w:sz w:val="28"/>
          <w:szCs w:val="28"/>
        </w:rPr>
        <w:t>197</w:t>
      </w:r>
      <w:r>
        <w:rPr>
          <w:rStyle w:val="Style13"/>
          <w:rFonts w:cs="FrankRuehl"/>
          <w:sz w:val="28"/>
          <w:szCs w:val="28"/>
          <w:rtl w:val="true"/>
        </w:rPr>
        <w:t xml:space="preserve">, </w:t>
      </w:r>
      <w:r>
        <w:rPr>
          <w:rStyle w:val="Style13"/>
          <w:rFonts w:cs="FrankRuehl"/>
          <w:sz w:val="28"/>
          <w:szCs w:val="28"/>
        </w:rPr>
        <w:t>223-225</w:t>
      </w:r>
      <w:r>
        <w:rPr>
          <w:rStyle w:val="Style13"/>
          <w:rFonts w:cs="FrankRuehl"/>
          <w:sz w:val="28"/>
          <w:szCs w:val="28"/>
          <w:rtl w:val="true"/>
        </w:rPr>
        <w:t xml:space="preserve"> (</w:t>
      </w:r>
      <w:r>
        <w:rPr>
          <w:rStyle w:val="Style13"/>
          <w:rFonts w:cs="FrankRuehl"/>
          <w:sz w:val="28"/>
          <w:szCs w:val="28"/>
        </w:rPr>
        <w:t>1984</w:t>
      </w:r>
      <w:r>
        <w:rPr>
          <w:rStyle w:val="Style13"/>
          <w:rFonts w:cs="FrankRuehl"/>
          <w:sz w:val="28"/>
          <w:szCs w:val="28"/>
          <w:rtl w:val="true"/>
        </w:rPr>
        <w:t xml:space="preserve">), </w:t>
      </w:r>
      <w:r>
        <w:rPr>
          <w:rStyle w:val="Style13"/>
          <w:rFonts w:cs="FrankRuehl"/>
          <w:sz w:val="28"/>
          <w:sz w:val="28"/>
          <w:szCs w:val="28"/>
          <w:rtl w:val="true"/>
        </w:rPr>
        <w:t>השופט</w:t>
      </w:r>
      <w:r>
        <w:rPr>
          <w:rStyle w:val="Style13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Style w:val="Style13"/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32-30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כבוד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האדם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וחירותו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להתפתחות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פיתחה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9808/06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סנקר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29.7.2010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ההתפתחות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טשטוש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יששכרוב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יששכרוב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תורק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כבר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בפקודת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העדות</w:t>
      </w:r>
      <w:r>
        <w:rPr>
          <w:rStyle w:val="Style14"/>
          <w:rFonts w:cs="FrankRuehl"/>
          <w:sz w:val="28"/>
          <w:szCs w:val="28"/>
          <w:rtl w:val="true"/>
        </w:rPr>
        <w:t xml:space="preserve">, </w:t>
      </w:r>
      <w:r>
        <w:rPr>
          <w:rStyle w:val="Style14"/>
          <w:rFonts w:cs="FrankRuehl"/>
          <w:sz w:val="28"/>
          <w:szCs w:val="28"/>
        </w:rPr>
        <w:t>1924</w:t>
      </w:r>
      <w:r>
        <w:rPr>
          <w:rStyle w:val="Style14"/>
          <w:rFonts w:cs="FrankRuehl"/>
          <w:sz w:val="28"/>
          <w:szCs w:val="28"/>
          <w:rtl w:val="true"/>
        </w:rPr>
        <w:t xml:space="preserve">, </w:t>
      </w:r>
      <w:r>
        <w:rPr>
          <w:rStyle w:val="Style14"/>
          <w:rFonts w:cs="FrankRuehl"/>
          <w:sz w:val="28"/>
          <w:sz w:val="28"/>
          <w:szCs w:val="28"/>
          <w:rtl w:val="true"/>
        </w:rPr>
        <w:t>חא</w:t>
      </w:r>
      <w:r>
        <w:rPr>
          <w:rStyle w:val="Style14"/>
          <w:rFonts w:cs="FrankRuehl"/>
          <w:sz w:val="28"/>
          <w:szCs w:val="28"/>
          <w:rtl w:val="true"/>
        </w:rPr>
        <w:t>"</w:t>
      </w:r>
      <w:r>
        <w:rPr>
          <w:rStyle w:val="Style14"/>
          <w:rFonts w:cs="FrankRuehl"/>
          <w:sz w:val="28"/>
          <w:sz w:val="28"/>
          <w:szCs w:val="28"/>
          <w:rtl w:val="true"/>
        </w:rPr>
        <w:t>י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א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Cs w:val="28"/>
        </w:rPr>
        <w:t>650</w:t>
      </w:r>
      <w:r>
        <w:rPr>
          <w:rStyle w:val="Style14"/>
          <w:rFonts w:cs="FrankRuehl"/>
          <w:sz w:val="28"/>
          <w:szCs w:val="28"/>
          <w:rtl w:val="true"/>
        </w:rPr>
        <w:t xml:space="preserve"> (</w:t>
      </w:r>
      <w:r>
        <w:rPr>
          <w:rStyle w:val="Style14"/>
          <w:rFonts w:cs="Times New Roman" w:ascii="Times New Roman" w:hAnsi="Times New Roman"/>
          <w:sz w:val="24"/>
          <w:szCs w:val="24"/>
        </w:rPr>
        <w:t>Law of Evidence Amendment Ordinance, 1924</w:t>
      </w:r>
      <w:r>
        <w:rPr>
          <w:rStyle w:val="Style14"/>
          <w:rFonts w:cs="FrankRuehl"/>
          <w:sz w:val="28"/>
          <w:szCs w:val="28"/>
          <w:rtl w:val="true"/>
        </w:rPr>
        <w:t xml:space="preserve">). </w:t>
      </w:r>
      <w:r>
        <w:rPr>
          <w:rStyle w:val="Style14"/>
          <w:rFonts w:cs="FrankRuehl"/>
          <w:sz w:val="28"/>
          <w:sz w:val="28"/>
          <w:szCs w:val="28"/>
          <w:rtl w:val="true"/>
        </w:rPr>
        <w:t>בהמשך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שולב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תנאי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זה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אל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תוך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הוראות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hyperlink r:id="rId91">
        <w:r>
          <w:rPr>
            <w:rStyle w:val="Hyperlink"/>
            <w:rFonts w:ascii="Calibri" w:hAnsi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 w:eastAsia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Cs w:val="28"/>
          <w:rtl w:val="true"/>
        </w:rPr>
        <w:t>(</w:t>
      </w:r>
      <w:r>
        <w:rPr>
          <w:rStyle w:val="Style14"/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2">
        <w:r>
          <w:rPr>
            <w:rStyle w:val="Hyperlink"/>
            <w:rFonts w:ascii="Cambria" w:hAnsi="Cambria" w:cs="Cambria"/>
            <w:b w:val="false"/>
            <w:b w:val="false"/>
            <w:bCs w:val="false"/>
            <w:color w:val="000000"/>
            <w:sz w:val="24"/>
            <w:sz w:val="24"/>
            <w:szCs w:val="24"/>
            <w:rtl w:val="true"/>
          </w:rPr>
          <w:t>תורת</w:t>
        </w:r>
        <w:r>
          <w:rPr>
            <w:rStyle w:val="Hyperlink"/>
            <w:rFonts w:ascii="Cambria" w:hAnsi="Cambria" w:cs="Cambria" w:eastAsia="Arial TUR"/>
            <w:b w:val="false"/>
            <w:b w:val="false"/>
            <w:bCs w:val="false"/>
            <w:color w:val="00000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Cambria" w:hAnsi="Cambria" w:cs="Cambria"/>
            <w:b w:val="false"/>
            <w:b w:val="false"/>
            <w:bCs w:val="false"/>
            <w:color w:val="00000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ascii="Cambria" w:hAnsi="Cambria" w:cs="Cambria" w:eastAsia="Arial TUR"/>
            <w:b w:val="false"/>
            <w:b w:val="false"/>
            <w:bCs w:val="false"/>
            <w:color w:val="00000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Cambria" w:hAnsi="Cambria" w:cs="Cambria"/>
            <w:b w:val="false"/>
            <w:b w:val="false"/>
            <w:bCs w:val="false"/>
            <w:color w:val="000000"/>
            <w:sz w:val="24"/>
            <w:sz w:val="24"/>
            <w:szCs w:val="24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לסגור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רשימת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השפלות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וגידופים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ופיתוי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ויובהר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154/85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יונה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אברושמי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387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395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קיטאי</w:t>
      </w:r>
      <w:r>
        <w:rPr>
          <w:rFonts w:cs="FrankRuehl"/>
          <w:sz w:val="28"/>
          <w:szCs w:val="28"/>
          <w:rtl w:val="true"/>
        </w:rPr>
        <w:t>-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סנג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רו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שתיקה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כהודאה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התפישה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המוטעית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וצבא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Style15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הבודדת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אסביר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להתחזות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לממשן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לדוגמא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Style w:val="Style14"/>
          <w:rFonts w:cs="Times New Roman" w:ascii="Times New Roman" w:hAnsi="Times New Roman"/>
          <w:sz w:val="24"/>
          <w:szCs w:val="24"/>
        </w:rPr>
        <w:t>DNA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2939/09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פילצה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15.10.2009</w:t>
      </w:r>
      <w:r>
        <w:rPr>
          <w:rFonts w:cs="FrankRuehl"/>
          <w:sz w:val="28"/>
          <w:szCs w:val="28"/>
          <w:rtl w:val="true"/>
        </w:rPr>
        <w:t xml:space="preserve">))?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ברצוני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הלגיטימי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בחיוך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Heading1"/>
        <w:ind w:end="0"/>
        <w:jc w:val="both"/>
        <w:rPr/>
      </w:pP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יישום</w:t>
      </w:r>
      <w:r>
        <w:rPr>
          <w:rFonts w:eastAsia="Cambria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פרטני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לדפוק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לירוק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ולבעוט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שפיץ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והאשים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שהאריכו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בגידתו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סיפורו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דיבוב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נדגים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האווירה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גמרת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>", "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בלגן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ובגרסה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וקפריזי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מהתנכלות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כלשונו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עוונטות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ויגיד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לשוחח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בואנה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תיזהר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תיזהר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השתוללות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וברגליים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6368/09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מתן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זקן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נ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 xml:space="preserve">'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מדינת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12.7.2010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קבעתי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מרומז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כשקרן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כטקטיקה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כמלשין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מנאיאק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בעבריינית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כמשפיע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ראו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Times New Roman" w:ascii="Times New Roman" w:hAnsi="Times New Roman"/>
          <w:sz w:val="24"/>
          <w:szCs w:val="24"/>
        </w:rPr>
        <w:t xml:space="preserve">Rinat Kitai-Sangero, </w:t>
      </w:r>
      <w:r>
        <w:rPr>
          <w:rStyle w:val="Style14"/>
          <w:rFonts w:cs="Times New Roman" w:ascii="Times New Roman" w:hAnsi="Times New Roman"/>
          <w:i/>
          <w:iCs/>
          <w:sz w:val="24"/>
          <w:szCs w:val="24"/>
        </w:rPr>
        <w:t>Conditions of Confinement – The Duty to Grant the Greatest Possible Liberty for Pretrial Detainees</w:t>
      </w:r>
      <w:r>
        <w:rPr>
          <w:rStyle w:val="Style14"/>
          <w:rFonts w:cs="Arial TUR"/>
          <w:sz w:val="24"/>
          <w:szCs w:val="24"/>
        </w:rPr>
        <w:t xml:space="preserve">, 43 </w:t>
      </w:r>
      <w:r>
        <w:rPr>
          <w:rStyle w:val="msobooktitle"/>
          <w:sz w:val="24"/>
          <w:szCs w:val="24"/>
        </w:rPr>
        <w:t>Crim. L. Bull</w:t>
      </w:r>
      <w:r>
        <w:rPr>
          <w:rStyle w:val="Style14"/>
          <w:rFonts w:cs="Times New Roman" w:ascii="Times New Roman" w:hAnsi="Times New Roman"/>
          <w:sz w:val="24"/>
          <w:szCs w:val="24"/>
        </w:rPr>
        <w:t>. 250 (2007)</w:t>
      </w:r>
      <w:r>
        <w:rPr>
          <w:rStyle w:val="Style14"/>
          <w:rFonts w:cs="FrankRuehl"/>
          <w:sz w:val="28"/>
          <w:szCs w:val="28"/>
          <w:rtl w:val="true"/>
        </w:rPr>
        <w:t xml:space="preserve">).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מתלכדים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מלאכה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המציא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עיכול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ומקטינה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19-18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ומרומזים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מדובבים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המאיימת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והמושרשת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להשקפתו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כשחשדו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א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התנהגותו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להיסטריה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ברובד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שמגיב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לשלוט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בסיטואציה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ההתמודדות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ההבדל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וזלזול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התגוננות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והצטדקות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באדישות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ומדודה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הרובד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לאיומיו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שנחזה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שנחזה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מהסיטואציה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למקצוע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באהדה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נמדדת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להתרועע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המטפורי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מטפורי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למתרחש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הרגוע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הרובד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רגילים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לתחושת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ולפעילות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ב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מועד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מסירת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שתיארתי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והחופשי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הדינמיקה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דרמטי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משתולל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ידידותי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נשבר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לפתע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שהשתולל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מחקרים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וולונטריים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שמחליטים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הפנמה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הנרטיב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מעומתים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בעונש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או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הפסקת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לחץ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פנימי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או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חיצוני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Cs w:val="28"/>
          <w:rtl w:val="true"/>
        </w:rPr>
        <w:t>(</w:t>
      </w:r>
      <w:r>
        <w:rPr>
          <w:rStyle w:val="Style14"/>
          <w:rFonts w:cs="FrankRuehl"/>
          <w:sz w:val="28"/>
          <w:sz w:val="28"/>
          <w:szCs w:val="28"/>
          <w:rtl w:val="true"/>
        </w:rPr>
        <w:t>ראו</w:t>
      </w:r>
      <w:r>
        <w:rPr>
          <w:rStyle w:val="Style14"/>
          <w:rFonts w:cs="Times New Roman" w:ascii="Times New Roman" w:hAnsi="Times New Roman"/>
          <w:sz w:val="24"/>
          <w:szCs w:val="24"/>
        </w:rPr>
        <w:t>S.M. Kassin &amp; L.S. Wrightsman,</w:t>
      </w:r>
      <w:r>
        <w:rPr>
          <w:rStyle w:val="Style14"/>
          <w:rFonts w:cs="Arial TUR"/>
          <w:sz w:val="24"/>
          <w:szCs w:val="24"/>
        </w:rPr>
        <w:t xml:space="preserve"> </w:t>
      </w:r>
      <w:r>
        <w:rPr>
          <w:rStyle w:val="Style14"/>
          <w:rFonts w:cs="Times New Roman" w:ascii="Times New Roman" w:hAnsi="Times New Roman"/>
          <w:i/>
          <w:iCs/>
          <w:sz w:val="24"/>
          <w:szCs w:val="24"/>
        </w:rPr>
        <w:t>Confession Evidence</w:t>
      </w:r>
      <w:r>
        <w:rPr>
          <w:rStyle w:val="Style14"/>
          <w:rFonts w:cs="Arial TUR"/>
          <w:sz w:val="24"/>
          <w:szCs w:val="24"/>
        </w:rPr>
        <w:t xml:space="preserve">, in </w:t>
      </w:r>
      <w:r>
        <w:rPr>
          <w:rStyle w:val="msobooktitle"/>
          <w:sz w:val="24"/>
          <w:szCs w:val="24"/>
        </w:rPr>
        <w:t>The Psychology of Evidence and Trial Procedure</w:t>
      </w:r>
      <w:r>
        <w:rPr/>
        <w:t xml:space="preserve"> </w:t>
      </w:r>
      <w:r>
        <w:rPr>
          <w:rStyle w:val="Style14"/>
          <w:rFonts w:cs="Times New Roman" w:ascii="Times New Roman" w:hAnsi="Times New Roman"/>
          <w:sz w:val="24"/>
          <w:szCs w:val="24"/>
        </w:rPr>
        <w:t>67-94 (S.M. Kassin &amp; L.S. Wrightsman eds., 1985)</w:t>
      </w:r>
      <w:r>
        <w:rPr>
          <w:rStyle w:val="Style14"/>
          <w:rFonts w:cs="FrankRuehl"/>
          <w:sz w:val="28"/>
          <w:szCs w:val="28"/>
          <w:rtl w:val="true"/>
        </w:rPr>
        <w:t xml:space="preserve">).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ורציונליים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אטרקטיבית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רציונלי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אסטרטגיה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ולהינצל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מופגנת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ניתוח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התנהגויות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נאשמים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במסגרת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ההליך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הפלילי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ראו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FrankRuehl"/>
          <w:sz w:val="28"/>
          <w:sz w:val="28"/>
          <w:szCs w:val="28"/>
          <w:rtl w:val="true"/>
        </w:rPr>
        <w:t>למשל</w:t>
      </w:r>
      <w:r>
        <w:rPr>
          <w:rStyle w:val="Style14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Style14"/>
          <w:rFonts w:cs="Times New Roman" w:ascii="Times New Roman" w:hAnsi="Times New Roman"/>
          <w:sz w:val="24"/>
          <w:szCs w:val="24"/>
        </w:rPr>
        <w:t xml:space="preserve">Alex Stein &amp; Daniel J. Seidmann, </w:t>
      </w:r>
      <w:r>
        <w:rPr>
          <w:rStyle w:val="Style14"/>
          <w:rFonts w:cs="Times New Roman" w:ascii="Times New Roman" w:hAnsi="Times New Roman"/>
          <w:i/>
          <w:iCs/>
          <w:sz w:val="24"/>
          <w:szCs w:val="24"/>
        </w:rPr>
        <w:t>The Right to Silence Helps the Innocent: A Game-Theoretic Analysis of the Fifth Amendment Privilege</w:t>
      </w:r>
      <w:r>
        <w:rPr>
          <w:rStyle w:val="Style14"/>
          <w:rFonts w:cs="Times New Roman" w:ascii="Times New Roman" w:hAnsi="Times New Roman"/>
          <w:sz w:val="24"/>
          <w:szCs w:val="24"/>
        </w:rPr>
        <w:t>, 114</w:t>
      </w:r>
      <w:r>
        <w:rPr>
          <w:rStyle w:val="Style14"/>
          <w:rFonts w:cs="Arial TUR"/>
          <w:sz w:val="24"/>
          <w:szCs w:val="24"/>
        </w:rPr>
        <w:t xml:space="preserve"> </w:t>
      </w:r>
      <w:r>
        <w:rPr>
          <w:rStyle w:val="msobooktitle"/>
          <w:sz w:val="24"/>
          <w:szCs w:val="24"/>
        </w:rPr>
        <w:t>Harv. L. Rev. 430 (2000)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הפסיכולוגיה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המודרנית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לימדתנו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ממפתחיה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כהנמן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Style w:val="Style14"/>
          <w:rFonts w:cs="Times New Roman" w:ascii="Times New Roman" w:hAnsi="Times New Roman"/>
          <w:sz w:val="24"/>
          <w:szCs w:val="24"/>
        </w:rPr>
        <w:t>Rationality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למודל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רציונליות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Style w:val="Style14"/>
          <w:rFonts w:cs="Times New Roman" w:ascii="Times New Roman" w:hAnsi="Times New Roman"/>
          <w:sz w:val="24"/>
          <w:szCs w:val="24"/>
        </w:rPr>
        <w:t>Bounded Rationality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המודל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קוגניטיביות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ושיטתיות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Style w:val="Style14"/>
          <w:rFonts w:cs="Times New Roman" w:ascii="Times New Roman" w:hAnsi="Times New Roman"/>
          <w:sz w:val="24"/>
          <w:szCs w:val="24"/>
        </w:rPr>
        <w:t xml:space="preserve">Daniel Kahneman, </w:t>
      </w:r>
      <w:r>
        <w:rPr>
          <w:rStyle w:val="Style14"/>
          <w:rFonts w:cs="Times New Roman" w:ascii="Times New Roman" w:hAnsi="Times New Roman"/>
          <w:i/>
          <w:iCs/>
          <w:sz w:val="24"/>
          <w:szCs w:val="24"/>
        </w:rPr>
        <w:t>Maps of Bounded Rationality: Psychology for Behavioral Economists</w:t>
      </w:r>
      <w:r>
        <w:rPr>
          <w:rStyle w:val="Style14"/>
          <w:rFonts w:cs="Times New Roman" w:ascii="Times New Roman" w:hAnsi="Times New Roman"/>
          <w:sz w:val="24"/>
          <w:szCs w:val="24"/>
        </w:rPr>
        <w:t xml:space="preserve">, 93 </w:t>
      </w:r>
      <w:r>
        <w:rPr>
          <w:rStyle w:val="msobooktitle"/>
          <w:sz w:val="24"/>
          <w:szCs w:val="24"/>
        </w:rPr>
        <w:t>Am. Econ. Rev</w:t>
      </w:r>
      <w:r>
        <w:rPr>
          <w:rStyle w:val="Style14"/>
          <w:rFonts w:cs="Arial TUR"/>
          <w:sz w:val="24"/>
          <w:szCs w:val="24"/>
        </w:rPr>
        <w:t xml:space="preserve">. </w:t>
      </w:r>
      <w:r>
        <w:rPr>
          <w:rStyle w:val="Style14"/>
          <w:rFonts w:cs="Times New Roman" w:ascii="Times New Roman" w:hAnsi="Times New Roman"/>
          <w:sz w:val="24"/>
          <w:szCs w:val="24"/>
        </w:rPr>
        <w:t>1449 (2003)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וולקוב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אולטימטום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המחשידים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אוהב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ולהצטייר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בידיעה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שגורל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ותייגו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כתם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הדינמיקה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סנגוריתו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להתוודות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ומחושב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בראייה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לתחושותיו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שההקלטות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להקצין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הגשתה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שתיעדו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–ההקלטה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רביעית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ועשויה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בלבו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ורמיזות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ing1"/>
        <w:ind w:end="0"/>
        <w:jc w:val="both"/>
        <w:rPr/>
      </w:pPr>
      <w:r>
        <w:rPr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התוצאה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תבו</w:t>
      </w:r>
      <w:r>
        <w:rPr>
          <w:rFonts w:cs="FrankRuehl"/>
          <w:sz w:val="28"/>
          <w:szCs w:val="28"/>
          <w:rtl w:val="true"/>
        </w:rPr>
        <w:t xml:space="preserve">...",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תישבר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ונגישותו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כפגישות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זימונו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הופרכו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שהודלפה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סניור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סניור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המדליף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המדליף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המדליף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שבכולן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המכריעה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עיינתי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ס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 xml:space="preserve">'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ג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>'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להשקיף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Style w:val="CharChar2"/>
          <w:rFonts w:cs="Miriam"/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Style w:val="CharChar2"/>
          <w:rFonts w:eastAsia="Arial TUR" w:cs="Arial TUR"/>
          <w:b w:val="false"/>
          <w:bCs w:val="false"/>
          <w:sz w:val="24"/>
          <w:szCs w:val="24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Style w:val="CharChar2"/>
          <w:rFonts w:eastAsia="Arial TUR" w:cs="Arial TUR"/>
          <w:b w:val="false"/>
          <w:bCs w:val="false"/>
          <w:sz w:val="24"/>
          <w:szCs w:val="24"/>
          <w:rtl w:val="true"/>
        </w:rPr>
        <w:t xml:space="preserve">   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דרך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והמחוכם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פתאום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מחוכמת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שברה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מתעצמת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העקשנית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והחריגה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שבר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דרך</w:t>
      </w:r>
      <w:r>
        <w:rPr>
          <w:rStyle w:val="CharChar2"/>
          <w:rFonts w:eastAsia="Arial TUR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שנותחה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בהקלטה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ובשקרים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תשובתי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ואיומיו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שאיומיו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הדרגתיות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שיחשדו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ומזהירים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הסביבה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האשמת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אמותיהם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Style w:val="Style14"/>
          <w:rFonts w:cs="Times New Roman" w:ascii="Times New Roman" w:hAnsi="Times New Roman"/>
          <w:sz w:val="24"/>
          <w:szCs w:val="24"/>
        </w:rPr>
        <w:t>Good Cop Bad</w:t>
      </w:r>
      <w:r>
        <w:rPr/>
        <w:t xml:space="preserve"> </w:t>
      </w:r>
      <w:r>
        <w:rPr>
          <w:rStyle w:val="Style14"/>
          <w:rFonts w:cs="Times New Roman" w:ascii="Times New Roman" w:hAnsi="Times New Roman"/>
          <w:sz w:val="24"/>
          <w:szCs w:val="24"/>
        </w:rPr>
        <w:t>Cop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הבודדת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</w:t>
      </w:r>
      <w:r>
        <w:rPr>
          <w:rFonts w:cs="Miriam"/>
          <w:spacing w:val="0"/>
          <w:sz w:val="24"/>
          <w:sz w:val="24"/>
          <w:szCs w:val="24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CharChar2"/>
          <w:rFonts w:cs="Miriam"/>
          <w:b w:val="false"/>
          <w:b w:val="false"/>
          <w:bCs w:val="false"/>
          <w:sz w:val="24"/>
          <w:sz w:val="24"/>
          <w:szCs w:val="24"/>
          <w:rtl w:val="true"/>
        </w:rPr>
        <w:t>שלישית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דומיננטיות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בקריטריון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אוקאם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לסבירותה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פשטותה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שמעניק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למסירתה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Style15"/>
        <w:ind w:hanging="0"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 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והאזנתי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שקבילותה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שהוליכוני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בהשתתפותם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שחקני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ומוקפד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שהשחקן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לתחבולה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המתוחכמת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והצלחתם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ללכוד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ואוטונומיית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והמעמיקות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שהבהירו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לצלוח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סטטוטורית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5121/98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יששכרוב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התובע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הצבאי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הראשי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461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בדיבוב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ספקטרום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הלגיטימיות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מגבולותיה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rtl w:val="true"/>
        </w:rPr>
        <w:t>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נסיבותיו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בבוחננו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2642/10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איסאקוב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28.11.2011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הלגיטמית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2831/95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אלבה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281-282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22/87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ביטר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מוצג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בתחבולת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התמריצים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אופטימאלי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בדחותו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אזהרת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נסיבות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והתודעתי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8080/12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אולמרט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28.9.2016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ומחושב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שתוכניתו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rtl w:val="true"/>
        </w:rPr>
        <w:t>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ההאשמות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תוכניתו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ככוזבת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לתחבולה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rtl w:val="true"/>
        </w:rPr>
        <w:t>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התנערות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מההאשמות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קפדנותו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כחשדות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בלגן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לדרישותיו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]"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3"/>
        <w:spacing w:lineRule="auto" w:line="240"/>
        <w:ind w:hanging="720" w:start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הדלפתי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גיא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הדלפת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ככה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אומרים</w:t>
      </w:r>
      <w:r>
        <w:rPr>
          <w:rFonts w:cs="FrankRuehl"/>
          <w:sz w:val="28"/>
          <w:szCs w:val="28"/>
          <w:rtl w:val="true"/>
        </w:rPr>
        <w:t>." (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'.)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שלאחריהם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האווירה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בהכחשותיו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שמפגין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>":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גיא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תגיד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אוונטות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מתבייש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גיא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משורבב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אינשאללה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>."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Miriam"/>
          <w:spacing w:val="0"/>
          <w:rtl w:val="true"/>
        </w:rPr>
        <w:t>שלב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ההתגוננות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בהדרגה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והממושכת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להתרשמותי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התפוגג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ומשפסקו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האווירה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ונינוחה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מהאזנה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בנקודות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>: (</w:t>
      </w:r>
      <w:r>
        <w:rPr>
          <w:rFonts w:cs="FrankRuehl"/>
          <w:sz w:val="28"/>
          <w:sz w:val="28"/>
          <w:szCs w:val="28"/>
          <w:rtl w:val="true"/>
        </w:rPr>
        <w:t>בלחש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'.)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סיבוני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ליאור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2:10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3:47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סממן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ולקעקע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שנרקמו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אווירת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שנוצרה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7939/10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זדורוב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23.12.2015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להסרת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במשתמע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כמימרת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תערו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אוקאם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והשערות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בהכחשותיו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במחיצתו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ולהגביר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שהשמיע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שהאריכו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נזקק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האווירה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המכריעים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נשבר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בנקודת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מכריעה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בהכחשותיו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ההדרגתי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שנרקמו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ונידב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תשובתי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אוטונומיית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לאווירה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שדבק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לחושפם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לנימוקיו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ולמסקנותיו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rtl w:val="true"/>
        </w:rPr>
        <w:t>צ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זילברטל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בדימ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bookmarkStart w:id="22" w:name="Start_Write"/>
      <w:bookmarkEnd w:id="22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2.8.2017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 w:ascii="Garamond" w:hAnsi="Garamond"/>
          <w:sz w:val="28"/>
          <w:szCs w:val="28"/>
          <w:rtl w:val="true"/>
        </w:rPr>
        <w:t xml:space="preserve">           </w:t>
      </w:r>
      <w:r>
        <w:rPr>
          <w:rFonts w:ascii="Garamond" w:hAnsi="Garamond" w:cs="FrankRuehl"/>
          <w:sz w:val="28"/>
          <w:sz w:val="28"/>
          <w:szCs w:val="28"/>
          <w:rtl w:val="true"/>
        </w:rPr>
        <w:t>ניתן</w:t>
      </w:r>
      <w:r>
        <w:rPr>
          <w:rFonts w:ascii="Garamond" w:hAnsi="Garamond"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z w:val="28"/>
          <w:sz w:val="28"/>
          <w:szCs w:val="28"/>
          <w:rtl w:val="true"/>
        </w:rPr>
        <w:t>היום</w:t>
      </w:r>
      <w:r>
        <w:rPr>
          <w:rFonts w:cs="FrankRuehl" w:ascii="Garamond" w:hAnsi="Garamond"/>
          <w:sz w:val="28"/>
          <w:szCs w:val="28"/>
          <w:rtl w:val="true"/>
        </w:rPr>
        <w:t>, ‏</w:t>
      </w:r>
      <w:r>
        <w:rPr>
          <w:rFonts w:ascii="Garamond" w:hAnsi="Garamond" w:cs="FrankRuehl"/>
          <w:sz w:val="28"/>
          <w:sz w:val="28"/>
          <w:szCs w:val="28"/>
          <w:rtl w:val="true"/>
        </w:rPr>
        <w:t>ט</w:t>
      </w:r>
      <w:r>
        <w:rPr>
          <w:rFonts w:cs="FrankRuehl" w:ascii="Garamond" w:hAnsi="Garamond"/>
          <w:sz w:val="28"/>
          <w:szCs w:val="28"/>
          <w:rtl w:val="true"/>
        </w:rPr>
        <w:t>"</w:t>
      </w:r>
      <w:r>
        <w:rPr>
          <w:rFonts w:ascii="Garamond" w:hAnsi="Garamond" w:cs="FrankRuehl"/>
          <w:sz w:val="28"/>
          <w:sz w:val="28"/>
          <w:szCs w:val="28"/>
          <w:rtl w:val="true"/>
        </w:rPr>
        <w:t>ו</w:t>
      </w:r>
      <w:r>
        <w:rPr>
          <w:rFonts w:ascii="Garamond" w:hAnsi="Garamond"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z w:val="28"/>
          <w:sz w:val="28"/>
          <w:szCs w:val="28"/>
          <w:rtl w:val="true"/>
        </w:rPr>
        <w:t>בתמוז</w:t>
      </w:r>
      <w:r>
        <w:rPr>
          <w:rFonts w:ascii="Garamond" w:hAnsi="Garamond"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sz w:val="28"/>
          <w:sz w:val="28"/>
          <w:szCs w:val="28"/>
          <w:rtl w:val="true"/>
        </w:rPr>
        <w:t>התשע</w:t>
      </w:r>
      <w:r>
        <w:rPr>
          <w:rFonts w:cs="FrankRuehl" w:ascii="Garamond" w:hAnsi="Garamond"/>
          <w:sz w:val="28"/>
          <w:szCs w:val="28"/>
          <w:rtl w:val="true"/>
        </w:rPr>
        <w:t>"</w:t>
      </w:r>
      <w:r>
        <w:rPr>
          <w:rFonts w:ascii="Garamond" w:hAnsi="Garamond" w:cs="FrankRuehl"/>
          <w:sz w:val="28"/>
          <w:sz w:val="28"/>
          <w:szCs w:val="28"/>
          <w:rtl w:val="true"/>
        </w:rPr>
        <w:t>ז</w:t>
      </w:r>
      <w:r>
        <w:rPr>
          <w:rFonts w:ascii="Garamond" w:hAnsi="Garamond" w:eastAsia="Garamond" w:cs="Garamond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sz w:val="28"/>
          <w:szCs w:val="28"/>
          <w:rtl w:val="true"/>
        </w:rPr>
        <w:t>(‏</w:t>
      </w:r>
      <w:r>
        <w:rPr>
          <w:rFonts w:cs="FrankRuehl" w:ascii="Garamond" w:hAnsi="Garamond"/>
          <w:sz w:val="28"/>
          <w:szCs w:val="28"/>
        </w:rPr>
        <w:t>9.7.2017</w:t>
      </w:r>
      <w:r>
        <w:rPr>
          <w:rFonts w:cs="FrankRuehl" w:ascii="Garamond" w:hAnsi="Garamond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>')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15041090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L07.doc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1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 w:val="22"/>
          <w:szCs w:val="22"/>
        </w:rPr>
        <w:t>54678313-4109/15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hyperlink r:id="rId11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14"/>
      <w:footerReference w:type="default" r:id="rId11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4109/15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ליאור מירז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overflowPunct w:val="true"/>
      <w:autoSpaceDE w:val="true"/>
      <w:spacing w:lineRule="auto" w:line="480" w:before="300" w:after="300"/>
      <w:ind w:hanging="0" w:start="0" w:end="0"/>
      <w:jc w:val="both"/>
      <w:outlineLvl w:val="0"/>
    </w:pPr>
    <w:rPr>
      <w:rFonts w:ascii="Cambria" w:hAnsi="Cambria" w:cs="Cambria"/>
      <w:b/>
      <w:bCs/>
      <w:kern w:val="2"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2">
    <w:name w:val=" Char Char2"/>
    <w:qFormat/>
    <w:rPr>
      <w:rFonts w:ascii="Cambria" w:hAnsi="Cambria" w:cs="Cambria"/>
      <w:b/>
      <w:bCs/>
    </w:rPr>
  </w:style>
  <w:style w:type="character" w:styleId="CharChar">
    <w:name w:val=" Char Char"/>
    <w:qFormat/>
    <w:rPr>
      <w:rFonts w:ascii="Tahoma" w:hAnsi="Tahoma" w:cs="Tahoma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Style13">
    <w:name w:val="גוף פסק דין תו"/>
    <w:qFormat/>
    <w:rPr>
      <w:rFonts w:ascii="Arial TUR" w:hAnsi="Arial TUR" w:cs="Arial TUR"/>
      <w:spacing w:val="10"/>
    </w:rPr>
  </w:style>
  <w:style w:type="character" w:styleId="Style14">
    <w:name w:val="ציטוט בפסק דין תו"/>
    <w:qFormat/>
    <w:rPr>
      <w:rFonts w:ascii="Calibri" w:hAnsi="Calibri" w:cs="Calibri"/>
      <w:spacing w:val="10"/>
    </w:rPr>
  </w:style>
  <w:style w:type="character" w:styleId="msobooktitle">
    <w:name w:val="msobooktitle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pacing w:val="5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apple-converted-space">
    <w:name w:val="apple-converted-space"/>
    <w:basedOn w:val="DefaultParagraphFont"/>
    <w:qFormat/>
    <w:rPr/>
  </w:style>
  <w:style w:type="character" w:styleId="Ruller41">
    <w:name w:val="Ruller4 תו1"/>
    <w:qFormat/>
    <w:rPr>
      <w:rFonts w:ascii="Arial TUR" w:hAnsi="Arial TUR" w:cs="Arial TUR"/>
      <w:spacing w:val="10"/>
    </w:rPr>
  </w:style>
  <w:style w:type="character" w:styleId="PageNumber">
    <w:name w:val="page number"/>
    <w:basedOn w:val="DefaultParagraphFont"/>
    <w:rPr/>
  </w:style>
  <w:style w:type="character" w:styleId="CharChar1">
    <w:name w:val=" Char Char1"/>
    <w:qFormat/>
    <w:rPr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3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4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Style16">
    <w:name w:val="ציטוט בפסק דין"/>
    <w:basedOn w:val="Normal"/>
    <w:qFormat/>
    <w:pPr>
      <w:ind w:hanging="0" w:start="1642" w:end="1282"/>
      <w:jc w:val="both"/>
    </w:pPr>
    <w:rPr>
      <w:spacing w:val="10"/>
      <w:sz w:val="24"/>
      <w:szCs w:val="24"/>
    </w:rPr>
  </w:style>
  <w:style w:type="paragraph" w:styleId="1">
    <w:name w:val="כותרת 1"/>
    <w:basedOn w:val="Normal"/>
    <w:qFormat/>
    <w:pPr/>
    <w:rPr/>
  </w:style>
  <w:style w:type="paragraph" w:styleId="Style17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400325" TargetMode="External"/><Relationship Id="rId3" Type="http://schemas.openxmlformats.org/officeDocument/2006/relationships/hyperlink" Target="http://www.nevo.co.il/safrut/book/987" TargetMode="External"/><Relationship Id="rId4" Type="http://schemas.openxmlformats.org/officeDocument/2006/relationships/hyperlink" Target="http://www.nevo.co.il/safrut/book/987" TargetMode="External"/><Relationship Id="rId5" Type="http://schemas.openxmlformats.org/officeDocument/2006/relationships/hyperlink" Target="http://www.nevo.co.il/safrut/book/7072" TargetMode="External"/><Relationship Id="rId6" Type="http://schemas.openxmlformats.org/officeDocument/2006/relationships/hyperlink" Target="http://www.nevo.co.il/safrut/book/45156" TargetMode="External"/><Relationship Id="rId7" Type="http://schemas.openxmlformats.org/officeDocument/2006/relationships/hyperlink" Target="http://www.nevo.co.il/safrut/book/3516" TargetMode="External"/><Relationship Id="rId8" Type="http://schemas.openxmlformats.org/officeDocument/2006/relationships/hyperlink" Target="http://www.nevo.co.il/safrut/book/10017" TargetMode="External"/><Relationship Id="rId9" Type="http://schemas.openxmlformats.org/officeDocument/2006/relationships/hyperlink" Target="http://www.nevo.co.il/safrut/bookgroup/2156" TargetMode="External"/><Relationship Id="rId10" Type="http://schemas.openxmlformats.org/officeDocument/2006/relationships/hyperlink" Target="http://www.nevo.co.il/safrut/bookgroup/2156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2" TargetMode="External"/><Relationship Id="rId13" Type="http://schemas.openxmlformats.org/officeDocument/2006/relationships/hyperlink" Target="http://www.nevo.co.il/law/98569/12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9.2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/290.a" TargetMode="External"/><Relationship Id="rId18" Type="http://schemas.openxmlformats.org/officeDocument/2006/relationships/hyperlink" Target="http://www.nevo.co.il/law/70320" TargetMode="External"/><Relationship Id="rId19" Type="http://schemas.openxmlformats.org/officeDocument/2006/relationships/hyperlink" Target="http://www.nevo.co.il/case/20352508" TargetMode="External"/><Relationship Id="rId20" Type="http://schemas.openxmlformats.org/officeDocument/2006/relationships/hyperlink" Target="http://www.nevo.co.il/law/98569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law/98569" TargetMode="External"/><Relationship Id="rId24" Type="http://schemas.openxmlformats.org/officeDocument/2006/relationships/hyperlink" Target="http://www.nevo.co.il/case/5400325" TargetMode="External"/><Relationship Id="rId25" Type="http://schemas.openxmlformats.org/officeDocument/2006/relationships/hyperlink" Target="http://www.nevo.co.il/case/20352508" TargetMode="External"/><Relationship Id="rId26" Type="http://schemas.openxmlformats.org/officeDocument/2006/relationships/hyperlink" Target="http://www.nevo.co.il/law/70301/290.a" TargetMode="External"/><Relationship Id="rId27" Type="http://schemas.openxmlformats.org/officeDocument/2006/relationships/hyperlink" Target="http://www.nevo.co.il/law/70301/29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44" TargetMode="External"/><Relationship Id="rId30" Type="http://schemas.openxmlformats.org/officeDocument/2006/relationships/hyperlink" Target="http://www.nevo.co.il/law/70301/29.2" TargetMode="External"/><Relationship Id="rId31" Type="http://schemas.openxmlformats.org/officeDocument/2006/relationships/hyperlink" Target="http://www.nevo.co.il/case/4398252" TargetMode="External"/><Relationship Id="rId32" Type="http://schemas.openxmlformats.org/officeDocument/2006/relationships/hyperlink" Target="http://www.nevo.co.il/law/98569/12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law/98569/12" TargetMode="External"/><Relationship Id="rId35" Type="http://schemas.openxmlformats.org/officeDocument/2006/relationships/hyperlink" Target="http://www.nevo.co.il/law/98569" TargetMode="External"/><Relationship Id="rId36" Type="http://schemas.openxmlformats.org/officeDocument/2006/relationships/hyperlink" Target="http://www.nevo.co.il/case/5883040" TargetMode="External"/><Relationship Id="rId37" Type="http://schemas.openxmlformats.org/officeDocument/2006/relationships/hyperlink" Target="http://www.nevo.co.il/case/5728958" TargetMode="External"/><Relationship Id="rId38" Type="http://schemas.openxmlformats.org/officeDocument/2006/relationships/hyperlink" Target="http://www.nevo.co.il/case/5825427" TargetMode="External"/><Relationship Id="rId39" Type="http://schemas.openxmlformats.org/officeDocument/2006/relationships/hyperlink" Target="http://www.nevo.co.il/case/5714675" TargetMode="External"/><Relationship Id="rId40" Type="http://schemas.openxmlformats.org/officeDocument/2006/relationships/hyperlink" Target="http://www.nevo.co.il/case/5718544" TargetMode="External"/><Relationship Id="rId41" Type="http://schemas.openxmlformats.org/officeDocument/2006/relationships/hyperlink" Target="http://www.nevo.co.il/case/5675516" TargetMode="External"/><Relationship Id="rId42" Type="http://schemas.openxmlformats.org/officeDocument/2006/relationships/hyperlink" Target="http://www.nevo.co.il/case/20666422" TargetMode="External"/><Relationship Id="rId43" Type="http://schemas.openxmlformats.org/officeDocument/2006/relationships/hyperlink" Target="http://www.nevo.co.il/law/98569/12" TargetMode="External"/><Relationship Id="rId44" Type="http://schemas.openxmlformats.org/officeDocument/2006/relationships/hyperlink" Target="http://www.nevo.co.il/law/98569" TargetMode="External"/><Relationship Id="rId45" Type="http://schemas.openxmlformats.org/officeDocument/2006/relationships/hyperlink" Target="http://www.nevo.co.il/case/5708863" TargetMode="External"/><Relationship Id="rId46" Type="http://schemas.openxmlformats.org/officeDocument/2006/relationships/hyperlink" Target="http://www.nevo.co.il/case/5673389" TargetMode="External"/><Relationship Id="rId47" Type="http://schemas.openxmlformats.org/officeDocument/2006/relationships/hyperlink" Target="http://www.nevo.co.il/safrut/bookgroup/2156" TargetMode="External"/><Relationship Id="rId48" Type="http://schemas.openxmlformats.org/officeDocument/2006/relationships/hyperlink" Target="http://www.nevo.co.il/case/17944682" TargetMode="External"/><Relationship Id="rId49" Type="http://schemas.openxmlformats.org/officeDocument/2006/relationships/hyperlink" Target="http://www.nevo.co.il/case/17917484" TargetMode="External"/><Relationship Id="rId50" Type="http://schemas.openxmlformats.org/officeDocument/2006/relationships/hyperlink" Target="http://www.nevo.co.il/case/17943190" TargetMode="External"/><Relationship Id="rId51" Type="http://schemas.openxmlformats.org/officeDocument/2006/relationships/hyperlink" Target="http://www.nevo.co.il/case/5833290" TargetMode="External"/><Relationship Id="rId52" Type="http://schemas.openxmlformats.org/officeDocument/2006/relationships/hyperlink" Target="http://www.nevo.co.il/case/5687149" TargetMode="External"/><Relationship Id="rId53" Type="http://schemas.openxmlformats.org/officeDocument/2006/relationships/hyperlink" Target="http://www.nevo.co.il/case/17924348" TargetMode="External"/><Relationship Id="rId54" Type="http://schemas.openxmlformats.org/officeDocument/2006/relationships/hyperlink" Target="http://www.nevo.co.il/case/6190298" TargetMode="External"/><Relationship Id="rId55" Type="http://schemas.openxmlformats.org/officeDocument/2006/relationships/hyperlink" Target="http://www.nevo.co.il/safrut/book/3516" TargetMode="External"/><Relationship Id="rId56" Type="http://schemas.openxmlformats.org/officeDocument/2006/relationships/hyperlink" Target="http://www.nevo.co.il/law/70320" TargetMode="External"/><Relationship Id="rId57" Type="http://schemas.openxmlformats.org/officeDocument/2006/relationships/hyperlink" Target="http://www.nevo.co.il/safrut/book/7072" TargetMode="External"/><Relationship Id="rId58" Type="http://schemas.openxmlformats.org/officeDocument/2006/relationships/hyperlink" Target="http://www.nevo.co.il/safrut/book/45156" TargetMode="External"/><Relationship Id="rId59" Type="http://schemas.openxmlformats.org/officeDocument/2006/relationships/hyperlink" Target="http://www.nevo.co.il/case/5964709" TargetMode="External"/><Relationship Id="rId60" Type="http://schemas.openxmlformats.org/officeDocument/2006/relationships/hyperlink" Target="http://www.nevo.co.il/case/5818606" TargetMode="External"/><Relationship Id="rId61" Type="http://schemas.openxmlformats.org/officeDocument/2006/relationships/hyperlink" Target="http://www.nevo.co.il/case/17910825" TargetMode="External"/><Relationship Id="rId62" Type="http://schemas.openxmlformats.org/officeDocument/2006/relationships/hyperlink" Target="http://www.nevo.co.il/law/98569/12" TargetMode="External"/><Relationship Id="rId63" Type="http://schemas.openxmlformats.org/officeDocument/2006/relationships/hyperlink" Target="http://www.nevo.co.il/law/98569" TargetMode="External"/><Relationship Id="rId64" Type="http://schemas.openxmlformats.org/officeDocument/2006/relationships/hyperlink" Target="http://www.nevo.co.il/law/98569/12" TargetMode="External"/><Relationship Id="rId65" Type="http://schemas.openxmlformats.org/officeDocument/2006/relationships/hyperlink" Target="http://www.nevo.co.il/law/98569" TargetMode="External"/><Relationship Id="rId66" Type="http://schemas.openxmlformats.org/officeDocument/2006/relationships/hyperlink" Target="http://www.nevo.co.il/safrut/book/987" TargetMode="External"/><Relationship Id="rId67" Type="http://schemas.openxmlformats.org/officeDocument/2006/relationships/hyperlink" Target="http://www.nevo.co.il/case/5698657" TargetMode="External"/><Relationship Id="rId68" Type="http://schemas.openxmlformats.org/officeDocument/2006/relationships/hyperlink" Target="http://www.nevo.co.il/case/20267277" TargetMode="External"/><Relationship Id="rId69" Type="http://schemas.openxmlformats.org/officeDocument/2006/relationships/hyperlink" Target="http://www.nevo.co.il/law/98569/12.a" TargetMode="External"/><Relationship Id="rId70" Type="http://schemas.openxmlformats.org/officeDocument/2006/relationships/hyperlink" Target="http://www.nevo.co.il/law/98569" TargetMode="External"/><Relationship Id="rId71" Type="http://schemas.openxmlformats.org/officeDocument/2006/relationships/hyperlink" Target="http://www.nevo.co.il/case/5726922" TargetMode="External"/><Relationship Id="rId72" Type="http://schemas.openxmlformats.org/officeDocument/2006/relationships/hyperlink" Target="http://www.nevo.co.il/law/98569/12.a" TargetMode="External"/><Relationship Id="rId73" Type="http://schemas.openxmlformats.org/officeDocument/2006/relationships/hyperlink" Target="http://www.nevo.co.il/law/98569" TargetMode="External"/><Relationship Id="rId74" Type="http://schemas.openxmlformats.org/officeDocument/2006/relationships/hyperlink" Target="http://www.nevo.co.il/case/5883040" TargetMode="External"/><Relationship Id="rId75" Type="http://schemas.openxmlformats.org/officeDocument/2006/relationships/hyperlink" Target="http://www.nevo.co.il/case/6244735" TargetMode="External"/><Relationship Id="rId76" Type="http://schemas.openxmlformats.org/officeDocument/2006/relationships/hyperlink" Target="http://www.nevo.co.il/law/98569/12" TargetMode="External"/><Relationship Id="rId77" Type="http://schemas.openxmlformats.org/officeDocument/2006/relationships/hyperlink" Target="http://www.nevo.co.il/law/98569" TargetMode="External"/><Relationship Id="rId78" Type="http://schemas.openxmlformats.org/officeDocument/2006/relationships/hyperlink" Target="http://www.nevo.co.il/case/5708863" TargetMode="External"/><Relationship Id="rId79" Type="http://schemas.openxmlformats.org/officeDocument/2006/relationships/hyperlink" Target="http://www.nevo.co.il/law/98569/12" TargetMode="External"/><Relationship Id="rId80" Type="http://schemas.openxmlformats.org/officeDocument/2006/relationships/hyperlink" Target="http://www.nevo.co.il/law/98569/12" TargetMode="External"/><Relationship Id="rId81" Type="http://schemas.openxmlformats.org/officeDocument/2006/relationships/hyperlink" Target="http://www.nevo.co.il/law/98569" TargetMode="External"/><Relationship Id="rId82" Type="http://schemas.openxmlformats.org/officeDocument/2006/relationships/hyperlink" Target="http://www.nevo.co.il/case/17910825" TargetMode="External"/><Relationship Id="rId83" Type="http://schemas.openxmlformats.org/officeDocument/2006/relationships/hyperlink" Target="http://www.nevo.co.il/law/70320" TargetMode="External"/><Relationship Id="rId84" Type="http://schemas.openxmlformats.org/officeDocument/2006/relationships/hyperlink" Target="http://www.nevo.co.il/law/98569/12" TargetMode="External"/><Relationship Id="rId85" Type="http://schemas.openxmlformats.org/officeDocument/2006/relationships/hyperlink" Target="http://www.nevo.co.il/law/98569" TargetMode="External"/><Relationship Id="rId86" Type="http://schemas.openxmlformats.org/officeDocument/2006/relationships/hyperlink" Target="http://www.nevo.co.il/law/98569/12" TargetMode="External"/><Relationship Id="rId87" Type="http://schemas.openxmlformats.org/officeDocument/2006/relationships/hyperlink" Target="http://www.nevo.co.il/law/98569/12" TargetMode="External"/><Relationship Id="rId88" Type="http://schemas.openxmlformats.org/officeDocument/2006/relationships/hyperlink" Target="http://www.nevo.co.il/case/5825427" TargetMode="External"/><Relationship Id="rId89" Type="http://schemas.openxmlformats.org/officeDocument/2006/relationships/hyperlink" Target="http://www.nevo.co.il/law/98569/12" TargetMode="External"/><Relationship Id="rId90" Type="http://schemas.openxmlformats.org/officeDocument/2006/relationships/hyperlink" Target="http://www.nevo.co.il/law/98569" TargetMode="External"/><Relationship Id="rId91" Type="http://schemas.openxmlformats.org/officeDocument/2006/relationships/hyperlink" Target="http://www.nevo.co.il/law/98569" TargetMode="External"/><Relationship Id="rId92" Type="http://schemas.openxmlformats.org/officeDocument/2006/relationships/hyperlink" Target="http://www.nevo.co.il/safrut/bookgroup/2373" TargetMode="External"/><Relationship Id="rId93" Type="http://schemas.openxmlformats.org/officeDocument/2006/relationships/hyperlink" Target="http://www.nevo.co.il/law/98569/12" TargetMode="External"/><Relationship Id="rId94" Type="http://schemas.openxmlformats.org/officeDocument/2006/relationships/hyperlink" Target="http://www.nevo.co.il/case/5681124" TargetMode="External"/><Relationship Id="rId95" Type="http://schemas.openxmlformats.org/officeDocument/2006/relationships/hyperlink" Target="http://www.nevo.co.il/safrut/book/10017" TargetMode="External"/><Relationship Id="rId96" Type="http://schemas.openxmlformats.org/officeDocument/2006/relationships/hyperlink" Target="http://www.nevo.co.il/law/98569/12.a" TargetMode="External"/><Relationship Id="rId97" Type="http://schemas.openxmlformats.org/officeDocument/2006/relationships/hyperlink" Target="http://www.nevo.co.il/law/98569" TargetMode="External"/><Relationship Id="rId98" Type="http://schemas.openxmlformats.org/officeDocument/2006/relationships/hyperlink" Target="http://www.nevo.co.il/case/5673389" TargetMode="External"/><Relationship Id="rId99" Type="http://schemas.openxmlformats.org/officeDocument/2006/relationships/hyperlink" Target="http://www.nevo.co.il/case/5571457" TargetMode="External"/><Relationship Id="rId100" Type="http://schemas.openxmlformats.org/officeDocument/2006/relationships/hyperlink" Target="http://www.nevo.co.il/law/98569/12.a" TargetMode="External"/><Relationship Id="rId101" Type="http://schemas.openxmlformats.org/officeDocument/2006/relationships/hyperlink" Target="http://www.nevo.co.il/law/98569/12" TargetMode="External"/><Relationship Id="rId102" Type="http://schemas.openxmlformats.org/officeDocument/2006/relationships/hyperlink" Target="http://www.nevo.co.il/law/98569" TargetMode="External"/><Relationship Id="rId103" Type="http://schemas.openxmlformats.org/officeDocument/2006/relationships/hyperlink" Target="http://www.nevo.co.il/case/5883040" TargetMode="External"/><Relationship Id="rId104" Type="http://schemas.openxmlformats.org/officeDocument/2006/relationships/hyperlink" Target="http://www.nevo.co.il/case/5847960" TargetMode="External"/><Relationship Id="rId105" Type="http://schemas.openxmlformats.org/officeDocument/2006/relationships/hyperlink" Target="http://www.nevo.co.il/case/17917484" TargetMode="External"/><Relationship Id="rId106" Type="http://schemas.openxmlformats.org/officeDocument/2006/relationships/hyperlink" Target="http://www.nevo.co.il/case/17943190" TargetMode="External"/><Relationship Id="rId107" Type="http://schemas.openxmlformats.org/officeDocument/2006/relationships/hyperlink" Target="http://www.nevo.co.il/case/18793365" TargetMode="External"/><Relationship Id="rId108" Type="http://schemas.openxmlformats.org/officeDocument/2006/relationships/hyperlink" Target="http://www.nevo.co.il/case/5605747" TargetMode="External"/><Relationship Id="rId109" Type="http://schemas.openxmlformats.org/officeDocument/2006/relationships/hyperlink" Target="http://www.nevo.co.il/case/5675516" TargetMode="External"/><Relationship Id="rId110" Type="http://schemas.openxmlformats.org/officeDocument/2006/relationships/hyperlink" Target="http://www.nevo.co.il/law/98569/12" TargetMode="External"/><Relationship Id="rId111" Type="http://schemas.openxmlformats.org/officeDocument/2006/relationships/hyperlink" Target="http://www.nevo.co.il/law/98569" TargetMode="External"/><Relationship Id="rId112" Type="http://schemas.openxmlformats.org/officeDocument/2006/relationships/hyperlink" Target="http://www.court.gov.il/" TargetMode="External"/><Relationship Id="rId113" Type="http://schemas.openxmlformats.org/officeDocument/2006/relationships/hyperlink" Target="http://www.nevo.co.il/advertisements/nevo-100.doc" TargetMode="External"/><Relationship Id="rId114" Type="http://schemas.openxmlformats.org/officeDocument/2006/relationships/header" Target="header1.xml"/><Relationship Id="rId115" Type="http://schemas.openxmlformats.org/officeDocument/2006/relationships/footer" Target="footer1.xml"/><Relationship Id="rId116" Type="http://schemas.openxmlformats.org/officeDocument/2006/relationships/numbering" Target="numbering.xml"/><Relationship Id="rId117" Type="http://schemas.openxmlformats.org/officeDocument/2006/relationships/fontTable" Target="fontTable.xml"/><Relationship Id="rId118" Type="http://schemas.openxmlformats.org/officeDocument/2006/relationships/settings" Target="settings.xml"/><Relationship Id="rId1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73</Pages>
  <Words>18113</Words>
  <Characters>83699</Characters>
  <CharactersWithSpaces>103678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2022-08-31T13:07:00Z</dcterms:created>
  <dc:creator> </dc:creator>
  <dc:description/>
  <cp:keywords/>
  <dc:language>en-IL</dc:language>
  <cp:lastModifiedBy>h11</cp:lastModifiedBy>
  <dcterms:modified xsi:type="dcterms:W3CDTF">2022-08-31T13:07:00Z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ליאור מירז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BOOKLISTTMP1">
    <vt:lpwstr>987;7072;45156;3516;10017</vt:lpwstr>
  </property>
  <property fmtid="{D5CDD505-2E9C-101B-9397-08002B2CF9AE}" pid="6" name="CASESLISTTMP1">
    <vt:lpwstr>5400325:2;20352508:2;4398252;5883040:3;5728958;5825427:2;5714675;5718544;5675516:2;20666422;5708863:2;5673389:2;17944682;17917484:2;17943190:2;5833290;5687149;17924348;6190298;5964709;5818606;17910825:2;5698657;20267277;5726922;6244735;5681124;5571457</vt:lpwstr>
  </property>
  <property fmtid="{D5CDD505-2E9C-101B-9397-08002B2CF9AE}" pid="7" name="CASESLISTTMP2">
    <vt:lpwstr>5847960;18793365;5605747</vt:lpwstr>
  </property>
  <property fmtid="{D5CDD505-2E9C-101B-9397-08002B2CF9AE}" pid="8" name="DATE">
    <vt:lpwstr>20170709</vt:lpwstr>
  </property>
  <property fmtid="{D5CDD505-2E9C-101B-9397-08002B2CF9AE}" pid="9" name="ISABSTRACT">
    <vt:lpwstr>Y</vt:lpwstr>
  </property>
  <property fmtid="{D5CDD505-2E9C-101B-9397-08002B2CF9AE}" pid="10" name="JUDGE">
    <vt:lpwstr>נ' הנדל;צ' זילברטל;ס' ג'ובראן</vt:lpwstr>
  </property>
  <property fmtid="{D5CDD505-2E9C-101B-9397-08002B2CF9AE}" pid="11" name="LAWLISTTMP1">
    <vt:lpwstr>98569/012:15;012.a:4</vt:lpwstr>
  </property>
  <property fmtid="{D5CDD505-2E9C-101B-9397-08002B2CF9AE}" pid="12" name="LAWLISTTMP2">
    <vt:lpwstr>70301/290.a;029.2:2;244</vt:lpwstr>
  </property>
  <property fmtid="{D5CDD505-2E9C-101B-9397-08002B2CF9AE}" pid="13" name="LAWLISTTMP3">
    <vt:lpwstr>70320:2</vt:lpwstr>
  </property>
  <property fmtid="{D5CDD505-2E9C-101B-9397-08002B2CF9AE}" pid="14" name="LAWYER">
    <vt:lpwstr>נעם עוזיאל;אשר אוחיון</vt:lpwstr>
  </property>
  <property fmtid="{D5CDD505-2E9C-101B-9397-08002B2CF9AE}" pid="15" name="METAKZER">
    <vt:lpwstr>נעה</vt:lpwstr>
  </property>
  <property fmtid="{D5CDD505-2E9C-101B-9397-08002B2CF9AE}" pid="16" name="NOBOOKNEVO">
    <vt:lpwstr>2373</vt:lpwstr>
  </property>
  <property fmtid="{D5CDD505-2E9C-101B-9397-08002B2CF9AE}" pid="17" name="NOSE11">
    <vt:lpwstr>ראיות</vt:lpwstr>
  </property>
  <property fmtid="{D5CDD505-2E9C-101B-9397-08002B2CF9AE}" pid="18" name="NOSE12">
    <vt:lpwstr>דיון פלילי</vt:lpwstr>
  </property>
  <property fmtid="{D5CDD505-2E9C-101B-9397-08002B2CF9AE}" pid="19" name="NOSE13">
    <vt:lpwstr>ראיות</vt:lpwstr>
  </property>
  <property fmtid="{D5CDD505-2E9C-101B-9397-08002B2CF9AE}" pid="20" name="NOSE14">
    <vt:lpwstr>ראיות</vt:lpwstr>
  </property>
  <property fmtid="{D5CDD505-2E9C-101B-9397-08002B2CF9AE}" pid="21" name="NOSE1ID">
    <vt:lpwstr>89;18;89;89</vt:lpwstr>
  </property>
  <property fmtid="{D5CDD505-2E9C-101B-9397-08002B2CF9AE}" pid="22" name="NOSE21">
    <vt:lpwstr>קבילות</vt:lpwstr>
  </property>
  <property fmtid="{D5CDD505-2E9C-101B-9397-08002B2CF9AE}" pid="23" name="NOSE22">
    <vt:lpwstr>הודאה</vt:lpwstr>
  </property>
  <property fmtid="{D5CDD505-2E9C-101B-9397-08002B2CF9AE}" pid="24" name="NOSE23">
    <vt:lpwstr>קבילות</vt:lpwstr>
  </property>
  <property fmtid="{D5CDD505-2E9C-101B-9397-08002B2CF9AE}" pid="25" name="NOSE24">
    <vt:lpwstr>קבילות</vt:lpwstr>
  </property>
  <property fmtid="{D5CDD505-2E9C-101B-9397-08002B2CF9AE}" pid="26" name="NOSE2ID">
    <vt:lpwstr>1661;456;1661;1661</vt:lpwstr>
  </property>
  <property fmtid="{D5CDD505-2E9C-101B-9397-08002B2CF9AE}" pid="27" name="NOSE31">
    <vt:lpwstr>הודאה שהושגה בתחבולה</vt:lpwstr>
  </property>
  <property fmtid="{D5CDD505-2E9C-101B-9397-08002B2CF9AE}" pid="28" name="NOSE32">
    <vt:lpwstr>חופשית ומרצון</vt:lpwstr>
  </property>
  <property fmtid="{D5CDD505-2E9C-101B-9397-08002B2CF9AE}" pid="29" name="NOSE33">
    <vt:lpwstr>ראיה שהושגה באמצעים פסולים</vt:lpwstr>
  </property>
  <property fmtid="{D5CDD505-2E9C-101B-9397-08002B2CF9AE}" pid="30" name="NOSE34">
    <vt:lpwstr>הודאת נאשם</vt:lpwstr>
  </property>
  <property fmtid="{D5CDD505-2E9C-101B-9397-08002B2CF9AE}" pid="31" name="NOSE3ID">
    <vt:lpwstr>10482;3597;10510;10484</vt:lpwstr>
  </property>
  <property fmtid="{D5CDD505-2E9C-101B-9397-08002B2CF9AE}" pid="32" name="PADIDATE">
    <vt:lpwstr>20170710</vt:lpwstr>
  </property>
  <property fmtid="{D5CDD505-2E9C-101B-9397-08002B2CF9AE}" pid="33" name="PADIMAIL">
    <vt:lpwstr>YES</vt:lpwstr>
  </property>
  <property fmtid="{D5CDD505-2E9C-101B-9397-08002B2CF9AE}" pid="34" name="PROCESS">
    <vt:lpwstr>עפ;עפ</vt:lpwstr>
  </property>
  <property fmtid="{D5CDD505-2E9C-101B-9397-08002B2CF9AE}" pid="35" name="PROCNUM">
    <vt:lpwstr>4109;4138</vt:lpwstr>
  </property>
  <property fmtid="{D5CDD505-2E9C-101B-9397-08002B2CF9AE}" pid="36" name="PROCYEAR">
    <vt:lpwstr>15;15</vt:lpwstr>
  </property>
  <property fmtid="{D5CDD505-2E9C-101B-9397-08002B2CF9AE}" pid="37" name="PSAKDIN">
    <vt:lpwstr>פסק-דין</vt:lpwstr>
  </property>
  <property fmtid="{D5CDD505-2E9C-101B-9397-08002B2CF9AE}" pid="38" name="TYPE">
    <vt:lpwstr>1</vt:lpwstr>
  </property>
  <property fmtid="{D5CDD505-2E9C-101B-9397-08002B2CF9AE}" pid="39" name="TYPE_ABS_DATE">
    <vt:lpwstr>410120170709</vt:lpwstr>
  </property>
  <property fmtid="{D5CDD505-2E9C-101B-9397-08002B2CF9AE}" pid="40" name="TYPE_N_DATE">
    <vt:lpwstr>41020170709</vt:lpwstr>
  </property>
  <property fmtid="{D5CDD505-2E9C-101B-9397-08002B2CF9AE}" pid="41" name="WORDNUMPAGES">
    <vt:lpwstr>61</vt:lpwstr>
  </property>
</Properties>
</file>