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4453/16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פח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Cs w:val="24"/>
              </w:rPr>
              <w:t>000432-03-15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18.04.2016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נעמי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גרנות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 כנרת מור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רויטל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גוטליב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מנימוקי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שבהגיון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בסרטון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האזנה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לקובץ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ומהימנות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טריוויאלי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בפלילים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הסוגיה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קפדנות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קפדנית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הקפדנית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לזיכוי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שצוינו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הבסיסית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במיטתה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קונקרטיים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המעוגנים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אותנטיות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חווייתיים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תיאורים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המגונים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התפתחות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הגרסה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וסוגיית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הבהיר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ממהימנותה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מנימוקיהם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שבהגיון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רלוונטי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בסרטון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האזנה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לקובץ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בפלילים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פוזיטיבית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המפלילה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שהצטברותם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מכריעה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שקדמה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וכשבועיים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למחנכת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יזמה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לחברתה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למחנכת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אקראית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שהתייחסה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לחשיפה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ברגשות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תיאורים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תפילין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ומחשבות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בתיאורים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הפרטים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ששילמה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וממשיכה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מגרסתה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לירון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שרכש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חתך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למיטתה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חיבק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והתחכך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התדירות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ומחזיר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בבִיתה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שהתווספו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לפנימיה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והיסטריה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והוסבר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בקונטקסט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רטיבות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שהאֵם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לתזוזות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שהאֵם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וחורקת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האֵם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ליהנות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למאטריה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שבהיגיון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והמוצקה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ואותנטית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חיוורים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להכפיש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בפוליגרף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להמציא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מגוחך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טופוגרפיית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שמכבידים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2686/15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בנטו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43-41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8.9.2011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אבשלום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4191/05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אלטגאוז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25.10.2006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טריוויאלי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6304/11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43-39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20.9.2012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וצודקת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תמשוך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[...]"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5672/15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דיומנקו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17.12.2015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וצידדתי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גלילי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6.11.2012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7653/11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26.7.2012</w:t>
      </w:r>
      <w:r>
        <w:rPr>
          <w:rFonts w:cs="FrankRuehl"/>
          <w:sz w:val="28"/>
          <w:szCs w:val="28"/>
          <w:rtl w:val="true"/>
        </w:rPr>
        <w:t>)</w:t>
      </w:r>
      <w:bookmarkStart w:id="14" w:name="Text1"/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End w:id="14"/>
      <w:r>
        <w:rPr>
          <w:rFonts w:cs="Miriam"/>
          <w:spacing w:val="0"/>
          <w:sz w:val="24"/>
          <w:sz w:val="24"/>
          <w:szCs w:val="24"/>
          <w:rtl w:val="true"/>
        </w:rPr>
        <w:t>ידען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4054/11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30.4.2012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3250/10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482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540-539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6643/05</w:t>
        </w:r>
      </w:hyperlink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3.7.2007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6643/05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הסתייגויותיהם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ממהימנות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הסתייגות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באִימה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משיחותיו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המחנכת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ביחידות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חרדית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לנורמות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משקרת</w:t>
      </w:r>
      <w:r>
        <w:rPr>
          <w:rFonts w:cs="FrankRuehl"/>
          <w:sz w:val="28"/>
          <w:szCs w:val="28"/>
          <w:rtl w:val="true"/>
        </w:rPr>
        <w:t xml:space="preserve">?!".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סלפי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האינסטגרם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וירטואלית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הצניעות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בטקטיקה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להכתים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פריצות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במתירנות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7426/14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במקלחת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ההסתייגות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מהסטיגמה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והיסטריה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31.5.2010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המחנכת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הנגלים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התייחסות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הבוגרת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האֵם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בזעזוע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ובהתפרצות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?!".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למסדרון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מתאבדת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סבתה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ובקיצור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היסטריה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שליוו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71-67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374-373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502-499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516-512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790-789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המערכתית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והתדרדר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Century" w:ascii="Century" w:hAnsi="Century"/>
        </w:rPr>
        <w:t>11</w:t>
      </w:r>
      <w:r>
        <w:rPr>
          <w:rStyle w:val="seifhk"/>
          <w:rFonts w:cs="Century" w:ascii="Century" w:hAnsi="Century"/>
          <w:rtl w:val="true"/>
        </w:rPr>
        <w:t>–</w:t>
      </w:r>
      <w:r>
        <w:rPr>
          <w:rStyle w:val="seifhk"/>
          <w:rFonts w:cs="Century" w:ascii="Century" w:hAnsi="Century"/>
        </w:rPr>
        <w:t>2.1</w:t>
      </w:r>
      <w:r>
        <w:rPr>
          <w:rStyle w:val="seifhk"/>
          <w:rFonts w:cs="FrankRuehl"/>
          <w:sz w:val="28"/>
          <w:szCs w:val="28"/>
          <w:rtl w:val="true"/>
        </w:rPr>
        <w:t xml:space="preserve"> "</w:t>
      </w:r>
      <w:r>
        <w:rPr>
          <w:rStyle w:val="seifhk"/>
          <w:rFonts w:cs="FrankRuehl"/>
          <w:sz w:val="28"/>
          <w:sz w:val="28"/>
          <w:szCs w:val="28"/>
          <w:rtl w:val="true"/>
        </w:rPr>
        <w:t>חובת</w:t>
      </w:r>
      <w:r>
        <w:rPr>
          <w:rStyle w:val="seifhk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הדיווח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על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עברה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בקטין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על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פי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חוק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וחקירת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תלמידים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כקרבנות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או</w:t>
      </w:r>
      <w:r>
        <w:rPr>
          <w:rStyle w:val="seifhk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seifhk"/>
          <w:rFonts w:cs="FrankRuehl"/>
          <w:sz w:val="28"/>
          <w:sz w:val="28"/>
          <w:szCs w:val="28"/>
          <w:rtl w:val="true"/>
        </w:rPr>
        <w:t>כעדים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לנוהל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הלשון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הורידה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cs="FrankRuehl"/>
          <w:sz w:val="28"/>
          <w:szCs w:val="28"/>
          <w:rtl w:val="true"/>
        </w:rPr>
        <w:t>: '</w:t>
      </w:r>
      <w:r>
        <w:rPr>
          <w:rFonts w:cs="FrankRuehl"/>
          <w:sz w:val="28"/>
          <w:sz w:val="28"/>
          <w:szCs w:val="28"/>
          <w:rtl w:val="true"/>
        </w:rPr>
        <w:t>תירגעי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תירגעי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שהבנאדם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מקולקל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מקולקל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רצינית</w:t>
      </w:r>
      <w:r>
        <w:rPr>
          <w:rFonts w:cs="FrankRuehl"/>
          <w:sz w:val="28"/>
          <w:szCs w:val="28"/>
          <w:rtl w:val="true"/>
        </w:rPr>
        <w:t xml:space="preserve">?!'.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סוכרזית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מקולקל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צוחקת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מקולקל</w:t>
      </w:r>
      <w:r>
        <w:rPr>
          <w:rFonts w:cs="FrankRuehl"/>
          <w:sz w:val="28"/>
          <w:szCs w:val="28"/>
          <w:rtl w:val="true"/>
        </w:rPr>
        <w:t>. 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מתבדחת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הלעגני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אנקדוטה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נלעגת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משתגעת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דחקה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מוצלח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עשיתם</w:t>
      </w:r>
      <w:r>
        <w:rPr>
          <w:rFonts w:cs="FrankRuehl"/>
          <w:sz w:val="28"/>
          <w:szCs w:val="28"/>
          <w:rtl w:val="true"/>
        </w:rPr>
        <w:t xml:space="preserve">'?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104-103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ולאינטונציה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לנדרש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48-47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משהזכרנו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תאמיני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תאמיני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377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האֵם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במסדרון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383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פתתה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ביניים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קרדינלית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התבטאות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לעגנית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גרסתה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כוללנית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מפורטת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בשלמותו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בקונטקסט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חווייתיים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הסיגריות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 xml:space="preserve">...' [...]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וליטוף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start="435"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המצוטטת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תיאור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כוללני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להתייחס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ספציפי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</w:t>
      </w:r>
      <w:r>
        <w:rPr>
          <w:rFonts w:cs="FrankRuehl"/>
          <w:sz w:val="28"/>
          <w:szCs w:val="28"/>
          <w:rtl w:val="true"/>
        </w:rPr>
        <w:t xml:space="preserve">?", </w:t>
      </w:r>
      <w:r>
        <w:rPr>
          <w:rFonts w:cs="FrankRuehl"/>
          <w:sz w:val="28"/>
          <w:sz w:val="28"/>
          <w:szCs w:val="28"/>
          <w:rtl w:val="true"/>
        </w:rPr>
        <w:t>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וענתה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מקודם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73-72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למכנסיים</w:t>
      </w:r>
      <w:r>
        <w:rPr>
          <w:rFonts w:cs="FrankRuehl"/>
          <w:sz w:val="28"/>
          <w:szCs w:val="28"/>
          <w:rtl w:val="true"/>
        </w:rPr>
        <w:t xml:space="preserve">]... </w:t>
      </w:r>
      <w:r>
        <w:rPr>
          <w:rFonts w:cs="FrankRuehl"/>
          <w:sz w:val="28"/>
          <w:sz w:val="28"/>
          <w:szCs w:val="28"/>
          <w:rtl w:val="true"/>
        </w:rPr>
        <w:t>מהחלק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254-251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מתלבשת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מדוייקים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בשמחת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679-678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במזוזה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250-249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248-247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עצלנות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msolistparagraph"/>
        <w:ind w:end="0"/>
        <w:jc w:val="start"/>
        <w:rPr>
          <w:rFonts w:eastAsia="Century"/>
        </w:rPr>
      </w:pPr>
      <w:r>
        <w:rPr>
          <w:rFonts w:eastAsia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62-61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תסלחי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מצטער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ירדנו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איכשהו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שתדעי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יפסיק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ספציפי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במעוגן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סביבתיות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חג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עונות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התרחשויות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קודמות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שקדמו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וכדומה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למשנהו</w:t>
      </w:r>
      <w:r>
        <w:rPr>
          <w:rFonts w:cs="FrankRuehl"/>
          <w:sz w:val="28"/>
          <w:szCs w:val="28"/>
          <w:rtl w:val="true"/>
        </w:rPr>
        <w:t>" 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8080/11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31.12.2013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8080/11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יפים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לענייננו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בילדה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בשעות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שוכבת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במיטתה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תיאורים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אותנטיים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חווייתיים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ותיאור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מחשבות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ורגשות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אותנטיים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יחודיים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ולעיתים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שוליים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בקונטקסט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ובנסיבות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החצאית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החצאית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61-60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פרטים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חווייתיים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הסיגריות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: "[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לאמבטיה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האמבטיה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592-591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חוייתיים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31-30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cs="FrankRuehl"/>
          <w:sz w:val="28"/>
          <w:szCs w:val="28"/>
          <w:rtl w:val="true"/>
        </w:rPr>
        <w:t xml:space="preserve">..."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רטובה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שהתפתחתי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רטוב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תחושותיה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מחשבותיה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ותשובתה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והשיבה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FrankRuehl"/>
          <w:sz w:val="28"/>
          <w:szCs w:val="28"/>
          <w:rtl w:val="true"/>
        </w:rPr>
        <w:t>?"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מהתגובה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... [...]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מהתגובות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יגיד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77-76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תגהצי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מסקנת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ביניים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ותמציתית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קשיים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דעתם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שופטי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הרוב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גרסה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מתפתחת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והבהירו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הפרקליטה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שחשובים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ותשובתה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2.4.2017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היחודיים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39-38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180-178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כשנדרשה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טלוויזיה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פופולריות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עספור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הבורר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":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הגודל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המצעים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ותמיהה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19-17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ומסעירה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והמחנכת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מסתבר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איתך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38-36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"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6643/05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‏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8080/11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7843/05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26.6.2006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ורועשת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חוקרי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ולאט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אלפרליד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  <w:r>
        <w:rPr>
          <w:rStyle w:val="FootnoteCharacters"/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550-549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ובאמבטיה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6164/10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20.2.2012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הלכאורית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ביניים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והבהרתי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>; "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לעג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רטיבות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האמירה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מהימנותה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כשדיברה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הדגימה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והזיזה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כשהעידה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מנימוקיהם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שבהגיון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גרוניס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3250/10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[...]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העדים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ואותות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המתגלים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' [...]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536-535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ונדגיש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מושלמת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הרטוריים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המילוליים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מפריזה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בהירויות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ומהתנהגותן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בסרטון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ומפצירה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מרגשותיה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האזהרה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קטועות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מוקלטות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כפרה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מאמי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הושמעו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שתדע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אחושילינג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מאיפשהו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?"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ונסערת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?" [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FrankRuehl"/>
          <w:sz w:val="28"/>
          <w:szCs w:val="28"/>
          <w:rtl w:val="true"/>
        </w:rPr>
        <w:t xml:space="preserve">].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שלישית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מניפולטיבי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ומסוגל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להתאים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ומרוכז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גחמותיו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הסביבה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שחסרונותיו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בנוסף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דאג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580-578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וברעדה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אימאל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תתעוררי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והמחשבתי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68-66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458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480-477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490/89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98-99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ציטט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איזון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עדין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התמודדות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1983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"'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האינצסט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מיטלטלת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המילכוד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מורחקת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מכפיפותה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המסתיימים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ובהתפוררות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לבידודה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הגילוי</w:t>
      </w:r>
      <w:r>
        <w:rPr>
          <w:rFonts w:cs="FrankRuehl"/>
          <w:sz w:val="28"/>
          <w:szCs w:val="28"/>
          <w:rtl w:val="true"/>
        </w:rPr>
        <w:t xml:space="preserve">...'. </w:t>
      </w:r>
      <w:r>
        <w:rPr>
          <w:rFonts w:cs="FrankRuehl"/>
          <w:sz w:val="28"/>
          <w:sz w:val="28"/>
          <w:szCs w:val="28"/>
          <w:rtl w:val="true"/>
        </w:rPr>
        <w:t>ובהמשכם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(...): '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נבגדת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מפסידה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בציפיותיה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מפסידה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</w:t>
      </w:r>
      <w:r>
        <w:rPr>
          <w:rFonts w:cs="FrankRuehl"/>
          <w:sz w:val="28"/>
          <w:szCs w:val="28"/>
          <w:rtl w:val="true"/>
        </w:rPr>
        <w:t>'".</w:t>
      </w:r>
    </w:p>
    <w:p>
      <w:pPr>
        <w:pStyle w:val="Ruller51"/>
        <w:ind w:end="1282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בפנימיה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יולדתה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אחֵיה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למחנכת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בלשונה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>); "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180-179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הסתרה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והפחדה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בדינמיקה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הסתרה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פחדתי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לכסות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5" w:name="_ETM_Q_5889163"/>
      <w:bookmarkEnd w:id="15"/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מכוסים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579-578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הסלמה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6255/15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7.5.2012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Miriam"/>
          <w:spacing w:val="0"/>
          <w:sz w:val="24"/>
          <w:sz w:val="24"/>
          <w:szCs w:val="24"/>
          <w:rtl w:val="true"/>
        </w:rPr>
        <w:t>והפחדה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שתדעי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550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בטלוויזיה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בווליום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בטלוויזיה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בשבתות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592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וקוהרנטית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חיזוקים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לגרסתה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התנהגותה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חשיפת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ולדבריה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מתקשרת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שלומך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375-374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מונחות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חקירתו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מתישהו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לפוליגרף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..."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3-2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תשובותיו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צניעות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צניעות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צניעות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אוקיי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האשימה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658-656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והאזנה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חתך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הדיאלוג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לעצמך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כזאתי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   </w:t>
      </w:r>
      <w:r>
        <w:rPr>
          <w:rFonts w:cs="FrankRuehl"/>
          <w:sz w:val="28"/>
          <w:sz w:val="28"/>
          <w:szCs w:val="28"/>
          <w:rtl w:val="true"/>
        </w:rPr>
        <w:t>נכון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כזאתי</w:t>
      </w:r>
    </w:p>
    <w:p>
      <w:pPr>
        <w:pStyle w:val="Ruller51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</w:p>
    <w:p>
      <w:pPr>
        <w:pStyle w:val="Ruller51"/>
        <w:ind w:hanging="1230" w:start="2874"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: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אהרוג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נכון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בצורה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כזאתי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להתרחשות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637-636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ואיכשהו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ושהייתי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ייסורי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ייסורי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מצפון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   </w:t>
      </w:r>
      <w:r>
        <w:rPr>
          <w:rFonts w:cs="FrankRuehl"/>
          <w:sz w:val="28"/>
          <w:sz w:val="28"/>
          <w:szCs w:val="28"/>
          <w:rtl w:val="true"/>
        </w:rPr>
        <w:t>ריחמתי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 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  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</w:t>
      </w:r>
      <w:r>
        <w:rPr>
          <w:rFonts w:cs="FrankRuehl"/>
          <w:sz w:val="28"/>
          <w:szCs w:val="28"/>
          <w:rtl w:val="true"/>
        </w:rPr>
        <w:t>."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האריכו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ושרטתי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638-637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וסוף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הנמקותיהם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למחנכת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ומחשבות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הגשים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לבטח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בשׂרהּ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תיאורֵיה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להתפרשׁ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מצִדו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וכואבת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איִן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בעוכריו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כשבעימות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לבכּר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20.7.2017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16044530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E13.doc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54678313-4453/16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42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4453/16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seifhk">
    <w:name w:val="seifhk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856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51.c.2" TargetMode="External"/><Relationship Id="rId6" Type="http://schemas.openxmlformats.org/officeDocument/2006/relationships/hyperlink" Target="http://www.nevo.co.il/case/20687345" TargetMode="External"/><Relationship Id="rId7" Type="http://schemas.openxmlformats.org/officeDocument/2006/relationships/hyperlink" Target="http://www.nevo.co.il/case/5756128" TargetMode="External"/><Relationship Id="rId8" Type="http://schemas.openxmlformats.org/officeDocument/2006/relationships/hyperlink" Target="http://www.nevo.co.il/case/5942804" TargetMode="External"/><Relationship Id="rId9" Type="http://schemas.openxmlformats.org/officeDocument/2006/relationships/hyperlink" Target="http://www.nevo.co.il/case/6247009" TargetMode="External"/><Relationship Id="rId10" Type="http://schemas.openxmlformats.org/officeDocument/2006/relationships/hyperlink" Target="http://www.nevo.co.il/case/20531136" TargetMode="External"/><Relationship Id="rId11" Type="http://schemas.openxmlformats.org/officeDocument/2006/relationships/hyperlink" Target="http://www.nevo.co.il/case/5960048" TargetMode="External"/><Relationship Id="rId12" Type="http://schemas.openxmlformats.org/officeDocument/2006/relationships/hyperlink" Target="http://www.nevo.co.il/case/5603199" TargetMode="External"/><Relationship Id="rId13" Type="http://schemas.openxmlformats.org/officeDocument/2006/relationships/hyperlink" Target="http://www.nevo.co.il/case/6245401" TargetMode="External"/><Relationship Id="rId14" Type="http://schemas.openxmlformats.org/officeDocument/2006/relationships/hyperlink" Target="http://www.nevo.co.il/case/5951406" TargetMode="External"/><Relationship Id="rId15" Type="http://schemas.openxmlformats.org/officeDocument/2006/relationships/hyperlink" Target="http://www.nevo.co.il/case/6129410" TargetMode="External"/><Relationship Id="rId16" Type="http://schemas.openxmlformats.org/officeDocument/2006/relationships/hyperlink" Target="http://www.nevo.co.il/case/18699871" TargetMode="External"/><Relationship Id="rId17" Type="http://schemas.openxmlformats.org/officeDocument/2006/relationships/hyperlink" Target="http://www.nevo.co.il/case/5903871" TargetMode="External"/><Relationship Id="rId18" Type="http://schemas.openxmlformats.org/officeDocument/2006/relationships/hyperlink" Target="http://www.nevo.co.il/case/6248211" TargetMode="External"/><Relationship Id="rId19" Type="http://schemas.openxmlformats.org/officeDocument/2006/relationships/hyperlink" Target="http://www.nevo.co.il/case/6248211" TargetMode="External"/><Relationship Id="rId20" Type="http://schemas.openxmlformats.org/officeDocument/2006/relationships/hyperlink" Target="http://www.nevo.co.il/case/6246452" TargetMode="External"/><Relationship Id="rId21" Type="http://schemas.openxmlformats.org/officeDocument/2006/relationships/hyperlink" Target="http://www.nevo.co.il/case/6246452" TargetMode="External"/><Relationship Id="rId22" Type="http://schemas.openxmlformats.org/officeDocument/2006/relationships/hyperlink" Target="http://www.nevo.co.il/case/17042895" TargetMode="External"/><Relationship Id="rId23" Type="http://schemas.openxmlformats.org/officeDocument/2006/relationships/hyperlink" Target="http://www.nevo.co.il/case/20991830" TargetMode="External"/><Relationship Id="rId24" Type="http://schemas.openxmlformats.org/officeDocument/2006/relationships/hyperlink" Target="http://www.nevo.co.il/case/6246452" TargetMode="External"/><Relationship Id="rId25" Type="http://schemas.openxmlformats.org/officeDocument/2006/relationships/hyperlink" Target="http://www.nevo.co.il/case/6248211" TargetMode="External"/><Relationship Id="rId26" Type="http://schemas.openxmlformats.org/officeDocument/2006/relationships/hyperlink" Target="http://www.nevo.co.il/case/6238431" TargetMode="External"/><Relationship Id="rId27" Type="http://schemas.openxmlformats.org/officeDocument/2006/relationships/hyperlink" Target="http://www.nevo.co.il/case/6246900" TargetMode="External"/><Relationship Id="rId28" Type="http://schemas.openxmlformats.org/officeDocument/2006/relationships/hyperlink" Target="http://www.nevo.co.il/case/5951406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17938476" TargetMode="External"/><Relationship Id="rId31" Type="http://schemas.openxmlformats.org/officeDocument/2006/relationships/hyperlink" Target="http://www.nevo.co.il/case/20622775" TargetMode="External"/><Relationship Id="rId32" Type="http://schemas.openxmlformats.org/officeDocument/2006/relationships/hyperlink" Target="http://www.nevo.co.il/case/6243678" TargetMode="External"/><Relationship Id="rId33" Type="http://schemas.openxmlformats.org/officeDocument/2006/relationships/hyperlink" Target="http://www.nevo.co.il/law/70301/351.c.2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2017-07-31T11:58:00Z</dcterms:created>
  <dc:creator> </dc:creator>
  <dc:description/>
  <cp:keywords/>
  <dc:language>en-IL</dc:language>
  <cp:lastModifiedBy>Hofit</cp:lastModifiedBy>
  <dcterms:modified xsi:type="dcterms:W3CDTF">2017-07-31T11:58:00Z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20687345;5756128;5942804;6247009;20531136;5960048;5603199;6245401;5951406:2;6129410;18699871;5903871;6248211:3;6246452:3;17042895;20991830;6238431;6246900;17938476;20622775;6243678</vt:lpwstr>
  </property>
  <property fmtid="{D5CDD505-2E9C-101B-9397-08002B2CF9AE}" pid="9" name="CITY">
    <vt:lpwstr/>
  </property>
  <property fmtid="{D5CDD505-2E9C-101B-9397-08002B2CF9AE}" pid="10" name="DATE">
    <vt:lpwstr>20170720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סולברג;א' שהם</vt:lpwstr>
  </property>
  <property fmtid="{D5CDD505-2E9C-101B-9397-08002B2CF9AE}" pid="14" name="LAWLISTTMP1">
    <vt:lpwstr>98569</vt:lpwstr>
  </property>
  <property fmtid="{D5CDD505-2E9C-101B-9397-08002B2CF9AE}" pid="15" name="LAWLISTTMP2">
    <vt:lpwstr>70301/351.c.2;345.b.1</vt:lpwstr>
  </property>
  <property fmtid="{D5CDD505-2E9C-101B-9397-08002B2CF9AE}" pid="16" name="LAWYER">
    <vt:lpwstr>רויטל (טלי) גוטליב;נעמי גרנות;כנרת מור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>ראיות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14;14;89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עדות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333;333;1654</vt:lpwstr>
  </property>
  <property fmtid="{D5CDD505-2E9C-101B-9397-08002B2CF9AE}" pid="49" name="NOSE31">
    <vt:lpwstr>התערבות במהימנות עדים</vt:lpwstr>
  </property>
  <property fmtid="{D5CDD505-2E9C-101B-9397-08002B2CF9AE}" pid="50" name="NOSE310">
    <vt:lpwstr/>
  </property>
  <property fmtid="{D5CDD505-2E9C-101B-9397-08002B2CF9AE}" pid="51" name="NOSE32">
    <vt:lpwstr>התערבות במימצאים עובדתיים</vt:lpwstr>
  </property>
  <property fmtid="{D5CDD505-2E9C-101B-9397-08002B2CF9AE}" pid="52" name="NOSE33">
    <vt:lpwstr>קורבן עבירת מין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13579;2710;12270</vt:lpwstr>
  </property>
  <property fmtid="{D5CDD505-2E9C-101B-9397-08002B2CF9AE}" pid="60" name="PADIDATE">
    <vt:lpwstr>20170723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4453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410120170720</vt:lpwstr>
  </property>
  <property fmtid="{D5CDD505-2E9C-101B-9397-08002B2CF9AE}" pid="70" name="TYPE_N_DATE">
    <vt:lpwstr>41020170720</vt:lpwstr>
  </property>
  <property fmtid="{D5CDD505-2E9C-101B-9397-08002B2CF9AE}" pid="71" name="VOLUME">
    <vt:lpwstr/>
  </property>
  <property fmtid="{D5CDD505-2E9C-101B-9397-08002B2CF9AE}" pid="72" name="WORDNUMPAGES">
    <vt:lpwstr>36</vt:lpwstr>
  </property>
</Properties>
</file>