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4626/20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57286-11-17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26.4.2020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רובין</w:t>
            </w:r>
          </w:p>
        </w:tc>
      </w:tr>
    </w:tbl>
    <w:p>
      <w:pPr>
        <w:pStyle w:val="Ruller3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013"/>
        <w:gridCol w:w="212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0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22.2.2021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12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טרונישוילי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סמכויות לשם שמירה על ביטחון הציבור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לנהיגתו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העיכוב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לחניון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שרכבה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כהגדרתו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למאבטחי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לחניון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לעיכובו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338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ורשלנות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בטיחותו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338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מתייחסת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בנוסע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בטיחותם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נהיגת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לנהיגתו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מפשע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והמשפטיות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הכרוכות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התארכות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;.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  <w:u w:val="single"/>
        </w:rPr>
      </w:pPr>
      <w:r>
        <w:rPr>
          <w:rFonts w:cs="FrankRuehl"/>
          <w:spacing w:val="10"/>
          <w:sz w:val="22"/>
          <w:szCs w:val="28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ind w:end="0"/>
        <w:jc w:val="start"/>
        <w:rPr>
          <w:rFonts w:cs="Miriam"/>
          <w:spacing w:val="10"/>
          <w:sz w:val="24"/>
          <w:szCs w:val="28"/>
          <w:u w:val="single"/>
        </w:rPr>
      </w:pPr>
      <w:r>
        <w:rPr>
          <w:rFonts w:cs="Miriam"/>
          <w:spacing w:val="10"/>
          <w:sz w:val="24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1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57286-11-17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5.12.2019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במזיד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332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עבירת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במזיד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452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עבירת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ההיזק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26.4.2020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שרכבה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26.11.2017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14.11.2017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החניון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ולהזדהות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מאבטחים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לאמבולנסים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מהחניון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שנאן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החניון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מחסומי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פלסטיק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הצמודה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החניון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מכאבים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והתאפיינו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בשקילות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רהיטות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תיעד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שהוכחו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ובשנאן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בטיחותו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פזיזות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רשלנות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הנחיית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המנהלים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מרדפים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בכביש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cs="FrankRuehl" w:ascii="Century" w:hAnsi="Century"/>
          <w:spacing w:val="10"/>
          <w:szCs w:val="28"/>
        </w:rPr>
        <w:t>6.11.2006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הנחיית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פרקליט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הנוגעת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פזיזות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ורשלנות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להתנגד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עיכוב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כהגדרת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המאבטחים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cs="FrankRuehl" w:ascii="Century" w:hAnsi="Century"/>
          <w:spacing w:val="10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ההיזק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וחייהם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מהמאבטחים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ובשנאן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ממאבטחי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מהצהרתה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זלזול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60-20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במזיד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התעבורתית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לזלזל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שוטרים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שננקטו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עיצוב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ובעקיפין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להתארכות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בהתפשטות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המעצר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ימוקם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החופף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המאוחר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התעכבה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10.3.2020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המערער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ומידתיים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שמאבטחי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ממאבטחי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זלזול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פראית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להעמידו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פזיזות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ורשלנות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בכביש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cs="FrankRuehl" w:ascii="Century" w:hAnsi="Century"/>
          <w:spacing w:val="10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תנאי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המודעות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תנאי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ההתנגשות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</w:t>
      </w:r>
      <w:r>
        <w:rPr>
          <w:rFonts w:ascii="Century" w:hAnsi="Century" w:cs="FrankRuehl"/>
          <w:spacing w:val="10"/>
          <w:szCs w:val="28"/>
          <w:rtl w:val="true"/>
        </w:rPr>
        <w:t>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ההתנגשות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אפסית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המורכבות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למוטב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להתארכות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ויתורו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</w:rPr>
        <w:t>19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>.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ab/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המדינה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סומכת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ידיה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הכרעת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דינו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ומציינת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טענות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נדחו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לגופן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בהכרעת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הדין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וכי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לא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נפלו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טעויות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במסקנות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בעניינו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המדינה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מוסיפה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וטוענת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בין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היתר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הלכה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למעשה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הכרעת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הדין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נסוב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אף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טענות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הנוגעות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לממצאי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עובדה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ומהימנות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שקבע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ואשר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אין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זה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מדרכה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להתערב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בהם</w:t>
      </w:r>
      <w:r>
        <w:rPr>
          <w:rFonts w:cs="FrankRuehl" w:ascii="Century" w:hAnsi="Century"/>
          <w:color w:val="000000"/>
          <w:spacing w:val="10"/>
          <w:sz w:val="28"/>
          <w:szCs w:val="28"/>
          <w:shd w:fill="FFFFFF" w:val="clear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כהגדרתו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המנופץ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הדין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ששזורות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בפראות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והקביעות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1244/17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21.6.2018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6950/17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24.9.2019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ומבוססות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עיכוב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כהגדרתו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למאבטחי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6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סמכויות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לשם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שמירה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ביטחון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הציבור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תשס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לחניון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6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מלהעלותה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229/12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16.10.2012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2122/13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9.5.2013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והתנגדות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136/51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פרנקל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1602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1607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1951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קדמי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Miriam"/>
            <w:b/>
            <w:b/>
            <w:color w:val="000000"/>
            <w:sz w:val="22"/>
            <w:sz w:val="22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z w:val="22"/>
            <w:sz w:val="22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z w:val="22"/>
            <w:sz w:val="22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z w:val="22"/>
            <w:sz w:val="22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לעיכובו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338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פזיזות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ורשלנות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hyperlink r:id="rId3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332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לפגוע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בנוסע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בנתיב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תחבורה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תחבורה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בטיחותו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בקרבתם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והבטוח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בבטיחותו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הבטיחות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3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338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נמהרת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רשלנית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.).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בטיחותו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פזיזות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רשלנות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צפיות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בטיחותם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217/04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אלקורעאן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29.6.2005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1214/08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אלעסם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15.12.2008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והנפשיים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בהיבט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התנועה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ובשנאן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והבטוח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בבטיחותו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מחניון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בטיחותו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338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כדלהלן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העוסקות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בנהיגה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נמהרת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רשלנית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מטפלות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הממוצע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מטפלת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מתמקדת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ביודעין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מנהיגתו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הפרועה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אלקורעאן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תמים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משבאתי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ומסוכן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תנאֵי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וההתנגשות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8057/16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9.8.2017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1717/19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דבעאת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5.08.2019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הרשות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3507/19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בורקאן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3.12.2020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והמשפטיות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1019/13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6.7.2015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4628/17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אלטלאלקה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8.4.2018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ההרתעתית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3947/12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סאלח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21.1.2013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252/16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21.12.2017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6072/17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12.3.2018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8153/19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20.10.2020</w:t>
      </w:r>
      <w:r>
        <w:rPr>
          <w:rFonts w:cs="FrankRuehl" w:ascii="Century" w:hAnsi="Century"/>
          <w:spacing w:val="10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הקונקרטיות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הכרוכות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פרוקצ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הכרוכות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בנהיגה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בכביש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ואגב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שוטרים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המופלגת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ומהסיכונים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מהתפשטותה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המסוכנת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בכבישי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הארץ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hyperlink r:id="rId5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4538/08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13.08.2008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5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2336/14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ווערי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10.12.2014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הטומנות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אלעסם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2336/14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ווערי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10.12.2014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5981/15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סלוצקי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5.7.2016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7997/15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1.10.2017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5432/17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24.1.2018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9830/17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8.3.2018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התעבורתי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ההרתעתית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מסודרת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התחתן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ומעוניין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</w:t>
      </w:r>
      <w:r>
        <w:rPr>
          <w:rFonts w:cs="Miriam"/>
          <w:sz w:val="24"/>
          <w:sz w:val="24"/>
          <w:szCs w:val="24"/>
          <w:u w:val="single"/>
          <w:rtl w:val="true"/>
        </w:rPr>
        <w:t>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1"/>
        <w:gridCol w:w="2782"/>
        <w:gridCol w:w="2800"/>
      </w:tblGrid>
      <w:tr>
        <w:trPr/>
        <w:tc>
          <w:tcPr>
            <w:tcW w:w="2781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הנשיאה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</w:t>
      </w:r>
      <w:r>
        <w:rPr>
          <w:rFonts w:cs="Miriam"/>
          <w:sz w:val="24"/>
          <w:sz w:val="24"/>
          <w:szCs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4.4.2021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20046260</w:t>
      </w:r>
      <w:r>
        <w:rPr>
          <w:sz w:val="16"/>
          <w:rtl w:val="true"/>
        </w:rPr>
        <w:t>_</w:t>
      </w:r>
      <w:r>
        <w:rPr>
          <w:sz w:val="16"/>
        </w:rPr>
        <w:t>R08.docx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אט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54678313-4626/20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4626/20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יצחק גולדשטיין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4">
    <w:name w:val=" Char Char4"/>
    <w:qFormat/>
    <w:rPr>
      <w:rFonts w:cs="David"/>
    </w:rPr>
  </w:style>
  <w:style w:type="character" w:styleId="CharChar3">
    <w:name w:val=" Char Char3"/>
    <w:qFormat/>
    <w:rPr>
      <w:rFonts w:cs="David"/>
      <w:b/>
      <w:bCs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cs="David"/>
      <w:szCs w:val="24"/>
    </w:rPr>
  </w:style>
  <w:style w:type="character" w:styleId="CharChar5">
    <w:name w:val=" Char Char5"/>
    <w:qFormat/>
    <w:rPr>
      <w:rFonts w:cs="David"/>
      <w:szCs w:val="24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EndnoteText">
    <w:name w:val="end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87841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safrut/bookgroup/23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70301/338" TargetMode="External"/><Relationship Id="rId8" Type="http://schemas.openxmlformats.org/officeDocument/2006/relationships/hyperlink" Target="http://www.nevo.co.il/law/70301/338.a.1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3927" TargetMode="External"/><Relationship Id="rId11" Type="http://schemas.openxmlformats.org/officeDocument/2006/relationships/hyperlink" Target="http://www.nevo.co.il/law/73927/6a" TargetMode="External"/><Relationship Id="rId12" Type="http://schemas.openxmlformats.org/officeDocument/2006/relationships/hyperlink" Target="http://www.nevo.co.il/case/23287841" TargetMode="External"/><Relationship Id="rId13" Type="http://schemas.openxmlformats.org/officeDocument/2006/relationships/hyperlink" Target="http://www.nevo.co.il/law/70301/332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/338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38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8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2228277" TargetMode="External"/><Relationship Id="rId23" Type="http://schemas.openxmlformats.org/officeDocument/2006/relationships/hyperlink" Target="http://www.nevo.co.il/case/23129180" TargetMode="External"/><Relationship Id="rId24" Type="http://schemas.openxmlformats.org/officeDocument/2006/relationships/hyperlink" Target="http://www.nevo.co.il/law/73927/6a" TargetMode="External"/><Relationship Id="rId25" Type="http://schemas.openxmlformats.org/officeDocument/2006/relationships/hyperlink" Target="http://www.nevo.co.il/law/73927" TargetMode="External"/><Relationship Id="rId26" Type="http://schemas.openxmlformats.org/officeDocument/2006/relationships/hyperlink" Target="http://www.nevo.co.il/law/73927/6a" TargetMode="External"/><Relationship Id="rId27" Type="http://schemas.openxmlformats.org/officeDocument/2006/relationships/hyperlink" Target="http://www.nevo.co.il/case/5571269" TargetMode="External"/><Relationship Id="rId28" Type="http://schemas.openxmlformats.org/officeDocument/2006/relationships/hyperlink" Target="http://www.nevo.co.il/case/16997614" TargetMode="External"/><Relationship Id="rId29" Type="http://schemas.openxmlformats.org/officeDocument/2006/relationships/hyperlink" Target="http://www.nevo.co.il/case/17937296" TargetMode="External"/><Relationship Id="rId30" Type="http://schemas.openxmlformats.org/officeDocument/2006/relationships/hyperlink" Target="http://www.nevo.co.il/safrut/bookgroup/2344" TargetMode="External"/><Relationship Id="rId31" Type="http://schemas.openxmlformats.org/officeDocument/2006/relationships/hyperlink" Target="http://www.nevo.co.il/safrut/bookgroup/2344" TargetMode="External"/><Relationship Id="rId32" Type="http://schemas.openxmlformats.org/officeDocument/2006/relationships/hyperlink" Target="http://www.nevo.co.il/law/70301/338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32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38.a.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38.a.1" TargetMode="External"/><Relationship Id="rId39" Type="http://schemas.openxmlformats.org/officeDocument/2006/relationships/hyperlink" Target="http://www.nevo.co.il/case/5686093" TargetMode="External"/><Relationship Id="rId40" Type="http://schemas.openxmlformats.org/officeDocument/2006/relationships/hyperlink" Target="http://www.nevo.co.il/case/5753877" TargetMode="External"/><Relationship Id="rId41" Type="http://schemas.openxmlformats.org/officeDocument/2006/relationships/hyperlink" Target="http://www.nevo.co.il/law/70301/338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2853228" TargetMode="External"/><Relationship Id="rId45" Type="http://schemas.openxmlformats.org/officeDocument/2006/relationships/hyperlink" Target="http://www.nevo.co.il/case/25516216" TargetMode="External"/><Relationship Id="rId46" Type="http://schemas.openxmlformats.org/officeDocument/2006/relationships/hyperlink" Target="http://www.nevo.co.il/case/25723361" TargetMode="External"/><Relationship Id="rId47" Type="http://schemas.openxmlformats.org/officeDocument/2006/relationships/hyperlink" Target="http://www.nevo.co.il/case/5841752" TargetMode="External"/><Relationship Id="rId48" Type="http://schemas.openxmlformats.org/officeDocument/2006/relationships/hyperlink" Target="http://www.nevo.co.il/case/22716832" TargetMode="External"/><Relationship Id="rId49" Type="http://schemas.openxmlformats.org/officeDocument/2006/relationships/hyperlink" Target="http://www.nevo.co.il/case/5585473" TargetMode="External"/><Relationship Id="rId50" Type="http://schemas.openxmlformats.org/officeDocument/2006/relationships/hyperlink" Target="http://www.nevo.co.il/case/20923878" TargetMode="External"/><Relationship Id="rId51" Type="http://schemas.openxmlformats.org/officeDocument/2006/relationships/hyperlink" Target="http://www.nevo.co.il/case/22867109" TargetMode="External"/><Relationship Id="rId52" Type="http://schemas.openxmlformats.org/officeDocument/2006/relationships/hyperlink" Target="http://www.nevo.co.il/case/26256014" TargetMode="External"/><Relationship Id="rId53" Type="http://schemas.openxmlformats.org/officeDocument/2006/relationships/hyperlink" Target="http://www.nevo.co.il/case/6245714" TargetMode="External"/><Relationship Id="rId54" Type="http://schemas.openxmlformats.org/officeDocument/2006/relationships/hyperlink" Target="http://www.nevo.co.il/case/13083771" TargetMode="External"/><Relationship Id="rId55" Type="http://schemas.openxmlformats.org/officeDocument/2006/relationships/hyperlink" Target="http://www.nevo.co.il/case/13083771" TargetMode="External"/><Relationship Id="rId56" Type="http://schemas.openxmlformats.org/officeDocument/2006/relationships/hyperlink" Target="http://www.nevo.co.il/case/20622805" TargetMode="External"/><Relationship Id="rId57" Type="http://schemas.openxmlformats.org/officeDocument/2006/relationships/hyperlink" Target="http://www.nevo.co.il/case/20683481" TargetMode="External"/><Relationship Id="rId58" Type="http://schemas.openxmlformats.org/officeDocument/2006/relationships/hyperlink" Target="http://www.nevo.co.il/case/22812281" TargetMode="External"/><Relationship Id="rId59" Type="http://schemas.openxmlformats.org/officeDocument/2006/relationships/hyperlink" Target="http://www.nevo.co.il/case/23509035" TargetMode="External"/><Relationship Id="rId60" Type="http://schemas.openxmlformats.org/officeDocument/2006/relationships/hyperlink" Target="http://supreme.court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2022-08-31T13:21:00Z</dcterms:created>
  <dc:creator> </dc:creator>
  <dc:description/>
  <cp:keywords/>
  <dc:language>en-IL</dc:language>
  <cp:lastModifiedBy>h11</cp:lastModifiedBy>
  <cp:lastPrinted>2021-04-04T15:07:00Z</cp:lastPrinted>
  <dcterms:modified xsi:type="dcterms:W3CDTF">2022-08-31T13:21:00Z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יצחק גולדשטיין</vt:lpwstr>
  </property>
  <property fmtid="{D5CDD505-2E9C-101B-9397-08002B2CF9AE}" pid="3" name="APPELLEE">
    <vt:lpwstr>מדינת ישראל;נ.ש</vt:lpwstr>
  </property>
  <property fmtid="{D5CDD505-2E9C-101B-9397-08002B2CF9AE}" pid="4" name="BOOKGROUPTMP1">
    <vt:lpwstr>2344:2</vt:lpwstr>
  </property>
  <property fmtid="{D5CDD505-2E9C-101B-9397-08002B2CF9AE}" pid="5" name="CASESLISTTMP1">
    <vt:lpwstr>23287841:2;22228277;23129180;5571269;16997614;17937296;5686093;5753877;22853228;25516216;25723361;5841752;22716832;5585473;20923878;22867109;26256014;6245714;13083771:2;20622805;20683481;22812281;23509035</vt:lpwstr>
  </property>
  <property fmtid="{D5CDD505-2E9C-101B-9397-08002B2CF9AE}" pid="6" name="DATE">
    <vt:lpwstr>20210404</vt:lpwstr>
  </property>
  <property fmtid="{D5CDD505-2E9C-101B-9397-08002B2CF9AE}" pid="7" name="ISABSTRACT">
    <vt:lpwstr>Y</vt:lpwstr>
  </property>
  <property fmtid="{D5CDD505-2E9C-101B-9397-08002B2CF9AE}" pid="8" name="JUDGE">
    <vt:lpwstr>ג' קרא;י' וילנר;א' חיות</vt:lpwstr>
  </property>
  <property fmtid="{D5CDD505-2E9C-101B-9397-08002B2CF9AE}" pid="9" name="LAWLISTTMP1">
    <vt:lpwstr>70301/332.2:2;452;338.a.1:6;338</vt:lpwstr>
  </property>
  <property fmtid="{D5CDD505-2E9C-101B-9397-08002B2CF9AE}" pid="10" name="LAWLISTTMP2">
    <vt:lpwstr>73927/006a:2</vt:lpwstr>
  </property>
  <property fmtid="{D5CDD505-2E9C-101B-9397-08002B2CF9AE}" pid="11" name="LAWYER">
    <vt:lpwstr>אושרה פטל רוזנברג;גבריאל טרונישוילי</vt:lpwstr>
  </property>
  <property fmtid="{D5CDD505-2E9C-101B-9397-08002B2CF9AE}" pid="12" name="METAKZER">
    <vt:lpwstr>פאני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עונשין</vt:lpwstr>
  </property>
  <property fmtid="{D5CDD505-2E9C-101B-9397-08002B2CF9AE}" pid="17" name="NOSE15">
    <vt:lpwstr>תעבורה</vt:lpwstr>
  </property>
  <property fmtid="{D5CDD505-2E9C-101B-9397-08002B2CF9AE}" pid="18" name="NOSE16">
    <vt:lpwstr>דיון פלילי</vt:lpwstr>
  </property>
  <property fmtid="{D5CDD505-2E9C-101B-9397-08002B2CF9AE}" pid="19" name="NOSE17">
    <vt:lpwstr>דיון פלילי</vt:lpwstr>
  </property>
  <property fmtid="{D5CDD505-2E9C-101B-9397-08002B2CF9AE}" pid="20" name="NOSE1ID">
    <vt:lpwstr>77;77;77;77;104;18;18</vt:lpwstr>
  </property>
  <property fmtid="{D5CDD505-2E9C-101B-9397-08002B2CF9AE}" pid="21" name="NOSE21">
    <vt:lpwstr>עבירות</vt:lpwstr>
  </property>
  <property fmtid="{D5CDD505-2E9C-101B-9397-08002B2CF9AE}" pid="22" name="NOSE22">
    <vt:lpwstr>עבירות</vt:lpwstr>
  </property>
  <property fmtid="{D5CDD505-2E9C-101B-9397-08002B2CF9AE}" pid="23" name="NOSE23">
    <vt:lpwstr>ענישה</vt:lpwstr>
  </property>
  <property fmtid="{D5CDD505-2E9C-101B-9397-08002B2CF9AE}" pid="24" name="NOSE24">
    <vt:lpwstr>ענישה</vt:lpwstr>
  </property>
  <property fmtid="{D5CDD505-2E9C-101B-9397-08002B2CF9AE}" pid="25" name="NOSE25">
    <vt:lpwstr>ענישה</vt:lpwstr>
  </property>
  <property fmtid="{D5CDD505-2E9C-101B-9397-08002B2CF9AE}" pid="26" name="NOSE26">
    <vt:lpwstr>ערעור</vt:lpwstr>
  </property>
  <property fmtid="{D5CDD505-2E9C-101B-9397-08002B2CF9AE}" pid="27" name="NOSE27">
    <vt:lpwstr>עיכוב</vt:lpwstr>
  </property>
  <property fmtid="{D5CDD505-2E9C-101B-9397-08002B2CF9AE}" pid="28" name="NOSE2ID">
    <vt:lpwstr>1443;1443;1446;1446;1831;504;501</vt:lpwstr>
  </property>
  <property fmtid="{D5CDD505-2E9C-101B-9397-08002B2CF9AE}" pid="29" name="NOSE31">
    <vt:lpwstr>סיכון חיי אדם בנתיב תחבורה</vt:lpwstr>
  </property>
  <property fmtid="{D5CDD505-2E9C-101B-9397-08002B2CF9AE}" pid="30" name="NOSE32">
    <vt:lpwstr>היזק בזדון</vt:lpwstr>
  </property>
  <property fmtid="{D5CDD505-2E9C-101B-9397-08002B2CF9AE}" pid="31" name="NOSE33">
    <vt:lpwstr>מדיניות ענישה: שיקולים</vt:lpwstr>
  </property>
  <property fmtid="{D5CDD505-2E9C-101B-9397-08002B2CF9AE}" pid="32" name="NOSE34">
    <vt:lpwstr>מדיניות ענישה: סיכון חיי אדם בנתיב תחבורה</vt:lpwstr>
  </property>
  <property fmtid="{D5CDD505-2E9C-101B-9397-08002B2CF9AE}" pid="33" name="NOSE35">
    <vt:lpwstr>מדיניות ענישה</vt:lpwstr>
  </property>
  <property fmtid="{D5CDD505-2E9C-101B-9397-08002B2CF9AE}" pid="34" name="NOSE36">
    <vt:lpwstr>אי-התערבות בממצאים עובדתיים</vt:lpwstr>
  </property>
  <property fmtid="{D5CDD505-2E9C-101B-9397-08002B2CF9AE}" pid="35" name="NOSE37">
    <vt:lpwstr>חוקיות העיכוב</vt:lpwstr>
  </property>
  <property fmtid="{D5CDD505-2E9C-101B-9397-08002B2CF9AE}" pid="36" name="NOSE3ID">
    <vt:lpwstr>8876;8802;8994;15127;11263;3849;13754</vt:lpwstr>
  </property>
  <property fmtid="{D5CDD505-2E9C-101B-9397-08002B2CF9AE}" pid="37" name="PADIDATE">
    <vt:lpwstr>20210405</vt:lpwstr>
  </property>
  <property fmtid="{D5CDD505-2E9C-101B-9397-08002B2CF9AE}" pid="38" name="PADIMAIL">
    <vt:lpwstr>YES</vt:lpwstr>
  </property>
  <property fmtid="{D5CDD505-2E9C-101B-9397-08002B2CF9AE}" pid="39" name="PROCESS">
    <vt:lpwstr>עפ</vt:lpwstr>
  </property>
  <property fmtid="{D5CDD505-2E9C-101B-9397-08002B2CF9AE}" pid="40" name="PROCNUM">
    <vt:lpwstr>4626</vt:lpwstr>
  </property>
  <property fmtid="{D5CDD505-2E9C-101B-9397-08002B2CF9AE}" pid="41" name="PROCYEAR">
    <vt:lpwstr>20</vt:lpwstr>
  </property>
  <property fmtid="{D5CDD505-2E9C-101B-9397-08002B2CF9AE}" pid="42" name="PSAKDIN">
    <vt:lpwstr>פסק-דין</vt:lpwstr>
  </property>
  <property fmtid="{D5CDD505-2E9C-101B-9397-08002B2CF9AE}" pid="43" name="TYPE">
    <vt:lpwstr>1</vt:lpwstr>
  </property>
  <property fmtid="{D5CDD505-2E9C-101B-9397-08002B2CF9AE}" pid="44" name="TYPE_ABS_DATE">
    <vt:lpwstr>410120210404</vt:lpwstr>
  </property>
  <property fmtid="{D5CDD505-2E9C-101B-9397-08002B2CF9AE}" pid="45" name="TYPE_N_DATE">
    <vt:lpwstr>41020210404</vt:lpwstr>
  </property>
  <property fmtid="{D5CDD505-2E9C-101B-9397-08002B2CF9AE}" pid="46" name="WORDNUMPAGES">
    <vt:lpwstr>18</vt:lpwstr>
  </property>
</Properties>
</file>