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489/18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יפה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צלקובניק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נשיאה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שלו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18.12.2018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46046-04-16</w:t>
            </w:r>
          </w:p>
        </w:tc>
      </w:tr>
    </w:tbl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</w:p>
    <w:p>
      <w:pPr>
        <w:pStyle w:val="Ruller31"/>
        <w:ind w:end="0"/>
        <w:jc w:val="start"/>
        <w:rPr/>
      </w:pPr>
      <w:bookmarkStart w:id="4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bookmarkEnd w:id="4"/>
      <w:r>
        <w:rPr>
          <w:rtl w:val="true"/>
        </w:rPr>
        <w:t>ות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רייך</w:t>
      </w:r>
      <w:r>
        <w:rPr>
          <w:rtl w:val="true"/>
        </w:rPr>
        <w:t>-</w:t>
      </w:r>
      <w:r>
        <w:rPr>
          <w:rtl w:val="true"/>
        </w:rPr>
        <w:t>אבניאל</w:t>
      </w:r>
      <w:bookmarkStart w:id="5" w:name="LawTable"/>
      <w:bookmarkEnd w:id="5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77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הכשרות המשפטית והאפוטרופסות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1962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15</w:t>
        </w:r>
      </w:hyperlink>
    </w:p>
    <w:p>
      <w:pPr>
        <w:pStyle w:val="Ruller31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המכוונות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פיצויים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100,000</w:t>
      </w:r>
      <w:r>
        <w:rPr>
          <w:rFonts w:cs="FrankRuehl"/>
          <w:sz w:val="24"/>
          <w:szCs w:val="26"/>
          <w:rtl w:val="true"/>
        </w:rPr>
        <w:t xml:space="preserve"> ₪,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שהחלו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וגרוסקופף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צלקות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ויוצרים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בתפקודם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המכוונות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שתשקף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סלידתה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העמוקות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וכאב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רציונל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והענקה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לילדיו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רצונו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הטבעי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להעניק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לילדיו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תומתה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ועיוות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הטבעי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לילדו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נחמה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בחיובו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בהענקה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הכאב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העצום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מצופה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מופרז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לסיכום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31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  <w:bookmarkStart w:id="15" w:name="Start_Write"/>
      <w:bookmarkEnd w:id="15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יפה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כ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צלקובניק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18.12.2018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46046-04-16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לערעור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שהחלו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תעתור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18.12.2017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משותפים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5.7.2008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הרלבנטיים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14.4.2016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במדויק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למיטתה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ונשכב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כשגבה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תחתוניו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ותחתוניה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overflowPunct w:val="true"/>
        <w:autoSpaceDE w:val="true"/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14.4.2016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04:00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מחתונה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זוגו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המטבח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לאכול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04:30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תחתוניו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ותחתוניה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במותניה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04:30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ממיטתה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המטבח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במיטתה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זוגו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ותחתוניו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תחתוניו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שמכנסיה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ותחתוניה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הזעיקה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overflowPunct w:val="true"/>
        <w:autoSpaceDE w:val="true"/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התומכים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בעמדתו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overflowPunct w:val="true"/>
        <w:autoSpaceDE w:val="true"/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שנמשכו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מלפנינו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מקדמת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סטייה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3393/15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זרקוא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8.12.2016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3071/13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bookmarkStart w:id="16" w:name="Text1"/>
      <w:r>
        <w:rPr>
          <w:rFonts w:ascii="Century" w:hAnsi="Century" w:cs="Miriam"/>
          <w:b/>
          <w:b/>
          <w:sz w:val="22"/>
          <w:sz w:val="22"/>
          <w:rtl w:val="true"/>
        </w:rPr>
        <w:t>מלכה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bookmarkEnd w:id="16"/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19.6.2013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); </w:t>
      </w:r>
      <w:hyperlink r:id="rId9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7386/13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23.3.2014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הכיעור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והחומרה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במיוחד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המבוצעות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בקרבן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ובפרט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הנפגע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מותירים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הקורבנות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צלקות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נפשיות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עמוקות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ויוצרים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בתפקודם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1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7661/14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4.1.2016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); </w:t>
      </w:r>
      <w:hyperlink r:id="rId11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8477/17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6.11.2017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); </w:t>
      </w:r>
      <w:hyperlink r:id="rId1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9283/16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24.1.2018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נדרשת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מחמירה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ומרתיעה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המכוונות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שתשקף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סלידתה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העמוקה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העמוקות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שנגרמות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לקטינים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האינטרס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הציבורי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במיגור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התופעה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1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4360/15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8.3.2017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ועגומה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הגרעינית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ומלאת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עצובה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מכונסת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התפרצויות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וכאב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נחשפו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ומתרחקת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הסובבים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מתייסרת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ממושכת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ובקיצור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וכאב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תכליתו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ומטרותיו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המאפשר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לחייב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לפצות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2976/01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אסף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נו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4"/>
          <w:szCs w:val="28"/>
        </w:rPr>
        <w:t>3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4"/>
          <w:szCs w:val="28"/>
        </w:rPr>
        <w:t>418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4"/>
          <w:szCs w:val="28"/>
        </w:rPr>
        <w:t>2002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); </w:t>
      </w:r>
      <w:hyperlink r:id="rId17">
        <w:r>
          <w:rPr>
            <w:rStyle w:val="Hyperlink"/>
            <w:rFonts w:ascii="Century" w:hAnsi="Century" w:cs="FrankRuehl"/>
            <w:spacing w:val="10"/>
            <w:sz w:val="24"/>
            <w:sz w:val="24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4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4"/>
            <w:sz w:val="24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4"/>
            <w:szCs w:val="28"/>
          </w:rPr>
          <w:t>1281/06</w:t>
        </w:r>
        <w:r>
          <w:rPr>
            <w:rStyle w:val="Hyperlink"/>
            <w:rFonts w:cs="FrankRuehl" w:ascii="Century" w:hAnsi="Century"/>
            <w:spacing w:val="10"/>
            <w:sz w:val="24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4"/>
            <w:sz w:val="24"/>
            <w:rtl w:val="true"/>
          </w:rPr>
          <w:t>בורשטיין</w:t>
        </w:r>
        <w:r>
          <w:rPr>
            <w:rStyle w:val="Hyperlink"/>
            <w:rFonts w:ascii="Century" w:hAnsi="Century" w:eastAsia="Century" w:cs="Century"/>
            <w:b/>
            <w:b/>
            <w:sz w:val="24"/>
            <w:sz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4"/>
            <w:sz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z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z w:val="24"/>
            <w:sz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z w:val="24"/>
            <w:sz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4"/>
            <w:sz w:val="24"/>
            <w:rtl w:val="true"/>
          </w:rPr>
          <w:t>ישראל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''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ד סב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4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100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2008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בתמצית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בהוראה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הנושאת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גבה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מאפיינים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אזרחיים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מאפיינים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עונשיים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תכליתה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לקורבנות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והקלה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ולוּ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במעט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מסלול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שיקומם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וראו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: </w:t>
      </w:r>
      <w:hyperlink r:id="rId18">
        <w:r>
          <w:rPr>
            <w:rStyle w:val="Hyperlink"/>
            <w:rFonts w:ascii="Garamond" w:hAnsi="Garamond" w:cs="FrankRuehl"/>
            <w:spacing w:val="10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" w:ascii="Garamond" w:hAnsi="Garamond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8"/>
            <w:szCs w:val="28"/>
          </w:rPr>
          <w:t>9727/05</w:t>
        </w:r>
        <w:r>
          <w:rPr>
            <w:rStyle w:val="Hyperlink"/>
            <w:rFonts w:cs="FrankRuehl" w:ascii="Garamond" w:hAnsi="Garamond"/>
            <w:spacing w:val="10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4"/>
            <w:sz w:val="24"/>
            <w:rtl w:val="true"/>
          </w:rPr>
          <w:t>פלוני</w:t>
        </w:r>
        <w:r>
          <w:rPr>
            <w:rStyle w:val="Hyperlink"/>
            <w:rFonts w:ascii="Century" w:hAnsi="Century" w:eastAsia="Century" w:cs="Century"/>
            <w:b/>
            <w:b/>
            <w:sz w:val="24"/>
            <w:sz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4"/>
            <w:sz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z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z w:val="24"/>
            <w:sz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z w:val="24"/>
            <w:sz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4"/>
            <w:sz w:val="24"/>
            <w:rtl w:val="true"/>
          </w:rPr>
          <w:t>ישראל</w:t>
        </w:r>
        <w:r>
          <w:rPr>
            <w:rStyle w:val="Hyperlink"/>
            <w:rFonts w:cs="FrankRuehl" w:ascii="Century" w:hAnsi="Century"/>
            <w:spacing w:val="10"/>
            <w:sz w:val="24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spacing w:val="10"/>
            <w:sz w:val="24"/>
            <w:sz w:val="24"/>
            <w:szCs w:val="28"/>
            <w:rtl w:val="true"/>
          </w:rPr>
          <w:t>פ</w:t>
        </w:r>
        <w:r>
          <w:rPr>
            <w:rStyle w:val="Hyperlink"/>
            <w:rFonts w:cs="FrankRuehl" w:ascii="Century" w:hAnsi="Century"/>
            <w:spacing w:val="10"/>
            <w:sz w:val="24"/>
            <w:szCs w:val="28"/>
            <w:rtl w:val="true"/>
          </w:rPr>
          <w:t>''</w:t>
        </w:r>
        <w:r>
          <w:rPr>
            <w:rStyle w:val="Hyperlink"/>
            <w:rFonts w:ascii="Century" w:hAnsi="Century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4"/>
            <w:sz w:val="24"/>
            <w:szCs w:val="28"/>
            <w:rtl w:val="true"/>
          </w:rPr>
          <w:t>סב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4"/>
          <w:szCs w:val="28"/>
        </w:rPr>
        <w:t>2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4"/>
          <w:szCs w:val="28"/>
        </w:rPr>
        <w:t>802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4"/>
          <w:szCs w:val="28"/>
        </w:rPr>
        <w:t>2007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כללי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התקף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מדרכו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עולם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מסלול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שיקומו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מלווים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קרוביו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וכמה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רציונל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הפוגע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וקורבן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בתו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בשר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מבשרו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הגמרא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בבא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מציעא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דתני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ונכרי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ועשיר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עירך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מכאן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הקרוב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תמיכה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לומדים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מהפסוק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עִמך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רש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שולחן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ערוך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רנ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'):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הגדולים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במזונותיהם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ולהנהיג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לאביו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צדקה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להקדימו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רמב</w:t>
      </w:r>
      <w:r>
        <w:rPr>
          <w:rFonts w:cs="Miriam" w:ascii="Arial TUR;Arial" w:hAnsi="Arial TUR;Arial"/>
          <w:b/>
          <w:sz w:val="22"/>
          <w:rtl w:val="true"/>
        </w:rPr>
        <w:t>"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ם</w:t>
      </w:r>
      <w:r>
        <w:rPr>
          <w:rFonts w:cs="Miriam" w:ascii="Arial TUR;Arial" w:hAnsi="Arial TUR;Arial"/>
          <w:b/>
          <w:sz w:val="22"/>
          <w:rtl w:val="true"/>
        </w:rPr>
        <w:t xml:space="preserve">,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הלכות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מתנות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עניים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והענקה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להעניק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להנהיגם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ולדאוג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צרכיהם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והנפשיים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תומתה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ועיוות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הטבעי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לילדו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פורתא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בחיובו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בהענקה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כספית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תקהה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במקצת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העצום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ובתמים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ומביע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תשלום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הפיצויים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גובהם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סכום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הפיצויים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סכום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מופרז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start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הנדל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:</w:t>
      </w:r>
    </w:p>
    <w:p>
      <w:pPr>
        <w:pStyle w:val="Ruller41"/>
        <w:ind w:end="0"/>
        <w:jc w:val="start"/>
        <w:rPr>
          <w:rFonts w:ascii="Times New Roman" w:hAnsi="Times New Roman" w:cs="Times New Roman"/>
          <w:spacing w:val="0"/>
          <w:sz w:val="28"/>
          <w:szCs w:val="24"/>
          <w:u w:val="single"/>
        </w:rPr>
      </w:pPr>
      <w:r>
        <w:rPr>
          <w:rFonts w:cs="Times New Roman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1"/>
        <w:ind w:end="0"/>
        <w:jc w:val="start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לדאוג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צרכיהם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>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הכשרות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והאפוטרופסות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1962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כמיטב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ויכולותיהם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הכלכליות</w:t>
      </w:r>
      <w:r>
        <w:rPr>
          <w:rtl w:val="true"/>
        </w:rPr>
        <w:t xml:space="preserve">, </w:t>
      </w:r>
      <w:r>
        <w:rPr>
          <w:rtl w:val="true"/>
        </w:rPr>
        <w:t>הגופניות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והנפשיות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לדאוג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</w:t>
      </w:r>
      <w:r>
        <w:rPr>
          <w:rtl w:val="true"/>
        </w:rPr>
        <w:t>ו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ולילדתו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טמו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מניה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וביה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להחריב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tl w:val="true"/>
        </w:rPr>
        <w:t xml:space="preserve">, </w:t>
      </w:r>
      <w:r>
        <w:rPr>
          <w:rtl w:val="true"/>
        </w:rPr>
        <w:t>נפשם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ועתידם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הוחלט כאמור בפסק דינו של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מינץ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9.12.2018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18004890</w:t>
      </w:r>
      <w:r>
        <w:rPr>
          <w:sz w:val="16"/>
          <w:rtl w:val="true"/>
        </w:rPr>
        <w:t>_</w:t>
      </w:r>
      <w:r>
        <w:rPr>
          <w:sz w:val="16"/>
        </w:rPr>
        <w:t>N03.doc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1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54678313-489/18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489/18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0" w:hanging="0"/>
      </w:pPr>
      <w:rPr>
        <w:sz w:val="28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8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7" TargetMode="External"/><Relationship Id="rId4" Type="http://schemas.openxmlformats.org/officeDocument/2006/relationships/hyperlink" Target="http://www.nevo.co.il/law/70325" TargetMode="External"/><Relationship Id="rId5" Type="http://schemas.openxmlformats.org/officeDocument/2006/relationships/hyperlink" Target="http://www.nevo.co.il/law/70325/15" TargetMode="External"/><Relationship Id="rId6" Type="http://schemas.openxmlformats.org/officeDocument/2006/relationships/hyperlink" Target="http://www.nevo.co.il/case/21322214" TargetMode="External"/><Relationship Id="rId7" Type="http://schemas.openxmlformats.org/officeDocument/2006/relationships/hyperlink" Target="http://www.nevo.co.il/case/20291363" TargetMode="External"/><Relationship Id="rId8" Type="http://schemas.openxmlformats.org/officeDocument/2006/relationships/hyperlink" Target="http://www.nevo.co.il/case/6958853" TargetMode="External"/><Relationship Id="rId9" Type="http://schemas.openxmlformats.org/officeDocument/2006/relationships/hyperlink" Target="http://www.nevo.co.il/case/10443017" TargetMode="External"/><Relationship Id="rId10" Type="http://schemas.openxmlformats.org/officeDocument/2006/relationships/hyperlink" Target="http://www.nevo.co.il/case/20857048" TargetMode="External"/><Relationship Id="rId11" Type="http://schemas.openxmlformats.org/officeDocument/2006/relationships/hyperlink" Target="http://www.nevo.co.il/case/23233950" TargetMode="External"/><Relationship Id="rId12" Type="http://schemas.openxmlformats.org/officeDocument/2006/relationships/hyperlink" Target="http://www.nevo.co.il/case/22303074" TargetMode="External"/><Relationship Id="rId13" Type="http://schemas.openxmlformats.org/officeDocument/2006/relationships/hyperlink" Target="http://www.nevo.co.il/case/20963720" TargetMode="External"/><Relationship Id="rId14" Type="http://schemas.openxmlformats.org/officeDocument/2006/relationships/hyperlink" Target="http://www.nevo.co.il/law/70301/77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5868564" TargetMode="External"/><Relationship Id="rId17" Type="http://schemas.openxmlformats.org/officeDocument/2006/relationships/hyperlink" Target="http://www.nevo.co.il/case/487312" TargetMode="External"/><Relationship Id="rId18" Type="http://schemas.openxmlformats.org/officeDocument/2006/relationships/hyperlink" Target="http://www.nevo.co.il/case/6158650" TargetMode="External"/><Relationship Id="rId19" Type="http://schemas.openxmlformats.org/officeDocument/2006/relationships/hyperlink" Target="http://www.nevo.co.il/law/70325/15" TargetMode="External"/><Relationship Id="rId20" Type="http://schemas.openxmlformats.org/officeDocument/2006/relationships/hyperlink" Target="http://www.nevo.co.il/law/70325" TargetMode="External"/><Relationship Id="rId21" Type="http://schemas.openxmlformats.org/officeDocument/2006/relationships/hyperlink" Target="https://supreme.court.gov.il/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2018-12-09T13:01:00Z</dcterms:created>
  <dc:creator> </dc:creator>
  <dc:description/>
  <cp:keywords/>
  <dc:language>en-IL</dc:language>
  <cp:lastModifiedBy>orly</cp:lastModifiedBy>
  <cp:lastPrinted>2018-11-13T15:21:00Z</cp:lastPrinted>
  <dcterms:modified xsi:type="dcterms:W3CDTF">2018-12-10T09:09:00Z</dcterms:modified>
  <cp:revision>5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21322214;20291363;6958853;10443017;20857048;23233950;22303074;20963720;5868564;487312;6158650</vt:lpwstr>
  </property>
  <property fmtid="{D5CDD505-2E9C-101B-9397-08002B2CF9AE}" pid="9" name="CITY">
    <vt:lpwstr/>
  </property>
  <property fmtid="{D5CDD505-2E9C-101B-9397-08002B2CF9AE}" pid="10" name="DATE">
    <vt:lpwstr>20181209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הנדל;ד' מינץ;ע' גרוסקופף</vt:lpwstr>
  </property>
  <property fmtid="{D5CDD505-2E9C-101B-9397-08002B2CF9AE}" pid="14" name="LAWLISTTMP1">
    <vt:lpwstr>70301/077</vt:lpwstr>
  </property>
  <property fmtid="{D5CDD505-2E9C-101B-9397-08002B2CF9AE}" pid="15" name="LAWLISTTMP2">
    <vt:lpwstr>70325/015</vt:lpwstr>
  </property>
  <property fmtid="{D5CDD505-2E9C-101B-9397-08002B2CF9AE}" pid="16" name="LAWYER">
    <vt:lpwstr>שרית רייך אבניאל;חן בן חיים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פיצויים והוצאות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1446;1446;1446;1447</vt:lpwstr>
  </property>
  <property fmtid="{D5CDD505-2E9C-101B-9397-08002B2CF9AE}" pid="49" name="NOSE31">
    <vt:lpwstr>מדיניות ענישה: עבירות מין במשפחה</vt:lpwstr>
  </property>
  <property fmtid="{D5CDD505-2E9C-101B-9397-08002B2CF9AE}" pid="50" name="NOSE310">
    <vt:lpwstr/>
  </property>
  <property fmtid="{D5CDD505-2E9C-101B-9397-08002B2CF9AE}" pid="51" name="NOSE32">
    <vt:lpwstr>מדיניות ענישה: התערבות ערכאת ערעור</vt:lpwstr>
  </property>
  <property fmtid="{D5CDD505-2E9C-101B-9397-08002B2CF9AE}" pid="52" name="NOSE33">
    <vt:lpwstr>דרכי ענישה: פיצויים</vt:lpwstr>
  </property>
  <property fmtid="{D5CDD505-2E9C-101B-9397-08002B2CF9AE}" pid="53" name="NOSE34">
    <vt:lpwstr>פיצויים לקורבן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16241;8982;8968;9013</vt:lpwstr>
  </property>
  <property fmtid="{D5CDD505-2E9C-101B-9397-08002B2CF9AE}" pid="60" name="PADIDATE">
    <vt:lpwstr>20181210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489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410120181209</vt:lpwstr>
  </property>
  <property fmtid="{D5CDD505-2E9C-101B-9397-08002B2CF9AE}" pid="70" name="TYPE_N_DATE">
    <vt:lpwstr>41020181209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