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63" w:type="dxa"/>
        <w:jc w:val="start"/>
        <w:tblInd w:w="15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בשבתו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כבית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לערעורים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פליליים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bookmarkStart w:id="0" w:name="casename_body"/>
            <w:bookmarkEnd w:id="0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4976/20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spacing w:lineRule="auto" w:line="240"/>
              <w:ind w:end="0"/>
              <w:jc w:val="end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5110/20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קרא</w:t>
            </w:r>
          </w:p>
        </w:tc>
      </w:tr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השופטת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וילנר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  <w:bookmarkStart w:id="1" w:name="LastJudge"/>
      <w:bookmarkStart w:id="2" w:name="LastJudge"/>
      <w:bookmarkEnd w:id="2"/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bookmarkStart w:id="3" w:name="FirstAppellant"/>
            <w:bookmarkEnd w:id="3"/>
            <w:r>
              <w:rPr>
                <w:rFonts w:ascii="David;Malgun Gothic Semilight" w:hAnsi="David;Malgun Gothic Semilight"/>
                <w:rtl w:val="true"/>
              </w:rPr>
              <w:t>המערער</w:t>
            </w:r>
            <w:r>
              <w:rPr>
                <w:rFonts w:ascii="David;Malgun Gothic Semilight" w:hAnsi="David;Malgun Gothic Semilight"/>
                <w:rtl w:val="true"/>
              </w:rPr>
              <w:t xml:space="preserve">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4976/20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cs="David;Malgun Gothic Semilight" w:ascii="David;Malgun Gothic Semilight" w:hAnsi="David;Malgun Gothic Semilight"/>
                <w:rtl w:val="true"/>
              </w:rPr>
            </w:r>
          </w:p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המערער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5110/20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פלוני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Malgun Gothic Semilight" w:hAnsi="David;Malgun Gothic Semilight" w:cs="David;Malgun Gothic Semilight"/>
              </w:rPr>
            </w:pPr>
            <w:r>
              <w:rPr>
                <w:rFonts w:ascii="David;Malgun Gothic Semilight" w:hAnsi="David;Malgun Gothic Semilight"/>
                <w:rtl w:val="true"/>
              </w:rPr>
              <w:t>המשיב</w:t>
            </w:r>
            <w:r>
              <w:rPr>
                <w:rFonts w:ascii="David;Malgun Gothic Semilight" w:hAnsi="David;Malgun Gothic Semilight"/>
                <w:rtl w:val="true"/>
              </w:rPr>
              <w:t>ה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  <w:tab/>
        <w:tab/>
        <w:t xml:space="preserve">     </w:t>
      </w:r>
      <w:r>
        <w:rPr>
          <w:rtl w:val="true"/>
        </w:rPr>
        <w:tab/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sz w:val="24"/>
                <w:sz w:val="24"/>
                <w:szCs w:val="24"/>
                <w:rtl w:val="true"/>
              </w:rPr>
              <w:t>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פסק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דינו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המחוזי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תל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אביב</w:t>
            </w:r>
            <w:r>
              <w:rPr>
                <w:sz w:val="24"/>
                <w:szCs w:val="24"/>
                <w:rtl w:val="true"/>
              </w:rPr>
              <w:t>-</w:t>
            </w:r>
            <w:r>
              <w:rPr>
                <w:sz w:val="24"/>
                <w:sz w:val="24"/>
                <w:szCs w:val="24"/>
                <w:rtl w:val="true"/>
              </w:rPr>
              <w:t>יפו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תפ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ח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32460-10-17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14.</w:t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שניתן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השופטים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רענן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יוסף</w:t>
            </w:r>
            <w:r>
              <w:rPr>
                <w:sz w:val="24"/>
                <w:szCs w:val="24"/>
                <w:rtl w:val="true"/>
              </w:rPr>
              <w:t xml:space="preserve">, </w:t>
            </w:r>
            <w:r>
              <w:rPr>
                <w:sz w:val="24"/>
                <w:sz w:val="24"/>
                <w:szCs w:val="24"/>
                <w:rtl w:val="true"/>
              </w:rPr>
              <w:t>אירית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קלמן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ברום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ושרית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זמיר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בקשת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המערער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5110/20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9.3.2021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להשלמת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טיעון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תגובת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המשיבה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לבקשה</w:t>
            </w:r>
            <w:r>
              <w:rPr>
                <w:sz w:val="24"/>
                <w:szCs w:val="24"/>
                <w:rtl w:val="true"/>
              </w:rPr>
              <w:t xml:space="preserve">; </w:t>
            </w:r>
            <w:r>
              <w:rPr>
                <w:sz w:val="24"/>
                <w:sz w:val="24"/>
                <w:szCs w:val="24"/>
                <w:rtl w:val="true"/>
              </w:rPr>
              <w:t>תגובת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המערער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ע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פ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4976/20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11.3.2021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לבקשה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להשלמת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טיעון</w:t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  <w:tab/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30"/>
        <w:gridCol w:w="4137"/>
        <w:gridCol w:w="996"/>
      </w:tblGrid>
      <w:tr>
        <w:trPr>
          <w:trHeight w:val="258" w:hRule="atLeast"/>
        </w:trPr>
        <w:tc>
          <w:tcPr>
            <w:tcW w:w="3230" w:type="dxa"/>
            <w:tcBorders/>
          </w:tcPr>
          <w:p>
            <w:pPr>
              <w:pStyle w:val="BodyRuller1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תאריך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הישיבה</w:t>
            </w:r>
            <w:r>
              <w:rPr>
                <w:sz w:val="24"/>
                <w:szCs w:val="24"/>
                <w:rtl w:val="true"/>
              </w:rPr>
              <w:t>:</w:t>
            </w:r>
          </w:p>
        </w:tc>
        <w:tc>
          <w:tcPr>
            <w:tcW w:w="4137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sz w:val="24"/>
                <w:sz w:val="24"/>
                <w:szCs w:val="24"/>
                <w:rtl w:val="true"/>
              </w:rPr>
              <w:t>י</w:t>
            </w:r>
            <w:r>
              <w:rPr>
                <w:sz w:val="24"/>
                <w:szCs w:val="24"/>
                <w:rtl w:val="true"/>
              </w:rPr>
              <w:t xml:space="preserve">' </w:t>
            </w:r>
            <w:r>
              <w:rPr>
                <w:sz w:val="24"/>
                <w:sz w:val="24"/>
                <w:szCs w:val="24"/>
                <w:rtl w:val="true"/>
              </w:rPr>
              <w:t>באדר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התשפ</w:t>
            </w:r>
            <w:r>
              <w:rPr>
                <w:sz w:val="24"/>
                <w:szCs w:val="24"/>
                <w:rtl w:val="true"/>
              </w:rPr>
              <w:t>"</w:t>
            </w:r>
            <w:r>
              <w:rPr>
                <w:sz w:val="24"/>
                <w:sz w:val="24"/>
                <w:szCs w:val="24"/>
                <w:rtl w:val="true"/>
              </w:rPr>
              <w:t>א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  <w:rtl w:val="true"/>
              </w:rPr>
              <w:t>(</w:t>
            </w:r>
            <w:r>
              <w:rPr>
                <w:sz w:val="24"/>
                <w:szCs w:val="24"/>
              </w:rPr>
              <w:t>22.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20</w:t>
            </w:r>
            <w:r>
              <w:rPr>
                <w:sz w:val="24"/>
                <w:szCs w:val="24"/>
              </w:rPr>
              <w:t>21</w:t>
            </w:r>
            <w:r>
              <w:rPr>
                <w:sz w:val="24"/>
                <w:szCs w:val="24"/>
                <w:rtl w:val="true"/>
              </w:rPr>
              <w:t>)</w:t>
            </w:r>
          </w:p>
        </w:tc>
        <w:tc>
          <w:tcPr>
            <w:tcW w:w="996" w:type="dxa"/>
            <w:tcBorders/>
          </w:tcPr>
          <w:p>
            <w:pPr>
              <w:pStyle w:val="BodyRuller1"/>
              <w:snapToGrid w:val="false"/>
              <w:ind w:end="0"/>
              <w:jc w:val="star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true"/>
              </w:rPr>
            </w:r>
          </w:p>
        </w:tc>
      </w:tr>
    </w:tbl>
    <w:p>
      <w:pPr>
        <w:pStyle w:val="Ruller31"/>
        <w:spacing w:lineRule="auto" w:line="240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90" w:type="dxa"/>
        <w:jc w:val="end"/>
        <w:tblInd w:w="0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27"/>
        <w:gridCol w:w="3210"/>
        <w:gridCol w:w="1"/>
        <w:gridCol w:w="5152"/>
      </w:tblGrid>
      <w:tr>
        <w:trPr/>
        <w:tc>
          <w:tcPr>
            <w:tcW w:w="27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3211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המערער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4976/20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Fonts w:ascii="David;Malgun Gothic Semilight" w:hAnsi="David;Malgun Gothic Semilight"/>
                <w:rtl w:val="true"/>
              </w:rPr>
              <w:t>המערער ב</w:t>
            </w:r>
            <w:r>
              <w:rPr>
                <w:rFonts w:ascii="David;Malgun Gothic Semilight" w:hAnsi="David;Malgun Gothic Semilight"/>
                <w:rtl w:val="true"/>
              </w:rPr>
              <w:t>ע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"</w:t>
            </w:r>
            <w:r>
              <w:rPr>
                <w:rFonts w:ascii="David;Malgun Gothic Semilight" w:hAnsi="David;Malgun Gothic Semilight"/>
                <w:rtl w:val="true"/>
              </w:rPr>
              <w:t xml:space="preserve">פ </w:t>
            </w:r>
            <w:r>
              <w:rPr>
                <w:rFonts w:cs="David;Malgun Gothic Semilight" w:ascii="David;Malgun Gothic Semilight" w:hAnsi="David;Malgun Gothic Semilight"/>
              </w:rPr>
              <w:t>5110/20</w:t>
            </w:r>
            <w:r>
              <w:rPr>
                <w:rFonts w:cs="David;Malgun Gothic Semilight" w:ascii="David;Malgun Gothic Semilight" w:hAnsi="David;Malgun Gothic Semilight"/>
                <w:rtl w:val="true"/>
              </w:rPr>
              <w:t>:</w:t>
            </w:r>
          </w:p>
        </w:tc>
        <w:tc>
          <w:tcPr>
            <w:tcW w:w="5152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יצחק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איצקוביץ</w:t>
            </w:r>
            <w:r>
              <w:rPr>
                <w:rtl w:val="true"/>
              </w:rPr>
              <w:t xml:space="preserve">';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נעם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שביט</w:t>
            </w:r>
            <w:r>
              <w:rPr>
                <w:rtl w:val="true"/>
              </w:rPr>
              <w:tab/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באומן</w:t>
            </w:r>
            <w:r>
              <w:rPr>
                <w:rtl w:val="true"/>
              </w:rPr>
              <w:t xml:space="preserve">;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גאיר</w:t>
            </w:r>
          </w:p>
        </w:tc>
      </w:tr>
      <w:tr>
        <w:trPr/>
        <w:tc>
          <w:tcPr>
            <w:tcW w:w="27" w:type="dxa"/>
            <w:tcBorders/>
          </w:tcPr>
          <w:p>
            <w:pPr>
              <w:pStyle w:val="Normal"/>
              <w:rPr/>
            </w:pPr>
            <w:r>
              <w:rPr>
                <w:rtl w:val="true"/>
              </w:rPr>
            </w:r>
          </w:p>
        </w:tc>
        <w:tc>
          <w:tcPr>
            <w:tcW w:w="3210" w:type="dxa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bookmarkStart w:id="4" w:name="FirstLawyer"/>
            <w:bookmarkEnd w:id="4"/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המשיב</w:t>
            </w:r>
            <w:r>
              <w:rPr>
                <w:rtl w:val="true"/>
              </w:rPr>
              <w:t>ה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למבוגרים</w:t>
            </w:r>
            <w:r>
              <w:rPr>
                <w:rtl w:val="true"/>
              </w:rPr>
              <w:t>: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בשם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שירות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המבחן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לנוער</w:t>
            </w:r>
            <w:r>
              <w:rPr>
                <w:rtl w:val="true"/>
              </w:rPr>
              <w:t>:</w:t>
            </w:r>
          </w:p>
        </w:tc>
        <w:tc>
          <w:tcPr>
            <w:tcW w:w="5153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שבע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אבגז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ברכה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וייס</w:t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</w:r>
          </w:p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טלי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סמואל</w:t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sz w:val="24"/>
        </w:rPr>
      </w:pPr>
      <w:bookmarkStart w:id="5" w:name="LawTable"/>
      <w:bookmarkEnd w:id="5"/>
      <w:r>
        <w:rPr>
          <w:rFonts w:ascii="FrankRuehl;Times New Roman" w:hAnsi="FrankRuehl;Times New Roman" w:cs="FrankRuehl;Times New Roman"/>
          <w:sz w:val="24"/>
          <w:sz w:val="24"/>
          <w:rtl w:val="true"/>
        </w:rPr>
        <w:t>חקיקה שאוזכרה</w:t>
      </w:r>
      <w:r>
        <w:rPr>
          <w:rFonts w:cs="FrankRuehl;Times New Roman" w:ascii="FrankRuehl;Times New Roman" w:hAnsi="FrankRuehl;Times New Roman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3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חוק העונשין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ז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1977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: 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סע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'  </w:t>
      </w:r>
      <w:hyperlink r:id="rId4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29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31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7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1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8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4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)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, </w:t>
      </w:r>
      <w:hyperlink r:id="rId9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345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ב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)(</w:t>
      </w:r>
      <w:r>
        <w:rPr>
          <w:rFonts w:cs="FrankRuehl;Times New Roman" w:ascii="FrankRuehl;Times New Roman" w:hAnsi="FrankRuehl;Times New Roman"/>
          <w:color w:val="0000FF"/>
          <w:sz w:val="24"/>
        </w:rPr>
        <w:t>5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0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א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 xml:space="preserve">), </w:t>
      </w:r>
      <w:hyperlink r:id="rId11"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348</w:t>
        </w:r>
      </w:hyperlink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(</w:t>
      </w:r>
      <w:r>
        <w:rPr>
          <w:rFonts w:ascii="FrankRuehl;Times New Roman" w:hAnsi="FrankRuehl;Times New Roman" w:cs="FrankRuehl;Times New Roman"/>
          <w:color w:val="0000FF"/>
          <w:sz w:val="24"/>
          <w:sz w:val="24"/>
          <w:rtl w:val="true"/>
        </w:rPr>
        <w:t>ג</w:t>
      </w: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;Times New Roman" w:hAnsi="FrankRuehl;Times New Roman" w:cs="FrankRuehl;Times New Roman"/>
          <w:color w:val="0000FF"/>
          <w:sz w:val="24"/>
        </w:rPr>
      </w:pPr>
      <w:hyperlink r:id="rId12"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 xml:space="preserve">חוק הנוער 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(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שפיטה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ענישה ודרכי טיפול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 xml:space="preserve">), 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תשל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"</w:t>
        </w:r>
        <w:r>
          <w:rPr>
            <w:rStyle w:val="Hyperlink"/>
            <w:rFonts w:ascii="FrankRuehl;Times New Roman" w:hAnsi="FrankRuehl;Times New Roman" w:cs="FrankRuehl;Times New Roman"/>
            <w:sz w:val="24"/>
            <w:sz w:val="24"/>
            <w:u w:val="none"/>
            <w:rtl w:val="true"/>
          </w:rPr>
          <w:t>א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  <w:rtl w:val="true"/>
          </w:rPr>
          <w:t>-</w:t>
        </w:r>
        <w:r>
          <w:rPr>
            <w:rStyle w:val="Hyperlink"/>
            <w:rFonts w:cs="FrankRuehl;Times New Roman" w:ascii="FrankRuehl;Times New Roman" w:hAnsi="FrankRuehl;Times New Roman"/>
            <w:sz w:val="24"/>
            <w:u w:val="none"/>
          </w:rPr>
          <w:t>1971</w:t>
        </w:r>
      </w:hyperlink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;Times New Roman" w:hAnsi="FrankRuehl;Times New Roman" w:cs="FrankRuehl;Times New Roman"/>
          <w:color w:val="0000FF"/>
          <w:sz w:val="24"/>
        </w:rPr>
      </w:pPr>
      <w:r>
        <w:rPr>
          <w:rFonts w:cs="FrankRuehl;Times New Roman" w:ascii="FrankRuehl;Times New Roman" w:hAnsi="FrankRuehl;Times New Roman"/>
          <w:color w:val="0000FF"/>
          <w:sz w:val="24"/>
          <w:rtl w:val="true"/>
        </w:rPr>
      </w:r>
      <w:bookmarkStart w:id="6" w:name="LawTable_End"/>
      <w:bookmarkStart w:id="7" w:name="LawTable_End"/>
      <w:bookmarkEnd w:id="7"/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bookmarkStart w:id="8" w:name="ABSTRACT_START"/>
      <w:bookmarkEnd w:id="8"/>
      <w:r>
        <w:rPr>
          <w:rFonts w:ascii="Times New Roman" w:hAnsi="Times New Roman" w:cs="Times New Roman"/>
          <w:spacing w:val="0"/>
          <w:szCs w:val="26"/>
          <w:rtl w:val="true"/>
        </w:rPr>
        <w:t>מיני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רציו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/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 דחה ערעור על חומרת עונש מאסר בפועל בן </w:t>
      </w:r>
      <w:r>
        <w:rPr>
          <w:rFonts w:cs="Times New Roman" w:ascii="Times New Roman" w:hAnsi="Times New Roman"/>
          <w:spacing w:val="0"/>
          <w:szCs w:val="26"/>
        </w:rPr>
        <w:t>4.5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שהושת על המערערים בגין ביצוע עבירות מין בקטינה בת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בימ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>ש עמד על מדיניות הענישה המחמירה הנהוגה בעבירות מין ופסק כי אין זה מקרה חריג המצדיק התערבות בעונש שקבעה הערכאה הדיונית אשר שקלה את מכלול הנסיבות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לרבות שיקולי גילם הצעיר של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ולא נמצא כי נפלה שגיאה במשקל שניתן להם או כי נשמטה נסיבה כלשהי שראוי היה ליתן לה משקל באופן שיש בו כדי לשנות את עונשם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עבירות מין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התערבות ערכאת ערעור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שיקולים לחומרה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קטינים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 xml:space="preserve">* </w:t>
      </w:r>
      <w:r>
        <w:rPr>
          <w:rFonts w:ascii="Times New Roman" w:hAnsi="Times New Roman" w:cs="Times New Roman"/>
          <w:spacing w:val="0"/>
          <w:szCs w:val="26"/>
          <w:rtl w:val="true"/>
        </w:rPr>
        <w:t>עונשין – ענישה – מדיניות ענישה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: </w:t>
      </w:r>
      <w:r>
        <w:rPr>
          <w:rFonts w:ascii="Times New Roman" w:hAnsi="Times New Roman" w:cs="Times New Roman"/>
          <w:spacing w:val="0"/>
          <w:szCs w:val="26"/>
          <w:rtl w:val="true"/>
        </w:rPr>
        <w:t>שיקולי גיל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4976/20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והמערער בע</w:t>
      </w:r>
      <w:r>
        <w:rPr>
          <w:rFonts w:cs="Times New Roman" w:ascii="Times New Roman" w:hAnsi="Times New Roman"/>
          <w:spacing w:val="0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פ </w:t>
      </w:r>
      <w:r>
        <w:rPr>
          <w:rFonts w:cs="Times New Roman" w:ascii="Times New Roman" w:hAnsi="Times New Roman"/>
          <w:spacing w:val="0"/>
          <w:szCs w:val="26"/>
        </w:rPr>
        <w:t>5110/20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(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הועמדו לדין בעבירות מין שבוצעו בקטינה בת </w:t>
      </w:r>
      <w:r>
        <w:rPr>
          <w:rFonts w:cs="Times New Roman" w:ascii="Times New Roman" w:hAnsi="Times New Roman"/>
          <w:spacing w:val="0"/>
          <w:szCs w:val="26"/>
        </w:rPr>
        <w:t>16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בעת ביצוע העבירות היה מערער </w:t>
      </w:r>
      <w:r>
        <w:rPr>
          <w:rFonts w:cs="Times New Roman" w:ascii="Times New Roman" w:hAnsi="Times New Roman"/>
          <w:spacing w:val="0"/>
          <w:szCs w:val="26"/>
        </w:rPr>
        <w:t>1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בגיר בן </w:t>
      </w:r>
      <w:r>
        <w:rPr>
          <w:rFonts w:cs="Times New Roman" w:ascii="Times New Roman" w:hAnsi="Times New Roman"/>
          <w:spacing w:val="0"/>
          <w:szCs w:val="26"/>
        </w:rPr>
        <w:t>18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4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חודשים ומערער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היה קטין בן </w:t>
      </w:r>
      <w:r>
        <w:rPr>
          <w:rFonts w:cs="Times New Roman" w:ascii="Times New Roman" w:hAnsi="Times New Roman"/>
          <w:spacing w:val="0"/>
          <w:szCs w:val="26"/>
        </w:rPr>
        <w:t>15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ו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cs="Times New Roman" w:ascii="Times New Roman" w:hAnsi="Times New Roman"/>
          <w:spacing w:val="0"/>
          <w:szCs w:val="26"/>
        </w:rPr>
        <w:t>9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חודשים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כל אחד מן המערערים נדון לעונש של </w:t>
      </w:r>
      <w:r>
        <w:rPr>
          <w:rFonts w:cs="Times New Roman" w:ascii="Times New Roman" w:hAnsi="Times New Roman"/>
          <w:spacing w:val="0"/>
          <w:szCs w:val="26"/>
        </w:rPr>
        <w:t>4.5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Cs w:val="26"/>
          <w:rtl w:val="true"/>
        </w:rPr>
        <w:t>שנות מאסר בפועל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מאסרים מותנים ופיצוי לקטינה נפגעת העבירות בסך של </w:t>
      </w:r>
      <w:r>
        <w:rPr>
          <w:rFonts w:cs="Times New Roman" w:ascii="Times New Roman" w:hAnsi="Times New Roman"/>
          <w:spacing w:val="0"/>
          <w:szCs w:val="26"/>
        </w:rPr>
        <w:t>25,000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 ₪. </w:t>
      </w:r>
      <w:r>
        <w:rPr>
          <w:rFonts w:ascii="Times New Roman" w:hAnsi="Times New Roman" w:cs="Times New Roman"/>
          <w:spacing w:val="0"/>
          <w:szCs w:val="26"/>
          <w:rtl w:val="true"/>
        </w:rPr>
        <w:t>הערעורים מופנים כלפי חומרת עונשי המאסר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 xml:space="preserve">בית המשפט העליון </w:t>
      </w:r>
      <w:r>
        <w:rPr>
          <w:rFonts w:cs="Times New Roman" w:ascii="Times New Roman" w:hAnsi="Times New Roman"/>
          <w:spacing w:val="0"/>
          <w:szCs w:val="26"/>
          <w:rtl w:val="true"/>
        </w:rPr>
        <w:t>(</w:t>
      </w:r>
      <w:r>
        <w:rPr>
          <w:rFonts w:ascii="Times New Roman" w:hAnsi="Times New Roman" w:cs="Times New Roman"/>
          <w:spacing w:val="0"/>
          <w:szCs w:val="26"/>
          <w:rtl w:val="true"/>
        </w:rPr>
        <w:t>מפי השופט קרא ובהסכמת הנשיאה חיות והשופטת וילנר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) </w:t>
      </w:r>
      <w:r>
        <w:rPr>
          <w:rFonts w:ascii="Times New Roman" w:hAnsi="Times New Roman" w:cs="Times New Roman"/>
          <w:spacing w:val="0"/>
          <w:szCs w:val="26"/>
          <w:rtl w:val="true"/>
        </w:rPr>
        <w:t>דחה את הערעורים ופסק כי</w:t>
      </w:r>
      <w:r>
        <w:rPr>
          <w:rFonts w:cs="Times New Roman" w:ascii="Times New Roman" w:hAnsi="Times New Roman"/>
          <w:spacing w:val="0"/>
          <w:szCs w:val="26"/>
          <w:rtl w:val="true"/>
        </w:rPr>
        <w:t>: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ככלל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ערכאת הערעור תתערב בעונש שקבעה הערכאה הדיונית במקרים חריגים בלבד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שהערעורים דנן אינם באים בגדרם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Cs w:val="26"/>
          <w:rtl w:val="true"/>
        </w:rPr>
        <w:t>עובדות המקרה משקפות את החומרה היתרה שבמעשי המערערים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שבוצעו לאחר שהשקו את הקטינה במשקאות משכרים וניצלו את חוסר האונים שלה בשל כך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הביאוה למקום שבו לא יופרעו ממעשיהם ועשו בה כברצונם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חרף התנגדות הקטינה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גם אם בשל מצבה לא יכולה היתה להתנגד באופן פיסי</w:t>
      </w:r>
      <w:r>
        <w:rPr>
          <w:rFonts w:cs="Times New Roman" w:ascii="Times New Roman" w:hAnsi="Times New Roman"/>
          <w:spacing w:val="0"/>
          <w:szCs w:val="26"/>
          <w:rtl w:val="true"/>
        </w:rPr>
        <w:t>.</w:t>
      </w:r>
    </w:p>
    <w:p>
      <w:pPr>
        <w:pStyle w:val="Ruller42"/>
        <w:numPr>
          <w:ilvl w:val="0"/>
          <w:numId w:val="0"/>
        </w:numPr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hanging="0" w:start="0" w:end="0"/>
        <w:jc w:val="both"/>
        <w:rPr>
          <w:rFonts w:ascii="Times New Roman" w:hAnsi="Times New Roman" w:cs="Times New Roman"/>
          <w:spacing w:val="0"/>
          <w:szCs w:val="26"/>
        </w:rPr>
      </w:pPr>
      <w:r>
        <w:rPr>
          <w:rFonts w:ascii="Times New Roman" w:hAnsi="Times New Roman" w:cs="Times New Roman"/>
          <w:spacing w:val="0"/>
          <w:szCs w:val="26"/>
          <w:rtl w:val="true"/>
        </w:rPr>
        <w:t>גילם הצעיר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 xml:space="preserve">ובייחוד קטינות מערער </w:t>
      </w:r>
      <w:r>
        <w:rPr>
          <w:rFonts w:cs="Times New Roman" w:ascii="Times New Roman" w:hAnsi="Times New Roman"/>
          <w:spacing w:val="0"/>
          <w:szCs w:val="26"/>
        </w:rPr>
        <w:t>2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נסיבותיהם האישיות וההליכים הטיפוליים שעברו לאורך תקופה ממושכת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שנחתמו בהמלצות שירות המבחן להמשך האפיק השיקומי</w:t>
      </w:r>
      <w:r>
        <w:rPr>
          <w:rFonts w:cs="Times New Roman" w:ascii="Times New Roman" w:hAnsi="Times New Roman"/>
          <w:spacing w:val="0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Cs w:val="26"/>
          <w:rtl w:val="true"/>
        </w:rPr>
        <w:t>טיפולי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Cs w:val="26"/>
          <w:rtl w:val="true"/>
        </w:rPr>
        <w:t>נשקלו בפסק הדין ולא נמצא כי נפלה שגיאה במשקל שניתן להם או כי נשמטה נסיבה כלשהי שראוי היה ליתן לה משקל באופן שיש בו כדי לשנות את תוצאתו</w:t>
      </w:r>
      <w:r>
        <w:rPr>
          <w:rFonts w:cs="Times New Roman" w:ascii="Times New Roman" w:hAnsi="Times New Roman"/>
          <w:spacing w:val="0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עבירות המין הן מהחמורות בעבירות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ומכאן מדיניות הענישה המחמירה הנהוגה בהן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לפיכך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ועל רקע חומרת נסיבות המעשים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יש לדחות את טענות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כי מתחם העונש ההולם שנקבע בעניינו החמיר עמו יתר על המידה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מעבר לכך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טענות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ביחס לשיקולי השיקום ולחריגה ממתחם העונש ההולם מטעמים אלו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ניגפות אל מידת המסוכנות הנשקפת ממנו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שהוערכה כבינונית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-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נמוכה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ונותרה בעינה חרף הטיפול הממושך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בנוסף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נוקט במזעור של מעשיו והשלכת עיקר האחריות על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נוטל אחריות פורמלית ומתקשה לבחון את התנהגותו הפוגענית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אינו מגלה תובנה למניעים שבגינם ביצע את העבירות ולמצבי סיכון עתידיים וחרף ההליך הטיפולי שעבר לוקה בעיוותי חשיבה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העובדה כי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נדון לעונש זהה למערער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למרות שהאחרון היה דומיננטי יותר באירוע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נובעת מכך שהוא היה בגיר בעת האירוע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ואילו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היה קטין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לגילו הצעיר של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ניתן משקל הולם בגזירת הדין על רקע מכלול הנסיבות ואין בכך כדי להצדיק התערבות בעונשו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העונש שנגזר על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1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מביא לידי ביטוי ראוי את מכלול נסיבות המעשה והעושה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לרבות ההקלה הכרוכה במאפייניו האישיותיים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בגילו הצעיר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שבהן הורשע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הודאתו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את ההליך הטיפולי שעבר ואת יחסו האמביוולנטי ואין מקום לשנות ממנו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Ruller41"/>
        <w:pBdr>
          <w:top w:val="single" w:sz="4" w:space="1" w:color="000000"/>
          <w:bottom w:val="single" w:sz="4" w:space="1" w:color="000000"/>
        </w:pBdr>
        <w:spacing w:lineRule="exact" w:line="320" w:before="0" w:after="120"/>
        <w:ind w:end="0"/>
        <w:jc w:val="both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אף אין מקום להתערב בעונש של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בגדרו נלקחו בחשבון שיקולי הענישה הייחודים בעניינם של קטינים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בלב הכרעת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ש קמא עומדת בחינת ההליך הטיפולי שעבר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והקביעה כי ההליך מצוי בשלבים התחלתיים ופוטנציאל השיקום אינו מובהק ולא נפל דופי בקביעה זו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בעבירות חמורות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ובפרט בעבירות מין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וככל שהעבירות ונסיבותיהן קשות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תיטה הכף אל עבר העדפת שיקולי ענישה של הרתעה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גמול והגנה על נפגעי 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שיקולים שעניינם חומרת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נסיבות ביצוען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הנזק שנגרם לנפגעי העבירה והאינטרס הציבורי בהרתעה גם מהווים טעמים כבדי משקל המצדיקים חריגה מהמלצת שירות המבחן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במקרה זה אין במידת ההתקדמות בטיפול כדי להצדיק מתן משקל מכריע לשיקול השיקומי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כאשר מן העבר השני ניצבת חומרתם היתרה של מעשיו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חלקו הדומיננטי באירוע והנזק שנגרם לנפגעת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ככל שהעבירה חמורה יותר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נדרשת אינדיקציה משמעותית יותר לשיקום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;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ודוק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לא רק שיקומו של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שהיה קטין בעת ביצוע העבירות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עומד לנגד עיני בימ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>"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 אלא גם שיקום נפגעת העבירה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גם היא קטינה בעת האירוע ויש ליתן לו משקל של ממש במערך שיקולי הענישה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>שעה שהאופק השיקומי של מבצע העבירה אינו חד משמעי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, </w:t>
      </w:r>
      <w:r>
        <w:rPr>
          <w:rFonts w:ascii="Times New Roman" w:hAnsi="Times New Roman" w:cs="Times New Roman"/>
          <w:spacing w:val="0"/>
          <w:sz w:val="24"/>
          <w:sz w:val="24"/>
          <w:szCs w:val="26"/>
          <w:rtl w:val="true"/>
        </w:rPr>
        <w:t xml:space="preserve">כפי שהדבר בעניינו של מערער </w:t>
      </w:r>
      <w:r>
        <w:rPr>
          <w:rFonts w:cs="Times New Roman" w:ascii="Times New Roman" w:hAnsi="Times New Roman"/>
          <w:spacing w:val="0"/>
          <w:sz w:val="24"/>
          <w:szCs w:val="26"/>
        </w:rPr>
        <w:t>2</w:t>
      </w:r>
      <w:r>
        <w:rPr>
          <w:rFonts w:cs="Times New Roman" w:ascii="Times New Roman" w:hAnsi="Times New Roman"/>
          <w:spacing w:val="0"/>
          <w:sz w:val="24"/>
          <w:szCs w:val="26"/>
          <w:rtl w:val="true"/>
        </w:rPr>
        <w:t xml:space="preserve">. 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Times New Roman" w:hAnsi="Times New Roman" w:cs="Times New Roman"/>
          <w:spacing w:val="0"/>
          <w:sz w:val="24"/>
          <w:szCs w:val="26"/>
        </w:rPr>
      </w:pPr>
      <w:r>
        <w:rPr>
          <w:rFonts w:cs="Times New Roman"/>
          <w:spacing w:val="0"/>
          <w:sz w:val="24"/>
          <w:szCs w:val="26"/>
          <w:rtl w:val="true"/>
        </w:rPr>
      </w:r>
      <w:bookmarkStart w:id="9" w:name="ABSTRACT_END"/>
      <w:bookmarkStart w:id="10" w:name="ABSTRACT_END"/>
      <w:bookmarkEnd w:id="10"/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spacing w:lineRule="auto" w:line="240"/>
              <w:ind w:end="0"/>
              <w:jc w:val="center"/>
              <w:rPr/>
            </w:pPr>
            <w:bookmarkStart w:id="11" w:name="PsakDin"/>
            <w:bookmarkStart w:id="12" w:name="BeginProtocol"/>
            <w:bookmarkStart w:id="13" w:name="secretary"/>
            <w:bookmarkEnd w:id="11"/>
            <w:bookmarkEnd w:id="12"/>
            <w:bookmarkEnd w:id="13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  <w:p>
            <w:pPr>
              <w:pStyle w:val="DocumentHead"/>
              <w:spacing w:lineRule="auto" w:line="24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</w:tbl>
    <w:p>
      <w:pPr>
        <w:pStyle w:val="Ruller41"/>
        <w:spacing w:lineRule="auto" w:line="240"/>
        <w:ind w:end="0"/>
        <w:jc w:val="both"/>
        <w:rPr/>
      </w:pPr>
      <w:r>
        <w:rPr>
          <w:rtl w:val="true"/>
        </w:rPr>
      </w:r>
    </w:p>
    <w:p>
      <w:pPr>
        <w:pStyle w:val="BODYVERDICT"/>
        <w:ind w:end="0"/>
        <w:jc w:val="start"/>
        <w:rPr>
          <w:rFonts w:cs="Miriam"/>
          <w:sz w:val="24"/>
          <w:szCs w:val="24"/>
          <w:u w:val="single"/>
        </w:rPr>
      </w:pPr>
      <w:bookmarkStart w:id="14" w:name="Writer_Name"/>
      <w:bookmarkEnd w:id="14"/>
      <w:r>
        <w:rPr>
          <w:rFonts w:cs="Miriam"/>
          <w:sz w:val="24"/>
          <w:sz w:val="24"/>
          <w:szCs w:val="24"/>
          <w:u w:val="single"/>
          <w:rtl w:val="true"/>
        </w:rPr>
        <w:t>השופט</w:t>
      </w:r>
      <w:r>
        <w:rPr>
          <w:rFonts w:cs="Times New Roman"/>
          <w:sz w:val="24"/>
          <w:sz w:val="24"/>
          <w:szCs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szCs w:val="24"/>
          <w:u w:val="single"/>
          <w:rtl w:val="true"/>
        </w:rPr>
        <w:t>ג</w:t>
      </w:r>
      <w:r>
        <w:rPr>
          <w:rFonts w:cs="Miriam"/>
          <w:sz w:val="24"/>
          <w:szCs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szCs w:val="24"/>
          <w:u w:val="single"/>
          <w:rtl w:val="true"/>
        </w:rPr>
        <w:t>קרא</w:t>
      </w:r>
      <w:r>
        <w:rPr>
          <w:rFonts w:cs="Miriam"/>
          <w:sz w:val="24"/>
          <w:szCs w:val="24"/>
          <w:u w:val="single"/>
          <w:rtl w:val="true"/>
        </w:rPr>
        <w:t>:</w:t>
      </w:r>
    </w:p>
    <w:p>
      <w:pPr>
        <w:pStyle w:val="Ruller41"/>
        <w:ind w:end="0"/>
        <w:jc w:val="both"/>
        <w:rPr>
          <w:rFonts w:cs="Miriam"/>
          <w:sz w:val="24"/>
          <w:szCs w:val="24"/>
          <w:u w:val="single"/>
        </w:rPr>
      </w:pPr>
      <w:r>
        <w:rPr>
          <w:rFonts w:cs="Miriam"/>
          <w:sz w:val="24"/>
          <w:szCs w:val="24"/>
          <w:u w:val="single"/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אביב</w:t>
      </w:r>
      <w:r>
        <w:rPr>
          <w:rtl w:val="true"/>
        </w:rPr>
        <w:t>-</w:t>
      </w:r>
      <w:r>
        <w:rPr>
          <w:rtl w:val="true"/>
        </w:rPr>
        <w:t>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כב</w:t>
      </w:r>
      <w:r>
        <w:rPr>
          <w:rtl w:val="true"/>
        </w:rPr>
        <w:t xml:space="preserve">' </w:t>
      </w:r>
      <w:r>
        <w:rPr>
          <w:rtl w:val="true"/>
        </w:rPr>
        <w:t>השופטים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ר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בן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יוסף</w:t>
      </w:r>
      <w:r>
        <w:rPr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spacing w:val="0"/>
          <w:szCs w:val="24"/>
          <w:rtl w:val="true"/>
        </w:rPr>
        <w:t>א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קלמן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ברום</w:t>
      </w:r>
      <w:r>
        <w:rPr>
          <w:rFonts w:cs="Miriam" w:ascii="Century" w:hAnsi="Century"/>
          <w:spacing w:val="0"/>
          <w:szCs w:val="24"/>
          <w:rtl w:val="true"/>
        </w:rPr>
        <w:t xml:space="preserve">, </w:t>
      </w:r>
      <w:r>
        <w:rPr>
          <w:rFonts w:ascii="Century" w:hAnsi="Century" w:cs="Miriam"/>
          <w:spacing w:val="0"/>
          <w:szCs w:val="24"/>
          <w:rtl w:val="true"/>
        </w:rPr>
        <w:t>ש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זמיר</w:t>
      </w:r>
      <w:r>
        <w:rPr>
          <w:rtl w:val="true"/>
        </w:rPr>
        <w:t xml:space="preserve">) </w:t>
      </w:r>
      <w:r>
        <w:rPr>
          <w:rtl w:val="true"/>
        </w:rPr>
        <w:t>מיום</w:t>
      </w:r>
      <w:r>
        <w:rPr>
          <w:rFonts w:eastAsia="Arial TUR;Arial" w:cs="Arial TUR;Arial"/>
          <w:rtl w:val="true"/>
        </w:rPr>
        <w:t xml:space="preserve"> </w:t>
      </w:r>
      <w:r>
        <w:rPr/>
        <w:t>14.6.2020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13">
        <w:r>
          <w:rPr>
            <w:rStyle w:val="Hyperlink"/>
            <w:color w:val="0000FF"/>
            <w:u w:val="single"/>
            <w:rtl w:val="true"/>
          </w:rPr>
          <w:t>תפ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ח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32460-10-17</w:t>
        </w:r>
      </w:hyperlink>
      <w:r>
        <w:rPr>
          <w:rtl w:val="true"/>
        </w:rPr>
        <w:t>.</w:t>
      </w:r>
    </w:p>
    <w:p>
      <w:pPr>
        <w:pStyle w:val="Normal"/>
        <w:overflowPunct w:val="true"/>
        <w:autoSpaceDE w:val="true"/>
        <w:bidi w:val="0"/>
        <w:jc w:val="end"/>
        <w:textAlignment w:val="auto"/>
        <w:rPr>
          <w:rFonts w:ascii="Century" w:hAnsi="Century" w:cs="Miriam"/>
        </w:rPr>
      </w:pPr>
      <w:r>
        <w:rPr>
          <w:rFonts w:cs="Miriam" w:ascii="Century" w:hAnsi="Century"/>
        </w:rPr>
      </w:r>
    </w:p>
    <w:p>
      <w:pPr>
        <w:pStyle w:val="Normal"/>
        <w:overflowPunct w:val="true"/>
        <w:autoSpaceDE w:val="true"/>
        <w:bidi w:val="0"/>
        <w:jc w:val="end"/>
        <w:textAlignment w:val="auto"/>
        <w:rPr>
          <w:rFonts w:ascii="Century" w:hAnsi="Century" w:cs="Miriam"/>
        </w:rPr>
      </w:pPr>
      <w:r>
        <w:rPr>
          <w:rFonts w:ascii="Century" w:hAnsi="Century" w:cs="Miriam"/>
          <w:rtl w:val="true"/>
        </w:rPr>
        <w:t>רקע</w:t>
      </w:r>
    </w:p>
    <w:p>
      <w:pPr>
        <w:pStyle w:val="Ruller41"/>
        <w:ind w:end="0"/>
        <w:jc w:val="both"/>
        <w:rPr>
          <w:rFonts w:ascii="Century" w:hAnsi="Century" w:cs="Miriam"/>
        </w:rPr>
      </w:pPr>
      <w:r>
        <w:rPr>
          <w:rFonts w:cs="Miriam" w:ascii="Century" w:hAnsi="Century"/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>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4976/20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 xml:space="preserve">המערער </w:t>
      </w:r>
      <w:r>
        <w:rPr>
          <w:rFonts w:cs="Miriam" w:ascii="Miriam" w:hAnsi="Miriam"/>
          <w:szCs w:val="24"/>
        </w:rPr>
        <w:t>1</w:t>
      </w:r>
      <w:r>
        <w:rPr>
          <w:rtl w:val="true"/>
        </w:rPr>
        <w:t xml:space="preserve">) </w:t>
      </w:r>
      <w:r>
        <w:rPr>
          <w:rtl w:val="true"/>
        </w:rPr>
        <w:t>והמערער ב</w:t>
      </w:r>
      <w:r>
        <w:rPr>
          <w:rtl w:val="true"/>
        </w:rPr>
        <w:t>ע</w:t>
      </w:r>
      <w:r>
        <w:rPr>
          <w:rtl w:val="true"/>
        </w:rPr>
        <w:t>"</w:t>
      </w:r>
      <w:r>
        <w:rPr>
          <w:rtl w:val="true"/>
        </w:rPr>
        <w:t>פ</w:t>
      </w:r>
      <w:r>
        <w:rPr>
          <w:rtl w:val="true"/>
        </w:rPr>
        <w:t xml:space="preserve"> </w:t>
      </w:r>
      <w:r>
        <w:rPr/>
        <w:t>5110/20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Cs w:val="24"/>
          <w:rtl w:val="true"/>
        </w:rPr>
        <w:t xml:space="preserve">המערער </w:t>
      </w:r>
      <w:r>
        <w:rPr>
          <w:rFonts w:cs="Miriam" w:ascii="Miriam" w:hAnsi="Miriam"/>
          <w:szCs w:val="24"/>
        </w:rPr>
        <w:t>2</w:t>
      </w:r>
      <w:r>
        <w:rPr>
          <w:rtl w:val="true"/>
        </w:rPr>
        <w:t xml:space="preserve">), </w:t>
      </w:r>
      <w:r>
        <w:rPr>
          <w:rtl w:val="true"/>
        </w:rPr>
        <w:t xml:space="preserve">הועמדו לדין בעבירות מין שבוצעו בקטינה בת </w:t>
      </w:r>
      <w:r>
        <w:rPr/>
        <w:t>16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בעת ביצוע העבירות היה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בגיר בן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חודשים והמערער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היה קטין בן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1"/>
        </w:numPr>
        <w:ind w:hanging="0" w:start="0" w:end="0"/>
        <w:jc w:val="both"/>
        <w:rPr/>
      </w:pP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הורשע לפי הודאתו בכתב אישום מתוקן במסגרת הסדר טיעון בעבירות של סיוע לנסיון אינוס בחבורה שלא בהסכמה תוך ניצול מצב המונע התנגדות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1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5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סיפא יחד עם </w:t>
      </w:r>
      <w:hyperlink r:id="rId1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, </w:t>
      </w:r>
      <w:hyperlink r:id="rId1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hyperlink r:id="rId18">
        <w:r>
          <w:rPr>
            <w:rStyle w:val="Hyperlink"/>
            <w:rtl w:val="true"/>
          </w:rPr>
          <w:t>וסעיף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חוק</w:t>
      </w:r>
      <w:r>
        <w:rPr>
          <w:rFonts w:ascii="Century" w:hAnsi="Century" w:eastAsia="Century" w:cs="Century"/>
          <w:b/>
          <w:b/>
          <w:spacing w:val="0"/>
          <w:sz w:val="22"/>
          <w:sz w:val="22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 w:val="22"/>
          <w:sz w:val="22"/>
          <w:szCs w:val="24"/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שלוש עבירות של מעשה מגונה </w:t>
      </w:r>
      <w:r>
        <w:rPr>
          <w:rtl w:val="true"/>
        </w:rPr>
        <w:t>(</w:t>
      </w:r>
      <w:r>
        <w:rPr>
          <w:rtl w:val="true"/>
        </w:rPr>
        <w:t xml:space="preserve">לפי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</w:t>
      </w:r>
      <w:hyperlink r:id="rId2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); </w:t>
      </w:r>
      <w:r>
        <w:rPr>
          <w:rtl w:val="true"/>
        </w:rPr>
        <w:t xml:space="preserve">ושלוש עבירות של מעשה מגונה בנסיבות אינוס </w:t>
      </w:r>
      <w:r>
        <w:rPr>
          <w:rtl w:val="true"/>
        </w:rPr>
        <w:t>(</w:t>
      </w:r>
      <w:r>
        <w:rPr>
          <w:rtl w:val="true"/>
        </w:rPr>
        <w:t>תוך ניצול מצב המונע התנגדות</w:t>
      </w:r>
      <w:r>
        <w:rPr>
          <w:rtl w:val="true"/>
        </w:rPr>
        <w:t>) (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בנסיבות </w:t>
      </w:r>
      <w:hyperlink r:id="rId2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יחד עם סעיף </w:t>
      </w:r>
      <w:hyperlink r:id="rId24"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 העונשין</w:t>
      </w:r>
      <w:r>
        <w:rPr>
          <w:rtl w:val="true"/>
        </w:rPr>
        <w:t xml:space="preserve">).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.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26">
        <w:r>
          <w:rPr>
            <w:rStyle w:val="Hyperlink"/>
            <w:rtl w:val="true"/>
          </w:rPr>
          <w:t>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27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hyperlink r:id="rId28">
        <w:r>
          <w:rPr>
            <w:rStyle w:val="Hyperlink"/>
            <w:rtl w:val="true"/>
          </w:rPr>
          <w:t>וסעיף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9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);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0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ג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); </w:t>
      </w:r>
      <w:r>
        <w:rPr>
          <w:rtl w:val="true"/>
        </w:rPr>
        <w:t>ושלוש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tl w:val="true"/>
        </w:rPr>
        <w:t>)(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348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hyperlink r:id="rId33">
        <w:r>
          <w:rPr>
            <w:rStyle w:val="Hyperlink"/>
          </w:rPr>
          <w:t>345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)(</w:t>
        </w:r>
        <w:r>
          <w:rPr>
            <w:rStyle w:val="Hyperlink"/>
          </w:rPr>
          <w:t>4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Fonts w:eastAsia="Arial TUR;Arial" w:cs="Arial TUR;Arial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). </w:t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שהתקבלו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ובהסכמת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4.5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/>
        <w:t>25,000</w:t>
      </w:r>
      <w:r>
        <w:rPr>
          <w:rtl w:val="true"/>
        </w:rPr>
        <w:t xml:space="preserve"> </w:t>
      </w:r>
      <w:r>
        <w:rPr>
          <w:rtl w:val="true"/>
        </w:rPr>
        <w:t>ש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tl w:val="true"/>
        </w:rPr>
        <w:t xml:space="preserve">.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. </w:t>
      </w:r>
      <w:r>
        <w:rPr>
          <w:rtl w:val="true"/>
        </w:rPr>
        <w:t>לשלמות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התמונה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יוער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שבקשותיהם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לעיכוב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נדחו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ascii="Century" w:hAnsi="Century" w:cs="Miriam"/>
          <w:spacing w:val="0"/>
          <w:szCs w:val="24"/>
          <w:rtl w:val="true"/>
        </w:rPr>
        <w:t>עובדות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כתב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האישום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</w:p>
    <w:p>
      <w:pPr>
        <w:pStyle w:val="Ruller41"/>
        <w:ind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בשנית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14.9.2017</w:t>
      </w:r>
      <w:r>
        <w:rPr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כבת</w:t>
      </w:r>
      <w:r>
        <w:rPr>
          <w:rFonts w:eastAsia="Arial TUR;Arial" w:cs="Arial TUR;Arial"/>
          <w:rtl w:val="true"/>
        </w:rPr>
        <w:t xml:space="preserve"> </w:t>
      </w:r>
      <w:r>
        <w:rPr/>
        <w:t>16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 xml:space="preserve">: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הקטינה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נפגעת העבירה</w:t>
      </w:r>
      <w:r>
        <w:rPr>
          <w:rtl w:val="true"/>
        </w:rPr>
        <w:t xml:space="preserve">)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הים</w:t>
      </w:r>
      <w:r>
        <w:rPr>
          <w:rtl w:val="true"/>
        </w:rPr>
        <w:t xml:space="preserve">, </w:t>
      </w:r>
      <w:r>
        <w:rPr>
          <w:rtl w:val="true"/>
        </w:rPr>
        <w:t>והציעו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tl w:val="true"/>
        </w:rPr>
        <w:t xml:space="preserve">, </w:t>
      </w:r>
      <w:r>
        <w:rPr>
          <w:rtl w:val="true"/>
        </w:rPr>
        <w:t>מבקבוק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המסיבה</w:t>
      </w:r>
      <w:r>
        <w:rPr>
          <w:rtl w:val="true"/>
        </w:rPr>
        <w:t xml:space="preserve">. </w:t>
      </w:r>
      <w:r>
        <w:rPr>
          <w:rtl w:val="true"/>
        </w:rPr>
        <w:t>השלושה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עזבו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בסמוך</w:t>
      </w:r>
      <w:r>
        <w:rPr>
          <w:rtl w:val="true"/>
        </w:rPr>
        <w:t xml:space="preserve">, </w:t>
      </w:r>
      <w:r>
        <w:rPr>
          <w:rtl w:val="true"/>
        </w:rPr>
        <w:t>שוחחו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אלכוהוליים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הוסיפו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ומזגו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אלכוהול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tl w:val="true"/>
        </w:rPr>
        <w:t xml:space="preserve">,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הצליחה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לברזייה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לשתות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מים</w:t>
      </w:r>
      <w:r>
        <w:rPr>
          <w:rtl w:val="true"/>
        </w:rPr>
        <w:t xml:space="preserve">. </w:t>
      </w:r>
      <w:r>
        <w:rPr>
          <w:rtl w:val="true"/>
        </w:rPr>
        <w:t>בעודה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, </w:t>
      </w:r>
      <w:r>
        <w:rPr>
          <w:rtl w:val="true"/>
        </w:rPr>
        <w:t>התלחשו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אחי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tl w:val="true"/>
        </w:rPr>
        <w:t xml:space="preserve">, </w:t>
      </w:r>
      <w:r>
        <w:rPr>
          <w:rtl w:val="true"/>
        </w:rPr>
        <w:t>בוא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לחוף</w:t>
      </w:r>
      <w:r>
        <w:rPr>
          <w:rtl w:val="true"/>
        </w:rPr>
        <w:t xml:space="preserve">".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מצדדיה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בחבורה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החופשית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למעשיהם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ספסל</w:t>
      </w:r>
      <w:r>
        <w:rPr>
          <w:rtl w:val="true"/>
        </w:rPr>
        <w:t xml:space="preserve">, </w:t>
      </w:r>
      <w:r>
        <w:rPr>
          <w:rtl w:val="true"/>
        </w:rPr>
        <w:t>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, </w:t>
      </w:r>
      <w:r>
        <w:rPr>
          <w:rtl w:val="true"/>
        </w:rPr>
        <w:t>נפלה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התיישב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לייצבה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חצאיתה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tl w:val="true"/>
        </w:rPr>
        <w:t xml:space="preserve">, </w:t>
      </w:r>
      <w:r>
        <w:rPr>
          <w:rtl w:val="true"/>
        </w:rPr>
        <w:t>התנגדה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להרחיקו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לאחוז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למנוע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מצידה</w:t>
      </w:r>
      <w:r>
        <w:rPr>
          <w:rtl w:val="true"/>
        </w:rPr>
        <w:t xml:space="preserve">.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אוחז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בידיה</w:t>
      </w:r>
      <w:r>
        <w:rPr>
          <w:rtl w:val="true"/>
        </w:rPr>
        <w:t xml:space="preserve">,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בחצאיתה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וכשניסתה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החצאית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בחוזקה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והסיר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שכרותה</w:t>
      </w:r>
      <w:r>
        <w:rPr>
          <w:rtl w:val="true"/>
        </w:rPr>
        <w:t xml:space="preserve">,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הפשילו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מכנסיהם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ותחתוניהם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מהקרקע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נצמד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 xml:space="preserve">. </w:t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הושיב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הספסל</w:t>
      </w:r>
      <w:r>
        <w:rPr>
          <w:rtl w:val="true"/>
        </w:rPr>
        <w:t xml:space="preserve">, </w:t>
      </w:r>
      <w:r>
        <w:rPr>
          <w:rtl w:val="true"/>
        </w:rPr>
        <w:t>כשפניה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וראשה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לאחור</w:t>
      </w:r>
      <w:r>
        <w:rPr>
          <w:rtl w:val="true"/>
        </w:rPr>
        <w:t xml:space="preserve">, </w:t>
      </w:r>
      <w:r>
        <w:rPr>
          <w:rtl w:val="true"/>
        </w:rPr>
        <w:t>שב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לפשק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מתנגדת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ומבקשת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ויזיז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מעליה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.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tl w:val="true"/>
        </w:rPr>
        <w:t xml:space="preserve">, </w:t>
      </w:r>
      <w:r>
        <w:rPr>
          <w:rtl w:val="true"/>
        </w:rPr>
        <w:t>השעינו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הספסל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אליהם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ניצב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מאחוריה</w:t>
      </w:r>
      <w:r>
        <w:rPr>
          <w:rtl w:val="true"/>
        </w:rPr>
        <w:t xml:space="preserve">, </w:t>
      </w:r>
      <w:r>
        <w:rPr>
          <w:rtl w:val="true"/>
        </w:rPr>
        <w:t>החדיר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והתחכך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.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להפסיק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ופנתה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בתחינה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שיסייע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tl w:val="true"/>
        </w:rPr>
        <w:t xml:space="preserve">. </w:t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מסוים</w:t>
      </w:r>
      <w:r>
        <w:rPr>
          <w:rtl w:val="true"/>
        </w:rPr>
        <w:t xml:space="preserve">, </w:t>
      </w:r>
      <w:r>
        <w:rPr>
          <w:rtl w:val="true"/>
        </w:rPr>
        <w:t>בעוד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tl w:val="true"/>
        </w:rPr>
        <w:t xml:space="preserve">, </w:t>
      </w:r>
      <w:r>
        <w:rPr>
          <w:rtl w:val="true"/>
        </w:rPr>
        <w:t>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בסמוך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הרימו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והושיבו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הספסל</w:t>
      </w:r>
      <w:r>
        <w:rPr>
          <w:rtl w:val="true"/>
        </w:rPr>
        <w:t xml:space="preserve">.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תחתוניה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הניח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רגלה</w:t>
      </w:r>
      <w:r>
        <w:rPr>
          <w:rtl w:val="true"/>
        </w:rPr>
        <w:t xml:space="preserve">, </w:t>
      </w:r>
      <w:r>
        <w:rPr>
          <w:rtl w:val="true"/>
        </w:rPr>
        <w:t>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וניסה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הצלחה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בשלב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כלשהו</w:t>
      </w:r>
      <w:r>
        <w:rPr>
          <w:rtl w:val="true"/>
        </w:rPr>
        <w:t xml:space="preserve">,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ומתקשה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אחז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לבל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תמעד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נגע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באצבעותיו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גירוי</w:t>
      </w:r>
      <w:r>
        <w:rPr>
          <w:rtl w:val="true"/>
        </w:rPr>
        <w:t xml:space="preserve">, </w:t>
      </w:r>
      <w:r>
        <w:rPr>
          <w:rtl w:val="true"/>
        </w:rPr>
        <w:t>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ביזוי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הותירו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והחלו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במנוסה</w:t>
      </w:r>
      <w:r>
        <w:rPr>
          <w:rtl w:val="true"/>
        </w:rPr>
        <w:t xml:space="preserve">.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נמלך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בדעתו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ודרש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לעזור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להעלותה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לכיוון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מהחוף</w:t>
      </w:r>
      <w:r>
        <w:rPr>
          <w:rtl w:val="true"/>
        </w:rPr>
        <w:t xml:space="preserve">, </w:t>
      </w:r>
      <w:r>
        <w:rPr>
          <w:rtl w:val="true"/>
        </w:rPr>
        <w:t>והשניים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תומכים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ואוחזים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מצדדיה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ascii="Century" w:hAnsi="Century" w:cs="Miriam"/>
          <w:spacing w:val="0"/>
          <w:szCs w:val="24"/>
          <w:rtl w:val="true"/>
        </w:rPr>
        <w:t>תסקירי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המבחן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tl w:val="true"/>
        </w:rPr>
        <w:t xml:space="preserve">,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>-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הטלת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האפשרי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לרגרסיה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בהישגים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הטיפוליים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ביום</w:t>
      </w:r>
      <w:r>
        <w:rPr>
          <w:rFonts w:eastAsia="Arial TUR;Arial" w:cs="Arial TUR;Arial"/>
          <w:rtl w:val="true"/>
        </w:rPr>
        <w:t xml:space="preserve"> </w:t>
      </w:r>
      <w:r>
        <w:rPr/>
        <w:t>13.11.2018</w:t>
      </w:r>
      <w:r>
        <w:rPr>
          <w:rtl w:val="true"/>
        </w:rPr>
        <w:t xml:space="preserve"> </w:t>
      </w:r>
      <w:r>
        <w:rPr>
          <w:rtl w:val="true"/>
        </w:rPr>
        <w:t>הוגשה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הערכת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מסוכנותו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הוערכה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כבינונית</w:t>
      </w:r>
      <w:r>
        <w:rPr>
          <w:rtl w:val="true"/>
        </w:rPr>
        <w:t>-</w:t>
      </w:r>
      <w:r>
        <w:rPr>
          <w:rtl w:val="true"/>
        </w:rPr>
        <w:t>נמוכה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המליץ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והימנעות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מקטיעתו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שתבקש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הומלץ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פיקוח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/>
        <w:t>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הונח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, </w:t>
      </w:r>
      <w:r>
        <w:rPr>
          <w:rtl w:val="true"/>
        </w:rPr>
        <w:t>שגולל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, </w:t>
      </w:r>
      <w:r>
        <w:rPr>
          <w:rtl w:val="true"/>
        </w:rPr>
        <w:t>קטיעת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ובקשתה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>.</w:t>
      </w:r>
      <w:r>
        <w:rPr>
          <w:rFonts w:cs="Miriam" w:ascii="Century" w:hAnsi="Century"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ascii="Century" w:hAnsi="Century" w:cs="Miriam"/>
          <w:spacing w:val="0"/>
          <w:szCs w:val="24"/>
          <w:rtl w:val="true"/>
        </w:rPr>
        <w:t>פסק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דינו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של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בית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המשפט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המחוזי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 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1"/>
        <w:ind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שנפגעו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: </w:t>
      </w:r>
      <w:r>
        <w:rPr>
          <w:rtl w:val="true"/>
        </w:rPr>
        <w:t>שמירה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בטחון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ונפשו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צעירות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מינית</w:t>
      </w:r>
      <w:r>
        <w:rPr>
          <w:rtl w:val="true"/>
        </w:rPr>
        <w:t xml:space="preserve">,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האדם</w:t>
      </w:r>
      <w:r>
        <w:rPr>
          <w:rtl w:val="true"/>
        </w:rPr>
        <w:t xml:space="preserve">, </w:t>
      </w:r>
      <w:r>
        <w:rPr>
          <w:rtl w:val="true"/>
        </w:rPr>
        <w:t>מבזות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בנפשו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המוגנים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המתוארות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"</w:t>
      </w:r>
      <w:r>
        <w:rPr>
          <w:rtl w:val="true"/>
        </w:rPr>
        <w:t>בובת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סמרטוטים</w:t>
      </w:r>
      <w:r>
        <w:rPr>
          <w:rtl w:val="true"/>
        </w:rPr>
        <w:t xml:space="preserve">" </w:t>
      </w:r>
      <w:r>
        <w:rPr>
          <w:rtl w:val="true"/>
        </w:rPr>
        <w:t>והעבירו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לסיפוק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צרכיהם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המוקדם</w:t>
      </w:r>
      <w:r>
        <w:rPr>
          <w:rtl w:val="true"/>
        </w:rPr>
        <w:t xml:space="preserve">; </w:t>
      </w:r>
      <w:r>
        <w:rPr>
          <w:rtl w:val="true"/>
        </w:rPr>
        <w:t>מודעותם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במלוא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חושיה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והותרתה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שחזרו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לקחתה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 xml:space="preserve">.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חדא</w:t>
      </w:r>
      <w:r>
        <w:rPr>
          <w:rtl w:val="true"/>
        </w:rPr>
        <w:t xml:space="preserve">, </w:t>
      </w:r>
      <w:r>
        <w:rPr>
          <w:rtl w:val="true"/>
        </w:rPr>
        <w:t>בתכנון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מוקדם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ולשניהם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עיקרי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בביצוען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ולחובתו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במעשים</w:t>
      </w:r>
      <w:r>
        <w:rPr>
          <w:rtl w:val="true"/>
        </w:rPr>
        <w:t xml:space="preserve">, </w:t>
      </w:r>
      <w:r>
        <w:rPr>
          <w:rtl w:val="true"/>
        </w:rPr>
        <w:t>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חמורים</w:t>
      </w:r>
      <w:r>
        <w:rPr>
          <w:rtl w:val="true"/>
        </w:rPr>
        <w:t xml:space="preserve">, </w:t>
      </w:r>
      <w:r>
        <w:rPr>
          <w:rtl w:val="true"/>
        </w:rPr>
        <w:t>וכל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בחברו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התעלמות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מוחלטת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מתחינותיה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וסבלה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אמביוולנטיות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הפציר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השאירו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לבדה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להקהות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לחורבן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שהמיט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עולמה</w:t>
      </w:r>
      <w:r>
        <w:rPr>
          <w:rtl w:val="true"/>
        </w:rPr>
        <w:t xml:space="preserve">, </w:t>
      </w:r>
      <w:r>
        <w:rPr>
          <w:rtl w:val="true"/>
        </w:rPr>
        <w:t>לקשיים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מתמודדת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למעגל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המשפחתי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וכוללת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נסיבותיה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האינדיבידואלית</w:t>
      </w:r>
      <w:r>
        <w:rPr>
          <w:rtl w:val="true"/>
        </w:rPr>
        <w:t xml:space="preserve">.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נתונים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;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עצמה</w:t>
      </w:r>
      <w:r>
        <w:rPr>
          <w:rtl w:val="true"/>
        </w:rPr>
        <w:t xml:space="preserve">;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במספר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10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שפורטו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ממושך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מוגמר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המאזניים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המקרה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האקטיבי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ועוצמת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וחייבו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בתשלום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למתלוננת</w:t>
      </w:r>
      <w:r>
        <w:rPr>
          <w:rtl w:val="true"/>
        </w:rPr>
        <w:t xml:space="preserve">.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דעתו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לפגיעה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שיסב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כשלצד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שהשהייה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יסייעו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; </w:t>
      </w:r>
      <w:r>
        <w:rPr>
          <w:rtl w:val="true"/>
        </w:rPr>
        <w:t>להודאתו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לחלוטין</w:t>
      </w:r>
      <w:r>
        <w:rPr>
          <w:rtl w:val="true"/>
        </w:rPr>
        <w:t xml:space="preserve">; </w:t>
      </w:r>
      <w:r>
        <w:rPr>
          <w:rtl w:val="true"/>
        </w:rPr>
        <w:t>לחסכון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; </w:t>
      </w:r>
      <w:r>
        <w:rPr>
          <w:rtl w:val="true"/>
        </w:rPr>
        <w:t>להירתמותו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והתקדמותו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tl w:val="true"/>
        </w:rPr>
        <w:t xml:space="preserve">; </w:t>
      </w:r>
      <w:r>
        <w:rPr>
          <w:rtl w:val="true"/>
        </w:rPr>
        <w:t>לנסיבות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ומרכיבי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אישיותו</w:t>
      </w:r>
      <w:r>
        <w:rPr>
          <w:rtl w:val="true"/>
        </w:rPr>
        <w:t xml:space="preserve">; </w:t>
      </w:r>
      <w:r>
        <w:rPr>
          <w:rtl w:val="true"/>
        </w:rPr>
        <w:t>להעדר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ולגילו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שאין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11</w:t>
      </w:r>
      <w:r>
        <w:rPr>
          <w:rtl w:val="true"/>
        </w:rPr>
        <w:t>.</w:t>
        <w:tab/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</w:t>
      </w:r>
      <w:hyperlink r:id="rId36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הנוער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שפיטה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ענישה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ודרכי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טיפול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,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tl w:val="true"/>
        </w:rPr>
        <w:t>-</w:t>
      </w:r>
      <w:r>
        <w:rPr/>
        <w:t>1971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</w:t>
      </w:r>
      <w:r>
        <w:rPr>
          <w:rFonts w:cs="Miriam" w:ascii="Miriam" w:hAnsi="Miriam"/>
          <w:sz w:val="24"/>
          <w:szCs w:val="24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חוק הנוער</w:t>
      </w:r>
      <w:r>
        <w:rPr>
          <w:rtl w:val="true"/>
        </w:rPr>
        <w:t xml:space="preserve">) </w:t>
      </w:r>
      <w:r>
        <w:rPr>
          <w:rtl w:val="true"/>
        </w:rPr>
        <w:t>וברוח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שמתווה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ולסיכויי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,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מניעה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והרתעה</w:t>
      </w:r>
      <w:r>
        <w:rPr>
          <w:rtl w:val="true"/>
        </w:rPr>
        <w:t xml:space="preserve">.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הממושכת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לומר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נסיבותיהן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עדיפות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tl w:val="true"/>
        </w:rPr>
        <w:t xml:space="preserve">. </w:t>
      </w:r>
      <w:r>
        <w:rPr>
          <w:rtl w:val="true"/>
        </w:rPr>
        <w:t>הודגש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מודע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tl w:val="true"/>
        </w:rPr>
        <w:t xml:space="preserve">, </w:t>
      </w:r>
      <w:r>
        <w:rPr>
          <w:rtl w:val="true"/>
        </w:rPr>
        <w:t>שלט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אמפתיה</w:t>
      </w:r>
      <w:r>
        <w:rPr>
          <w:rtl w:val="true"/>
        </w:rPr>
        <w:t xml:space="preserve">, </w:t>
      </w:r>
      <w:r>
        <w:rPr>
          <w:rtl w:val="true"/>
        </w:rPr>
        <w:t>אשמה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ובושה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ולהבדיל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התעוררה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תחושת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נזקפו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;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הודאה</w:t>
      </w:r>
      <w:r>
        <w:rPr>
          <w:rtl w:val="true"/>
        </w:rPr>
        <w:t xml:space="preserve">; </w:t>
      </w:r>
      <w:r>
        <w:rPr>
          <w:rtl w:val="true"/>
        </w:rPr>
        <w:t>חיסכון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שיפוטי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וביטול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בהעדת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; </w:t>
      </w:r>
      <w:r>
        <w:rPr>
          <w:rtl w:val="true"/>
        </w:rPr>
        <w:t>ונסיבות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המורכבות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הרשיע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שיוחסו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והאכזריות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שהפגין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ascii="Century" w:hAnsi="Century" w:cs="Miriam"/>
          <w:spacing w:val="0"/>
          <w:szCs w:val="24"/>
          <w:rtl w:val="true"/>
        </w:rPr>
        <w:t>חוות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דעת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עדכניות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12</w:t>
      </w:r>
      <w:r>
        <w:rPr>
          <w:rtl w:val="true"/>
        </w:rPr>
        <w:t>.</w:t>
        <w:tab/>
      </w:r>
      <w:r>
        <w:rPr>
          <w:rtl w:val="true"/>
        </w:rPr>
        <w:t xml:space="preserve">לקראת הדיון בערעור הונחו בפנינו הערכת מסוכנות עדכנית בעניינו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ותסקירים משלימים מטעם שירות המבחן ביחס לשני המערערים </w:t>
      </w:r>
      <w:r>
        <w:rPr>
          <w:rtl w:val="true"/>
        </w:rPr>
        <w:t>(</w:t>
      </w:r>
      <w:r>
        <w:rPr>
          <w:rtl w:val="true"/>
        </w:rPr>
        <w:t xml:space="preserve">מיום </w:t>
      </w:r>
      <w:r>
        <w:rPr/>
        <w:t>7.1.2021</w:t>
      </w:r>
      <w:r>
        <w:rPr>
          <w:rtl w:val="true"/>
        </w:rPr>
        <w:t xml:space="preserve"> </w:t>
      </w:r>
      <w:r>
        <w:rPr>
          <w:rtl w:val="true"/>
        </w:rPr>
        <w:t xml:space="preserve">ומיום </w:t>
      </w:r>
      <w:r>
        <w:rPr/>
        <w:t>14.2.2021</w:t>
      </w:r>
      <w:r>
        <w:rPr>
          <w:rtl w:val="true"/>
        </w:rPr>
        <w:t xml:space="preserve">).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חוות דעת המרכז למסוכנות מיום </w:t>
      </w:r>
      <w:r>
        <w:rPr/>
        <w:t>17.10.2020</w:t>
      </w:r>
      <w:r>
        <w:rPr>
          <w:rtl w:val="true"/>
        </w:rPr>
        <w:t xml:space="preserve"> </w:t>
      </w:r>
      <w:r>
        <w:rPr>
          <w:rtl w:val="true"/>
        </w:rPr>
        <w:t xml:space="preserve">בעניינו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מלמדת כי זו נותרה בינונית</w:t>
      </w:r>
      <w:r>
        <w:rPr>
          <w:rtl w:val="true"/>
        </w:rPr>
        <w:t>-</w:t>
      </w:r>
      <w:r>
        <w:rPr>
          <w:rtl w:val="true"/>
        </w:rPr>
        <w:t>נמוכה</w:t>
      </w:r>
      <w:r>
        <w:rPr>
          <w:rtl w:val="true"/>
        </w:rPr>
        <w:t xml:space="preserve">. </w:t>
      </w:r>
      <w:r>
        <w:rPr>
          <w:rtl w:val="true"/>
        </w:rPr>
        <w:t xml:space="preserve">נציגת שירות המבחן ציינה בפנינו כי יש חשיבות לשילובו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בטיפול ייעודי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בתסקירי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מאוד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כמצופה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הארוך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לקיחת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אחריות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tl w:val="true"/>
        </w:rPr>
        <w:t xml:space="preserve">, </w:t>
      </w:r>
      <w:r>
        <w:rPr>
          <w:rtl w:val="true"/>
        </w:rPr>
        <w:t>חרטה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ואמפתיה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תחילת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תובנות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מעמיקות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להתנהגויות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סיכוניות</w:t>
      </w:r>
      <w:r>
        <w:rPr>
          <w:rtl w:val="true"/>
        </w:rPr>
        <w:t xml:space="preserve">, </w:t>
      </w:r>
      <w:r>
        <w:rPr>
          <w:rtl w:val="true"/>
        </w:rPr>
        <w:t>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הפנימיות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תפיסת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כאובייקט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>.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ascii="Century" w:hAnsi="Century" w:cs="Miriam"/>
          <w:spacing w:val="0"/>
          <w:szCs w:val="24"/>
          <w:rtl w:val="true"/>
        </w:rPr>
        <w:t>הערעורים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13</w:t>
      </w:r>
      <w:r>
        <w:rPr>
          <w:rtl w:val="true"/>
        </w:rPr>
        <w:t>.</w:t>
        <w:tab/>
      </w:r>
      <w:r>
        <w:rPr>
          <w:rtl w:val="true"/>
        </w:rPr>
        <w:t xml:space="preserve">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טוען כי עונשו חורג לחומרה מרמת הענישה הנוהגת בנסיבות דומות וכי בגזר דינו של בית המשפט קמא נפלו טעויות מהותיות רבות</w:t>
      </w:r>
      <w:r>
        <w:rPr>
          <w:rtl w:val="true"/>
        </w:rPr>
        <w:t xml:space="preserve">. </w:t>
      </w:r>
      <w:r>
        <w:rPr>
          <w:rtl w:val="true"/>
        </w:rPr>
        <w:t>טענותיו נגעו להסתמכות בית המשפט על חוות דעת מסוכנות שניתנה כשנה וחצי לפני מתן גזר הדין</w:t>
      </w:r>
      <w:r>
        <w:rPr>
          <w:rtl w:val="true"/>
        </w:rPr>
        <w:t xml:space="preserve">; </w:t>
      </w:r>
      <w:r>
        <w:rPr>
          <w:rtl w:val="true"/>
        </w:rPr>
        <w:t>לחריגה מהמלצתו העקבית של שירות המבחן להעדפת האפיק השיקומי ולקטיעת ההליך הטיפולי</w:t>
      </w:r>
      <w:r>
        <w:rPr>
          <w:rtl w:val="true"/>
        </w:rPr>
        <w:t xml:space="preserve">; </w:t>
      </w:r>
      <w:r>
        <w:rPr>
          <w:rtl w:val="true"/>
        </w:rPr>
        <w:t xml:space="preserve">לקביעת מתחם ענישה מחמיר בשל אי מתן משקל להבדל במידת האשם בינו לבין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להעדר תכנון מוקדם ולסיבות שעמדו בבסיס העבירות שביצע</w:t>
      </w:r>
      <w:r>
        <w:rPr>
          <w:rtl w:val="true"/>
        </w:rPr>
        <w:t xml:space="preserve">. </w:t>
      </w:r>
      <w:r>
        <w:rPr>
          <w:rtl w:val="true"/>
        </w:rPr>
        <w:t>טענות נוספות העלה המערער ביחס לנסיבות קולה שלא קיבלו משקל הולם ובכללן נסיבותיו האישיות הייחודיות ומורכבות איפיוני אישיותו כמי שסובל מהנמכה קוגניטיבית ועיכוב התפתחותי משמעותי ביחס לגילו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השלכת העונש על משפחתו</w:t>
      </w:r>
      <w:r>
        <w:rPr>
          <w:rtl w:val="true"/>
        </w:rPr>
        <w:t xml:space="preserve">; </w:t>
      </w:r>
      <w:r>
        <w:rPr>
          <w:rtl w:val="true"/>
        </w:rPr>
        <w:t>נטילת האחריות ומאמציו לחזור למוטב והחרטה שגילה כבר במהלך האירוע</w:t>
      </w:r>
      <w:r>
        <w:rPr>
          <w:rtl w:val="true"/>
        </w:rPr>
        <w:t xml:space="preserve">. 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עוד טוען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 בית המשפט קמא שגה בכך שלא חרג לקולה ממתחם העונש משיקולי שיקום</w:t>
      </w:r>
      <w:r>
        <w:rPr>
          <w:rtl w:val="true"/>
        </w:rPr>
        <w:t xml:space="preserve">, </w:t>
      </w:r>
      <w:r>
        <w:rPr>
          <w:rtl w:val="true"/>
        </w:rPr>
        <w:t>לאור התקדמותו המשמעותית בהליך הטיפולי וקיומו של סיכוי של ממש לשיקומו</w:t>
      </w:r>
      <w:r>
        <w:rPr>
          <w:rtl w:val="true"/>
        </w:rPr>
        <w:t xml:space="preserve">. </w:t>
      </w:r>
      <w:r>
        <w:rPr>
          <w:rtl w:val="true"/>
        </w:rPr>
        <w:t xml:space="preserve">כמו כן נטען כי למרות ההבדלים המשמעותיים בינו לבין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הן ביחס לטיב העבירות שבהן הורשעו והן ביחס להליך הטיפולי שעבר</w:t>
      </w:r>
      <w:r>
        <w:rPr>
          <w:rtl w:val="true"/>
        </w:rPr>
        <w:t xml:space="preserve">, </w:t>
      </w:r>
      <w:r>
        <w:rPr>
          <w:rtl w:val="true"/>
        </w:rPr>
        <w:t>לא קיבלו כל ביטוי בעונש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יצוין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העדכניות</w:t>
      </w:r>
      <w:r>
        <w:rPr>
          <w:rtl w:val="true"/>
        </w:rPr>
        <w:t xml:space="preserve">, </w:t>
      </w:r>
      <w:r>
        <w:rPr>
          <w:rtl w:val="true"/>
        </w:rPr>
        <w:t>חזר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14</w:t>
      </w:r>
      <w:r>
        <w:rPr>
          <w:rtl w:val="true"/>
        </w:rPr>
        <w:t>.</w:t>
        <w:tab/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הטענה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המרכזית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ועניין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נשתכח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מליבו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הבגיר</w:t>
      </w:r>
      <w:r>
        <w:rPr>
          <w:rtl w:val="true"/>
        </w:rPr>
        <w:t xml:space="preserve">, </w:t>
      </w:r>
      <w:r>
        <w:rPr>
          <w:rtl w:val="true"/>
        </w:rPr>
        <w:t>שהועמד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הבכורה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ולנתוניו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האינדיבידואליים</w:t>
      </w:r>
      <w:r>
        <w:rPr>
          <w:rtl w:val="true"/>
        </w:rPr>
        <w:t xml:space="preserve">, </w:t>
      </w:r>
      <w:r>
        <w:rPr>
          <w:rtl w:val="true"/>
        </w:rPr>
        <w:t>כמי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שיקומי</w:t>
      </w:r>
      <w:r>
        <w:rPr>
          <w:rtl w:val="true"/>
        </w:rPr>
        <w:t xml:space="preserve">,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השלים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בדפוסי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ובעמדותיו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שדן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תיקון</w:t>
      </w:r>
      <w:r>
        <w:rPr>
          <w:rFonts w:eastAsia="Arial TUR;Arial" w:cs="Arial TUR;Arial"/>
          <w:rtl w:val="true"/>
        </w:rPr>
        <w:t xml:space="preserve"> </w:t>
      </w:r>
      <w:r>
        <w:rPr/>
        <w:t>113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color w:val="0000FF"/>
            <w:u w:val="single"/>
            <w:rtl w:val="true"/>
          </w:rPr>
          <w:t>חוק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העונשין</w:t>
        </w:r>
      </w:hyperlink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tl w:val="true"/>
        </w:rPr>
        <w:t xml:space="preserve">,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עקרון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מרכזי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ומנחה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הבגיר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קביעת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שליטה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בבסיס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והן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מאפייניו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שרמתו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הקוגניטיבית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גבולית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הדברים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המינימום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>;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להעדפת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;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ומעקב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שנלקחו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בחשבון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והמורכבות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לחרוג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פסיקת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  <w:r>
        <w:rPr>
          <w:rtl w:val="true"/>
        </w:rPr>
        <w:t>נטען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ההמלצה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פוגעת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בשיקומו</w:t>
      </w:r>
      <w:r>
        <w:rPr>
          <w:rtl w:val="true"/>
        </w:rPr>
        <w:t xml:space="preserve">,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להוריד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לטמיון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הישגי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ולפגוע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בסיכוייו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בעתיד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והמענה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סוהר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מותאם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,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תיוגו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כעבריין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להתדרדרות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וריצוי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לרכישת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עברייניים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הרסני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לשהייתו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מגבילים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וחצי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חודשים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במסגרת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סגורה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עתר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להעמיד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לרצותו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מבחן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להשלמת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tl w:val="true"/>
        </w:rPr>
        <w:t xml:space="preserve">, </w:t>
      </w:r>
      <w:r>
        <w:rPr>
          <w:rtl w:val="true"/>
        </w:rPr>
        <w:t>בגדרה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בתחתית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tl w:val="true"/>
        </w:rPr>
        <w:t xml:space="preserve">,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תצדיק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שווה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ascii="Century" w:hAnsi="Century" w:cs="Miriam"/>
          <w:spacing w:val="0"/>
          <w:szCs w:val="24"/>
          <w:rtl w:val="true"/>
        </w:rPr>
        <w:t>עמדת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המשיבה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Miriam"/>
          <w:spacing w:val="0"/>
          <w:szCs w:val="24"/>
        </w:rPr>
      </w:pPr>
      <w:r>
        <w:rPr>
          <w:rFonts w:cs="Miriam" w:ascii="Century" w:hAnsi="Century"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15</w:t>
      </w:r>
      <w:r>
        <w:rPr>
          <w:rtl w:val="true"/>
        </w:rPr>
        <w:t>.</w:t>
        <w:tab/>
      </w:r>
      <w:r>
        <w:rPr>
          <w:rtl w:val="true"/>
        </w:rPr>
        <w:t>המשיבה מצידה ביקשה לדחות את שני הערעורים גם יחד</w:t>
      </w:r>
      <w:r>
        <w:rPr>
          <w:rtl w:val="true"/>
        </w:rPr>
        <w:t xml:space="preserve">. </w:t>
      </w:r>
      <w:r>
        <w:rPr>
          <w:rtl w:val="true"/>
        </w:rPr>
        <w:t>לשיטתה</w:t>
      </w:r>
      <w:r>
        <w:rPr>
          <w:rtl w:val="true"/>
        </w:rPr>
        <w:t xml:space="preserve">, </w:t>
      </w:r>
      <w:r>
        <w:rPr>
          <w:rtl w:val="true"/>
        </w:rPr>
        <w:t xml:space="preserve">לאור האמור בתסקירי שירות המבחן העדכניים ובהערכת המסוכנות העדכנית בעניינו של המערער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שהוגשו לבית משפט זה</w:t>
      </w:r>
      <w:r>
        <w:rPr>
          <w:rtl w:val="true"/>
        </w:rPr>
        <w:t xml:space="preserve">, </w:t>
      </w:r>
      <w:r>
        <w:rPr>
          <w:rtl w:val="true"/>
        </w:rPr>
        <w:t>אין כל מקום להקלה בעונשי המאסר שהוטלו על המערערים</w:t>
      </w:r>
      <w:r>
        <w:rPr>
          <w:rtl w:val="true"/>
        </w:rPr>
        <w:t xml:space="preserve">. </w:t>
      </w:r>
      <w:r>
        <w:rPr>
          <w:rtl w:val="true"/>
        </w:rPr>
        <w:t>באת</w:t>
      </w:r>
      <w:r>
        <w:rPr>
          <w:rtl w:val="true"/>
        </w:rPr>
        <w:t>-</w:t>
      </w:r>
      <w:r>
        <w:rPr>
          <w:rtl w:val="true"/>
        </w:rPr>
        <w:t xml:space="preserve">כוח המשיבה הדגישה כי המעשים בוצעו במשך כשעה שלמה ורק לקראת סופה ביקש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לחדול מן המעשים</w:t>
      </w:r>
      <w:r>
        <w:rPr>
          <w:rtl w:val="true"/>
        </w:rPr>
        <w:t xml:space="preserve">. </w:t>
      </w:r>
      <w:r>
        <w:rPr>
          <w:rtl w:val="true"/>
        </w:rPr>
        <w:t>עוד ציינה כי בהיעדר הליך טיפולי משמעותי אין הצדקה לחריגה מן המתחם</w:t>
      </w:r>
      <w:r>
        <w:rPr>
          <w:rtl w:val="true"/>
        </w:rPr>
        <w:t xml:space="preserve">, </w:t>
      </w:r>
      <w:r>
        <w:rPr>
          <w:rtl w:val="true"/>
        </w:rPr>
        <w:t xml:space="preserve">כי למערער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ניתנו הזדמנויות רבות וכי הערכת המסוכנות נותרה בעינה</w:t>
      </w:r>
      <w:r>
        <w:rPr>
          <w:rtl w:val="true"/>
        </w:rPr>
        <w:t>.</w:t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בעניינו של המערער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עמדה באת</w:t>
      </w:r>
      <w:r>
        <w:rPr>
          <w:rtl w:val="true"/>
        </w:rPr>
        <w:t>-</w:t>
      </w:r>
      <w:r>
        <w:rPr>
          <w:rtl w:val="true"/>
        </w:rPr>
        <w:t>כח המשיבה על ההליך הטיפולי הממושך</w:t>
      </w:r>
      <w:r>
        <w:rPr>
          <w:rtl w:val="true"/>
        </w:rPr>
        <w:t xml:space="preserve">, </w:t>
      </w:r>
      <w:r>
        <w:rPr>
          <w:rtl w:val="true"/>
        </w:rPr>
        <w:t>שידע עליות ומורדות</w:t>
      </w:r>
      <w:r>
        <w:rPr>
          <w:rtl w:val="true"/>
        </w:rPr>
        <w:t xml:space="preserve">, </w:t>
      </w:r>
      <w:r>
        <w:rPr>
          <w:rtl w:val="true"/>
        </w:rPr>
        <w:t>ועל הפנמה שניכרה לאחר שהחל בריצוי עונש המאסר וכי לצורך שילובו בטיפול ייעודי בבית הסוהר יש צורך ביתרת תקופת מאסר של שנתיים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ascii="Century" w:hAnsi="Century" w:cs="Miriam"/>
          <w:b/>
          <w:b/>
          <w:spacing w:val="0"/>
          <w:szCs w:val="24"/>
          <w:rtl w:val="true"/>
        </w:rPr>
        <w:t>דיון</w:t>
      </w:r>
      <w:r>
        <w:rPr>
          <w:rFonts w:ascii="Century" w:hAnsi="Century" w:eastAsia="Century" w:cs="Century"/>
          <w:b/>
          <w:b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והכרעה</w:t>
      </w:r>
    </w:p>
    <w:p>
      <w:pPr>
        <w:pStyle w:val="Ruller41"/>
        <w:ind w:end="0"/>
        <w:jc w:val="both"/>
        <w:rPr>
          <w:rFonts w:ascii="Century" w:hAnsi="Century" w:cs="Miriam"/>
          <w:b/>
          <w:spacing w:val="0"/>
          <w:szCs w:val="24"/>
        </w:rPr>
      </w:pPr>
      <w:r>
        <w:rPr>
          <w:rFonts w:cs="Miriam" w:ascii="Century" w:hAnsi="Century"/>
          <w:b/>
          <w:spacing w:val="0"/>
          <w:szCs w:val="24"/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16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לאחר עיון בנימוקי הערעורים</w:t>
      </w:r>
      <w:r>
        <w:rPr>
          <w:rtl w:val="true"/>
        </w:rPr>
        <w:t xml:space="preserve">, </w:t>
      </w:r>
      <w:r>
        <w:rPr>
          <w:rtl w:val="true"/>
        </w:rPr>
        <w:t>בכתב ובעל פה</w:t>
      </w:r>
      <w:r>
        <w:rPr>
          <w:rtl w:val="true"/>
        </w:rPr>
        <w:t xml:space="preserve">, </w:t>
      </w:r>
      <w:r>
        <w:rPr>
          <w:rtl w:val="true"/>
        </w:rPr>
        <w:t>בפסק דינו של בית המשפט המחוזי</w:t>
      </w:r>
      <w:r>
        <w:rPr>
          <w:rtl w:val="true"/>
        </w:rPr>
        <w:t xml:space="preserve">, </w:t>
      </w:r>
      <w:r>
        <w:rPr>
          <w:rtl w:val="true"/>
        </w:rPr>
        <w:t xml:space="preserve">בתסקירי שירות המבחן ובחוות דעת המרכז להערכת מסוכנות בעניינו של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ובתסקיר נפגעת העבירה</w:t>
      </w:r>
      <w:r>
        <w:rPr>
          <w:rtl w:val="true"/>
        </w:rPr>
        <w:t xml:space="preserve">, </w:t>
      </w:r>
      <w:r>
        <w:rPr>
          <w:rtl w:val="true"/>
        </w:rPr>
        <w:t>הגעתי לכלל מסקנה כי דין הערעורים להידחות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17</w:t>
      </w:r>
      <w:r>
        <w:rPr>
          <w:rtl w:val="true"/>
        </w:rPr>
        <w:t>.</w:t>
        <w:tab/>
      </w:r>
      <w:r>
        <w:rPr>
          <w:rtl w:val="true"/>
        </w:rPr>
        <w:t>ככלל</w:t>
      </w:r>
      <w:r>
        <w:rPr>
          <w:rtl w:val="true"/>
        </w:rPr>
        <w:t xml:space="preserve">, </w:t>
      </w:r>
      <w:r>
        <w:rPr>
          <w:rtl w:val="true"/>
        </w:rPr>
        <w:t>ערכאת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שקבעה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הערכאה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הדיונית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במקרים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חורג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מרמת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המקובלת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3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2014/20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 xml:space="preserve">אנקרי </w:t>
      </w:r>
      <w:r>
        <w:rPr>
          <w:rFonts w:ascii="Miriam" w:hAnsi="Miriam" w:cs="Miriam"/>
          <w:sz w:val="24"/>
          <w:sz w:val="24"/>
          <w:szCs w:val="24"/>
          <w:rtl w:val="true"/>
        </w:rPr>
        <w:t>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15</w:t>
      </w:r>
      <w:r>
        <w:rPr>
          <w:rtl w:val="true"/>
        </w:rPr>
        <w:t xml:space="preserve"> (</w:t>
      </w:r>
      <w:r>
        <w:rPr/>
        <w:t>19.1.2021</w:t>
      </w:r>
      <w:r>
        <w:rPr>
          <w:rtl w:val="true"/>
        </w:rPr>
        <w:t xml:space="preserve">)).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בגדרם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18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הובא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פירוט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כתב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המתוקן</w:t>
      </w:r>
      <w:r>
        <w:rPr>
          <w:rtl w:val="true"/>
        </w:rPr>
        <w:t xml:space="preserve">, </w:t>
      </w:r>
      <w:r>
        <w:rPr>
          <w:rtl w:val="true"/>
        </w:rPr>
        <w:t>עובדות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שאישרו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בהודאתם</w:t>
      </w:r>
      <w:r>
        <w:rPr>
          <w:rtl w:val="true"/>
        </w:rPr>
        <w:t xml:space="preserve">. </w:t>
      </w:r>
      <w:r>
        <w:rPr>
          <w:rtl w:val="true"/>
        </w:rPr>
        <w:t>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שבמעשיהם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שהשקו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במשקאות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משכרים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וניצלו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הביאוה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יופרעו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כברצונם</w:t>
      </w:r>
      <w:r>
        <w:rPr>
          <w:rtl w:val="true"/>
        </w:rPr>
        <w:t xml:space="preserve">, </w:t>
      </w:r>
      <w:r>
        <w:rPr>
          <w:rtl w:val="true"/>
        </w:rPr>
        <w:t>שוב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ושוב</w:t>
      </w:r>
      <w:r>
        <w:rPr>
          <w:rtl w:val="true"/>
        </w:rPr>
        <w:t xml:space="preserve">,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תחנוניה</w:t>
      </w:r>
      <w:r>
        <w:rPr>
          <w:rtl w:val="true"/>
        </w:rPr>
        <w:t xml:space="preserve">,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אוחזים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</w:t>
      </w:r>
      <w:r>
        <w:rPr>
          <w:rtl w:val="true"/>
        </w:rPr>
        <w:t xml:space="preserve">, </w:t>
      </w:r>
      <w:r>
        <w:rPr>
          <w:rtl w:val="true"/>
        </w:rPr>
        <w:t>מרימים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ומושיבים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אותה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להחזיק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יציב</w:t>
      </w:r>
      <w:r>
        <w:rPr>
          <w:rtl w:val="true"/>
        </w:rPr>
        <w:t xml:space="preserve">, </w:t>
      </w:r>
      <w:r>
        <w:rPr>
          <w:rtl w:val="true"/>
        </w:rPr>
        <w:t>וגם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פעמיים</w:t>
      </w:r>
      <w:r>
        <w:rPr>
          <w:rtl w:val="true"/>
        </w:rPr>
        <w:t xml:space="preserve">, </w:t>
      </w:r>
      <w:r>
        <w:rPr>
          <w:rtl w:val="true"/>
        </w:rPr>
        <w:t>כשבאחת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נחבטה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בראשה</w:t>
      </w:r>
      <w:r>
        <w:rPr>
          <w:rtl w:val="true"/>
        </w:rPr>
        <w:t xml:space="preserve">, </w:t>
      </w:r>
      <w:r>
        <w:rPr>
          <w:rtl w:val="true"/>
        </w:rPr>
        <w:t>לעיניהם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ממעשיהם</w:t>
      </w:r>
      <w:r>
        <w:rPr>
          <w:rtl w:val="true"/>
        </w:rPr>
        <w:t xml:space="preserve">.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חזרה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יכולה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פיסי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המשיכו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במעשיהם</w:t>
      </w:r>
      <w:r>
        <w:rPr>
          <w:rtl w:val="true"/>
        </w:rPr>
        <w:t xml:space="preserve">. </w:t>
      </w:r>
      <w:r>
        <w:rPr>
          <w:rtl w:val="true"/>
        </w:rPr>
        <w:t>מהתיאור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נהגו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סמרטוטים</w:t>
      </w:r>
      <w:r>
        <w:rPr>
          <w:rtl w:val="true"/>
        </w:rPr>
        <w:t xml:space="preserve">, </w:t>
      </w:r>
      <w:r>
        <w:rPr>
          <w:rtl w:val="true"/>
        </w:rPr>
        <w:t>כלשון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חפץ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השתמשו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אדם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כמותם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19</w:t>
      </w:r>
      <w:r>
        <w:rPr>
          <w:rtl w:val="true"/>
        </w:rPr>
        <w:t>.</w:t>
        <w:tab/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שעמדה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tl w:val="true"/>
        </w:rPr>
        <w:t xml:space="preserve">, </w:t>
      </w:r>
      <w:r>
        <w:rPr>
          <w:rtl w:val="true"/>
        </w:rPr>
        <w:t>מבקשים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ובייחוד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>
          <w:rtl w:val="true"/>
        </w:rPr>
        <w:t>נסיבותיהם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וההליכים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תקופה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ממושכת</w:t>
      </w:r>
      <w:r>
        <w:rPr>
          <w:rtl w:val="true"/>
        </w:rPr>
        <w:t xml:space="preserve">, </w:t>
      </w:r>
      <w:r>
        <w:rPr>
          <w:rtl w:val="true"/>
        </w:rPr>
        <w:t>שנחתמו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בהמלצות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האפיק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>-</w:t>
      </w:r>
      <w:r>
        <w:rPr>
          <w:rtl w:val="true"/>
        </w:rPr>
        <w:t>טיפולי</w:t>
      </w:r>
      <w:r>
        <w:rPr>
          <w:rtl w:val="true"/>
        </w:rPr>
        <w:t xml:space="preserve">.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אלו</w:t>
      </w:r>
      <w:r>
        <w:rPr>
          <w:rtl w:val="true"/>
        </w:rPr>
        <w:t xml:space="preserve">, </w:t>
      </w:r>
      <w:r>
        <w:rPr>
          <w:rtl w:val="true"/>
        </w:rPr>
        <w:t>לפרטיהם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נשקלו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נשמטה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כלשהי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תוצאתו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20</w:t>
      </w:r>
      <w:r>
        <w:rPr>
          <w:rtl w:val="true"/>
        </w:rPr>
        <w:t>.</w:t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לגביו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נעשו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נטל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פעיל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לנוכח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ואכן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התכנון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התקיים</w:t>
      </w:r>
      <w:r>
        <w:rPr>
          <w:rtl w:val="true"/>
        </w:rPr>
        <w:t xml:space="preserve">, </w:t>
      </w:r>
      <w:r>
        <w:rPr>
          <w:rtl w:val="true"/>
        </w:rPr>
        <w:t>ולו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הידברות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קצרה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במצב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שכרות</w:t>
      </w:r>
      <w:r>
        <w:rPr>
          <w:rtl w:val="true"/>
        </w:rPr>
        <w:t xml:space="preserve">.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וממשי</w:t>
      </w:r>
      <w:r>
        <w:rPr>
          <w:rtl w:val="true"/>
        </w:rPr>
        <w:t xml:space="preserve">, </w:t>
      </w:r>
      <w:r>
        <w:rPr>
          <w:rtl w:val="true"/>
        </w:rPr>
        <w:t>והגם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שלזכותו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צוינה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האמביוולנטיות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שהתבטאה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לחדול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ולאחר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שברחו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ביקש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היציאה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החוף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אשמו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לציין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כמסייע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tl w:val="true"/>
        </w:rPr>
        <w:t xml:space="preserve">,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שהתיאור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הסיוע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 xml:space="preserve"> </w:t>
      </w:r>
      <w:r>
        <w:rPr>
          <w:rtl w:val="true"/>
        </w:rPr>
        <w:t>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מהחמורות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tl w:val="true"/>
        </w:rPr>
        <w:t xml:space="preserve">,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פגיעתן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היסוד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ובערכי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המוסר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היקף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מחוללות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לגוף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לנפש</w:t>
      </w:r>
      <w:r>
        <w:rPr>
          <w:rtl w:val="true"/>
        </w:rPr>
        <w:t xml:space="preserve">, </w:t>
      </w:r>
      <w:r>
        <w:rPr>
          <w:rtl w:val="true"/>
        </w:rPr>
        <w:t>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הישירים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לסביבתם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  <w:r>
        <w:rPr>
          <w:rtl w:val="true"/>
        </w:rPr>
        <w:t>ומכאן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מדיניות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המחמירה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הנהוגה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: </w:t>
      </w:r>
      <w:hyperlink r:id="rId3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9741/16</w:t>
        </w:r>
      </w:hyperlink>
      <w:r>
        <w:rPr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אסלן נ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מדינת 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19.7.2018</w:t>
      </w:r>
      <w:r>
        <w:rPr>
          <w:rtl w:val="true"/>
        </w:rPr>
        <w:t xml:space="preserve">)).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ועל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המעשים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מתחם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החמיר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המידה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2"/>
        <w:numPr>
          <w:ilvl w:val="0"/>
          <w:numId w:val="0"/>
        </w:numPr>
        <w:ind w:hanging="0" w:start="0" w:end="0"/>
        <w:jc w:val="both"/>
        <w:rPr/>
      </w:pPr>
      <w:r>
        <w:rPr/>
        <w:t>21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מעבר לכך</w:t>
      </w:r>
      <w:r>
        <w:rPr>
          <w:rtl w:val="true"/>
        </w:rPr>
        <w:t xml:space="preserve">, </w:t>
      </w:r>
      <w:r>
        <w:rPr>
          <w:rtl w:val="true"/>
        </w:rPr>
        <w:t xml:space="preserve">טענות המערער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ביחס לשיקולי השיקום ולחריגה ממתחם העונש ההולם מטעמים אלו</w:t>
      </w:r>
      <w:r>
        <w:rPr>
          <w:rtl w:val="true"/>
        </w:rPr>
        <w:t xml:space="preserve">, </w:t>
      </w:r>
      <w:r>
        <w:rPr>
          <w:rtl w:val="true"/>
        </w:rPr>
        <w:t>ניגפות אל מול תסקיר שירות המבחן והערכת המסוכנות העדכניים שהונחו לפנינו</w:t>
      </w:r>
      <w:r>
        <w:rPr>
          <w:rtl w:val="true"/>
        </w:rPr>
        <w:t xml:space="preserve">, </w:t>
      </w:r>
      <w:r>
        <w:rPr>
          <w:rtl w:val="true"/>
        </w:rPr>
        <w:t>מהם עולה כי מידת המסוכנות הנשקפת ממנו</w:t>
      </w:r>
      <w:r>
        <w:rPr>
          <w:rtl w:val="true"/>
        </w:rPr>
        <w:t xml:space="preserve">, </w:t>
      </w:r>
      <w:r>
        <w:rPr>
          <w:rtl w:val="true"/>
        </w:rPr>
        <w:t>שהוערכה כבינונית</w:t>
      </w:r>
      <w:r>
        <w:rPr>
          <w:rtl w:val="true"/>
        </w:rPr>
        <w:t>-</w:t>
      </w:r>
      <w:r>
        <w:rPr>
          <w:rtl w:val="true"/>
        </w:rPr>
        <w:t>נמוכה</w:t>
      </w:r>
      <w:r>
        <w:rPr>
          <w:rtl w:val="true"/>
        </w:rPr>
        <w:t xml:space="preserve">, </w:t>
      </w:r>
      <w:r>
        <w:rPr>
          <w:rtl w:val="true"/>
        </w:rPr>
        <w:t>נותרה בעינה חרף ההליך הטיפולי הממושך</w:t>
      </w:r>
      <w:r>
        <w:rPr>
          <w:rtl w:val="true"/>
        </w:rPr>
        <w:t xml:space="preserve">. </w:t>
      </w:r>
      <w:r>
        <w:rPr>
          <w:rtl w:val="true"/>
        </w:rPr>
        <w:t xml:space="preserve">עוד עולה מהערכת המסוכנות כי המערער נוקט במזעור של מעשיו והשלכת עיקר האחריות על המערער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כי הוא נוטל אחריות פורמלית ומתקשה לבחון את התנהגותו הפוגענית</w:t>
      </w:r>
      <w:r>
        <w:rPr>
          <w:rtl w:val="true"/>
        </w:rPr>
        <w:t xml:space="preserve">, </w:t>
      </w:r>
      <w:r>
        <w:rPr>
          <w:rtl w:val="true"/>
        </w:rPr>
        <w:t>אינו מגלה תובנה למניעים שבגינם ביצע את העבירות ולמצבי סיכון עתידיים וחרף ההליך הטיפולי שעבר לוקה בעיוותי חשיבה</w:t>
      </w:r>
      <w:r>
        <w:rPr>
          <w:rtl w:val="true"/>
        </w:rPr>
        <w:t xml:space="preserve">. </w:t>
      </w:r>
      <w:r>
        <w:rPr>
          <w:rtl w:val="true"/>
        </w:rPr>
        <w:t>גם התסקיר המשלים של שירות המבחן מעלה שאלה לגבי תובנות שהפיק מהטיפול והפנמתן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משכך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בהינתן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שהודגשו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בדברי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לפנינו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ובהודעת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</w:t>
      </w:r>
      <w:r>
        <w:rPr>
          <w:rtl w:val="true"/>
        </w:rPr>
        <w:t xml:space="preserve">. </w:t>
      </w:r>
      <w:r>
        <w:rPr>
          <w:rtl w:val="true"/>
        </w:rPr>
        <w:t>ויודגש</w:t>
      </w:r>
      <w:r>
        <w:rPr>
          <w:rtl w:val="true"/>
        </w:rPr>
        <w:t xml:space="preserve">,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למרות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שהאחרון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נובעת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, </w:t>
      </w:r>
      <w:r>
        <w:rPr>
          <w:rtl w:val="true"/>
        </w:rPr>
        <w:t>ואילו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tl w:val="true"/>
        </w:rPr>
        <w:t xml:space="preserve">. </w:t>
      </w:r>
      <w:r>
        <w:rPr>
          <w:rtl w:val="true"/>
        </w:rPr>
        <w:t>לגילו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בגזירת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התערבותנו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ראו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והשוו</w:t>
      </w:r>
      <w:r>
        <w:rPr>
          <w:rtl w:val="true"/>
        </w:rPr>
        <w:t xml:space="preserve">: </w:t>
      </w:r>
      <w:hyperlink r:id="rId4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487/15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נ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8.11.2016</w:t>
      </w:r>
      <w:r>
        <w:rPr>
          <w:rtl w:val="true"/>
        </w:rPr>
        <w:t xml:space="preserve">); </w:t>
      </w:r>
      <w:hyperlink r:id="rId4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3541/19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נ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ישראל</w:t>
      </w:r>
      <w:r>
        <w:rPr>
          <w:rtl w:val="true"/>
        </w:rPr>
        <w:t xml:space="preserve">,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פסקה</w:t>
      </w:r>
      <w:r>
        <w:rPr>
          <w:rFonts w:eastAsia="Arial TUR;Arial" w:cs="Arial TUR;Arial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(</w:t>
      </w:r>
      <w:r>
        <w:rPr/>
        <w:t>7.11.2019</w:t>
      </w:r>
      <w:r>
        <w:rPr>
          <w:rtl w:val="true"/>
        </w:rPr>
        <w:t xml:space="preserve">)).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22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סיכומו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דבר</w:t>
      </w:r>
      <w:r>
        <w:rPr>
          <w:rtl w:val="true"/>
        </w:rPr>
        <w:t xml:space="preserve">, </w:t>
      </w:r>
      <w:r>
        <w:rPr>
          <w:rtl w:val="true"/>
        </w:rPr>
        <w:t>העונש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שנגזר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ביטוי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והעושה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ההקלה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הכרוכה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במאפייניו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האישיותיים</w:t>
      </w:r>
      <w:r>
        <w:rPr>
          <w:rtl w:val="true"/>
        </w:rPr>
        <w:t xml:space="preserve">, </w:t>
      </w:r>
      <w:r>
        <w:rPr>
          <w:rtl w:val="true"/>
        </w:rPr>
        <w:t>בגילו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הצעיר</w:t>
      </w:r>
      <w:r>
        <w:rPr>
          <w:rtl w:val="true"/>
        </w:rPr>
        <w:t xml:space="preserve">,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הודאתו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יחסו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האמביוולנטי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בפסק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tl w:val="true"/>
        </w:rPr>
        <w:t xml:space="preserve">, </w:t>
      </w:r>
      <w:r>
        <w:rPr>
          <w:rtl w:val="true"/>
        </w:rPr>
        <w:t>ואין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ממנו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23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הייחודים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. </w:t>
      </w:r>
      <w:r>
        <w:rPr>
          <w:rtl w:val="true"/>
        </w:rPr>
        <w:t>למעשה</w:t>
      </w:r>
      <w:r>
        <w:rPr>
          <w:rtl w:val="true"/>
        </w:rPr>
        <w:t xml:space="preserve">, </w:t>
      </w:r>
      <w:r>
        <w:rPr>
          <w:rtl w:val="true"/>
        </w:rPr>
        <w:t>בלב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וכנקודת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מוצא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בחינת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והקביעה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התחלתיים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ופוטנציאל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מובהק</w:t>
      </w:r>
      <w:r>
        <w:rPr>
          <w:rtl w:val="true"/>
        </w:rPr>
        <w:t xml:space="preserve">.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דופי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בקביעה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זו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Fonts w:eastAsia="Arial TUR;Arial" w:cs="Arial TUR;Arial"/>
          <w:rtl w:val="true"/>
        </w:rPr>
        <w:t xml:space="preserve"> </w:t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אכן</w:t>
      </w:r>
      <w:r>
        <w:rPr>
          <w:rtl w:val="true"/>
        </w:rPr>
        <w:t xml:space="preserve">,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בענישתם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בהיותם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tl w:val="true"/>
        </w:rPr>
        <w:t xml:space="preserve">, </w:t>
      </w:r>
      <w:r>
        <w:rPr>
          <w:rtl w:val="true"/>
        </w:rPr>
        <w:t>זוכים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גבוה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ולעיתים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מקבלים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מטעם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tl w:val="true"/>
        </w:rPr>
        <w:t xml:space="preserve">, </w:t>
      </w:r>
      <w:r>
        <w:rPr>
          <w:rtl w:val="true"/>
        </w:rPr>
        <w:t>וכפי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שנקבע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בעבר</w:t>
      </w:r>
      <w:r>
        <w:rPr>
          <w:rtl w:val="true"/>
        </w:rPr>
        <w:t xml:space="preserve">, </w:t>
      </w:r>
      <w:r>
        <w:rPr>
          <w:rtl w:val="true"/>
        </w:rPr>
        <w:t>קטינות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חסינות</w:t>
      </w:r>
      <w:r>
        <w:rPr>
          <w:rtl w:val="true"/>
        </w:rPr>
        <w:t xml:space="preserve">.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ובפרט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מין</w:t>
      </w:r>
      <w:r>
        <w:rPr>
          <w:rtl w:val="true"/>
        </w:rPr>
        <w:t xml:space="preserve">, </w:t>
      </w:r>
      <w:r>
        <w:rPr>
          <w:rtl w:val="true"/>
        </w:rPr>
        <w:t>וככל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ונסיבותיהן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תיטה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העדפת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הרתעה</w:t>
      </w:r>
      <w:r>
        <w:rPr>
          <w:rtl w:val="true"/>
        </w:rPr>
        <w:t xml:space="preserve">, </w:t>
      </w:r>
      <w:r>
        <w:rPr>
          <w:rtl w:val="true"/>
        </w:rPr>
        <w:t>גמול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והגנה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עבירה</w:t>
      </w:r>
      <w:r>
        <w:rPr>
          <w:rtl w:val="true"/>
        </w:rPr>
        <w:t xml:space="preserve">. </w:t>
      </w:r>
      <w:r>
        <w:rPr>
          <w:rtl w:val="true"/>
        </w:rPr>
        <w:t>שיקולים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ביצוען</w:t>
      </w:r>
      <w:r>
        <w:rPr>
          <w:rtl w:val="true"/>
        </w:rPr>
        <w:t xml:space="preserve">,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הציבורי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בהרתעה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מהווים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כבדי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המצדיקים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חריגה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מהמלצת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(</w:t>
      </w:r>
      <w:hyperlink r:id="rId4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593/18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פלוני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נ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17.4.2018</w:t>
      </w:r>
      <w:r>
        <w:rPr>
          <w:rtl w:val="true"/>
        </w:rPr>
        <w:t>)).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שצוין</w:t>
      </w:r>
      <w:r>
        <w:rPr>
          <w:rtl w:val="true"/>
        </w:rPr>
        <w:t xml:space="preserve">,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יתרה</w:t>
      </w:r>
      <w:r>
        <w:rPr>
          <w:rtl w:val="true"/>
        </w:rPr>
        <w:t xml:space="preserve">, </w:t>
      </w:r>
      <w:r>
        <w:rPr>
          <w:rtl w:val="true"/>
        </w:rPr>
        <w:t>משאלו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בוצעו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בצוותא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הקטינה</w:t>
      </w:r>
      <w:r>
        <w:rPr>
          <w:rtl w:val="true"/>
        </w:rPr>
        <w:t xml:space="preserve">, </w:t>
      </w:r>
      <w:r>
        <w:rPr>
          <w:rtl w:val="true"/>
        </w:rPr>
        <w:t>לאורך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מעשים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שונים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בקטינה</w:t>
      </w:r>
      <w:r>
        <w:rPr>
          <w:rtl w:val="true"/>
        </w:rPr>
        <w:t xml:space="preserve">,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לתחינותיה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יחדל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נרתע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שנפלה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במהלכם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גילה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ניצול</w:t>
      </w:r>
      <w:r>
        <w:rPr>
          <w:rtl w:val="true"/>
        </w:rPr>
        <w:t xml:space="preserve">, </w:t>
      </w:r>
      <w:r>
        <w:rPr>
          <w:rtl w:val="true"/>
        </w:rPr>
        <w:t>אדישות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אכזריות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ומשמעותי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באופן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זעזוע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לחייה</w:t>
      </w:r>
      <w:r>
        <w:rPr>
          <w:rtl w:val="true"/>
        </w:rPr>
        <w:t xml:space="preserve">, </w:t>
      </w:r>
      <w:r>
        <w:rPr>
          <w:rtl w:val="true"/>
        </w:rPr>
        <w:t>לאורחותיה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ולתפיסותיה</w:t>
      </w:r>
      <w:r>
        <w:rPr>
          <w:rtl w:val="true"/>
        </w:rPr>
        <w:t xml:space="preserve">, </w:t>
      </w:r>
      <w:r>
        <w:rPr>
          <w:rtl w:val="true"/>
        </w:rPr>
        <w:t>מצריך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ומשתרע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משפחתה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הקרובה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תסקירי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העדכניים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שהוכנו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לקראת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בערעור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מאשרים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התרשמות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קמא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התקדמותו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איטית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ומצויה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התחלתיים</w:t>
      </w:r>
      <w:r>
        <w:rPr>
          <w:rtl w:val="true"/>
        </w:rPr>
        <w:t xml:space="preserve">, </w:t>
      </w:r>
      <w:r>
        <w:rPr>
          <w:rtl w:val="true"/>
        </w:rPr>
        <w:t>כשלצד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זאת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העמדות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שהביע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מבלי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מהשינוי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החיובי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בעמדותיו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ומהמוטיבציה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שביטא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הממושך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במידת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ניצבת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הדומיננטי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באירוע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והנזק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שנגרם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בהתייחס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לפסיקה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שאליה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</w:t>
      </w:r>
      <w:r>
        <w:rPr>
          <w:rtl w:val="true"/>
        </w:rPr>
        <w:t>-</w:t>
      </w:r>
      <w:r>
        <w:rPr>
          <w:rtl w:val="true"/>
        </w:rPr>
        <w:t>כוחו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קרובה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לעמדתה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השופטת</w:t>
      </w:r>
      <w:r>
        <w:rPr>
          <w:rFonts w:eastAsia="Arial TUR;Arial" w:cs="Arial TUR;Arial"/>
          <w:rtl w:val="true"/>
        </w:rPr>
        <w:t xml:space="preserve"> </w:t>
      </w:r>
      <w:r>
        <w:rPr>
          <w:rFonts w:ascii="Miriam" w:hAnsi="Miriam" w:cs="Miriam"/>
          <w:sz w:val="24"/>
          <w:sz w:val="24"/>
          <w:szCs w:val="24"/>
          <w:rtl w:val="true"/>
        </w:rPr>
        <w:t>ד</w:t>
      </w:r>
      <w:r>
        <w:rPr>
          <w:rFonts w:cs="Miriam" w:ascii="Miriam" w:hAnsi="Miriam"/>
          <w:sz w:val="24"/>
          <w:szCs w:val="24"/>
          <w:rtl w:val="true"/>
        </w:rPr>
        <w:t xml:space="preserve">' </w:t>
      </w:r>
      <w:r>
        <w:rPr>
          <w:rFonts w:ascii="Miriam" w:hAnsi="Miriam" w:cs="Miriam"/>
          <w:sz w:val="24"/>
          <w:sz w:val="24"/>
          <w:szCs w:val="24"/>
          <w:rtl w:val="true"/>
        </w:rPr>
        <w:t>ברק</w:t>
      </w:r>
      <w:r>
        <w:rPr>
          <w:rFonts w:cs="Miriam" w:ascii="Miriam" w:hAnsi="Miriam"/>
          <w:sz w:val="24"/>
          <w:szCs w:val="24"/>
          <w:rtl w:val="true"/>
        </w:rPr>
        <w:t>-</w:t>
      </w:r>
      <w:r>
        <w:rPr>
          <w:rFonts w:ascii="Miriam" w:hAnsi="Miriam" w:cs="Miriam"/>
          <w:sz w:val="24"/>
          <w:sz w:val="24"/>
          <w:szCs w:val="24"/>
          <w:rtl w:val="true"/>
        </w:rPr>
        <w:t>ארז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</w:t>
      </w:r>
      <w:hyperlink r:id="rId43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eastAsia="Arial TUR;Arial" w:cs="Arial TUR;Arial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541/20</w:t>
        </w:r>
      </w:hyperlink>
      <w:r>
        <w:rPr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נ</w:t>
      </w:r>
      <w:r>
        <w:rPr>
          <w:rFonts w:cs="Miriam" w:ascii="Century" w:hAnsi="Century"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spacing w:val="0"/>
          <w:szCs w:val="24"/>
          <w:rtl w:val="true"/>
        </w:rPr>
        <w:t>מדינת</w:t>
      </w:r>
      <w:r>
        <w:rPr>
          <w:rFonts w:ascii="Century" w:hAnsi="Century" w:eastAsia="Century" w:cs="Century"/>
          <w:spacing w:val="0"/>
          <w:szCs w:val="24"/>
          <w:rtl w:val="true"/>
        </w:rPr>
        <w:t xml:space="preserve"> </w:t>
      </w:r>
      <w:r>
        <w:rPr>
          <w:rFonts w:ascii="Century" w:hAnsi="Century" w:cs="Miriam"/>
          <w:spacing w:val="0"/>
          <w:szCs w:val="24"/>
          <w:rtl w:val="true"/>
        </w:rPr>
        <w:t>ישראל</w:t>
      </w:r>
      <w:r>
        <w:rPr>
          <w:rFonts w:eastAsia="Arial TUR;Arial" w:cs="Arial TUR;Arial"/>
          <w:rtl w:val="true"/>
        </w:rPr>
        <w:t xml:space="preserve"> 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>[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פורסם</w:t>
      </w:r>
      <w:r>
        <w:rPr>
          <w:rFonts w:ascii="Times New Roman" w:hAnsi="Times New Roman" w:cs="Times New Roman"/>
          <w:spacing w:val="0"/>
          <w:szCs w:val="24"/>
          <w:rtl w:val="true"/>
        </w:rPr>
        <w:t xml:space="preserve"> </w:t>
      </w:r>
      <w:r>
        <w:rPr>
          <w:rFonts w:ascii="Times New Roman" w:hAnsi="Times New Roman" w:cs="David;Malgun Gothic Semilight"/>
          <w:spacing w:val="0"/>
          <w:szCs w:val="24"/>
          <w:rtl w:val="true"/>
        </w:rPr>
        <w:t>בנבו</w:t>
      </w:r>
      <w:r>
        <w:rPr>
          <w:rFonts w:cs="David;Malgun Gothic Semilight" w:ascii="Times New Roman" w:hAnsi="Times New Roman"/>
          <w:spacing w:val="0"/>
          <w:szCs w:val="24"/>
          <w:rtl w:val="true"/>
        </w:rPr>
        <w:t xml:space="preserve">] </w:t>
      </w:r>
      <w:r>
        <w:rPr>
          <w:rtl w:val="true"/>
        </w:rPr>
        <w:t>(</w:t>
      </w:r>
      <w:r>
        <w:rPr/>
        <w:t>3.8.2020</w:t>
      </w:r>
      <w:r>
        <w:rPr>
          <w:rtl w:val="true"/>
        </w:rPr>
        <w:t xml:space="preserve">) </w:t>
      </w:r>
      <w:r>
        <w:rPr>
          <w:rtl w:val="true"/>
        </w:rPr>
        <w:t>ולפיה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חמורה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tl w:val="true"/>
        </w:rPr>
        <w:t xml:space="preserve">, </w:t>
      </w:r>
      <w:r>
        <w:rPr>
          <w:rtl w:val="true"/>
        </w:rPr>
        <w:t>נדרשת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אינדיקציה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לשיקום</w:t>
      </w:r>
      <w:r>
        <w:rPr>
          <w:rtl w:val="true"/>
        </w:rPr>
        <w:t xml:space="preserve">. </w:t>
      </w:r>
      <w:r>
        <w:rPr>
          <w:rtl w:val="true"/>
        </w:rPr>
        <w:t>יתר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כן</w:t>
      </w:r>
      <w:r>
        <w:rPr>
          <w:rtl w:val="true"/>
        </w:rPr>
        <w:t xml:space="preserve">, </w:t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היתרה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בענייננו</w:t>
      </w:r>
      <w:r>
        <w:rPr>
          <w:rtl w:val="true"/>
        </w:rPr>
        <w:t xml:space="preserve">, </w:t>
      </w:r>
      <w:r>
        <w:rPr>
          <w:rtl w:val="true"/>
        </w:rPr>
        <w:t>העולות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בחומרתן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rtl w:val="true"/>
        </w:rPr>
        <w:t>כמו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העובדה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מכלול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עבירות</w:t>
      </w:r>
      <w:r>
        <w:rPr>
          <w:rtl w:val="true"/>
        </w:rPr>
        <w:t xml:space="preserve">, </w:t>
      </w:r>
      <w:r>
        <w:rPr>
          <w:rtl w:val="true"/>
        </w:rPr>
        <w:t>והעדר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הסכמה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בהסדר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הטיעון</w:t>
      </w:r>
      <w:r>
        <w:rPr>
          <w:rtl w:val="true"/>
        </w:rPr>
        <w:t xml:space="preserve">, 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באותו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לשמש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מידה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פסקי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שהונחו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בפנינו</w:t>
      </w:r>
      <w:r>
        <w:rPr>
          <w:rtl w:val="true"/>
        </w:rPr>
        <w:t xml:space="preserve">, </w:t>
      </w:r>
      <w:r>
        <w:rPr>
          <w:rtl w:val="true"/>
        </w:rPr>
        <w:t>אינם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מבססים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טיעון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לרף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ענישה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יותר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השוני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בנסיבותיהם</w:t>
      </w:r>
      <w:r>
        <w:rPr>
          <w:rtl w:val="true"/>
        </w:rPr>
        <w:t xml:space="preserve">. 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לזכור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שהיה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ביצוע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, </w:t>
      </w:r>
      <w:r>
        <w:rPr>
          <w:rtl w:val="true"/>
        </w:rPr>
        <w:t>עומד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לנגד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עיני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שיקומה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קטינה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האירוע</w:t>
      </w:r>
      <w:r>
        <w:rPr>
          <w:rtl w:val="true"/>
        </w:rPr>
        <w:t xml:space="preserve">.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מתמצה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בלבד</w:t>
      </w:r>
      <w:r>
        <w:rPr>
          <w:rtl w:val="true"/>
        </w:rPr>
        <w:t xml:space="preserve">, </w:t>
      </w:r>
      <w:r>
        <w:rPr>
          <w:rtl w:val="true"/>
        </w:rPr>
        <w:t>מתוך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רצון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לצמצם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סיכון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עתידי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להישנות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מצידם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כולל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הצורך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, </w:t>
      </w:r>
      <w:r>
        <w:rPr>
          <w:rtl w:val="true"/>
        </w:rPr>
        <w:t>והוא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נושא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עמו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מימד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חובה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מוסרית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כלפי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אותם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נפגעים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בבואו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המשפט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לגזור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tl w:val="true"/>
        </w:rPr>
        <w:t xml:space="preserve">. </w:t>
      </w:r>
      <w:r>
        <w:rPr>
          <w:rtl w:val="true"/>
        </w:rPr>
        <w:t>אף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מדובר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בשיקול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בלעדי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מכריע</w:t>
      </w:r>
      <w:r>
        <w:rPr>
          <w:rtl w:val="true"/>
        </w:rPr>
        <w:t xml:space="preserve">, </w:t>
      </w:r>
      <w:r>
        <w:rPr>
          <w:rtl w:val="true"/>
        </w:rPr>
        <w:t>הרי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ליתן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משקל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במערך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שיקולי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הענישה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שהאופק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השיקומי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מבצע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חד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משמעי</w:t>
      </w:r>
      <w:r>
        <w:rPr>
          <w:rtl w:val="true"/>
        </w:rPr>
        <w:t xml:space="preserve">,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שהדבר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 xml:space="preserve">. 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לבסוף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טענות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נוגעות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ולהשלכתו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עליו</w:t>
      </w:r>
      <w:r>
        <w:rPr>
          <w:rtl w:val="true"/>
        </w:rPr>
        <w:t xml:space="preserve">. </w:t>
      </w:r>
      <w:r>
        <w:rPr>
          <w:rtl w:val="true"/>
        </w:rPr>
        <w:t>כפי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שציינתי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לטעמי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גדול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מחלקו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</w:t>
      </w:r>
      <w:r>
        <w:rPr>
          <w:rFonts w:eastAsia="Arial TUR;Arial" w:cs="Arial TUR;Arial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וממילא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מצאתי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להתערב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האחרון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24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נמשך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כשלוש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ובמהלכו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התאפשרה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הגשת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תסקירים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שעמדו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בעניינם</w:t>
      </w:r>
      <w:r>
        <w:rPr>
          <w:rtl w:val="true"/>
        </w:rPr>
        <w:t xml:space="preserve">. </w:t>
      </w:r>
      <w:r>
        <w:rPr>
          <w:rtl w:val="true"/>
        </w:rPr>
        <w:t>אמנם</w:t>
      </w:r>
      <w:r>
        <w:rPr>
          <w:rtl w:val="true"/>
        </w:rPr>
        <w:t xml:space="preserve">, </w:t>
      </w:r>
      <w:r>
        <w:rPr>
          <w:rtl w:val="true"/>
        </w:rPr>
        <w:t>ערכו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לפרט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ולחברה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הוא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אולם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כאשר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ניכר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ההתקדמות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הטיפולית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איטית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מקום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לאפשר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הפלילי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ומן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הראוי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לידי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הכרעה</w:t>
      </w:r>
      <w:r>
        <w:rPr>
          <w:rtl w:val="true"/>
        </w:rPr>
        <w:t xml:space="preserve">. </w:t>
      </w:r>
      <w:r>
        <w:rPr>
          <w:rtl w:val="true"/>
        </w:rPr>
        <w:t>שכן</w:t>
      </w:r>
      <w:r>
        <w:rPr>
          <w:rtl w:val="true"/>
        </w:rPr>
        <w:t xml:space="preserve">, </w:t>
      </w:r>
      <w:r>
        <w:rPr>
          <w:rtl w:val="true"/>
        </w:rPr>
        <w:t>שעה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שתועלתו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הצפויה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הימשכות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מועטה</w:t>
      </w:r>
      <w:r>
        <w:rPr>
          <w:rtl w:val="true"/>
        </w:rPr>
        <w:t xml:space="preserve">, </w:t>
      </w:r>
      <w:r>
        <w:rPr>
          <w:rtl w:val="true"/>
        </w:rPr>
        <w:t>עולה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הסיכוי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בכך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לגרום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מפח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נפש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לכלל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הגורמים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הקשורים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בהליך</w:t>
      </w:r>
      <w:r>
        <w:rPr>
          <w:rtl w:val="true"/>
        </w:rPr>
        <w:t xml:space="preserve">, </w:t>
      </w:r>
      <w:r>
        <w:rPr>
          <w:rtl w:val="true"/>
        </w:rPr>
        <w:t>הנאשמים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התולים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יהבם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כמגן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מפני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מיצוי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, </w:t>
      </w:r>
      <w:r>
        <w:rPr>
          <w:rtl w:val="true"/>
        </w:rPr>
        <w:t>נפגעי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העבירה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שגם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ממתינים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תחת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צילו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ההליך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וכן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האינטרס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החברתי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בהכרעה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מהירה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/>
        <w:t>25</w:t>
      </w:r>
      <w:r>
        <w:rPr>
          <w:rtl w:val="true"/>
        </w:rPr>
        <w:t>.</w:t>
      </w: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האמור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לעיל</w:t>
      </w:r>
      <w:r>
        <w:rPr>
          <w:rtl w:val="true"/>
        </w:rPr>
        <w:t xml:space="preserve">, </w:t>
      </w:r>
      <w:r>
        <w:rPr>
          <w:rtl w:val="true"/>
        </w:rPr>
        <w:t>אציע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לחברותיי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לדחות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שני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הערעורים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ולהותיר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עונשי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כנם</w:t>
      </w:r>
      <w:r>
        <w:rPr>
          <w:rtl w:val="true"/>
        </w:rPr>
        <w:t>.</w:t>
      </w:r>
    </w:p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Ruller41"/>
        <w:ind w:end="0"/>
        <w:jc w:val="both"/>
        <w:rPr/>
      </w:pPr>
      <w:r>
        <w:rPr>
          <w:rtl w:val="true"/>
        </w:rPr>
        <w:tab/>
      </w:r>
      <w:r>
        <w:rPr>
          <w:rtl w:val="true"/>
        </w:rPr>
        <w:t>לאור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הערות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נציגות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שירות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המבחן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למבוגרים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ולנוער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הדיון</w:t>
      </w:r>
      <w:r>
        <w:rPr>
          <w:rtl w:val="true"/>
        </w:rPr>
        <w:t xml:space="preserve">, </w:t>
      </w:r>
      <w:r>
        <w:rPr>
          <w:rtl w:val="true"/>
        </w:rPr>
        <w:t>יש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להביא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לתשומת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לב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שב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את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חשיבות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שילובם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המערערים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בטיפול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ייעודי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במהלך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מאסרם</w:t>
      </w:r>
      <w:r>
        <w:rPr>
          <w:rtl w:val="true"/>
        </w:rPr>
        <w:t xml:space="preserve">, </w:t>
      </w:r>
      <w:r>
        <w:rPr>
          <w:rtl w:val="true"/>
        </w:rPr>
        <w:t>ככל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שהם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עומדים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בתנאים</w:t>
      </w:r>
      <w:r>
        <w:rPr>
          <w:rFonts w:eastAsia="Arial TUR;Arial" w:cs="Arial TUR;Arial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b/>
          <w:bCs/>
          <w:sz w:val="24"/>
          <w:u w:val="single"/>
        </w:rPr>
      </w:pPr>
      <w:r>
        <w:rPr>
          <w:rFonts w:cs="Miriam"/>
          <w:b/>
          <w:bCs/>
          <w:sz w:val="24"/>
          <w:u w:val="single"/>
          <w:rtl w:val="true"/>
        </w:rPr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  <w:sz w:val="24"/>
        </w:rPr>
      </w:pPr>
      <w:r>
        <w:rPr>
          <w:rFonts w:cs="Miriam"/>
          <w:sz w:val="24"/>
          <w:sz w:val="24"/>
          <w:u w:val="single"/>
          <w:rtl w:val="true"/>
        </w:rPr>
        <w:t>הנשיא</w:t>
      </w:r>
      <w:r>
        <w:rPr>
          <w:rFonts w:cs="Miriam"/>
          <w:sz w:val="24"/>
          <w:sz w:val="24"/>
          <w:u w:val="single"/>
          <w:rtl w:val="true"/>
        </w:rPr>
        <w:t>ה</w:t>
      </w:r>
      <w:r>
        <w:rPr>
          <w:rFonts w:cs="Times New Roman"/>
          <w:sz w:val="24"/>
          <w:sz w:val="24"/>
          <w:u w:val="single"/>
          <w:rtl w:val="true"/>
        </w:rPr>
        <w:t xml:space="preserve"> </w:t>
      </w:r>
      <w:r>
        <w:rPr>
          <w:rFonts w:cs="Miriam"/>
          <w:sz w:val="24"/>
          <w:sz w:val="24"/>
          <w:u w:val="single"/>
          <w:rtl w:val="true"/>
        </w:rPr>
        <w:t>א</w:t>
      </w:r>
      <w:r>
        <w:rPr>
          <w:rFonts w:cs="Miriam"/>
          <w:sz w:val="24"/>
          <w:u w:val="single"/>
          <w:rtl w:val="true"/>
        </w:rPr>
        <w:t xml:space="preserve">' </w:t>
      </w:r>
      <w:r>
        <w:rPr>
          <w:rFonts w:cs="Miriam"/>
          <w:sz w:val="24"/>
          <w:sz w:val="24"/>
          <w:u w:val="single"/>
          <w:rtl w:val="true"/>
        </w:rPr>
        <w:t>חיות</w:t>
      </w:r>
      <w:r>
        <w:rPr>
          <w:rFonts w:cs="Miriam"/>
          <w:sz w:val="24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  <w:sz w:val="24"/>
        </w:rPr>
      </w:pPr>
      <w:r>
        <w:rPr>
          <w:rFonts w:cs="Century" w:ascii="Century" w:hAnsi="Century"/>
          <w:sz w:val="24"/>
          <w:rtl w:val="true"/>
        </w:rPr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 xml:space="preserve">.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cs="Miriam"/>
        </w:rPr>
      </w:pPr>
      <w:r>
        <w:rPr>
          <w:rFonts w:cs="Miriam"/>
          <w:u w:val="single"/>
          <w:rtl w:val="true"/>
        </w:rPr>
        <w:t>השופטת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u w:val="single"/>
          <w:rtl w:val="true"/>
        </w:rPr>
        <w:t>י</w:t>
      </w:r>
      <w:r>
        <w:rPr>
          <w:rFonts w:cs="Miriam"/>
          <w:u w:val="single"/>
          <w:rtl w:val="true"/>
        </w:rPr>
        <w:t xml:space="preserve">' </w:t>
      </w:r>
      <w:r>
        <w:rPr>
          <w:rFonts w:cs="Miriam"/>
          <w:u w:val="single"/>
          <w:rtl w:val="true"/>
        </w:rPr>
        <w:t>וילנר</w:t>
      </w:r>
      <w:r>
        <w:rPr>
          <w:rFonts w:cs="Times New Roman"/>
          <w:u w:val="single"/>
          <w:rtl w:val="true"/>
        </w:rPr>
        <w:t xml:space="preserve"> </w:t>
      </w:r>
      <w:r>
        <w:rPr>
          <w:rFonts w:cs="Miriam"/>
          <w:rtl w:val="true"/>
        </w:rPr>
        <w:t>: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>אני מסכימה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eastAsia="Arial TUR;Arial" w:cs="Arial TUR;Arial"/>
          <w:sz w:val="22"/>
        </w:rPr>
      </w:pPr>
      <w:r>
        <w:rPr>
          <w:rFonts w:eastAsia="Arial TUR;Arial" w:cs="Arial TUR;Arial" w:ascii="Arial TUR;Arial" w:hAnsi="Arial TUR;Arial"/>
          <w:sz w:val="22"/>
          <w:rtl w:val="true"/>
        </w:rPr>
        <w:t xml:space="preserve">   </w:t>
      </w:r>
    </w:p>
    <w:tbl>
      <w:tblPr>
        <w:bidiVisual w:val="true"/>
        <w:tblW w:w="8528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42"/>
        <w:gridCol w:w="2843"/>
        <w:gridCol w:w="2843"/>
      </w:tblGrid>
      <w:tr>
        <w:trPr/>
        <w:tc>
          <w:tcPr>
            <w:tcW w:w="2842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2843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ind w:end="0"/>
        <w:jc w:val="both"/>
        <w:rPr>
          <w:rFonts w:ascii="Arial TUR;Arial" w:hAnsi="Arial TUR;Arial" w:cs="Arial TUR;Arial"/>
          <w:sz w:val="22"/>
        </w:rPr>
      </w:pPr>
      <w:r>
        <w:rPr>
          <w:rFonts w:cs="Arial TUR;Arial" w:ascii="Arial TUR;Arial" w:hAnsi="Arial TUR;Arial"/>
          <w:sz w:val="22"/>
          <w:rtl w:val="true"/>
        </w:rPr>
        <w:tab/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cs="Century" w:ascii="Century" w:hAnsi="Century"/>
          <w:rtl w:val="true"/>
        </w:rPr>
        <w:tab/>
      </w:r>
      <w:r>
        <w:rPr>
          <w:rFonts w:ascii="Century" w:hAnsi="Century" w:cs="Century"/>
          <w:rtl w:val="true"/>
        </w:rPr>
        <w:t xml:space="preserve">לפיכך הוחלט כאמור בפסק דינו של השופט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ג</w:t>
      </w:r>
      <w:r>
        <w:rPr>
          <w:rFonts w:cs="Miriam" w:ascii="Century" w:hAnsi="Century"/>
          <w:b/>
          <w:spacing w:val="0"/>
          <w:szCs w:val="24"/>
          <w:rtl w:val="true"/>
        </w:rPr>
        <w:t xml:space="preserve">' </w:t>
      </w:r>
      <w:r>
        <w:rPr>
          <w:rFonts w:ascii="Century" w:hAnsi="Century" w:cs="Miriam"/>
          <w:b/>
          <w:b/>
          <w:spacing w:val="0"/>
          <w:szCs w:val="24"/>
          <w:rtl w:val="true"/>
        </w:rPr>
        <w:t>קרא</w:t>
      </w:r>
      <w:r>
        <w:rPr>
          <w:rFonts w:cs="Century" w:ascii="Century" w:hAnsi="Century"/>
          <w:rtl w:val="true"/>
        </w:rPr>
        <w:t xml:space="preserve">. </w:t>
      </w:r>
    </w:p>
    <w:p>
      <w:pPr>
        <w:pStyle w:val="Ruller41"/>
        <w:ind w:end="0"/>
        <w:jc w:val="both"/>
        <w:rPr>
          <w:rFonts w:ascii="Century" w:hAnsi="Century" w:cs="Century"/>
        </w:rPr>
      </w:pPr>
      <w:r>
        <w:rPr>
          <w:rFonts w:eastAsia="Century"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rFonts w:ascii="Century" w:hAnsi="Century" w:cs="Century"/>
        </w:rPr>
      </w:pPr>
      <w:bookmarkStart w:id="15" w:name="Nitan"/>
      <w:r>
        <w:rPr>
          <w:rFonts w:eastAsia="Century" w:cs="Century" w:ascii="Century" w:hAnsi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ניתן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היום</w:t>
      </w:r>
      <w:r>
        <w:rPr>
          <w:rFonts w:cs="Century" w:ascii="Century" w:hAnsi="Century"/>
          <w:rtl w:val="true"/>
        </w:rPr>
        <w:t xml:space="preserve">, </w:t>
      </w:r>
      <w:r>
        <w:rPr>
          <w:rFonts w:ascii="Century" w:hAnsi="Century" w:cs="Century"/>
          <w:rtl w:val="true"/>
        </w:rPr>
        <w:t>א</w:t>
      </w:r>
      <w:r>
        <w:rPr>
          <w:rFonts w:cs="Century" w:ascii="Century" w:hAnsi="Century"/>
          <w:rtl w:val="true"/>
        </w:rPr>
        <w:t xml:space="preserve">' </w:t>
      </w:r>
      <w:r>
        <w:rPr>
          <w:rFonts w:ascii="Century" w:hAnsi="Century" w:cs="Century"/>
          <w:rtl w:val="true"/>
        </w:rPr>
        <w:t>בניסן</w:t>
      </w:r>
      <w:r>
        <w:rPr>
          <w:rFonts w:ascii="Century" w:hAnsi="Century" w:cs="Century"/>
          <w:rtl w:val="true"/>
        </w:rPr>
        <w:t xml:space="preserve"> </w:t>
      </w:r>
      <w:r>
        <w:rPr>
          <w:rFonts w:ascii="Century" w:hAnsi="Century" w:cs="Century"/>
          <w:rtl w:val="true"/>
        </w:rPr>
        <w:t>התשפ</w:t>
      </w:r>
      <w:r>
        <w:rPr>
          <w:rFonts w:cs="Century" w:ascii="Century" w:hAnsi="Century"/>
          <w:rtl w:val="true"/>
        </w:rPr>
        <w:t>"</w:t>
      </w:r>
      <w:r>
        <w:rPr>
          <w:rFonts w:ascii="Century" w:hAnsi="Century" w:cs="Century"/>
          <w:rtl w:val="true"/>
        </w:rPr>
        <w:t>א</w:t>
      </w:r>
      <w:r>
        <w:rPr>
          <w:rFonts w:ascii="Century" w:hAnsi="Century" w:cs="Century"/>
          <w:rtl w:val="true"/>
        </w:rPr>
        <w:t xml:space="preserve"> </w:t>
      </w:r>
      <w:r>
        <w:rPr>
          <w:rFonts w:cs="Century" w:ascii="Century" w:hAnsi="Century"/>
          <w:rtl w:val="true"/>
        </w:rPr>
        <w:t>(‏</w:t>
      </w:r>
      <w:r>
        <w:rPr>
          <w:rFonts w:cs="Century" w:ascii="Century" w:hAnsi="Century"/>
        </w:rPr>
        <w:t>14.3.2021</w:t>
      </w:r>
      <w:r>
        <w:rPr>
          <w:rFonts w:cs="Century" w:ascii="Century" w:hAnsi="Century"/>
          <w:rtl w:val="true"/>
        </w:rPr>
        <w:t xml:space="preserve">). </w:t>
      </w:r>
      <w:bookmarkEnd w:id="15"/>
      <w:r>
        <w:rPr>
          <w:rFonts w:cs="Century" w:ascii="Century" w:hAnsi="Century"/>
          <w:rtl w:val="true"/>
        </w:rPr>
        <w:t xml:space="preserve"> </w:t>
      </w:r>
    </w:p>
    <w:p>
      <w:pPr>
        <w:pStyle w:val="Ruller41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7"/>
        <w:gridCol w:w="2788"/>
        <w:gridCol w:w="2788"/>
      </w:tblGrid>
      <w:tr>
        <w:trPr/>
        <w:tc>
          <w:tcPr>
            <w:tcW w:w="2787" w:type="dxa"/>
            <w:tcBorders/>
          </w:tcPr>
          <w:p>
            <w:pPr>
              <w:pStyle w:val="Ruller41"/>
              <w:ind w:end="0"/>
              <w:jc w:val="both"/>
              <w:rPr/>
            </w:pPr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</w:p>
        </w:tc>
        <w:tc>
          <w:tcPr>
            <w:tcW w:w="2788" w:type="dxa"/>
            <w:tcBorders/>
          </w:tcPr>
          <w:p>
            <w:pPr>
              <w:pStyle w:val="Ruller41"/>
              <w:ind w:end="0"/>
              <w:jc w:val="center"/>
              <w:rPr/>
            </w:pP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ו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פ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ט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ת</w:t>
            </w:r>
          </w:p>
        </w:tc>
      </w:tr>
    </w:tbl>
    <w:p>
      <w:pPr>
        <w:pStyle w:val="Ruller41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color w:val="FFFFFF"/>
          <w:sz w:val="2"/>
          <w:szCs w:val="2"/>
        </w:rPr>
        <w:t>5129371</w:t>
      </w:r>
      <w:r>
        <w:rPr>
          <w:sz w:val="16"/>
          <w:rtl w:val="true"/>
        </w:rPr>
        <w:t xml:space="preserve">   </w:t>
      </w:r>
      <w:r>
        <w:rPr>
          <w:sz w:val="16"/>
        </w:rPr>
        <w:t>20049760</w:t>
      </w:r>
      <w:r>
        <w:rPr>
          <w:sz w:val="16"/>
          <w:rtl w:val="true"/>
        </w:rPr>
        <w:t>_</w:t>
      </w:r>
      <w:r>
        <w:rPr>
          <w:sz w:val="16"/>
        </w:rPr>
        <w:t>Q11.docx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סח</w:t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color w:val="FFFFFF"/>
          <w:sz w:val="2"/>
          <w:szCs w:val="2"/>
        </w:rPr>
        <w:t>5129371512937154678313</w:t>
      </w: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4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5467831354678313</w:t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4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  <w:u w:val="single"/>
        </w:rPr>
      </w:pPr>
      <w:r>
        <w:rPr>
          <w:rFonts w:cs="David;Malgun Gothic Semilight" w:ascii="David;Malgun Gothic Semilight" w:hAnsi="David;Malgun Gothic Semilight"/>
          <w:color w:val="000000"/>
          <w:szCs w:val="22"/>
          <w:u w:val="single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Malgun Gothic Semilight" w:hAnsi="David;Malgun Gothic Semilight" w:cs="David;Malgun Gothic Semilight"/>
          <w:color w:val="000000"/>
          <w:szCs w:val="22"/>
        </w:rPr>
      </w:pPr>
      <w:r>
        <w:rPr>
          <w:rFonts w:ascii="David;Malgun Gothic Semilight" w:hAnsi="David;Malgun Gothic Semilight"/>
          <w:color w:val="000000"/>
          <w:szCs w:val="22"/>
          <w:rtl w:val="true"/>
        </w:rPr>
        <w:t>ג</w:t>
      </w:r>
      <w:r>
        <w:rPr>
          <w:rFonts w:cs="David;Malgun Gothic Semilight" w:ascii="David;Malgun Gothic Semilight" w:hAnsi="David;Malgun Gothic Semilight"/>
          <w:color w:val="000000"/>
          <w:szCs w:val="22"/>
          <w:rtl w:val="true"/>
        </w:rPr>
        <w:t xml:space="preserve">' </w:t>
      </w:r>
      <w:r>
        <w:rPr>
          <w:rFonts w:ascii="David;Malgun Gothic Semilight" w:hAnsi="David;Malgun Gothic Semilight"/>
          <w:color w:val="000000"/>
          <w:szCs w:val="22"/>
          <w:rtl w:val="true"/>
        </w:rPr>
        <w:t xml:space="preserve">קרא </w:t>
      </w:r>
      <w:r>
        <w:rPr>
          <w:rFonts w:cs="David;Malgun Gothic Semilight" w:ascii="David;Malgun Gothic Semilight" w:hAnsi="David;Malgun Gothic Semilight"/>
          <w:color w:val="000000"/>
          <w:szCs w:val="22"/>
        </w:rPr>
        <w:t>54678313-4976/20</w:t>
      </w:r>
    </w:p>
    <w:p>
      <w:pPr>
        <w:pStyle w:val="Ruller381"/>
        <w:ind w:end="0"/>
        <w:jc w:val="start"/>
        <w:rPr>
          <w:color w:val="000000"/>
          <w:szCs w:val="24"/>
          <w:u w:val="single"/>
        </w:rPr>
      </w:pPr>
      <w:r>
        <w:rPr>
          <w:color w:val="000000"/>
          <w:szCs w:val="24"/>
          <w:u w:val="single"/>
          <w:rtl w:val="true"/>
        </w:rPr>
        <w:t>נוסח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מסמך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זה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כפוף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לשינויי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ניסוח</w:t>
      </w:r>
      <w:r>
        <w:rPr>
          <w:rFonts w:cs="Times New Roman"/>
          <w:color w:val="000000"/>
          <w:szCs w:val="24"/>
          <w:u w:val="single"/>
          <w:rtl w:val="true"/>
        </w:rPr>
        <w:t xml:space="preserve"> </w:t>
      </w:r>
      <w:r>
        <w:rPr>
          <w:color w:val="000000"/>
          <w:szCs w:val="24"/>
          <w:u w:val="single"/>
          <w:rtl w:val="true"/>
        </w:rPr>
        <w:t>ועריכה</w:t>
      </w:r>
    </w:p>
    <w:sectPr>
      <w:headerReference w:type="default" r:id="rId46"/>
      <w:footerReference w:type="default" r:id="rId4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Garamond">
    <w:charset w:val="00" w:characterSet="windows-1252"/>
    <w:family w:val="roman"/>
    <w:pitch w:val="variable"/>
  </w:font>
  <w:font w:name="David">
    <w:altName w:val="Malgun Gothic Semilight"/>
    <w:charset w:val="00" w:characterSet="windows-1252"/>
    <w:family w:val="swiss"/>
    <w:pitch w:val="variable"/>
  </w:font>
  <w:font w:name="FrankRuehl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Miriam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;Times New Roman" w:hAnsi="FrankRuehl;Times New Roman" w:cs="FrankRuehl;Times New Roman"/>
        <w:sz w:val="24"/>
      </w:rPr>
    </w:pPr>
    <w:r>
      <w:rPr>
        <w:rFonts w:cs="FrankRuehl;Times New Roman" w:ascii="FrankRuehl;Times New Roman" w:hAnsi="FrankRuehl;Times New Roman"/>
        <w:sz w:val="24"/>
        <w:rtl w:val="true"/>
      </w:rPr>
      <w:fldChar w:fldCharType="begin"/>
    </w:r>
    <w:r>
      <w:rPr>
        <w:rtl w:val="true"/>
        <w:sz w:val="24"/>
        <w:rFonts w:cs="FrankRuehl;Times New Roman" w:ascii="FrankRuehl;Times New Roman" w:hAnsi="FrankRuehl;Times New Roman"/>
      </w:rPr>
      <w:instrText xml:space="preserve"> PAGE </w:instrText>
    </w:r>
    <w:r>
      <w:rPr>
        <w:rtl w:val="true"/>
        <w:sz w:val="24"/>
        <w:rFonts w:cs="FrankRuehl;Times New Roman" w:ascii="FrankRuehl;Times New Roman" w:hAnsi="FrankRuehl;Times New Roman"/>
      </w:rPr>
      <w:fldChar w:fldCharType="separate"/>
    </w:r>
    <w:r>
      <w:rPr>
        <w:rtl w:val="true"/>
        <w:sz w:val="24"/>
        <w:rFonts w:cs="FrankRuehl;Times New Roman" w:ascii="FrankRuehl;Times New Roman" w:hAnsi="FrankRuehl;Times New Roman"/>
      </w:rPr>
      <w:t>19</w:t>
    </w:r>
    <w:r>
      <w:rPr>
        <w:rtl w:val="true"/>
        <w:sz w:val="24"/>
        <w:rFonts w:cs="FrankRuehl;Times New Roman" w:ascii="FrankRuehl;Times New Roman" w:hAnsi="FrankRuehl;Times New Roman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;Times New Roman" w:hAnsi="FrankRuehl;Times New Roman" w:cs="FrankRuehl;Times New Roman"/>
        <w:color w:val="000000"/>
        <w:sz w:val="24"/>
      </w:rPr>
    </w:pPr>
    <w:r>
      <w:rPr>
        <w:rFonts w:cs="FrankRuehl;Times New Roman" w:ascii="FrankRuehl;Times New Roman" w:hAnsi="FrankRuehl;Times New Roman"/>
        <w:color w:val="000000"/>
        <w:sz w:val="24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Malgun Gothic Semilight" w:hAnsi="David;Malgun Gothic Semilight" w:cs="David;Malgun Gothic Semilight"/>
        <w:color w:val="000000"/>
        <w:sz w:val="22"/>
        <w:szCs w:val="22"/>
      </w:rPr>
    </w:pP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 xml:space="preserve">עפ </w:t>
    </w:r>
    <w:r>
      <w:rPr>
        <w:rFonts w:cs="David;Malgun Gothic Semilight" w:ascii="David;Malgun Gothic Semilight" w:hAnsi="David;Malgun Gothic Semilight"/>
        <w:color w:val="000000"/>
        <w:sz w:val="22"/>
        <w:szCs w:val="22"/>
      </w:rPr>
      <w:t>4976/20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פלוני נ</w:t>
    </w:r>
    <w:r>
      <w:rPr>
        <w:rFonts w:cs="David;Malgun Gothic Semilight" w:ascii="David;Malgun Gothic Semilight" w:hAnsi="David;Malgun Gothic Semilight"/>
        <w:color w:val="000000"/>
        <w:sz w:val="22"/>
        <w:szCs w:val="22"/>
        <w:rtl w:val="true"/>
      </w:rPr>
      <w:t xml:space="preserve">' </w:t>
    </w:r>
    <w:r>
      <w:rPr>
        <w:rFonts w:ascii="David;Malgun Gothic Semilight" w:hAnsi="David;Malgun Gothic Semilight"/>
        <w:color w:val="000000"/>
        <w:sz w:val="22"/>
        <w:sz w:val="22"/>
        <w:szCs w:val="22"/>
        <w:rtl w:val="true"/>
      </w:rPr>
      <w:t>מדינת ישראל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907"/>
        </w:tabs>
        <w:ind w:start="0" w:hanging="0"/>
      </w:pPr>
      <w:rPr>
        <w:sz w:val="20"/>
        <w:szCs w:val="24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Malgun Gothic Semilight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1z0">
    <w:name w:val="WW8Num11z0"/>
    <w:qFormat/>
    <w:rPr>
      <w:sz w:val="20"/>
      <w:szCs w:val="24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;Times New Roman"/>
      <w:sz w:val="22"/>
      <w:szCs w:val="28"/>
      <w:lang w:val="en-US" w:bidi="he-IL"/>
    </w:rPr>
  </w:style>
  <w:style w:type="character" w:styleId="BodyRuller">
    <w:name w:val="Body Ruller תו"/>
    <w:qFormat/>
    <w:rPr>
      <w:rFonts w:cs="David;Malgun Gothic Semilight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Malgun Gothic Semilight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Malgun Gothic Semilight"/>
    </w:rPr>
  </w:style>
  <w:style w:type="character" w:styleId="CharChar1">
    <w:name w:val=" Char Char1"/>
    <w:qFormat/>
    <w:rPr>
      <w:rFonts w:cs="David;Malgun Gothic Semilight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character" w:styleId="Ruller4">
    <w:name w:val="Ruller4 תו"/>
    <w:qFormat/>
    <w:rPr>
      <w:rFonts w:ascii="Arial TUR;Arial" w:hAnsi="Arial TUR;Arial" w:cs="FrankRuehl;Times New Roman"/>
      <w:spacing w:val="10"/>
      <w:sz w:val="22"/>
      <w:szCs w:val="2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;Times New Roman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1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;Times New Roman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1"/>
    <w:next w:val="Ruller41"/>
    <w:qFormat/>
    <w:pPr/>
    <w:rPr>
      <w:rFonts w:cs="David;Malgun Gothic Semilight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;Times New Roman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Ruller42">
    <w:name w:val="Ruller 4 ממוספר"/>
    <w:basedOn w:val="Ruller41"/>
    <w:next w:val="Ruller41"/>
    <w:qFormat/>
    <w:pPr>
      <w:numPr>
        <w:ilvl w:val="0"/>
        <w:numId w:val="1"/>
      </w:numPr>
    </w:pPr>
    <w:rPr>
      <w:rFonts w:ascii="Garamond" w:hAnsi="Garamond" w:cs="Garamond"/>
      <w:sz w:val="24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23156592" TargetMode="External"/><Relationship Id="rId3" Type="http://schemas.openxmlformats.org/officeDocument/2006/relationships/hyperlink" Target="http://www.nevo.co.il/law/70301" TargetMode="External"/><Relationship Id="rId4" Type="http://schemas.openxmlformats.org/officeDocument/2006/relationships/hyperlink" Target="http://www.nevo.co.il/law/70301/25" TargetMode="External"/><Relationship Id="rId5" Type="http://schemas.openxmlformats.org/officeDocument/2006/relationships/hyperlink" Target="http://www.nevo.co.il/law/70301/29" TargetMode="External"/><Relationship Id="rId6" Type="http://schemas.openxmlformats.org/officeDocument/2006/relationships/hyperlink" Target="http://www.nevo.co.il/law/70301/31" TargetMode="External"/><Relationship Id="rId7" Type="http://schemas.openxmlformats.org/officeDocument/2006/relationships/hyperlink" Target="http://www.nevo.co.il/law/70301/345.a.1" TargetMode="External"/><Relationship Id="rId8" Type="http://schemas.openxmlformats.org/officeDocument/2006/relationships/hyperlink" Target="http://www.nevo.co.il/law/70301/345.a.4" TargetMode="External"/><Relationship Id="rId9" Type="http://schemas.openxmlformats.org/officeDocument/2006/relationships/hyperlink" Target="http://www.nevo.co.il/law/70301/345.b.5" TargetMode="External"/><Relationship Id="rId10" Type="http://schemas.openxmlformats.org/officeDocument/2006/relationships/hyperlink" Target="http://www.nevo.co.il/law/70301/348.a" TargetMode="External"/><Relationship Id="rId11" Type="http://schemas.openxmlformats.org/officeDocument/2006/relationships/hyperlink" Target="http://www.nevo.co.il/law/70301/348.c" TargetMode="External"/><Relationship Id="rId12" Type="http://schemas.openxmlformats.org/officeDocument/2006/relationships/hyperlink" Target="http://www.nevo.co.il/law/70348" TargetMode="External"/><Relationship Id="rId13" Type="http://schemas.openxmlformats.org/officeDocument/2006/relationships/hyperlink" Target="http://www.nevo.co.il/case/23156592" TargetMode="External"/><Relationship Id="rId14" Type="http://schemas.openxmlformats.org/officeDocument/2006/relationships/hyperlink" Target="http://www.nevo.co.il/law/70301/345.a.1" TargetMode="External"/><Relationship Id="rId15" Type="http://schemas.openxmlformats.org/officeDocument/2006/relationships/hyperlink" Target="http://www.nevo.co.il/law/70301/345.a.4" TargetMode="External"/><Relationship Id="rId16" Type="http://schemas.openxmlformats.org/officeDocument/2006/relationships/hyperlink" Target="http://www.nevo.co.il/law/70301/345.b.5" TargetMode="External"/><Relationship Id="rId17" Type="http://schemas.openxmlformats.org/officeDocument/2006/relationships/hyperlink" Target="http://www.nevo.co.il/law/70301/25" TargetMode="External"/><Relationship Id="rId18" Type="http://schemas.openxmlformats.org/officeDocument/2006/relationships/hyperlink" Target="http://www.nevo.co.il/law/70301/31" TargetMode="External"/><Relationship Id="rId19" Type="http://schemas.openxmlformats.org/officeDocument/2006/relationships/hyperlink" Target="http://www.nevo.co.il/law/70301" TargetMode="External"/><Relationship Id="rId20" Type="http://schemas.openxmlformats.org/officeDocument/2006/relationships/hyperlink" Target="http://www.nevo.co.il/law/70301/348.c" TargetMode="External"/><Relationship Id="rId21" Type="http://schemas.openxmlformats.org/officeDocument/2006/relationships/hyperlink" Target="http://www.nevo.co.il/law/70301/29" TargetMode="External"/><Relationship Id="rId22" Type="http://schemas.openxmlformats.org/officeDocument/2006/relationships/hyperlink" Target="http://www.nevo.co.il/law/70301/348.a" TargetMode="External"/><Relationship Id="rId23" Type="http://schemas.openxmlformats.org/officeDocument/2006/relationships/hyperlink" Target="http://www.nevo.co.il/law/70301/345.a.4" TargetMode="External"/><Relationship Id="rId24" Type="http://schemas.openxmlformats.org/officeDocument/2006/relationships/hyperlink" Target="http://www.nevo.co.il/law/70301/29" TargetMode="External"/><Relationship Id="rId25" Type="http://schemas.openxmlformats.org/officeDocument/2006/relationships/hyperlink" Target="http://www.nevo.co.il/law/70301/345.a.1" TargetMode="External"/><Relationship Id="rId26" Type="http://schemas.openxmlformats.org/officeDocument/2006/relationships/hyperlink" Target="http://www.nevo.co.il/law/70301/345.a.4" TargetMode="External"/><Relationship Id="rId27" Type="http://schemas.openxmlformats.org/officeDocument/2006/relationships/hyperlink" Target="http://www.nevo.co.il/law/70301/345.b.5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law/70301/348.c" TargetMode="External"/><Relationship Id="rId31" Type="http://schemas.openxmlformats.org/officeDocument/2006/relationships/hyperlink" Target="http://www.nevo.co.il/law/70301/29" TargetMode="External"/><Relationship Id="rId32" Type="http://schemas.openxmlformats.org/officeDocument/2006/relationships/hyperlink" Target="http://www.nevo.co.il/law/70301/348.a" TargetMode="External"/><Relationship Id="rId33" Type="http://schemas.openxmlformats.org/officeDocument/2006/relationships/hyperlink" Target="http://www.nevo.co.il/law/70301/345.a.4" TargetMode="External"/><Relationship Id="rId34" Type="http://schemas.openxmlformats.org/officeDocument/2006/relationships/hyperlink" Target="http://www.nevo.co.il/law/70301/29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48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case/26541540" TargetMode="External"/><Relationship Id="rId39" Type="http://schemas.openxmlformats.org/officeDocument/2006/relationships/hyperlink" Target="http://www.nevo.co.il/case/22303201" TargetMode="External"/><Relationship Id="rId40" Type="http://schemas.openxmlformats.org/officeDocument/2006/relationships/hyperlink" Target="http://www.nevo.co.il/case/20000924" TargetMode="External"/><Relationship Id="rId41" Type="http://schemas.openxmlformats.org/officeDocument/2006/relationships/hyperlink" Target="http://www.nevo.co.il/case/25727558" TargetMode="External"/><Relationship Id="rId42" Type="http://schemas.openxmlformats.org/officeDocument/2006/relationships/hyperlink" Target="http://www.nevo.co.il/case/23582746" TargetMode="External"/><Relationship Id="rId43" Type="http://schemas.openxmlformats.org/officeDocument/2006/relationships/hyperlink" Target="http://www.nevo.co.il/case/26383394" TargetMode="External"/><Relationship Id="rId44" Type="http://schemas.openxmlformats.org/officeDocument/2006/relationships/hyperlink" Target="http://supreme.court.gov.il/" TargetMode="External"/><Relationship Id="rId45" Type="http://schemas.openxmlformats.org/officeDocument/2006/relationships/hyperlink" Target="http://www.nevo.co.il/advertisements/nevo-100.doc" TargetMode="External"/><Relationship Id="rId46" Type="http://schemas.openxmlformats.org/officeDocument/2006/relationships/header" Target="header1.xml"/><Relationship Id="rId47" Type="http://schemas.openxmlformats.org/officeDocument/2006/relationships/footer" Target="footer1.xml"/><Relationship Id="rId48" Type="http://schemas.openxmlformats.org/officeDocument/2006/relationships/numbering" Target="numbering.xml"/><Relationship Id="rId49" Type="http://schemas.openxmlformats.org/officeDocument/2006/relationships/fontTable" Target="fontTable.xml"/><Relationship Id="rId50" Type="http://schemas.openxmlformats.org/officeDocument/2006/relationships/settings" Target="settings.xml"/><Relationship Id="rId5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2021-03-15T10:37:00Z</dcterms:created>
  <dc:creator>h4</dc:creator>
  <dc:description/>
  <cp:keywords/>
  <dc:language>en-IL</dc:language>
  <cp:lastModifiedBy>orly</cp:lastModifiedBy>
  <cp:lastPrinted>2021-03-14T16:06:00Z</cp:lastPrinted>
  <dcterms:modified xsi:type="dcterms:W3CDTF">2021-03-15T10:37:00Z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פלוני;פלוני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מדינת ישראל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23156592:2;26541540;22303201;20000924;25727558;23582746;26383394</vt:lpwstr>
  </property>
  <property fmtid="{D5CDD505-2E9C-101B-9397-08002B2CF9AE}" pid="9" name="CITY">
    <vt:lpwstr/>
  </property>
  <property fmtid="{D5CDD505-2E9C-101B-9397-08002B2CF9AE}" pid="10" name="DATE">
    <vt:lpwstr>20210314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ג' קרא;י' וילנר;א' חיות</vt:lpwstr>
  </property>
  <property fmtid="{D5CDD505-2E9C-101B-9397-08002B2CF9AE}" pid="14" name="LAWLISTTMP1">
    <vt:lpwstr>70301/345.a.1:2;345.a.4:4;345.b.5:2;025:2;031;348.c:2;029:4;348.a:2</vt:lpwstr>
  </property>
  <property fmtid="{D5CDD505-2E9C-101B-9397-08002B2CF9AE}" pid="15" name="LAWLISTTMP2">
    <vt:lpwstr>70348</vt:lpwstr>
  </property>
  <property fmtid="{D5CDD505-2E9C-101B-9397-08002B2CF9AE}" pid="16" name="LAWYER">
    <vt:lpwstr>יצחק איצקוביץ';נעם שביט;דן באומן;עינת גאיר;בת שבע אבגז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פאני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עונשין</vt:lpwstr>
  </property>
  <property fmtid="{D5CDD505-2E9C-101B-9397-08002B2CF9AE}" pid="28" name="NOSE110">
    <vt:lpwstr/>
  </property>
  <property fmtid="{D5CDD505-2E9C-101B-9397-08002B2CF9AE}" pid="29" name="NOSE12">
    <vt:lpwstr>עונשין</vt:lpwstr>
  </property>
  <property fmtid="{D5CDD505-2E9C-101B-9397-08002B2CF9AE}" pid="30" name="NOSE13">
    <vt:lpwstr>עונשין</vt:lpwstr>
  </property>
  <property fmtid="{D5CDD505-2E9C-101B-9397-08002B2CF9AE}" pid="31" name="NOSE14">
    <vt:lpwstr>עונשין</vt:lpwstr>
  </property>
  <property fmtid="{D5CDD505-2E9C-101B-9397-08002B2CF9AE}" pid="32" name="NOSE15">
    <vt:lpwstr>עונשין</vt:lpwstr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77;77;77;77;77</vt:lpwstr>
  </property>
  <property fmtid="{D5CDD505-2E9C-101B-9397-08002B2CF9AE}" pid="38" name="NOSE21">
    <vt:lpwstr>ענישה</vt:lpwstr>
  </property>
  <property fmtid="{D5CDD505-2E9C-101B-9397-08002B2CF9AE}" pid="39" name="NOSE210">
    <vt:lpwstr/>
  </property>
  <property fmtid="{D5CDD505-2E9C-101B-9397-08002B2CF9AE}" pid="40" name="NOSE22">
    <vt:lpwstr>ענישה</vt:lpwstr>
  </property>
  <property fmtid="{D5CDD505-2E9C-101B-9397-08002B2CF9AE}" pid="41" name="NOSE23">
    <vt:lpwstr>ענישה</vt:lpwstr>
  </property>
  <property fmtid="{D5CDD505-2E9C-101B-9397-08002B2CF9AE}" pid="42" name="NOSE24">
    <vt:lpwstr>ענישה</vt:lpwstr>
  </property>
  <property fmtid="{D5CDD505-2E9C-101B-9397-08002B2CF9AE}" pid="43" name="NOSE25">
    <vt:lpwstr>ענישה</vt:lpwstr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1446;1446;1446;1446;1446</vt:lpwstr>
  </property>
  <property fmtid="{D5CDD505-2E9C-101B-9397-08002B2CF9AE}" pid="49" name="NOSE31">
    <vt:lpwstr>מדיניות ענישה: עבירות מין</vt:lpwstr>
  </property>
  <property fmtid="{D5CDD505-2E9C-101B-9397-08002B2CF9AE}" pid="50" name="NOSE310">
    <vt:lpwstr/>
  </property>
  <property fmtid="{D5CDD505-2E9C-101B-9397-08002B2CF9AE}" pid="51" name="NOSE32">
    <vt:lpwstr>מדיניות ענישה: התערבות ערכאת ערעור</vt:lpwstr>
  </property>
  <property fmtid="{D5CDD505-2E9C-101B-9397-08002B2CF9AE}" pid="52" name="NOSE33">
    <vt:lpwstr>מדיניות ענישה: שיקולים לחומרה</vt:lpwstr>
  </property>
  <property fmtid="{D5CDD505-2E9C-101B-9397-08002B2CF9AE}" pid="53" name="NOSE34">
    <vt:lpwstr>מדיניות ענישה: קטינים</vt:lpwstr>
  </property>
  <property fmtid="{D5CDD505-2E9C-101B-9397-08002B2CF9AE}" pid="54" name="NOSE35">
    <vt:lpwstr>מדיניות ענישה: שיקולי גיל</vt:lpwstr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8988;8982;8995;15724;15327</vt:lpwstr>
  </property>
  <property fmtid="{D5CDD505-2E9C-101B-9397-08002B2CF9AE}" pid="60" name="PADIDATE">
    <vt:lpwstr>20210315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עפ;עפ</vt:lpwstr>
  </property>
  <property fmtid="{D5CDD505-2E9C-101B-9397-08002B2CF9AE}" pid="65" name="PROCNUM">
    <vt:lpwstr>4976;5110</vt:lpwstr>
  </property>
  <property fmtid="{D5CDD505-2E9C-101B-9397-08002B2CF9AE}" pid="66" name="PROCYEAR">
    <vt:lpwstr>20;20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410120210314</vt:lpwstr>
  </property>
  <property fmtid="{D5CDD505-2E9C-101B-9397-08002B2CF9AE}" pid="70" name="TYPE_N_DATE">
    <vt:lpwstr>41020210314</vt:lpwstr>
  </property>
  <property fmtid="{D5CDD505-2E9C-101B-9397-08002B2CF9AE}" pid="71" name="VOLUME">
    <vt:lpwstr/>
  </property>
  <property fmtid="{D5CDD505-2E9C-101B-9397-08002B2CF9AE}" pid="72" name="WORDNUMPAGES">
    <vt:lpwstr>17</vt:lpwstr>
  </property>
</Properties>
</file>