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5363/20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</w:t>
            </w:r>
            <w:r>
              <w:rPr>
                <w:rtl w:val="true"/>
              </w:rPr>
              <w:t xml:space="preserve">')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</w:t>
            </w:r>
            <w:r>
              <w:rPr>
                <w:rtl w:val="true"/>
              </w:rPr>
              <w:t xml:space="preserve">')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15059-08-16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24.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יפה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כץ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צלקובניק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שלו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425"/>
        <w:gridCol w:w="708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42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.12.</w:t>
            </w:r>
            <w:r>
              <w:rPr>
                <w:sz w:val="24"/>
                <w:szCs w:val="24"/>
              </w:rPr>
              <w:t>2021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70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2"/>
        <w:gridCol w:w="2"/>
        <w:gridCol w:w="5149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2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בונדר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חיימוביץ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ab/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נפגעי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זוארץ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לוי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טובבין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4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Ruller41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כתבי עת</w:t>
      </w:r>
      <w:hyperlink r:id="rId3">
        <w:r>
          <w:rPr>
            <w:rFonts w:cs="FrankRuehl" w:ascii="FrankRuehl" w:hAnsi="FrankRuehl"/>
            <w:spacing w:val="0"/>
            <w:sz w:val="24"/>
            <w:szCs w:val="24"/>
            <w:rtl w:val="true"/>
          </w:rPr>
          <w:t>:</w:t>
        </w:r>
      </w:hyperlink>
    </w:p>
    <w:p>
      <w:pPr>
        <w:pStyle w:val="Ruller4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דן נכט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אספקטים משפטיים של הצמדה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יט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ספטמבר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1963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288</w:t>
        </w:r>
      </w:hyperlink>
    </w:p>
    <w:p>
      <w:pPr>
        <w:pStyle w:val="Ruller4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30"/>
          <w:szCs w:val="36"/>
        </w:rPr>
      </w:pPr>
      <w:r>
        <w:rPr>
          <w:rFonts w:cs="FrankRuehl" w:ascii="FrankRuehl" w:hAnsi="FrankRuehl"/>
          <w:spacing w:val="0"/>
          <w:sz w:val="30"/>
          <w:szCs w:val="36"/>
          <w:rtl w:val="true"/>
        </w:rPr>
      </w:r>
      <w:bookmarkStart w:id="8" w:name="Links_Kitvei_End"/>
      <w:bookmarkStart w:id="9" w:name="Links_Kitvei_End"/>
      <w:bookmarkEnd w:id="9"/>
    </w:p>
    <w:p>
      <w:pPr>
        <w:pStyle w:val="Ruller4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10" w:name="Links_Start"/>
      <w:bookmarkEnd w:id="10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>:</w:t>
      </w:r>
    </w:p>
    <w:p>
      <w:pPr>
        <w:pStyle w:val="Ruller41"/>
        <w:spacing w:lineRule="exact" w:line="240" w:before="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חאלד גנאים  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הרפורמה בעבירות ההמתה </w:t>
        </w:r>
        <w:r>
          <w:rPr>
            <w:rStyle w:val="Hyperlink"/>
            <w:rFonts w:cs="FrankRuehl" w:ascii="FrankRuehl" w:hAnsi="FrankRuehl"/>
            <w:b/>
            <w:bCs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b/>
            <w:bCs/>
            <w:spacing w:val="0"/>
            <w:sz w:val="24"/>
            <w:szCs w:val="24"/>
            <w:u w:val="none"/>
          </w:rPr>
          <w:t>2019</w:t>
        </w:r>
        <w:r>
          <w:rPr>
            <w:rStyle w:val="Hyperlink"/>
            <w:rFonts w:cs="FrankRuehl" w:ascii="FrankRuehl" w:hAnsi="FrankRuehl"/>
            <w:b/>
            <w:bCs/>
            <w:spacing w:val="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לאור עקרונות היסוד של המשפט ומחקר היסטורי והשוואתי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2020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)</w:t>
        </w:r>
      </w:hyperlink>
    </w:p>
    <w:p>
      <w:pPr>
        <w:pStyle w:val="Ruller41"/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6">
        <w:r>
          <w:rPr>
            <w:rtl w:val="true"/>
          </w:rPr>
        </w:r>
      </w:hyperlink>
      <w:bookmarkStart w:id="11" w:name="LawTable"/>
      <w:bookmarkStart w:id="12" w:name="Links_End"/>
      <w:bookmarkStart w:id="13" w:name="LawTable"/>
      <w:bookmarkStart w:id="14" w:name="Links_End"/>
      <w:bookmarkEnd w:id="13"/>
      <w:bookmarkEnd w:id="14"/>
    </w:p>
    <w:p>
      <w:pPr>
        <w:pStyle w:val="Ruller4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4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7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2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1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ו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301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301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301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.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301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6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))., </w:t>
      </w:r>
      <w:hyperlink r:id="rId1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301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.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8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301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301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)</w:t>
        </w:r>
      </w:hyperlink>
    </w:p>
    <w:p>
      <w:pPr>
        <w:pStyle w:val="Ruller4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30"/>
          <w:szCs w:val="36"/>
        </w:rPr>
      </w:pPr>
      <w:r>
        <w:rPr>
          <w:rFonts w:cs="FrankRuehl" w:ascii="FrankRuehl" w:hAnsi="FrankRuehl"/>
          <w:color w:val="0000FF"/>
          <w:spacing w:val="0"/>
          <w:sz w:val="30"/>
          <w:szCs w:val="36"/>
          <w:rtl w:val="true"/>
        </w:rPr>
      </w:r>
      <w:bookmarkStart w:id="15" w:name="LawTable_End"/>
      <w:bookmarkStart w:id="16" w:name="LawTable_End"/>
      <w:bookmarkEnd w:id="16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7" w:name="ABSTRACT_START"/>
      <w:bookmarkEnd w:id="1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פסק כי מעשי המערער אינם משקפים מעשה המתה ספונטני שנעשה מתוך להט הרגע ועל אף שהמעשה לא בוצע לאחר תכנון מוקדם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בוצע לאחר הליך שקילה ממשי וגיבוש החלטה להמית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כך שהוא בא בגדר רצח בנסיבות מחמירות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העונשין לאחר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הטענה לקיומו של דין מקל נדחתה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ובדין הושת על המערער עונש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כעונש חובה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רצח בנסיבות מחמירות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עונשין – עבירת הרצח –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מאסר עולם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הכרעת דינו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בגדרה הורשע המערער בעבירת רצח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כנוסחו לפני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 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ובהתאם לחוק העונשין טרם תיקונו ברפורמה לעבירות המתה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נדון המערער למאסר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כעונש חובה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בלב הערעור עומדת הטענה כי העובדות שנקבעו בהכרעת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שעליהן אין המערער חולק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אינן מבססות את עבירת הרצח בכוונה המחמירה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עבירת רצח בסיסית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לאחר תיקונו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שהיא בבחינת הדין המקל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וכפועל יוצא מכך אין לגזור על המערער עונש מאסר עולם כעונש חובה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השופט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קרא ובהסכמת המשנה לנשיאה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הנדל והשופט מינץ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השופט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 ציין כי לשם בירור השאלה האם הוראות החוק לאחר תיקונו ברפורמה בעבירות ההמתה הינן בגדר דין מקל בעניינו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שלא ניתן היה להטיל עליו עונש מאסר עולם כעונש חובה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לבחון האם בנסיבות האירוע ניתן לקבוע כי המערער ביצע את מעשה ההמתה בנסיבות מחמירות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לאחר תיקונו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שמא ניתן להרשיעו אך בעבירת הרצח הבסיסית בחוק לאחר תיקונו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השופט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 ציין כי השאלה היא למעשה האם מעשהו של המערער לאור החוק לאחר תיקונו – שקילה וגיבוש החלטה להמית או מעשה ספונטני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 לחוק נושא את הכותרת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וקובע בסעיף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הגורם בכוונה או באדישות למותו של אדם באחת מהנסיבות המפורטות 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דינו – מאסר עולם ועונש זה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המעשה נעשה לאחר תכנון או לאחר הליך ממשי של שקילה וגיבוש החלטה להמית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נסיבה מחמירה זו כוונה למעשים שניתן להבחינם ממעשים ספונטניים שנעשו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בלהט הרגע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והיא מציבה שתי חלופות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תכנון או הליך ממשי של שקילה וגיבוש החלטה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המנעד הרלוונטי נע בין מעשה המתה ספונטני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עבור דרך שקילה ממשית וגיבוש החלטה וכלה במעשה מתוכנן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בעוד הראשון יבוא בגדר עבירת הרצח הבסיסית יבואו השניים האחרים בגדר עבירה של רצח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המחלוקת נוגעת למרווח שבין מעשה ספונטני לבין מעשה פרי שקילה והחלטה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לקבוע כלל נוקשה ביחס למשך הזמן הדרוש ויש לבחון כל מקרה לגופו לאור נסיבותיו הייחודיות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בחינת קו הגבול בין עבירת הרצח הבסיסית הקבועה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ועבירת הרצח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נסיבות המקרה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מלמדת כי מעשי המערער אינם משקפים מעשה המתה ספונטני שנעשה מתוך להט הרגע אלא מעשה שהוא פרי הליך ממשי של שקילה וגיבוש החלטה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מקום להתערב במסקנת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כי אף שהמעשה לא בוצע לאחר תכנון מוקדם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בוצע לאחר הליך שקילה ממשי וגיבוש החלטה להמית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מעשהו של המערער בא בגדר רצח בנסיבות מחמירות לפי החוק לאחר תיקונו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והטענה לקיומו של דין מקל נדחתה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בדימ</w:t>
      </w:r>
      <w:r>
        <w:rPr>
          <w:rFonts w:cs="FrankRuehl"/>
          <w:sz w:val="24"/>
          <w:szCs w:val="26"/>
          <w:rtl w:val="true"/>
        </w:rPr>
        <w:t xml:space="preserve">')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בפיתוח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פסיקתי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שקילה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301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)(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התכוון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לצמצם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המרחיבה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למונח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FrankRuehl"/>
          <w:sz w:val="24"/>
          <w:szCs w:val="26"/>
          <w:rtl w:val="true"/>
        </w:rPr>
        <w:t xml:space="preserve">";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פוזיטיביות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המבססות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הסעיף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לדרוש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ואינטנסיבי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שקילה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שקילה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המובאות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בזהירות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המתבקשת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301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)(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מנותק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הנתונים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שלביות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שגמלה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בליבו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מנותק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מקורבנו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אחרי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ורדף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התמוטט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כלומר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לגיבוש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Ruller41"/>
        <w:spacing w:lineRule="exact" w:line="240" w:before="0" w:after="120"/>
        <w:ind w:hanging="283" w:start="283" w:end="0"/>
        <w:jc w:val="both"/>
        <w:rPr>
          <w:rFonts w:cs="FrankRuehl"/>
          <w:sz w:val="30"/>
          <w:szCs w:val="36"/>
        </w:rPr>
      </w:pPr>
      <w:r>
        <w:rPr>
          <w:rFonts w:cs="FrankRuehl"/>
          <w:sz w:val="30"/>
          <w:szCs w:val="36"/>
          <w:rtl w:val="true"/>
        </w:rPr>
      </w:r>
      <w:bookmarkStart w:id="18" w:name="ABSTRACT_END"/>
      <w:bookmarkStart w:id="19" w:name="ABSTRACT_END"/>
      <w:bookmarkEnd w:id="1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20" w:name="PsakDin"/>
            <w:bookmarkStart w:id="21" w:name="BeginProtocol"/>
            <w:bookmarkStart w:id="22" w:name="secretary"/>
            <w:bookmarkEnd w:id="20"/>
            <w:bookmarkEnd w:id="21"/>
            <w:bookmarkEnd w:id="2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3" w:name="Writer_Name"/>
      <w:bookmarkEnd w:id="2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Cs w:val="24"/>
          <w:u w:val="single"/>
          <w:rtl w:val="true"/>
        </w:rPr>
        <w:t>(</w:t>
      </w:r>
      <w:r>
        <w:rPr>
          <w:rFonts w:cs="Miriam"/>
          <w:sz w:val="24"/>
          <w:sz w:val="24"/>
          <w:szCs w:val="24"/>
          <w:u w:val="single"/>
          <w:rtl w:val="true"/>
        </w:rPr>
        <w:t>בדימ</w:t>
      </w:r>
      <w:r>
        <w:rPr>
          <w:rFonts w:cs="Miriam"/>
          <w:sz w:val="24"/>
          <w:szCs w:val="24"/>
          <w:u w:val="single"/>
          <w:rtl w:val="true"/>
        </w:rPr>
        <w:t>')</w:t>
      </w:r>
      <w:r>
        <w:rPr>
          <w:rFonts w:cs="Miriam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  <w:szCs w:val="24"/>
          <w:u w:val="single"/>
        </w:rPr>
      </w:pPr>
      <w:r>
        <w:rPr>
          <w:rFonts w:cs="Century" w:ascii="Century" w:hAnsi="Century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יפה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צלקובניק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</w:t>
      </w:r>
      <w:hyperlink r:id="rId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15059-08-16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24.2.2020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בגדרה הורשע המערער בעבירת רצח לפי </w:t>
      </w:r>
      <w:hyperlink r:id="rId2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300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כנוסחו לפני תיקון 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137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 כך ובהתאם ל</w:t>
      </w:r>
      <w:hyperlink r:id="rId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טרם תיקונו ברפורמה לעבירות המתה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נדון המערער למאסר עולם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כעונש חובה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Century"/>
          <w:rtl w:val="true"/>
        </w:rPr>
        <w:t>בלב הערעור עומדת הטענה כי העובדות שנקבעו בהכרעת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שעליהן אין המערער חולק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אינן מבססות את עבירת הרצח בכוונה המחמירה לפי </w:t>
      </w:r>
      <w:hyperlink r:id="rId2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301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אלא עבירת רצח בסיסית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פי </w:t>
      </w:r>
      <w:hyperlink r:id="rId2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300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לאחר תיקונו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שהיא בבחינת הדין המקל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וכפועל יוצא מכך אין לגזור על המערער עונש מאסר עולם כעונש חובה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המסד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Miriam" w:ascii="Century" w:hAnsi="Century"/>
          <w:b/>
          <w:spacing w:val="0"/>
          <w:szCs w:val="24"/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חנימוב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tl w:val="true"/>
        </w:rPr>
        <w:t xml:space="preserve">),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המיידי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שהתרחש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16.7.2016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, </w:t>
      </w:r>
      <w:r>
        <w:rPr>
          <w:rtl w:val="true"/>
        </w:rPr>
        <w:t>תועד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30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בצהרי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זוהר</w:t>
      </w:r>
      <w:r>
        <w:rPr>
          <w:rtl w:val="true"/>
        </w:rPr>
        <w:t xml:space="preserve">, </w:t>
      </w:r>
      <w:r>
        <w:rPr>
          <w:rtl w:val="true"/>
        </w:rPr>
        <w:t>אמיר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והמנוח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ונקטה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חריפות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בתנועת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באישון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מליחוב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קיטובני</w:t>
      </w:r>
      <w:r>
        <w:rPr>
          <w:rtl w:val="true"/>
        </w:rPr>
        <w:t xml:space="preserve">, </w:t>
      </w:r>
      <w:r>
        <w:rPr>
          <w:rtl w:val="true"/>
        </w:rPr>
        <w:t>למגרש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הילה</w:t>
      </w:r>
      <w:r>
        <w:rPr>
          <w:rtl w:val="true"/>
        </w:rPr>
        <w:t xml:space="preserve">, </w:t>
      </w:r>
      <w:r>
        <w:rPr>
          <w:rtl w:val="true"/>
        </w:rPr>
        <w:t>חברתו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כשלפניו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לוגסי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בתקיפתו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ובהמתתו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).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לסגור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הסיפור</w:t>
      </w:r>
      <w:r>
        <w:rPr>
          <w:rtl w:val="true"/>
        </w:rPr>
        <w:t xml:space="preserve">",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הילה</w:t>
      </w:r>
      <w:r>
        <w:rPr>
          <w:rtl w:val="true"/>
        </w:rPr>
        <w:t xml:space="preserve">, </w:t>
      </w:r>
      <w:r>
        <w:rPr>
          <w:rtl w:val="true"/>
        </w:rPr>
        <w:t>וזמן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לוגסי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החניה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וזוהר</w:t>
      </w:r>
      <w:r>
        <w:rPr>
          <w:rtl w:val="true"/>
        </w:rPr>
        <w:t xml:space="preserve">. </w:t>
      </w:r>
      <w:r>
        <w:rPr>
          <w:rtl w:val="true"/>
        </w:rPr>
        <w:t>הילה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תוכחה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ולוגסי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בכעס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מליחוב</w:t>
      </w:r>
      <w:r>
        <w:rPr>
          <w:rtl w:val="true"/>
        </w:rPr>
        <w:t xml:space="preserve">. </w:t>
      </w:r>
      <w:r>
        <w:rPr>
          <w:rtl w:val="true"/>
        </w:rPr>
        <w:t>מליחוב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סמוכה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מליחוב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מידות</w:t>
      </w:r>
      <w:r>
        <w:rPr>
          <w:rtl w:val="true"/>
        </w:rPr>
        <w:t xml:space="preserve">, </w:t>
      </w:r>
      <w:r>
        <w:rPr>
          <w:rtl w:val="true"/>
        </w:rPr>
        <w:t>מחבק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בכתפו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יצא מן הרכב</w:t>
      </w:r>
      <w:r>
        <w:rPr>
          <w:rtl w:val="true"/>
        </w:rPr>
        <w:t xml:space="preserve">, </w:t>
      </w:r>
      <w:r>
        <w:rPr>
          <w:rtl w:val="true"/>
        </w:rPr>
        <w:t>כשהסכין בידו</w:t>
      </w:r>
      <w:r>
        <w:rPr>
          <w:rtl w:val="true"/>
        </w:rPr>
        <w:t xml:space="preserve">, </w:t>
      </w:r>
      <w:r>
        <w:rPr>
          <w:rtl w:val="true"/>
        </w:rPr>
        <w:t>התקרב במהירות לעבר המנוח ודקר את המנוח דקירה אחת בחזהו</w:t>
      </w:r>
      <w:r>
        <w:rPr>
          <w:rtl w:val="true"/>
        </w:rPr>
        <w:t xml:space="preserve">. </w:t>
      </w:r>
      <w:r>
        <w:rPr>
          <w:rtl w:val="true"/>
        </w:rPr>
        <w:t>המנוח ברח מן המערער</w:t>
      </w:r>
      <w:r>
        <w:rPr>
          <w:rtl w:val="true"/>
        </w:rPr>
        <w:t xml:space="preserve">, </w:t>
      </w:r>
      <w:r>
        <w:rPr>
          <w:rtl w:val="true"/>
        </w:rPr>
        <w:t>וזה רץ אחריו עד להתמוטטות המנוח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נתפסה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בבוקרו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המחרת</w:t>
      </w:r>
      <w:r>
        <w:rPr>
          <w:rtl w:val="true"/>
        </w:rPr>
        <w:t xml:space="preserve">, </w:t>
      </w:r>
      <w:r>
        <w:rPr>
          <w:rtl w:val="true"/>
        </w:rPr>
        <w:t>נעצרו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הכרמל</w:t>
      </w:r>
      <w:r>
        <w:rPr>
          <w:rtl w:val="true"/>
        </w:rPr>
        <w:t xml:space="preserve">,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tl w:val="true"/>
        </w:rPr>
        <w:t>בתשובתו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הקוגניטיבי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ולהשלכתו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תיקונו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: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התקבלה</w:t>
      </w:r>
      <w:r>
        <w:rPr>
          <w:rtl w:val="true"/>
        </w:rPr>
        <w:t xml:space="preserve">, </w:t>
      </w:r>
      <w:r>
        <w:rPr>
          <w:rtl w:val="true"/>
        </w:rPr>
        <w:t>סיכומי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</w:rPr>
        <w:t>8</w:t>
      </w:r>
      <w:r>
        <w:rPr>
          <w:rFonts w:cs="Miriam" w:ascii="Century" w:hAnsi="Century"/>
          <w:b/>
          <w:spacing w:val="0"/>
          <w:szCs w:val="24"/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בקבעו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לתקיפה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בהידרשו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73</w:t>
      </w:r>
      <w:r>
        <w:rPr>
          <w:rtl w:val="true"/>
        </w:rPr>
        <w:t xml:space="preserve"> </w:t>
      </w:r>
      <w:r>
        <w:rPr>
          <w:rtl w:val="true"/>
        </w:rPr>
        <w:t>להכ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האוטובוס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ומליחוב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מהמנוח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מליחוב</w:t>
      </w:r>
      <w:r>
        <w:rPr>
          <w:rtl w:val="true"/>
        </w:rPr>
        <w:t xml:space="preserve">, </w:t>
      </w:r>
      <w:r>
        <w:rPr>
          <w:rtl w:val="true"/>
        </w:rPr>
        <w:t>שחיבק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אופרטיביים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מנע</w:t>
      </w:r>
      <w:r>
        <w:rPr>
          <w:rtl w:val="true"/>
        </w:rPr>
        <w:t xml:space="preserve">, </w:t>
      </w:r>
      <w:r>
        <w:rPr>
          <w:rtl w:val="true"/>
        </w:rPr>
        <w:t>חברותו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וחששו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) </w:t>
      </w:r>
      <w:r>
        <w:rPr>
          <w:rtl w:val="true"/>
        </w:rPr>
        <w:t>ונדחתה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בעיניים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כהגדרתה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תיקונו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;Arial" w:cs="Arial TUR;Arial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ולסעיף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לרכבו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tl w:val="true"/>
        </w:rPr>
        <w:t xml:space="preserve">, </w:t>
      </w:r>
      <w:r>
        <w:rPr>
          <w:rtl w:val="true"/>
        </w:rPr>
        <w:t>כשסכין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אוטובוס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למליחוב</w:t>
      </w:r>
      <w:r>
        <w:rPr>
          <w:rtl w:val="true"/>
        </w:rPr>
        <w:t xml:space="preserve">,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ודברים</w:t>
      </w:r>
      <w:r>
        <w:rPr>
          <w:rtl w:val="true"/>
        </w:rPr>
        <w:t xml:space="preserve">, </w:t>
      </w:r>
      <w:r>
        <w:rPr>
          <w:rtl w:val="true"/>
        </w:rPr>
        <w:t>כשהמנוח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גדולה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ומושחזת</w:t>
      </w:r>
      <w:r>
        <w:rPr>
          <w:rtl w:val="true"/>
        </w:rPr>
        <w:t xml:space="preserve">, </w:t>
      </w:r>
      <w:r>
        <w:rPr>
          <w:rtl w:val="true"/>
        </w:rPr>
        <w:t>בשפה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, </w:t>
      </w:r>
      <w:r>
        <w:rPr>
          <w:rtl w:val="true"/>
        </w:rPr>
        <w:t>ננעצה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tl w:val="true"/>
        </w:rPr>
        <w:t>בית המשפט מנה את הנסיבות בהן ראה כמעידות במובהק על כוונה להמית</w:t>
      </w:r>
      <w:r>
        <w:rPr>
          <w:rtl w:val="true"/>
        </w:rPr>
        <w:t xml:space="preserve">, </w:t>
      </w:r>
      <w:r>
        <w:rPr>
          <w:rtl w:val="true"/>
        </w:rPr>
        <w:t>הגם שמדובר בדקירה יחידה</w:t>
      </w:r>
      <w:r>
        <w:rPr>
          <w:rtl w:val="true"/>
        </w:rPr>
        <w:t xml:space="preserve">: </w:t>
      </w:r>
      <w:r>
        <w:rPr>
          <w:rtl w:val="true"/>
        </w:rPr>
        <w:t>שימוש בסכין גדולה</w:t>
      </w:r>
      <w:r>
        <w:rPr>
          <w:rtl w:val="true"/>
        </w:rPr>
        <w:t xml:space="preserve">; </w:t>
      </w:r>
      <w:r>
        <w:rPr>
          <w:rtl w:val="true"/>
        </w:rPr>
        <w:t>נעיצתה באיבר רגיש וחיוני</w:t>
      </w:r>
      <w:r>
        <w:rPr>
          <w:rtl w:val="true"/>
        </w:rPr>
        <w:t xml:space="preserve">; </w:t>
      </w:r>
      <w:r>
        <w:rPr>
          <w:rtl w:val="true"/>
        </w:rPr>
        <w:t>עוצמת הדקירה</w:t>
      </w:r>
      <w:r>
        <w:rPr>
          <w:rtl w:val="true"/>
        </w:rPr>
        <w:t xml:space="preserve">. </w:t>
      </w:r>
      <w:r>
        <w:rPr>
          <w:rtl w:val="true"/>
        </w:rPr>
        <w:t>עוד נקבע כי התנהגות המערער מיד לאחר הדקירה</w:t>
      </w:r>
      <w:r>
        <w:rPr>
          <w:rtl w:val="true"/>
        </w:rPr>
        <w:t xml:space="preserve">, </w:t>
      </w:r>
      <w:r>
        <w:rPr>
          <w:rtl w:val="true"/>
        </w:rPr>
        <w:t>בכך שרץ אחרי המנוח ורק לאחר שראה שהמנוח נפל</w:t>
      </w:r>
      <w:r>
        <w:rPr>
          <w:rtl w:val="true"/>
        </w:rPr>
        <w:t xml:space="preserve">, </w:t>
      </w:r>
      <w:r>
        <w:rPr>
          <w:rtl w:val="true"/>
        </w:rPr>
        <w:t>ברח מהמקום</w:t>
      </w:r>
      <w:r>
        <w:rPr>
          <w:rtl w:val="true"/>
        </w:rPr>
        <w:t xml:space="preserve">, </w:t>
      </w:r>
      <w:r>
        <w:rPr>
          <w:rtl w:val="true"/>
        </w:rPr>
        <w:t>מחזקת את המסקנה בדבר קיומה של כוונה להמית את המנוח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לזרועו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בנפילתו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פעולותיו</w:t>
      </w:r>
      <w:r>
        <w:rPr>
          <w:rtl w:val="true"/>
        </w:rPr>
        <w:t xml:space="preserve">, </w:t>
      </w:r>
      <w:r>
        <w:rPr>
          <w:rtl w:val="true"/>
        </w:rPr>
        <w:t>גמלה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86</w:t>
      </w:r>
      <w:r>
        <w:rPr>
          <w:rtl w:val="true"/>
        </w:rPr>
        <w:t xml:space="preserve"> </w:t>
      </w:r>
      <w:r>
        <w:rPr>
          <w:rtl w:val="true"/>
        </w:rPr>
        <w:t>להכ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בהליכה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נזעמת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קינטור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להתפייס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במליחוב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כצעד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מליחוב</w:t>
      </w:r>
      <w:r>
        <w:rPr>
          <w:rtl w:val="true"/>
        </w:rPr>
        <w:t xml:space="preserve">.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הקוגניטיבי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88</w:t>
      </w:r>
      <w:r>
        <w:rPr>
          <w:rtl w:val="true"/>
        </w:rPr>
        <w:t xml:space="preserve"> </w:t>
      </w:r>
      <w:r>
        <w:rPr>
          <w:rtl w:val="true"/>
        </w:rPr>
        <w:t>להכ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הפסיכולוג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הקליני</w:t>
      </w:r>
      <w:r>
        <w:rPr>
          <w:rtl w:val="true"/>
        </w:rPr>
        <w:t xml:space="preserve">, </w:t>
      </w:r>
      <w:r>
        <w:rPr>
          <w:rtl w:val="true"/>
        </w:rPr>
        <w:t>שהעיד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ליקויים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השכלי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וסתמי</w:t>
      </w:r>
      <w:r>
        <w:rPr>
          <w:rtl w:val="true"/>
        </w:rPr>
        <w:t xml:space="preserve">"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מחוויית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ואינטנסיבית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הדפיקה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לנוירולוגיה</w:t>
      </w:r>
      <w:r>
        <w:rPr>
          <w:rtl w:val="true"/>
        </w:rPr>
        <w:t xml:space="preserve">,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מבוססות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מנומקות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במופע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ומתריס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שבנוכחותם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שסכינו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נמצאת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נקבע כי לאחר שהמנוח דפק על שמשמת רכבו והלך לתחנת האוטובוס בלוויית מליחוב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מצא המערער את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הרגע הנכון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לעשות שימוש קטלני בסכינו נגד המנוח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בית המשפט קבע כי מדובר בהחלטה מגובשת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אם התגבשה תוך זמן קצר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ניצול בידודו של המנוח והימצאו ליד מליחוב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ראה בפעולותיו של המערער כמצביעות על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נחישות מובהקת להרוג את המנוח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בכך שיצא מן הרכב ללא היסוס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כשסכינו שלופה בידו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שם פעמיו ישירות למנוח לאחר שהרחיק מעליו את זוהר שעמדה סמוך אליו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כאשר המערער הגיע למנוח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חסר ההגנה והמופתע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תקע את הסכין באבחה אחת היישר בחזהו של המנוח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 כי המערער היה מודע לכך שהמנוח אינו מהווה כל סיכון לחייו והמנוח אף לא צפה את המתרגש עליו ולא גילה כל התנגדות בעת שהמערער נעץ בו את סכינו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המשפט ציין כי המערער הוא שיצר אפשרות התפרצות אירוע אלים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נוכח נסיבות הגעתו למקום וכאשר הוכיח עוד בצהרי אותו יום כי ידו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קלה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על הסכין ואין הוא מהסס לעשות בה שימוש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מציאת שעת כושר לעשות שימוש קטלני בסכין על פי בחירת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מהווה מעשה שקול לאחר שהוא ייעד את המנוח כקורבן לתקיפתו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מתקיימות הנסיבות המחמירות </w:t>
      </w:r>
      <w:hyperlink r:id="rId34">
        <w:r>
          <w:rPr>
            <w:rStyle w:val="Hyperlink"/>
            <w:rFonts w:ascii="Century" w:hAnsi="Century" w:cs="Century"/>
            <w:rtl w:val="true"/>
          </w:rPr>
          <w:t>שבסעיף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301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מכח</w:t>
      </w:r>
      <w:r>
        <w:rPr>
          <w:rFonts w:eastAsia="Arial TUR;Arial" w:cs="Arial TUR;Arial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העמידוהו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7"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ליקוי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שהתעמתה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בחנייה</w:t>
      </w:r>
      <w:r>
        <w:rPr>
          <w:rtl w:val="true"/>
        </w:rPr>
        <w:t xml:space="preserve">. </w:t>
      </w:r>
      <w:r>
        <w:rPr>
          <w:rtl w:val="true"/>
        </w:rPr>
        <w:t>מעדות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להפקיר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להרגיזו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כדבעי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  <w:r>
        <w:rPr>
          <w:rtl w:val="true"/>
        </w:rPr>
        <w:t>ההפרעה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הפסיכולוג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העלים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נימוקי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</w:rPr>
        <w:t>16</w:t>
      </w:r>
      <w:r>
        <w:rPr>
          <w:rFonts w:cs="Miriam" w:ascii="Century" w:hAnsi="Century"/>
          <w:b/>
          <w:spacing w:val="0"/>
          <w:szCs w:val="24"/>
          <w:rtl w:val="true"/>
        </w:rPr>
        <w:t>.</w:t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דקירות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המבוסס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ובלהט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בשילוב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הנוירולוגיות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בלעדיהם</w:t>
      </w:r>
      <w:r>
        <w:rPr>
          <w:rtl w:val="true"/>
        </w:rPr>
        <w:t xml:space="preserve">",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בביצועה</w:t>
      </w:r>
      <w:r>
        <w:rPr>
          <w:rtl w:val="true"/>
        </w:rPr>
        <w:t xml:space="preserve">.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שלעמדת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הבסיסית</w:t>
      </w:r>
      <w:r>
        <w:rPr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עמדת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</w:rPr>
        <w:t>17</w:t>
      </w:r>
      <w:r>
        <w:rPr>
          <w:rFonts w:cs="Miriam" w:ascii="Century" w:hAnsi="Century"/>
          <w:b/>
          <w:spacing w:val="0"/>
          <w:szCs w:val="24"/>
          <w:rtl w:val="true"/>
        </w:rPr>
        <w:t>.</w:t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שביסודם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ובלהט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הרגע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ספונטנית</w:t>
      </w:r>
      <w:r>
        <w:rPr>
          <w:rtl w:val="true"/>
        </w:rPr>
        <w:t xml:space="preserve">". </w:t>
      </w:r>
      <w:r>
        <w:rPr>
          <w:rtl w:val="true"/>
        </w:rPr>
        <w:t>התפיסה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ומוות</w:t>
      </w:r>
      <w:r>
        <w:rPr>
          <w:rtl w:val="true"/>
        </w:rPr>
        <w:t xml:space="preserve">,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כהתנקשות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לתקיפתו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היזום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</w:t>
      </w:r>
      <w:r>
        <w:rPr>
          <w:rtl w:val="true"/>
        </w:rPr>
        <w:t xml:space="preserve">, </w:t>
      </w:r>
      <w:r>
        <w:rPr>
          <w:rtl w:val="true"/>
        </w:rPr>
        <w:t>שארך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הגעתו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ומתריס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כעבריינים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לאתרם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שאפשרה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",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האוטובוס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מליחוב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.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, </w:t>
      </w:r>
      <w:r>
        <w:rPr>
          <w:rtl w:val="true"/>
        </w:rPr>
        <w:t>לעמדתה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מהשילוב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העימות</w:t>
      </w:r>
      <w:r>
        <w:rPr>
          <w:rtl w:val="true"/>
        </w:rPr>
        <w:t xml:space="preserve">,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השפלה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והאובססיבי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וחיפוש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טריגר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כעבריינים</w:t>
      </w:r>
      <w:r>
        <w:rPr>
          <w:rtl w:val="true"/>
        </w:rPr>
        <w:t xml:space="preserve">. </w:t>
      </w:r>
      <w:r>
        <w:rPr>
          <w:rtl w:val="true"/>
        </w:rPr>
        <w:t>בעיניה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התחבטותו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והתלבטותו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מאחרים</w:t>
      </w:r>
      <w:r>
        <w:rPr>
          <w:rtl w:val="true"/>
        </w:rPr>
        <w:t xml:space="preserve">, </w:t>
      </w:r>
      <w:r>
        <w:rPr>
          <w:rtl w:val="true"/>
        </w:rPr>
        <w:t>הושלמה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בלהט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הלקוי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והסיכויים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 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</w:rPr>
        <w:t>21</w:t>
      </w:r>
      <w:r>
        <w:rPr>
          <w:rFonts w:cs="Miriam" w:ascii="Century" w:hAnsi="Century"/>
          <w:b/>
          <w:spacing w:val="0"/>
          <w:szCs w:val="24"/>
          <w:rtl w:val="true"/>
        </w:rPr>
        <w:t>.</w:t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ממוקד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משקף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וסיכוניהם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וההחלטה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הקוגניטיבי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מנומקות</w:t>
      </w:r>
      <w:r>
        <w:rPr>
          <w:rtl w:val="true"/>
        </w:rPr>
        <w:t xml:space="preserve">, </w:t>
      </w:r>
      <w:r>
        <w:rPr>
          <w:rtl w:val="true"/>
        </w:rPr>
        <w:t>שההגנה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החזה</w:t>
      </w:r>
      <w:r>
        <w:rPr>
          <w:rtl w:val="true"/>
        </w:rPr>
        <w:t xml:space="preserve">, </w:t>
      </w:r>
      <w:r>
        <w:rPr>
          <w:rtl w:val="true"/>
        </w:rPr>
        <w:t>תואמת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בכתפו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בדים</w:t>
      </w:r>
      <w:r>
        <w:rPr>
          <w:rtl w:val="true"/>
        </w:rPr>
        <w:t xml:space="preserve">" </w:t>
      </w:r>
      <w:r>
        <w:rPr>
          <w:rtl w:val="true"/>
        </w:rPr>
        <w:t>שנועדה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להכ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ועמד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בשחזור</w:t>
      </w:r>
      <w:r>
        <w:rPr>
          <w:rtl w:val="true"/>
        </w:rPr>
        <w:t xml:space="preserve">, </w:t>
      </w:r>
      <w:r>
        <w:rPr>
          <w:rtl w:val="true"/>
        </w:rPr>
        <w:t>שקדם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הנוספות</w:t>
      </w:r>
      <w:r>
        <w:rPr>
          <w:rtl w:val="true"/>
        </w:rPr>
        <w:t xml:space="preserve">, </w:t>
      </w:r>
      <w:r>
        <w:rPr>
          <w:rtl w:val="true"/>
        </w:rPr>
        <w:t>הדגים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בגרסאותיו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ההדגמה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בלחצם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ובהנחייתם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בקבעו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במראהו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מעשהו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תיקונו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ספונטני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>.</w:t>
        <w:tab/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" </w:t>
      </w:r>
      <w:r>
        <w:rPr>
          <w:rtl w:val="true"/>
        </w:rPr>
        <w:t>וקובע</w:t>
      </w:r>
      <w:r>
        <w:rPr>
          <w:rFonts w:eastAsia="Arial TUR;Arial" w:cs="Arial TUR;Arial"/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Style w:val="default"/>
          <w:rFonts w:cs="FrankRuehl" w:ascii="Century" w:hAnsi="Century"/>
          <w:rtl w:val="true"/>
        </w:rPr>
        <w:t>"(</w:t>
      </w:r>
      <w:r>
        <w:rPr>
          <w:rStyle w:val="default"/>
          <w:rFonts w:ascii="Century" w:hAnsi="Century"/>
          <w:rtl w:val="true"/>
        </w:rPr>
        <w:t>א</w:t>
      </w:r>
      <w:r>
        <w:rPr>
          <w:rStyle w:val="default"/>
          <w:rFonts w:cs="FrankRuehl" w:ascii="Century" w:hAnsi="Century"/>
          <w:rtl w:val="true"/>
        </w:rPr>
        <w:t xml:space="preserve">) </w:t>
      </w:r>
      <w:r>
        <w:rPr>
          <w:rStyle w:val="default"/>
          <w:rFonts w:ascii="Century" w:hAnsi="Century"/>
          <w:rtl w:val="true"/>
        </w:rPr>
        <w:t>הגורם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בכוונה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או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באדישות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למותו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של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אדם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באחת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מהנסיבות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המפורטות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להלן</w:t>
      </w:r>
      <w:r>
        <w:rPr>
          <w:rStyle w:val="default"/>
          <w:rFonts w:cs="FrankRuehl" w:ascii="Century" w:hAnsi="Century"/>
          <w:rtl w:val="true"/>
        </w:rPr>
        <w:t xml:space="preserve">, </w:t>
      </w:r>
      <w:r>
        <w:rPr>
          <w:rStyle w:val="default"/>
          <w:rFonts w:ascii="Century" w:hAnsi="Century"/>
          <w:rtl w:val="true"/>
        </w:rPr>
        <w:t>דינו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rtl w:val="true"/>
        </w:rPr>
        <w:t>–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מאסר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עולם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ועונש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זה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בלבד</w:t>
      </w:r>
      <w:r>
        <w:rPr>
          <w:rStyle w:val="default"/>
          <w:rFonts w:cs="FrankRuehl" w:ascii="Century" w:hAnsi="Century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Style w:val="default"/>
          <w:rFonts w:cs="FrankRuehl" w:ascii="Century" w:hAnsi="Century"/>
          <w:rtl w:val="true"/>
        </w:rPr>
        <w:t>(</w:t>
      </w:r>
      <w:r>
        <w:rPr>
          <w:rStyle w:val="default"/>
          <w:rFonts w:cs="FrankRuehl" w:ascii="Century" w:hAnsi="Century"/>
        </w:rPr>
        <w:t>1</w:t>
      </w:r>
      <w:r>
        <w:rPr>
          <w:rStyle w:val="default"/>
          <w:rFonts w:cs="FrankRuehl" w:ascii="Century" w:hAnsi="Century"/>
          <w:rtl w:val="true"/>
        </w:rPr>
        <w:t xml:space="preserve">)   </w:t>
      </w:r>
      <w:r>
        <w:rPr>
          <w:rStyle w:val="default"/>
          <w:rFonts w:ascii="Century" w:hAnsi="Century"/>
          <w:rtl w:val="true"/>
        </w:rPr>
        <w:t>המעשה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נעשה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לאחר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תכנון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או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לאחר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הליך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ממשי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של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שקילה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וגיבוש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החלטה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להמית</w:t>
      </w:r>
      <w:r>
        <w:rPr>
          <w:rStyle w:val="default"/>
          <w:rFonts w:cs="FrankRuehl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>"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וכעולה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מבטאים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"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משקלם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וההוקעה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" (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>) (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972</w:t>
      </w:r>
      <w:r>
        <w:rPr>
          <w:rtl w:val="true"/>
        </w:rPr>
        <w:t xml:space="preserve">, </w:t>
      </w:r>
      <w:r>
        <w:rPr/>
        <w:t>166</w:t>
      </w:r>
      <w:r>
        <w:rPr>
          <w:rtl w:val="true"/>
        </w:rPr>
        <w:t xml:space="preserve">, </w:t>
      </w:r>
      <w:r>
        <w:rPr/>
        <w:t>170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)).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2011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).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המתוכננת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>-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קרבנו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ובלהט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הרגע</w:t>
      </w:r>
      <w:r>
        <w:rPr>
          <w:rtl w:val="true"/>
        </w:rPr>
        <w:t xml:space="preserve">".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תיקונו</w:t>
      </w:r>
      <w:r>
        <w:rPr>
          <w:rtl w:val="true"/>
        </w:rPr>
        <w:t xml:space="preserve">, </w:t>
      </w:r>
      <w:r>
        <w:rPr>
          <w:rtl w:val="true"/>
        </w:rPr>
        <w:t>הורחבה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צמצום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ההתגרות</w:t>
      </w:r>
      <w:r>
        <w:rPr>
          <w:rtl w:val="true"/>
        </w:rPr>
        <w:t>. "</w:t>
      </w:r>
      <w:r>
        <w:rPr>
          <w:rtl w:val="true"/>
        </w:rPr>
        <w:t>לפיכך</w:t>
      </w:r>
      <w:r>
        <w:rPr>
          <w:rtl w:val="true"/>
        </w:rPr>
        <w:t xml:space="preserve">",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tl w:val="true"/>
        </w:rPr>
        <w:t>, "</w:t>
      </w:r>
      <w:r>
        <w:rPr>
          <w:rtl w:val="true"/>
        </w:rPr>
        <w:t>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ושקילה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)" (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170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מהאמור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מסקנות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בלהט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הרגע</w:t>
      </w:r>
      <w:r>
        <w:rPr>
          <w:rtl w:val="true"/>
        </w:rPr>
        <w:t xml:space="preserve">".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חלופות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זרסנאי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19.4.2021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זרסנאי</w:t>
      </w:r>
      <w:r>
        <w:rPr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הגדרתם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איילין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המשנה לנשיאה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26.1.2022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 xml:space="preserve">על הצורך בפיתוח פסיקתי של פרשנות החוק לאחר תיקונו ברפורמה בעבירות המתה עמד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ascii="Century" w:hAnsi="Century" w:cs="Century"/>
          <w:rtl w:val="true"/>
        </w:rPr>
        <w:t xml:space="preserve">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זרסנאי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ימיה</w:t>
      </w:r>
      <w:r>
        <w:rPr>
          <w:rtl w:val="true"/>
        </w:rPr>
        <w:t xml:space="preserve">, </w:t>
      </w:r>
      <w:r>
        <w:rPr>
          <w:rtl w:val="true"/>
        </w:rPr>
        <w:t>ונדמה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לפרשנותה</w:t>
      </w:r>
      <w:r>
        <w:rPr>
          <w:rtl w:val="true"/>
        </w:rPr>
        <w:t xml:space="preserve">;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תתעצב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הפסוקה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המוצאת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לצידה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;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מקדימות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,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 </w:t>
      </w:r>
      <w:r>
        <w:rPr>
          <w:color w:val="000000"/>
          <w:rtl w:val="true"/>
        </w:rPr>
        <w:t>בסעיף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</w:rPr>
        <w:t>300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....".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חוקה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31.10.2017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26-24</w:t>
      </w:r>
      <w:r>
        <w:rPr>
          <w:rtl w:val="true"/>
        </w:rPr>
        <w:t xml:space="preserve">, </w:t>
      </w:r>
      <w:r>
        <w:rPr/>
        <w:t>32</w:t>
      </w:r>
      <w:r>
        <w:rPr>
          <w:rtl w:val="true"/>
        </w:rPr>
        <w:t xml:space="preserve">). </w:t>
      </w:r>
      <w:r>
        <w:rPr>
          <w:rtl w:val="true"/>
        </w:rPr>
        <w:t>מרוח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קטטה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והחלטה</w:t>
      </w:r>
      <w:r>
        <w:rPr>
          <w:rtl w:val="true"/>
        </w:rPr>
        <w:t xml:space="preserve">. </w:t>
      </w:r>
      <w:r>
        <w:rPr>
          <w:rtl w:val="true"/>
        </w:rPr>
        <w:t>בהכרעות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28.7.2019</w:t>
      </w:r>
      <w:r>
        <w:rPr>
          <w:rtl w:val="true"/>
        </w:rPr>
        <w:t xml:space="preserve">);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זרסנאי</w:t>
      </w:r>
      <w:r>
        <w:rPr>
          <w:rtl w:val="true"/>
        </w:rPr>
        <w:t xml:space="preserve">),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.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אחדות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מרדכי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קרמניצר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וחאלד</w:t>
      </w:r>
      <w:r>
        <w:rPr>
          <w:rFonts w:eastAsia="Arial TUR;Arial" w:cs="Arial TUR;Arial"/>
          <w:rtl w:val="true"/>
        </w:rPr>
        <w:t xml:space="preserve"> </w:t>
      </w:r>
      <w:hyperlink r:id="rId4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גנאים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הרפורמה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בעבירות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ההמתה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cs="Century" w:ascii="Century" w:hAnsi="Century"/>
            <w:color w:val="0000FF"/>
            <w:u w:val="single"/>
          </w:rPr>
          <w:t>2019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עקרונות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ומחקר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היסטורי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והשוואתי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</w:rPr>
        <w:t>375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2020</w:t>
      </w:r>
      <w:r>
        <w:rPr>
          <w:rtl w:val="true"/>
        </w:rPr>
        <w:t xml:space="preserve">)).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הייחודיות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שאלת משך הזמן בגדרו מתאפשרת שקילה וגיבוש החלטה להמית עלתה בפסיקה במדינת אוהיו שבארצות הברית</w:t>
      </w:r>
      <w:r>
        <w:rPr>
          <w:rtl w:val="true"/>
        </w:rPr>
        <w:t xml:space="preserve">, </w:t>
      </w:r>
      <w:r>
        <w:rPr>
          <w:rtl w:val="true"/>
        </w:rPr>
        <w:t xml:space="preserve">בקשר לפרשנות תיבת המילים </w:t>
      </w:r>
      <w:r>
        <w:rPr>
          <w:rtl w:val="true"/>
        </w:rPr>
        <w:t>"</w:t>
      </w:r>
      <w:r>
        <w:rPr>
          <w:rtl w:val="true"/>
        </w:rPr>
        <w:t>הליך קודם של שקילה ותכנון</w:t>
      </w:r>
      <w:r>
        <w:rPr>
          <w:rtl w:val="true"/>
        </w:rPr>
        <w:t>" (</w:t>
      </w:r>
      <w:r>
        <w:rPr>
          <w:rtl w:val="true"/>
        </w:rPr>
        <w:t>"</w:t>
      </w:r>
      <w:r>
        <w:rPr/>
        <w:t>Prior calculation and design</w:t>
      </w:r>
      <w:r>
        <w:rPr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 xml:space="preserve">יסודות אלו נדרשים לצורך הרשעה בעבירת הרצח בנסיבות מחמירות </w:t>
      </w:r>
      <w:r>
        <w:rPr>
          <w:rtl w:val="true"/>
        </w:rPr>
        <w:t>(</w:t>
      </w:r>
      <w:r>
        <w:rPr>
          <w:rtl w:val="true"/>
        </w:rPr>
        <w:t>"</w:t>
      </w:r>
      <w:r>
        <w:rPr/>
        <w:t>Aggravated murder</w:t>
      </w:r>
      <w:r>
        <w:rPr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כאשר הקו המנחה לבחינתם הוא כי כל מקרה צריך להיות מוכרע על פי נסיבותיו</w:t>
      </w:r>
      <w:r>
        <w:rPr>
          <w:rtl w:val="true"/>
        </w:rPr>
        <w:t xml:space="preserve">, </w:t>
      </w:r>
      <w:r>
        <w:rPr>
          <w:rtl w:val="true"/>
        </w:rPr>
        <w:t>בהתאם לראיות שהונחו לפני בית המשפט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מסורתי</w:t>
      </w:r>
      <w:r>
        <w:rPr>
          <w:rtl w:val="true"/>
        </w:rPr>
        <w:t xml:space="preserve"> </w:t>
      </w:r>
      <w:r>
        <w:rPr>
          <w:rtl w:val="true"/>
        </w:rPr>
        <w:t>שלוש</w:t>
      </w:r>
      <w:r>
        <w:rPr>
          <w:rtl w:val="true"/>
        </w:rPr>
        <w:t xml:space="preserve"> אינדיקציות נלקחות בחשבון לצורך ההכרעה בשאלה אם התקיימה דרישת ה</w:t>
      </w:r>
      <w:r>
        <w:rPr>
          <w:rtl w:val="true"/>
        </w:rPr>
        <w:t>-</w:t>
      </w:r>
      <w:r>
        <w:rPr>
          <w:rtl w:val="true"/>
        </w:rPr>
        <w:t>"</w:t>
      </w:r>
      <w:r>
        <w:rPr/>
        <w:t>Prior calculation and design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אם כי הודגש כי אין מדובר ברשימה ממצה של אינדיקציות</w:t>
      </w:r>
      <w:r>
        <w:rPr>
          <w:rtl w:val="true"/>
        </w:rPr>
        <w:t xml:space="preserve">. </w:t>
      </w:r>
      <w:r>
        <w:rPr>
          <w:rtl w:val="true"/>
        </w:rPr>
        <w:t>ואלו הן</w:t>
      </w:r>
      <w:r>
        <w:rPr>
          <w:rtl w:val="true"/>
        </w:rPr>
        <w:t xml:space="preserve">: </w:t>
      </w:r>
      <w:r>
        <w:rPr>
          <w:rtl w:val="true"/>
        </w:rPr>
        <w:t>האם מבצע העבירה וקורבן העבירה הכירו זה את זה היכרות מוקדמת</w:t>
      </w:r>
      <w:r>
        <w:rPr>
          <w:rtl w:val="true"/>
        </w:rPr>
        <w:t xml:space="preserve">, </w:t>
      </w:r>
      <w:r>
        <w:rPr>
          <w:rtl w:val="true"/>
        </w:rPr>
        <w:t>וככל שכן</w:t>
      </w:r>
      <w:r>
        <w:rPr>
          <w:rtl w:val="true"/>
        </w:rPr>
        <w:t xml:space="preserve">, </w:t>
      </w:r>
      <w:r>
        <w:rPr>
          <w:rtl w:val="true"/>
        </w:rPr>
        <w:t>האם יחסיהם היו מתוחים</w:t>
      </w:r>
      <w:r>
        <w:rPr>
          <w:rtl w:val="true"/>
        </w:rPr>
        <w:t xml:space="preserve">; </w:t>
      </w:r>
      <w:r>
        <w:rPr>
          <w:rtl w:val="true"/>
        </w:rPr>
        <w:t>האם הייתה מחשבה מקדימה ותכנון מקדים בכל הנוגע לבחירת הנשק או מקום ביצוע העבירה</w:t>
      </w:r>
      <w:r>
        <w:rPr>
          <w:rtl w:val="true"/>
        </w:rPr>
        <w:t xml:space="preserve">; </w:t>
      </w:r>
      <w:r>
        <w:rPr>
          <w:rtl w:val="true"/>
        </w:rPr>
        <w:t>והאם דובר בהתפרצות רגעית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גורם הזמן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אינו מהווה אינדיקציה מכריעה</w:t>
      </w:r>
      <w:r>
        <w:rPr>
          <w:rtl w:val="true"/>
        </w:rPr>
        <w:t xml:space="preserve">. </w:t>
      </w:r>
      <w:r>
        <w:rPr>
          <w:rtl w:val="true"/>
        </w:rPr>
        <w:t>ובשפת המקור</w:t>
      </w:r>
      <w:r>
        <w:rPr>
          <w:rtl w:val="true"/>
        </w:rPr>
        <w:t xml:space="preserve">: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bidi w:val="0"/>
        <w:ind w:end="1282"/>
        <w:rPr>
          <w:rFonts w:ascii="Century" w:hAnsi="Century" w:cs="Century"/>
        </w:rPr>
      </w:pPr>
      <w:r>
        <w:rPr>
          <w:rFonts w:cs="Century" w:ascii="Century" w:hAnsi="Century"/>
        </w:rPr>
        <w:t>"Whether a defendant acted with prior calculation and design is determined on a case-by-case basis, following an analysis of the specific facts and evidence presented at trial… 'Prior calculation and design' has been interpreted to mean more than a momentary deliberation` it requires a 'scheme designed to implement the calculated decision to kill'… 'While [n]either the degree of care nor the length of time the offender takes to ponder the crime beforehand are critical factors in themselves,' 'momentary [or immediate] deliberation is insufficient… Some other factors that may be considered include 'whether the defendant and the victim knew each other and, if so, whether the relationship was strained; whether there was though or preparation in choosing the murder weapon or murder site; and whether the act was 'drawn out' or 'an almost instantaneous eruption of events' "</w:t>
      </w:r>
      <w:r>
        <w:rPr>
          <w:rFonts w:cs="Century" w:ascii="Century" w:hAnsi="Century"/>
        </w:rPr>
        <w:t>)</w:t>
      </w:r>
      <w:r>
        <w:rPr>
          <w:rFonts w:cs="Century" w:ascii="Century" w:hAnsi="Century"/>
        </w:rPr>
        <w:t>State v. Smith, 169 N.E.3d 1014, 1019-20 (8th Dis. Ct. App., 2021)</w:t>
      </w:r>
      <w:r>
        <w:rPr>
          <w:rFonts w:cs="Century" w:ascii="Century" w:hAnsi="Century"/>
        </w:rPr>
        <w:t>.</w:t>
      </w:r>
    </w:p>
    <w:p>
      <w:pPr>
        <w:pStyle w:val="Ruller41"/>
        <w:bidi w:val="0"/>
        <w:rPr>
          <w:rFonts w:ascii="Century" w:hAnsi="Century" w:cs="Century"/>
        </w:rPr>
      </w:pPr>
      <w:r>
        <w:rPr>
          <w:rFonts w:cs="Century" w:ascii="Century" w:hAnsi="Century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הרגע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הממוקדות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ברגעים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האוטובוס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הסמוכה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ומליחוב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שמליחוב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בכתפו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בחזהו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בהפתעה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 בכדי ביקשה ההגנה להסתמך על חוות דעת המומחים בנסותה להסביר את אופן תגובתו של המערער ולסווגה כתגובה לתחושותיו על רקע מצבו הקוגניטיבי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טענות אלה נדחו מכל וכל על ידי בית המשפט קמא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בהיבט</w:t>
      </w:r>
      <w:r>
        <w:rPr>
          <w:rtl w:val="true"/>
        </w:rPr>
        <w:t xml:space="preserve"> </w:t>
      </w:r>
      <w:r>
        <w:rPr>
          <w:rtl w:val="true"/>
        </w:rPr>
        <w:t>הצר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השהות </w:t>
      </w:r>
      <w:r>
        <w:rPr>
          <w:rtl w:val="true"/>
        </w:rPr>
        <w:t>–</w:t>
      </w:r>
      <w:r>
        <w:rPr>
          <w:rtl w:val="true"/>
        </w:rPr>
        <w:t xml:space="preserve"> הגם כי מדובר בשהות קצרה </w:t>
      </w:r>
      <w:r>
        <w:rPr>
          <w:rtl w:val="true"/>
        </w:rPr>
        <w:t>–</w:t>
      </w:r>
      <w:r>
        <w:rPr>
          <w:rtl w:val="true"/>
        </w:rPr>
        <w:t xml:space="preserve"> שהיתה ביד המערער בשעה שישב ברכבו מבלי שאוים כאשר המנוח כלל אינו מצוי לידו</w:t>
      </w:r>
      <w:r>
        <w:rPr>
          <w:rtl w:val="true"/>
        </w:rPr>
        <w:t xml:space="preserve">, </w:t>
      </w:r>
      <w:r>
        <w:rPr>
          <w:rtl w:val="true"/>
        </w:rPr>
        <w:t>אלא מצוי במרחק מה ממנו יחד עם מליחוב</w:t>
      </w:r>
      <w:r>
        <w:rPr>
          <w:rtl w:val="true"/>
        </w:rPr>
        <w:t xml:space="preserve">, </w:t>
      </w:r>
      <w:r>
        <w:rPr>
          <w:rtl w:val="true"/>
        </w:rPr>
        <w:t>מוציאה את מעשהו מגדר מעשה ספונטני שנעשה בלהט הרגע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הימצאם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, </w:t>
      </w:r>
      <w:r>
        <w:rPr>
          <w:rtl w:val="true"/>
        </w:rPr>
        <w:t>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אחריהם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כשאחד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במה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מופע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ומתריס</w:t>
      </w:r>
      <w:r>
        <w:rPr>
          <w:rtl w:val="true"/>
        </w:rPr>
        <w:t xml:space="preserve">",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בחזהו</w:t>
      </w:r>
      <w:r>
        <w:rPr>
          <w:rtl w:val="true"/>
        </w:rPr>
        <w:t xml:space="preserve">. </w:t>
      </w:r>
      <w:r>
        <w:rPr>
          <w:rtl w:val="true"/>
        </w:rPr>
        <w:t>הקבץ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בלהט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מליחוב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ולכאורה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רצף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שאפשרו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והתרחקותו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האוטובוס</w:t>
      </w:r>
      <w:r>
        <w:rPr>
          <w:rtl w:val="true"/>
        </w:rPr>
        <w:t xml:space="preserve">,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הכושר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בלהט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.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האחרונים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בהתמוטטותו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ובנפילתו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מיהר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.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ומבחינות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ועולות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ייוותר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</w:t>
            </w:r>
            <w:r>
              <w:rPr>
                <w:rtl w:val="true"/>
              </w:rPr>
              <w:t>')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</w:rPr>
      </w:pPr>
      <w:r>
        <w:rPr>
          <w:rFonts w:cs="Miriam"/>
          <w:sz w:val="24"/>
          <w:sz w:val="24"/>
          <w:u w:val="single"/>
          <w:rtl w:val="true"/>
        </w:rPr>
        <w:t>המשנָה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לנשיא</w:t>
      </w:r>
      <w:r>
        <w:rPr>
          <w:rFonts w:cs="Miriam"/>
          <w:sz w:val="24"/>
          <w:sz w:val="24"/>
          <w:u w:val="single"/>
          <w:rtl w:val="true"/>
        </w:rPr>
        <w:t>ה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u w:val="single"/>
          <w:rtl w:val="true"/>
        </w:rPr>
        <w:t>(</w:t>
      </w:r>
      <w:r>
        <w:rPr>
          <w:rFonts w:cs="Miriam"/>
          <w:sz w:val="24"/>
          <w:sz w:val="24"/>
          <w:u w:val="single"/>
          <w:rtl w:val="true"/>
        </w:rPr>
        <w:t>בדימ</w:t>
      </w:r>
      <w:r>
        <w:rPr>
          <w:rFonts w:cs="Miriam"/>
          <w:sz w:val="24"/>
          <w:u w:val="single"/>
          <w:rtl w:val="true"/>
        </w:rPr>
        <w:t xml:space="preserve">') </w:t>
      </w:r>
      <w:r>
        <w:rPr>
          <w:rFonts w:cs="Miriam"/>
          <w:sz w:val="24"/>
          <w:sz w:val="24"/>
          <w:u w:val="single"/>
          <w:rtl w:val="true"/>
        </w:rPr>
        <w:t>נ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הנדל</w:t>
      </w:r>
      <w:r>
        <w:rPr>
          <w:rFonts w:cs="Miriam"/>
          <w:sz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tl w:val="true"/>
        </w:rPr>
        <w:tab/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4" w:name="Start_Write"/>
      <w:bookmarkStart w:id="25" w:name="Start_Write"/>
      <w:bookmarkEnd w:id="25"/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אני מצטרף לחוות דעתו המקיפה של 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tl w:val="true"/>
        </w:rPr>
        <w:t xml:space="preserve">, </w:t>
      </w:r>
      <w:r>
        <w:rPr>
          <w:rtl w:val="true"/>
        </w:rPr>
        <w:t xml:space="preserve">ולתוצאה אליה הגיע </w:t>
      </w:r>
      <w:r>
        <w:rPr>
          <w:rtl w:val="true"/>
        </w:rPr>
        <w:t>–</w:t>
      </w:r>
      <w:r>
        <w:rPr>
          <w:rtl w:val="true"/>
        </w:rPr>
        <w:t xml:space="preserve"> כי דין הערעור להידחו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 xml:space="preserve">מצאתי לחדד כמה נקודות ביחס למשמעות 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 xml:space="preserve">העומד במרכז הערעור שלפנינו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301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)(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הסעיף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hyperlink r:id="rId51">
        <w:r>
          <w:rPr>
            <w:rStyle w:val="Hyperlink"/>
            <w:b/>
            <w:b/>
            <w:rtl w:val="true"/>
          </w:rPr>
          <w:t>סעיף</w:t>
        </w:r>
        <w:r>
          <w:rPr>
            <w:rStyle w:val="Hyperlink"/>
            <w:b/>
            <w:b/>
            <w:rtl w:val="true"/>
          </w:rPr>
          <w:t xml:space="preserve"> </w:t>
        </w:r>
        <w:r>
          <w:rPr>
            <w:rStyle w:val="Hyperlink"/>
            <w:b/>
          </w:rPr>
          <w:t>301</w:t>
        </w:r>
        <w:r>
          <w:rPr>
            <w:rStyle w:val="Hyperlink"/>
            <w:b/>
            <w:b/>
            <w:rtl w:val="true"/>
          </w:rPr>
          <w:t>א</w:t>
        </w:r>
        <w:r>
          <w:rPr>
            <w:rStyle w:val="Hyperlink"/>
            <w:b/>
            <w:rtl w:val="true"/>
          </w:rPr>
          <w:t>(</w:t>
        </w:r>
        <w:r>
          <w:rPr>
            <w:rStyle w:val="Hyperlink"/>
            <w:b/>
            <w:b/>
            <w:rtl w:val="true"/>
          </w:rPr>
          <w:t>א</w:t>
        </w:r>
        <w:r>
          <w:rPr>
            <w:rStyle w:val="Hyperlink"/>
            <w:b/>
            <w:rtl w:val="true"/>
          </w:rPr>
          <w:t>)(</w:t>
        </w:r>
        <w:r>
          <w:rPr>
            <w:rStyle w:val="Hyperlink"/>
            <w:b/>
          </w:rPr>
          <w:t>1</w:t>
        </w:r>
        <w:r>
          <w:rPr>
            <w:rStyle w:val="Hyperlink"/>
            <w:b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הינו חלק מהרפורמה בעבירות ההמתה שבאה לעולם בשנת </w:t>
      </w:r>
      <w:r>
        <w:rPr/>
        <w:t>2019</w:t>
      </w:r>
      <w:r>
        <w:rPr>
          <w:rtl w:val="true"/>
        </w:rPr>
        <w:t xml:space="preserve">. </w:t>
      </w:r>
      <w:r>
        <w:rPr>
          <w:rtl w:val="true"/>
        </w:rPr>
        <w:t>הרפורמה יצרה שתי קטגוריות של עבירת הרצח</w:t>
      </w:r>
      <w:r>
        <w:rPr>
          <w:rtl w:val="true"/>
        </w:rPr>
        <w:t xml:space="preserve">.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עבירת הרצח הבסיסית</w:t>
      </w:r>
      <w:r>
        <w:rPr>
          <w:rtl w:val="true"/>
        </w:rPr>
        <w:t>: "</w:t>
      </w:r>
      <w:r>
        <w:rPr>
          <w:rtl w:val="true"/>
        </w:rPr>
        <w:t>הגורם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", </w:t>
      </w:r>
      <w:r>
        <w:rPr>
          <w:rtl w:val="true"/>
        </w:rPr>
        <w:t xml:space="preserve">בצידה נקבע עונש מקסימום של מאסר עולם לפי שיקול דעת </w:t>
      </w:r>
      <w:r>
        <w:rPr>
          <w:rtl w:val="true"/>
        </w:rPr>
        <w:t>(</w:t>
      </w:r>
      <w:hyperlink r:id="rId5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 xml:space="preserve">עבירה של </w:t>
      </w:r>
      <w:r>
        <w:rPr>
          <w:rtl w:val="true"/>
        </w:rPr>
        <w:t>"</w:t>
      </w:r>
      <w:r>
        <w:rPr>
          <w:rtl w:val="true"/>
        </w:rPr>
        <w:t>רצח בנסיבות מחמירות</w:t>
      </w:r>
      <w:r>
        <w:rPr>
          <w:rtl w:val="true"/>
        </w:rPr>
        <w:t xml:space="preserve">", </w:t>
      </w:r>
      <w:r>
        <w:rPr>
          <w:rtl w:val="true"/>
        </w:rPr>
        <w:t xml:space="preserve">בצידה נקבע </w:t>
      </w:r>
      <w:r>
        <w:rPr>
          <w:rtl w:val="true"/>
        </w:rPr>
        <w:t>"</w:t>
      </w:r>
      <w:r>
        <w:rPr>
          <w:rtl w:val="true"/>
        </w:rPr>
        <w:t>מאסר עולם ועונש זה בלבד</w:t>
      </w:r>
      <w:r>
        <w:rPr>
          <w:rtl w:val="true"/>
        </w:rPr>
        <w:t>" (</w:t>
      </w: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 xml:space="preserve">עונש ממנו ניתן לסטות אך במקרים חריגים בהם תופחת האשמה לדרגת עבירת הרצח הבסיסית </w:t>
      </w:r>
      <w:r>
        <w:rPr>
          <w:rtl w:val="true"/>
        </w:rPr>
        <w:t>(</w:t>
      </w:r>
      <w:hyperlink r:id="rId5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3223/21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שפק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13-11</w:t>
      </w:r>
      <w:r>
        <w:rPr>
          <w:rtl w:val="true"/>
        </w:rPr>
        <w:t xml:space="preserve"> </w:t>
      </w:r>
      <w:r>
        <w:rPr>
          <w:rtl w:val="true"/>
        </w:rPr>
        <w:t>לחוות דעתי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2.3.2022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שפק</w:t>
      </w:r>
      <w:r>
        <w:rPr>
          <w:rtl w:val="true"/>
        </w:rPr>
        <w:t xml:space="preserve">)). </w:t>
      </w:r>
      <w:r>
        <w:rPr>
          <w:rtl w:val="true"/>
        </w:rPr>
        <w:t>יושם אל לב כי אף החריג האמור אינו חורג מן הכלל כי העונש בגין רצח בנסיבות מחמירות הוא מאסר עולם ועונש זה בלבד</w:t>
      </w:r>
      <w:r>
        <w:rPr>
          <w:rtl w:val="true"/>
        </w:rPr>
        <w:t xml:space="preserve">, </w:t>
      </w:r>
      <w:r>
        <w:rPr>
          <w:rtl w:val="true"/>
        </w:rPr>
        <w:t>אלא שיש מקרים בהם ניתן לשנות את הגדרת העבירה מרצח בנסיבות מחמירות לרצח</w:t>
      </w:r>
      <w:r>
        <w:rPr>
          <w:rtl w:val="true"/>
        </w:rPr>
        <w:t xml:space="preserve">. </w:t>
      </w:r>
      <w:r>
        <w:rPr>
          <w:rtl w:val="true"/>
        </w:rPr>
        <w:t>במקרה שלפנינו</w:t>
      </w:r>
      <w:r>
        <w:rPr>
          <w:rtl w:val="true"/>
        </w:rPr>
        <w:t xml:space="preserve">, </w:t>
      </w:r>
      <w:r>
        <w:rPr>
          <w:rtl w:val="true"/>
        </w:rPr>
        <w:t>המערער טוען כי מעשיו אינם עולים כדי רצח בנסיבות מחמירות</w:t>
      </w:r>
      <w:r>
        <w:rPr>
          <w:rtl w:val="true"/>
        </w:rPr>
        <w:t xml:space="preserve"> </w:t>
      </w:r>
      <w:r>
        <w:rPr>
          <w:rtl w:val="true"/>
        </w:rPr>
        <w:t>כפי שנקבע בבית המשפט המחוזי</w:t>
      </w:r>
      <w:r>
        <w:rPr>
          <w:rtl w:val="true"/>
        </w:rPr>
        <w:t xml:space="preserve">, </w:t>
      </w:r>
      <w:r>
        <w:rPr>
          <w:rtl w:val="true"/>
        </w:rPr>
        <w:t>ועל כן כי חל בעניינ</w:t>
      </w:r>
      <w:r>
        <w:rPr>
          <w:rtl w:val="true"/>
        </w:rPr>
        <w:t>ו</w:t>
      </w:r>
      <w:r>
        <w:rPr>
          <w:rtl w:val="true"/>
        </w:rPr>
        <w:t xml:space="preserve"> דין מקל </w:t>
      </w:r>
      <w:r>
        <w:rPr>
          <w:rtl w:val="true"/>
        </w:rPr>
        <w:t>–</w:t>
      </w:r>
      <w:r>
        <w:rPr>
          <w:rtl w:val="true"/>
        </w:rPr>
        <w:t xml:space="preserve"> עבירת הרצח הבסיסית</w:t>
      </w:r>
      <w:r>
        <w:rPr>
          <w:rtl w:val="true"/>
        </w:rPr>
        <w:t xml:space="preserve">, </w:t>
      </w:r>
      <w:r>
        <w:rPr>
          <w:rtl w:val="true"/>
        </w:rPr>
        <w:t>כך שאין לגזור עליו עונש של מאסר עולם כעונש חובה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החוק מונה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חלופות למה הוא </w:t>
      </w:r>
      <w:r>
        <w:rPr>
          <w:rtl w:val="true"/>
        </w:rPr>
        <w:t>"</w:t>
      </w:r>
      <w:r>
        <w:rPr>
          <w:rtl w:val="true"/>
        </w:rPr>
        <w:t>רצח בנסיבות מחמירות</w:t>
      </w:r>
      <w:r>
        <w:rPr>
          <w:rtl w:val="true"/>
        </w:rPr>
        <w:t xml:space="preserve">". </w:t>
      </w:r>
      <w:r>
        <w:rPr>
          <w:rtl w:val="true"/>
        </w:rPr>
        <w:t>הכרעה לפיה אחת מן החלופות חלה במקרה מסויים</w:t>
      </w:r>
      <w:r>
        <w:rPr>
          <w:rtl w:val="true"/>
        </w:rPr>
        <w:t xml:space="preserve">, </w:t>
      </w:r>
      <w:r>
        <w:rPr>
          <w:rtl w:val="true"/>
        </w:rPr>
        <w:t>כאשר חלופה זו היא כללית ודורשת פרשנות שאינה עובדתית מובהקת</w:t>
      </w:r>
      <w:r>
        <w:rPr>
          <w:rtl w:val="true"/>
        </w:rPr>
        <w:t xml:space="preserve">, </w:t>
      </w:r>
      <w:r>
        <w:rPr>
          <w:rtl w:val="true"/>
        </w:rPr>
        <w:t>היא מלאכה משפטית מורכבת</w:t>
      </w:r>
      <w:r>
        <w:rPr>
          <w:rtl w:val="true"/>
        </w:rPr>
        <w:t xml:space="preserve">. </w:t>
      </w:r>
      <w:r>
        <w:rPr>
          <w:rtl w:val="true"/>
        </w:rPr>
        <w:t>כפי שהבהרתי לאחרונה בעניין אחר</w:t>
      </w:r>
      <w:r>
        <w:rPr>
          <w:rtl w:val="true"/>
        </w:rPr>
        <w:t>, "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יש ומלאכת הסיווג פשוטה יותר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ויש והיא מורכבת יותר</w:t>
      </w:r>
      <w:r>
        <w:rPr>
          <w:rtl w:val="true"/>
        </w:rPr>
        <w:t xml:space="preserve">". </w:t>
      </w:r>
      <w:r>
        <w:rPr>
          <w:rtl w:val="true"/>
        </w:rPr>
        <w:t>לא הרי פרשנות חלופה לפיה הקורבן היה עד במשפט פלילי</w:t>
      </w:r>
      <w:r>
        <w:rPr>
          <w:rtl w:val="true"/>
        </w:rPr>
        <w:t xml:space="preserve">, </w:t>
      </w:r>
      <w:r>
        <w:rPr>
          <w:rtl w:val="true"/>
        </w:rPr>
        <w:t xml:space="preserve">כמו פרשנות חלופה כגון מעשה המתה שנעשה </w:t>
      </w:r>
      <w:r>
        <w:rPr>
          <w:rtl w:val="true"/>
        </w:rPr>
        <w:t>"</w:t>
      </w:r>
      <w:r>
        <w:rPr>
          <w:rtl w:val="true"/>
        </w:rPr>
        <w:t>באכזריות מיוחדת</w:t>
      </w:r>
      <w:r>
        <w:rPr>
          <w:rtl w:val="true"/>
        </w:rPr>
        <w:t>" (</w:t>
      </w:r>
      <w:hyperlink r:id="rId59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-(</w:t>
        </w:r>
        <w:r>
          <w:rPr>
            <w:rStyle w:val="Hyperlink"/>
          </w:rPr>
          <w:t>8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;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איילין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לחוות דעתי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26.1.2022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איילין</w:t>
      </w:r>
      <w:r>
        <w:rPr>
          <w:rtl w:val="true"/>
        </w:rPr>
        <w:t xml:space="preserve">). </w:t>
      </w:r>
      <w:r>
        <w:rPr>
          <w:rtl w:val="true"/>
        </w:rPr>
        <w:t>אף יש חלופות הכוללות מספר יסודות שהפרשנות של חלקם קלה יותר ושל חלקם קשה יותר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tl w:val="true"/>
        </w:rPr>
        <w:t>: "</w:t>
      </w:r>
      <w:r>
        <w:rPr>
          <w:rtl w:val="true"/>
        </w:rPr>
        <w:t xml:space="preserve">הקורבן הוא בן זוגו והמעשה נעשה לאחר התעללות שיטתית </w:t>
      </w:r>
      <w:r>
        <w:rPr>
          <w:rtl w:val="true"/>
        </w:rPr>
        <w:t>[...]" (</w:t>
      </w:r>
      <w:hyperlink r:id="rId6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)).</w:t>
        </w:r>
      </w:hyperlink>
      <w:r>
        <w:rPr>
          <w:rtl w:val="true"/>
        </w:rPr>
        <w:t xml:space="preserve"> </w:t>
      </w:r>
      <w:r>
        <w:rPr>
          <w:rtl w:val="true"/>
        </w:rPr>
        <w:t>המשותף לחלופות השונות הוא שכל פרשנות לפיה הסעיף חל או לא חל</w:t>
      </w:r>
      <w:r>
        <w:rPr>
          <w:rtl w:val="true"/>
        </w:rPr>
        <w:t xml:space="preserve">, </w:t>
      </w:r>
      <w:r>
        <w:rPr>
          <w:rtl w:val="true"/>
        </w:rPr>
        <w:t>תורמת למקרים הבאים</w:t>
      </w:r>
      <w:r>
        <w:rPr>
          <w:rtl w:val="true"/>
        </w:rPr>
        <w:t xml:space="preserve">, </w:t>
      </w:r>
      <w:r>
        <w:rPr>
          <w:rtl w:val="true"/>
        </w:rPr>
        <w:t>אך בשלב זה כאשר הניסיון השיפוטי אינו רב</w:t>
      </w:r>
      <w:r>
        <w:rPr>
          <w:rtl w:val="true"/>
        </w:rPr>
        <w:t xml:space="preserve">, </w:t>
      </w:r>
      <w:r>
        <w:rPr>
          <w:rtl w:val="true"/>
        </w:rPr>
        <w:t>בית משפט חייב להיות מודע גם לכך ולהשאיר לתשתית העובדתית לתרום את שלה בעיצוב החלופה</w:t>
      </w:r>
      <w:r>
        <w:rPr>
          <w:rtl w:val="true"/>
        </w:rPr>
        <w:t xml:space="preserve">. </w:t>
      </w:r>
      <w:r>
        <w:rPr>
          <w:rtl w:val="true"/>
        </w:rPr>
        <w:t>כך במיוחד כאשר מדובר בחלופות שעניינן רצח בנסיבות מחמירות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hyperlink r:id="rId6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מגדיר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Century"/>
          <w:rtl w:val="true"/>
        </w:rPr>
        <w:t>המעשה נעשה לאחר תכנון או לאחר הליך ממשי של שקילה וגיבוש החלטה להמית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. </w:t>
      </w:r>
      <w:r>
        <w:rPr>
          <w:rtl w:val="true"/>
        </w:rPr>
        <w:t>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להמית</w:t>
      </w:r>
      <w:r>
        <w:rPr>
          <w:rtl w:val="true"/>
        </w:rPr>
        <w:t xml:space="preserve">".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וביישומה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>: "</w:t>
      </w:r>
      <w:r>
        <w:rPr>
          <w:rtl w:val="true"/>
        </w:rPr>
        <w:t>רצח בנסיבות מחמירות</w:t>
      </w:r>
      <w:r>
        <w:rPr>
          <w:rtl w:val="true"/>
        </w:rPr>
        <w:t xml:space="preserve">", </w:t>
      </w:r>
      <w:r>
        <w:rPr>
          <w:rtl w:val="true"/>
        </w:rPr>
        <w:t>מתייחס לאותם המקרים החמורים ביותר של המתת אדם</w:t>
      </w:r>
      <w:r>
        <w:rPr>
          <w:rtl w:val="true"/>
        </w:rPr>
        <w:t xml:space="preserve">. </w:t>
      </w:r>
      <w:r>
        <w:rPr>
          <w:rtl w:val="true"/>
        </w:rPr>
        <w:t>מקרים בהם האשמה והחומרה היתרה</w:t>
      </w:r>
      <w:r>
        <w:rPr>
          <w:rtl w:val="true"/>
        </w:rPr>
        <w:t xml:space="preserve">, </w:t>
      </w:r>
      <w:r>
        <w:rPr>
          <w:rtl w:val="true"/>
        </w:rPr>
        <w:t>כמו גם המסוכנות לחברה</w:t>
      </w:r>
      <w:r>
        <w:rPr>
          <w:rtl w:val="true"/>
        </w:rPr>
        <w:t xml:space="preserve">, </w:t>
      </w:r>
      <w:r>
        <w:rPr>
          <w:rtl w:val="true"/>
        </w:rPr>
        <w:t>נובעות</w:t>
      </w:r>
      <w:r>
        <w:rPr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 </w:t>
      </w:r>
      <w:r>
        <w:rPr>
          <w:rtl w:val="true"/>
        </w:rPr>
        <w:t>שמעשה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הפרה</w:t>
      </w:r>
      <w:r>
        <w:rPr>
          <w:rtl w:val="true"/>
        </w:rPr>
        <w:t xml:space="preserve"> </w:t>
      </w:r>
      <w:r>
        <w:rPr>
          <w:rtl w:val="true"/>
        </w:rPr>
        <w:t xml:space="preserve">בוטה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המוסר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של </w:t>
      </w:r>
      <w:r>
        <w:rPr>
          <w:rtl w:val="true"/>
        </w:rPr>
        <w:t>החוק</w:t>
      </w:r>
      <w:r>
        <w:rPr>
          <w:rtl w:val="true"/>
        </w:rPr>
        <w:t xml:space="preserve"> </w:t>
      </w:r>
      <w:r>
        <w:rPr>
          <w:rtl w:val="true"/>
        </w:rPr>
        <w:t>הבסיסי</w:t>
      </w:r>
      <w:r>
        <w:rPr>
          <w:rtl w:val="true"/>
        </w:rPr>
        <w:t xml:space="preserve">. </w:t>
      </w:r>
      <w:r>
        <w:rPr>
          <w:rtl w:val="true"/>
        </w:rPr>
        <w:t>אמרה זו נכונה לגבי כל החלופות בסעיף</w:t>
      </w:r>
      <w:r>
        <w:rPr>
          <w:rtl w:val="true"/>
        </w:rPr>
        <w:t xml:space="preserve">. </w:t>
      </w:r>
      <w:r>
        <w:rPr>
          <w:rtl w:val="true"/>
        </w:rPr>
        <w:t xml:space="preserve">יעידו על כך כותרת הסעיף </w:t>
      </w:r>
      <w:r>
        <w:rPr>
          <w:rtl w:val="true"/>
        </w:rPr>
        <w:t>"</w:t>
      </w:r>
      <w:r>
        <w:rPr>
          <w:rtl w:val="true"/>
        </w:rPr>
        <w:t>רצח בנסיבות מחמירות</w:t>
      </w:r>
      <w:r>
        <w:rPr>
          <w:rtl w:val="true"/>
        </w:rPr>
        <w:t xml:space="preserve">" </w:t>
      </w:r>
      <w:r>
        <w:rPr>
          <w:rtl w:val="true"/>
        </w:rPr>
        <w:t xml:space="preserve">וכאמור העונש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מאסר עולם ועונש זה בלבד</w:t>
      </w:r>
      <w:r>
        <w:rPr>
          <w:rtl w:val="true"/>
        </w:rPr>
        <w:t xml:space="preserve">". </w:t>
      </w:r>
      <w:r>
        <w:rPr>
          <w:rtl w:val="true"/>
        </w:rPr>
        <w:t>החומרה היתרה בחלופה שבמוקד הערעור שלפנינו</w:t>
      </w:r>
      <w:r>
        <w:rPr>
          <w:rtl w:val="true"/>
        </w:rPr>
        <w:t xml:space="preserve">, </w:t>
      </w:r>
      <w:r>
        <w:rPr>
          <w:rtl w:val="true"/>
        </w:rPr>
        <w:t>נטועה בכך שביצוע מעשה הרצח</w:t>
      </w:r>
      <w:r>
        <w:rPr>
          <w:rtl w:val="true"/>
        </w:rPr>
        <w:t xml:space="preserve"> </w:t>
      </w:r>
      <w:r>
        <w:rPr>
          <w:rtl w:val="true"/>
        </w:rPr>
        <w:t>הינו תולדה של שקילה וקבלת החלטה מודעת ביחס לטיב מעשה ההמתה ותוצאתו</w:t>
      </w:r>
      <w:r>
        <w:rPr>
          <w:rtl w:val="true"/>
        </w:rPr>
        <w:t xml:space="preserve">. </w:t>
      </w:r>
      <w:r>
        <w:rPr>
          <w:rtl w:val="true"/>
        </w:rPr>
        <w:t xml:space="preserve">ההנחה היא כי מדובר בהתרסה כנגד ערך חיי אדם מתוך בחירה מלאה והזדהות עם המעשה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 הצוות לבחינת יסודות עבירות ההמתה</w:t>
      </w:r>
      <w:r>
        <w:rPr>
          <w:rtl w:val="true"/>
        </w:rPr>
        <w:t xml:space="preserve">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2011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הוועדה</w:t>
      </w:r>
      <w:r>
        <w:rPr>
          <w:rtl w:val="true"/>
        </w:rPr>
        <w:t xml:space="preserve">); </w:t>
      </w:r>
      <w:r>
        <w:rPr>
          <w:rtl w:val="true"/>
        </w:rPr>
        <w:t xml:space="preserve">מרדכי קרמניצר וחאלד </w:t>
      </w:r>
      <w:hyperlink r:id="rId64">
        <w:r>
          <w:rPr>
            <w:rStyle w:val="Hyperlink"/>
            <w:color w:val="0000FF"/>
            <w:u w:val="single"/>
            <w:rtl w:val="true"/>
          </w:rPr>
          <w:t>גנאים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הרפורמה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בעבירות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ההמתה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2019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עקרונות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ומחקר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היסטורי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השוואתי</w:t>
      </w:r>
      <w:r>
        <w:rPr>
          <w:rtl w:val="true"/>
        </w:rPr>
        <w:t xml:space="preserve"> </w:t>
      </w:r>
      <w:r>
        <w:rPr/>
        <w:t>367-370</w:t>
      </w:r>
      <w:r>
        <w:rPr>
          <w:rtl w:val="true"/>
        </w:rPr>
        <w:t xml:space="preserve"> ((</w:t>
      </w:r>
      <w:r>
        <w:rPr/>
        <w:t>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קרמניצר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וגנאים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 כי יש הסבורים שאין מקום להבחנה מוסרית בין רצח שקול או מתוכנן לבין רצח שנעשה באופן ספונטני</w:t>
      </w:r>
      <w:r>
        <w:rPr>
          <w:rtl w:val="true"/>
        </w:rPr>
        <w:t xml:space="preserve">. </w:t>
      </w:r>
      <w:r>
        <w:rPr>
          <w:rtl w:val="true"/>
        </w:rPr>
        <w:t>בהקשר זה מודגשת הזילות בחיי אדם המאפיינת את האחרון</w:t>
      </w:r>
      <w:r>
        <w:rPr>
          <w:rtl w:val="true"/>
        </w:rPr>
        <w:t xml:space="preserve">, </w:t>
      </w:r>
      <w:r>
        <w:rPr>
          <w:rtl w:val="true"/>
        </w:rPr>
        <w:t>אשר באה לידי ביטוי בכך שאדם הורג אדם אחר בהעדר כל עכבה מוסרית ומחשבה נוספת</w:t>
      </w:r>
      <w:r>
        <w:rPr>
          <w:rtl w:val="true"/>
        </w:rPr>
        <w:t xml:space="preserve">, </w:t>
      </w:r>
      <w:r>
        <w:rPr>
          <w:rtl w:val="true"/>
        </w:rPr>
        <w:t>בעקבות ויכוח על עניין של מה בכך</w:t>
      </w:r>
      <w:r>
        <w:rPr>
          <w:rtl w:val="true"/>
        </w:rPr>
        <w:t xml:space="preserve">, </w:t>
      </w:r>
      <w:r>
        <w:rPr>
          <w:rtl w:val="true"/>
        </w:rPr>
        <w:t>חניה למשל</w:t>
      </w:r>
      <w:r>
        <w:rPr>
          <w:rtl w:val="true"/>
        </w:rPr>
        <w:t xml:space="preserve">. </w:t>
      </w:r>
      <w:r>
        <w:rPr>
          <w:rtl w:val="true"/>
        </w:rPr>
        <w:t>על פי עמדה זו</w:t>
      </w:r>
      <w:r>
        <w:rPr>
          <w:rtl w:val="true"/>
        </w:rPr>
        <w:t xml:space="preserve">, </w:t>
      </w:r>
      <w:r>
        <w:rPr>
          <w:rtl w:val="true"/>
        </w:rPr>
        <w:t xml:space="preserve">החומרה היתרה עשויה לנבוע דווקא מהעדר שקילה של המעשה </w:t>
      </w:r>
      <w:r>
        <w:rPr>
          <w:rtl w:val="true"/>
        </w:rPr>
        <w:t>(</w:t>
      </w:r>
      <w:r>
        <w:rPr>
          <w:rtl w:val="true"/>
        </w:rPr>
        <w:t>לפירוט עמדה זו והתמודדות עמה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קרמניצר וגנאים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378-372</w:t>
      </w:r>
      <w:r>
        <w:rPr>
          <w:rtl w:val="true"/>
        </w:rPr>
        <w:t xml:space="preserve">). </w:t>
      </w:r>
      <w:r>
        <w:rPr>
          <w:rtl w:val="true"/>
        </w:rPr>
        <w:t>אלא שב</w:t>
      </w:r>
      <w:hyperlink r:id="rId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הישראלי</w:t>
      </w:r>
      <w:r>
        <w:rPr>
          <w:rtl w:val="true"/>
        </w:rPr>
        <w:t xml:space="preserve">, </w:t>
      </w:r>
      <w:r>
        <w:rPr>
          <w:rtl w:val="true"/>
        </w:rPr>
        <w:t>המחוקק קיבל החלטה נורמטיבית להדגיש את החומרה היתרה הטמונה ברצח שנעשה לאחר שקילה ממשית</w:t>
      </w:r>
      <w:r>
        <w:rPr>
          <w:rtl w:val="true"/>
        </w:rPr>
        <w:t xml:space="preserve">, </w:t>
      </w:r>
      <w:r>
        <w:rPr>
          <w:rtl w:val="true"/>
        </w:rPr>
        <w:t>ולקבוע בצידה של עבירה זו עונש חובה של מאסר עולם</w:t>
      </w:r>
      <w:r>
        <w:rPr>
          <w:rtl w:val="true"/>
        </w:rPr>
        <w:t xml:space="preserve">, </w:t>
      </w:r>
      <w:r>
        <w:rPr>
          <w:rtl w:val="true"/>
        </w:rPr>
        <w:t>לעומת עבירת הרצח הבסיסית כאמור</w:t>
      </w:r>
      <w:r>
        <w:rPr>
          <w:rtl w:val="true"/>
        </w:rPr>
        <w:t xml:space="preserve">. </w:t>
      </w:r>
      <w:r>
        <w:rPr>
          <w:rtl w:val="true"/>
        </w:rPr>
        <w:t xml:space="preserve">יוער כי אין בחלוקה זו בין רצח שנעשה בכוונה </w:t>
      </w:r>
      <w:r>
        <w:rPr>
          <w:rtl w:val="true"/>
        </w:rPr>
        <w:t>"</w:t>
      </w:r>
      <w:r>
        <w:rPr>
          <w:rtl w:val="true"/>
        </w:rPr>
        <w:t>רגילה</w:t>
      </w:r>
      <w:r>
        <w:rPr>
          <w:rtl w:val="true"/>
        </w:rPr>
        <w:t xml:space="preserve">" </w:t>
      </w:r>
      <w:r>
        <w:rPr>
          <w:rtl w:val="true"/>
        </w:rPr>
        <w:t>או באדישות לבין רצח בנסיבות מחמירות</w:t>
      </w:r>
      <w:r>
        <w:rPr>
          <w:rtl w:val="true"/>
        </w:rPr>
        <w:t xml:space="preserve">, </w:t>
      </w:r>
      <w:r>
        <w:rPr>
          <w:rtl w:val="true"/>
        </w:rPr>
        <w:t>כדי להמעיט בחומרתו של הראשון</w:t>
      </w:r>
      <w:r>
        <w:rPr>
          <w:rtl w:val="true"/>
        </w:rPr>
        <w:t xml:space="preserve">. </w:t>
      </w:r>
      <w:r>
        <w:rPr>
          <w:rtl w:val="true"/>
        </w:rPr>
        <w:t>אין מדובר בחלוקה בין רצח חמור לכזה שאינו חמור</w:t>
      </w:r>
      <w:r>
        <w:rPr>
          <w:rtl w:val="true"/>
        </w:rPr>
        <w:t xml:space="preserve">, </w:t>
      </w:r>
      <w:r>
        <w:rPr>
          <w:rtl w:val="true"/>
        </w:rPr>
        <w:t>אלא רצח חמור וחמור אף יותר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ראוי לתת את הדעת לכך שבמסגרת הרפורמה</w:t>
      </w:r>
      <w:r>
        <w:rPr>
          <w:rtl w:val="true"/>
        </w:rPr>
        <w:t xml:space="preserve">, </w:t>
      </w:r>
      <w:r>
        <w:rPr>
          <w:rtl w:val="true"/>
        </w:rPr>
        <w:t>בשונה מהדין הישן</w:t>
      </w:r>
      <w:r>
        <w:rPr>
          <w:rtl w:val="true"/>
        </w:rPr>
        <w:t xml:space="preserve">, </w:t>
      </w:r>
      <w:r>
        <w:rPr>
          <w:rtl w:val="true"/>
        </w:rPr>
        <w:t xml:space="preserve">גם המתה בכוונה או באדישות מוגדרות כרצח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 xml:space="preserve">זאת על מנת לתת ביטוי לחומרת מעשה ההמתה באשר הוא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דברי ההסבר ל</w:t>
      </w:r>
      <w:r>
        <w:rPr>
          <w:rtl w:val="true"/>
        </w:rPr>
        <w:t>הצעת</w:t>
      </w:r>
      <w:r>
        <w:rPr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166</w:t>
      </w:r>
      <w:r>
        <w:rPr>
          <w:rtl w:val="true"/>
        </w:rPr>
        <w:t xml:space="preserve">, </w:t>
      </w:r>
      <w:r>
        <w:rPr/>
        <w:t>166</w:t>
      </w:r>
      <w:r>
        <w:rPr>
          <w:rtl w:val="true"/>
        </w:rPr>
        <w:t xml:space="preserve">, </w:t>
      </w:r>
      <w:r>
        <w:rPr/>
        <w:t>169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החלופה מושא הדיון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לאחר תכנון או הליך ממשי של שקילה וגיבוש החלטה להמית</w:t>
      </w:r>
      <w:r>
        <w:rPr>
          <w:rtl w:val="true"/>
        </w:rPr>
        <w:t xml:space="preserve">". </w:t>
      </w:r>
      <w:r>
        <w:rPr>
          <w:rtl w:val="true"/>
        </w:rPr>
        <w:t xml:space="preserve">הינה החלופה הראשונה ברשימה של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חלופות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סדר החלופות אינו בעל נפקות מבחינת תוצאת תחולתן בכל אחד מהמקרים</w:t>
      </w:r>
      <w:r>
        <w:rPr>
          <w:rtl w:val="true"/>
        </w:rPr>
        <w:t xml:space="preserve">, </w:t>
      </w:r>
      <w:r>
        <w:rPr>
          <w:rtl w:val="true"/>
        </w:rPr>
        <w:t xml:space="preserve">בכולן העונש הוא מאסר עולם ללא שיקול דעת </w:t>
      </w:r>
      <w:r>
        <w:rPr>
          <w:rtl w:val="true"/>
        </w:rPr>
        <w:t>(</w:t>
      </w:r>
      <w:r>
        <w:rPr>
          <w:rtl w:val="true"/>
        </w:rPr>
        <w:t xml:space="preserve">בכפוף לחריג </w:t>
      </w:r>
      <w:hyperlink r:id="rId6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)).</w:t>
        </w:r>
      </w:hyperlink>
      <w:r>
        <w:rPr>
          <w:rtl w:val="true"/>
        </w:rPr>
        <w:t xml:space="preserve">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אני סבור כי יש משמעות לכך שמדובר בחלופה הראשונה</w:t>
      </w:r>
      <w:r>
        <w:rPr>
          <w:rtl w:val="true"/>
        </w:rPr>
        <w:t xml:space="preserve">. </w:t>
      </w:r>
      <w:r>
        <w:rPr>
          <w:rtl w:val="true"/>
        </w:rPr>
        <w:t xml:space="preserve">כדי להבין את הדבר נזכור כי </w:t>
      </w:r>
      <w:hyperlink r:id="rId7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עובר לרפורמה היו ארבע חלופות לרצח אשר בצידו מאסר עולם חובה</w:t>
      </w:r>
      <w:r>
        <w:rPr>
          <w:rtl w:val="true"/>
        </w:rPr>
        <w:t xml:space="preserve">: </w:t>
      </w:r>
      <w:r>
        <w:rPr>
          <w:rtl w:val="true"/>
        </w:rPr>
        <w:t>המתת הורה או סב</w:t>
      </w:r>
      <w:r>
        <w:rPr>
          <w:rtl w:val="true"/>
        </w:rPr>
        <w:t xml:space="preserve">; </w:t>
      </w:r>
      <w:r>
        <w:rPr>
          <w:rtl w:val="true"/>
        </w:rPr>
        <w:t>המתה בכוונה תחילה</w:t>
      </w:r>
      <w:r>
        <w:rPr>
          <w:rtl w:val="true"/>
        </w:rPr>
        <w:t xml:space="preserve">; </w:t>
      </w:r>
      <w:r>
        <w:rPr>
          <w:rtl w:val="true"/>
        </w:rPr>
        <w:t>המתה תוך ביצוע עבירה</w:t>
      </w:r>
      <w:r>
        <w:rPr>
          <w:rtl w:val="true"/>
        </w:rPr>
        <w:t xml:space="preserve">; </w:t>
      </w:r>
      <w:r>
        <w:rPr>
          <w:rtl w:val="true"/>
        </w:rPr>
        <w:t>והגורם למותו של אדם כדי להבטיח הימלטות מעונש בגין ביצוע עבירה אחרת</w:t>
      </w:r>
      <w:r>
        <w:rPr>
          <w:rtl w:val="true"/>
        </w:rPr>
        <w:t xml:space="preserve">. </w:t>
      </w:r>
      <w:r>
        <w:rPr>
          <w:rtl w:val="true"/>
        </w:rPr>
        <w:t>נדמה כי העבירה של רצח בכוונה תחילה הייתה השכיחה מבין החלופות</w:t>
      </w:r>
      <w:r>
        <w:rPr>
          <w:rtl w:val="true"/>
        </w:rPr>
        <w:t xml:space="preserve">, </w:t>
      </w:r>
      <w:hyperlink r:id="rId72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נכנס במקומה</w:t>
      </w:r>
      <w:r>
        <w:rPr>
          <w:rtl w:val="true"/>
        </w:rPr>
        <w:t xml:space="preserve">. </w:t>
      </w:r>
      <w:r>
        <w:rPr>
          <w:rtl w:val="true"/>
        </w:rPr>
        <w:t xml:space="preserve">במסגרת הדין הישן רכיבי היסוד של </w:t>
      </w:r>
      <w:r>
        <w:rPr>
          <w:rtl w:val="true"/>
        </w:rPr>
        <w:t>"</w:t>
      </w:r>
      <w:r>
        <w:rPr>
          <w:rtl w:val="true"/>
        </w:rPr>
        <w:t>כוונה תחילה</w:t>
      </w:r>
      <w:r>
        <w:rPr>
          <w:rtl w:val="true"/>
        </w:rPr>
        <w:t xml:space="preserve">" </w:t>
      </w:r>
      <w:r>
        <w:rPr>
          <w:rtl w:val="true"/>
        </w:rPr>
        <w:t>הם</w:t>
      </w:r>
      <w:r>
        <w:rPr>
          <w:rtl w:val="true"/>
        </w:rPr>
        <w:t xml:space="preserve">: </w:t>
      </w:r>
      <w:r>
        <w:rPr>
          <w:rtl w:val="true"/>
        </w:rPr>
        <w:t>גיבוש החלטה להמית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tl w:val="true"/>
        </w:rPr>
        <w:t xml:space="preserve">, </w:t>
      </w:r>
      <w:r>
        <w:rPr>
          <w:rtl w:val="true"/>
        </w:rPr>
        <w:t>והעדר קינטור</w:t>
      </w:r>
      <w:r>
        <w:rPr>
          <w:rtl w:val="true"/>
        </w:rPr>
        <w:t xml:space="preserve">. </w:t>
      </w:r>
      <w:r>
        <w:rPr>
          <w:rtl w:val="true"/>
        </w:rPr>
        <w:t xml:space="preserve">יש לבחון במה שונה החוק החדש מהיסוד הקודם של </w:t>
      </w:r>
      <w:r>
        <w:rPr>
          <w:rtl w:val="true"/>
        </w:rPr>
        <w:t>"</w:t>
      </w:r>
      <w:r>
        <w:rPr>
          <w:rtl w:val="true"/>
        </w:rPr>
        <w:t>כוונת תחילה</w:t>
      </w:r>
      <w:r>
        <w:rPr>
          <w:rtl w:val="true"/>
        </w:rPr>
        <w:t>" (</w:t>
      </w:r>
      <w:r>
        <w:rPr>
          <w:rtl w:val="true"/>
        </w:rPr>
        <w:t>על כך יפורט בהמשך</w:t>
      </w:r>
      <w:r>
        <w:rPr>
          <w:rtl w:val="true"/>
        </w:rPr>
        <w:t xml:space="preserve">). </w:t>
      </w:r>
      <w:r>
        <w:rPr>
          <w:rtl w:val="true"/>
        </w:rPr>
        <w:t>בדומה לרצח בכוונה תחילה</w:t>
      </w:r>
      <w:r>
        <w:rPr>
          <w:rtl w:val="true"/>
        </w:rPr>
        <w:t xml:space="preserve">, </w:t>
      </w:r>
      <w:r>
        <w:rPr>
          <w:rtl w:val="true"/>
        </w:rPr>
        <w:t xml:space="preserve">החלופה </w:t>
      </w:r>
      <w:hyperlink r:id="rId7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נסובה סביב היסוד הנפשי של מבצע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כחלק מן הרשימה של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הנסיבות המחמירות</w:t>
      </w:r>
      <w:r>
        <w:rPr>
          <w:rtl w:val="true"/>
        </w:rPr>
        <w:t xml:space="preserve">, </w:t>
      </w:r>
      <w:r>
        <w:rPr>
          <w:rtl w:val="true"/>
        </w:rPr>
        <w:t xml:space="preserve">ישנן חלופות אחרות שעניינן זהות הקורבן </w:t>
      </w:r>
      <w:r>
        <w:rPr>
          <w:rtl w:val="true"/>
        </w:rPr>
        <w:t>(</w:t>
      </w:r>
      <w:r>
        <w:rPr>
          <w:rtl w:val="true"/>
        </w:rPr>
        <w:t>למשל קורבן שהוא עד או בן זוג</w:t>
      </w:r>
      <w:r>
        <w:rPr>
          <w:rtl w:val="true"/>
        </w:rPr>
        <w:t xml:space="preserve">, </w:t>
      </w:r>
      <w:r>
        <w:rPr>
          <w:rtl w:val="true"/>
        </w:rPr>
        <w:t xml:space="preserve">סעיפים קטנים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), </w:t>
      </w:r>
      <w:r>
        <w:rPr>
          <w:rtl w:val="true"/>
        </w:rPr>
        <w:t xml:space="preserve">וישנן חלופות שעניינן המניע או המטרה בביצוע מעשה ההמתה </w:t>
      </w:r>
      <w:r>
        <w:rPr>
          <w:rtl w:val="true"/>
        </w:rPr>
        <w:t>(</w:t>
      </w:r>
      <w:r>
        <w:rPr>
          <w:rtl w:val="true"/>
        </w:rPr>
        <w:t>כגון מניע של גזענות או כאשר מעשה ההמתה נעשה כפעולה עונשית במטרה להטיל מרות</w:t>
      </w:r>
      <w:r>
        <w:rPr>
          <w:rtl w:val="true"/>
        </w:rPr>
        <w:t xml:space="preserve">, </w:t>
      </w:r>
      <w:r>
        <w:rPr>
          <w:rtl w:val="true"/>
        </w:rPr>
        <w:t xml:space="preserve">סעיפים קטנים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 xml:space="preserve">החלופה הראשונה היא חידוש דווקא מפני מה שלא כלול בה </w:t>
      </w:r>
      <w:r>
        <w:rPr>
          <w:rtl w:val="true"/>
        </w:rPr>
        <w:t>–</w:t>
      </w:r>
      <w:r>
        <w:rPr>
          <w:rtl w:val="true"/>
        </w:rPr>
        <w:t xml:space="preserve"> רכיב הקינטור</w:t>
      </w:r>
      <w:r>
        <w:rPr>
          <w:rtl w:val="true"/>
        </w:rPr>
        <w:t xml:space="preserve">. </w:t>
      </w:r>
      <w:r>
        <w:rPr>
          <w:rtl w:val="true"/>
        </w:rPr>
        <w:t>הרישא של הסעיף מדברת על תכנון והסיפא היא כאמור</w:t>
      </w:r>
      <w:r>
        <w:rPr>
          <w:rtl w:val="true"/>
        </w:rPr>
        <w:t>: "</w:t>
      </w:r>
      <w:r>
        <w:rPr>
          <w:rtl w:val="true"/>
        </w:rPr>
        <w:t>לאחר הליך ממשי של שקילה</w:t>
      </w:r>
      <w:r>
        <w:rPr>
          <w:rtl w:val="true"/>
        </w:rPr>
        <w:t xml:space="preserve">". </w:t>
      </w:r>
      <w:r>
        <w:rPr>
          <w:rtl w:val="true"/>
        </w:rPr>
        <w:t>זוהי חלופה שלא קל להגדירה</w:t>
      </w:r>
      <w:r>
        <w:rPr>
          <w:rtl w:val="true"/>
        </w:rPr>
        <w:t xml:space="preserve">. </w:t>
      </w:r>
      <w:r>
        <w:rPr>
          <w:rtl w:val="true"/>
        </w:rPr>
        <w:t xml:space="preserve">התיבה </w:t>
      </w:r>
      <w:r>
        <w:rPr>
          <w:rtl w:val="true"/>
        </w:rPr>
        <w:t>"</w:t>
      </w:r>
      <w:r>
        <w:rPr>
          <w:rtl w:val="true"/>
        </w:rPr>
        <w:t>הליך ממשי של שקילה</w:t>
      </w:r>
      <w:r>
        <w:rPr>
          <w:rtl w:val="true"/>
        </w:rPr>
        <w:t xml:space="preserve">" </w:t>
      </w:r>
      <w:r>
        <w:rPr>
          <w:rtl w:val="true"/>
        </w:rPr>
        <w:t xml:space="preserve">שונה למשל מתנאי של </w:t>
      </w:r>
      <w:r>
        <w:rPr>
          <w:rtl w:val="true"/>
        </w:rPr>
        <w:t>"</w:t>
      </w:r>
      <w:r>
        <w:rPr>
          <w:rtl w:val="true"/>
        </w:rPr>
        <w:t>שקילה</w:t>
      </w:r>
      <w:r>
        <w:rPr>
          <w:rtl w:val="true"/>
        </w:rPr>
        <w:t xml:space="preserve">" </w:t>
      </w:r>
      <w:r>
        <w:rPr>
          <w:rtl w:val="true"/>
        </w:rPr>
        <w:t xml:space="preserve">או תנאי </w:t>
      </w:r>
      <w:r>
        <w:rPr>
          <w:rtl w:val="true"/>
        </w:rPr>
        <w:t>"</w:t>
      </w:r>
      <w:r>
        <w:rPr>
          <w:rtl w:val="true"/>
        </w:rPr>
        <w:t>הליך של שקילה</w:t>
      </w:r>
      <w:r>
        <w:rPr>
          <w:rtl w:val="true"/>
        </w:rPr>
        <w:t xml:space="preserve">". </w:t>
      </w:r>
      <w:r>
        <w:rPr>
          <w:rtl w:val="true"/>
        </w:rPr>
        <w:t>רכיבים אלה של הסעיף חשובים</w:t>
      </w:r>
      <w:r>
        <w:rPr>
          <w:rtl w:val="true"/>
        </w:rPr>
        <w:t xml:space="preserve">, </w:t>
      </w:r>
      <w:r>
        <w:rPr>
          <w:rtl w:val="true"/>
        </w:rPr>
        <w:t>ויהיה צורך לתת את הדעת לכך</w:t>
      </w:r>
      <w:r>
        <w:rPr>
          <w:rtl w:val="true"/>
        </w:rPr>
        <w:t xml:space="preserve">. </w:t>
      </w:r>
      <w:r>
        <w:rPr>
          <w:rtl w:val="true"/>
        </w:rPr>
        <w:t>הזהירות מתבקשת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כאמור לעיל ובחוות דעתו של חברי</w:t>
      </w:r>
      <w:r>
        <w:rPr>
          <w:rtl w:val="true"/>
        </w:rPr>
        <w:t xml:space="preserve">, </w:t>
      </w:r>
      <w:hyperlink r:id="rId7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בו עסקינן</w:t>
      </w:r>
      <w:r>
        <w:rPr>
          <w:rtl w:val="true"/>
        </w:rPr>
        <w:t xml:space="preserve">, </w:t>
      </w:r>
      <w:r>
        <w:rPr>
          <w:rtl w:val="true"/>
        </w:rPr>
        <w:t xml:space="preserve">מהווה חלופה מהותית לעבירה של רצח בכוונה תחילה בנוסחו הקודם של החוק </w:t>
      </w:r>
      <w:r>
        <w:rPr>
          <w:rtl w:val="true"/>
        </w:rPr>
        <w:t>(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שפק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לחוות דעתי</w:t>
      </w:r>
      <w:r>
        <w:rPr>
          <w:rtl w:val="true"/>
        </w:rPr>
        <w:t xml:space="preserve">). </w:t>
      </w:r>
      <w:r>
        <w:rPr>
          <w:rtl w:val="true"/>
        </w:rPr>
        <w:t>אולם יש להדגיש כי חלופה מהותית אינה חלופה מלאה</w:t>
      </w:r>
      <w:r>
        <w:rPr>
          <w:rtl w:val="true"/>
        </w:rPr>
        <w:t xml:space="preserve">. </w:t>
      </w:r>
      <w:r>
        <w:rPr>
          <w:rtl w:val="true"/>
        </w:rPr>
        <w:t xml:space="preserve">בבואנו לפרש את </w:t>
      </w:r>
      <w:hyperlink r:id="rId7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יש לתת הדעת לכך שהוא נוסח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במטרה לצמצם את הפרשנות הרחבה שניתנה בפסיקה ל</w:t>
      </w:r>
      <w:r>
        <w:rPr>
          <w:rtl w:val="true"/>
        </w:rPr>
        <w:t>"</w:t>
      </w:r>
      <w:r>
        <w:rPr>
          <w:rtl w:val="true"/>
        </w:rPr>
        <w:t>כוונה תחילה</w:t>
      </w:r>
      <w:r>
        <w:rPr>
          <w:rtl w:val="true"/>
        </w:rPr>
        <w:t xml:space="preserve">". </w:t>
      </w:r>
      <w:r>
        <w:rPr>
          <w:rtl w:val="true"/>
        </w:rPr>
        <w:t>כעולה מדברי ההסבר להצעת החוק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sz w:val="20"/>
          <w:szCs w:val="24"/>
          <w:rtl w:val="true"/>
        </w:rPr>
        <w:t>[</w:t>
      </w:r>
      <w:r>
        <w:rPr>
          <w:sz w:val="20"/>
          <w:sz w:val="20"/>
          <w:szCs w:val="24"/>
          <w:rtl w:val="true"/>
        </w:rPr>
        <w:t>הישן</w:t>
      </w:r>
      <w:r>
        <w:rPr>
          <w:sz w:val="20"/>
          <w:szCs w:val="24"/>
          <w:rtl w:val="true"/>
        </w:rPr>
        <w:t>]</w:t>
      </w:r>
      <w:r>
        <w:rPr>
          <w:sz w:val="20"/>
          <w:szCs w:val="24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".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הנוסח</w:t>
      </w:r>
      <w:r>
        <w:rPr>
          <w:rFonts w:eastAsia="Arial TUR;Arial" w:cs="Arial TUR;Arial"/>
          <w:rtl w:val="true"/>
        </w:rPr>
        <w:t xml:space="preserve"> </w:t>
      </w:r>
      <w:r>
        <w:rPr>
          <w:sz w:val="20"/>
          <w:szCs w:val="24"/>
          <w:rtl w:val="true"/>
        </w:rPr>
        <w:t>[</w:t>
      </w:r>
      <w:r>
        <w:rPr>
          <w:sz w:val="20"/>
          <w:sz w:val="20"/>
          <w:szCs w:val="24"/>
          <w:rtl w:val="true"/>
        </w:rPr>
        <w:t>הישן</w:t>
      </w:r>
      <w:r>
        <w:rPr>
          <w:sz w:val="20"/>
          <w:szCs w:val="24"/>
          <w:rtl w:val="true"/>
        </w:rPr>
        <w:t>]</w:t>
      </w:r>
      <w:r>
        <w:rPr>
          <w:sz w:val="20"/>
          <w:szCs w:val="24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eastAsia="Arial TUR;Arial" w:cs="Arial TUR;Arial"/>
          <w:rtl w:val="true"/>
        </w:rPr>
        <w:t xml:space="preserve"> </w:t>
      </w:r>
      <w:r>
        <w:rPr/>
        <w:t>300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301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בעייתי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ומסורבל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צמצום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ההתגרות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ושקילה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)." (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170</w:t>
      </w:r>
      <w:r>
        <w:rPr>
          <w:rtl w:val="true"/>
        </w:rPr>
        <w:t>) (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הועדה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המשולש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": </w:t>
      </w:r>
      <w:r>
        <w:rPr>
          <w:rtl w:val="true"/>
        </w:rPr>
        <w:t>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tl w:val="true"/>
        </w:rPr>
        <w:t xml:space="preserve">, </w:t>
      </w:r>
      <w:r>
        <w:rPr>
          <w:rtl w:val="true"/>
        </w:rPr>
        <w:t>והעדר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קינטור</w:t>
      </w:r>
      <w:r>
        <w:rPr>
          <w:rtl w:val="true"/>
        </w:rPr>
        <w:t xml:space="preserve">, </w:t>
      </w:r>
      <w:r>
        <w:rPr>
          <w:rtl w:val="true"/>
        </w:rPr>
        <w:t>פורשו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שמרחיב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השכלי</w:t>
      </w:r>
      <w:r>
        <w:rPr>
          <w:rtl w:val="true"/>
        </w:rPr>
        <w:t>-</w:t>
      </w:r>
      <w:r>
        <w:rPr>
          <w:rtl w:val="true"/>
        </w:rPr>
        <w:t>הכרתי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הרגשי</w:t>
      </w:r>
      <w:r>
        <w:rPr>
          <w:rtl w:val="true"/>
        </w:rPr>
        <w:t>-</w:t>
      </w:r>
      <w:r>
        <w:rPr>
          <w:rtl w:val="true"/>
        </w:rPr>
        <w:t>חפצי</w:t>
      </w:r>
      <w:r>
        <w:rPr>
          <w:rtl w:val="true"/>
        </w:rPr>
        <w:t xml:space="preserve">, </w:t>
      </w:r>
      <w:r>
        <w:rPr>
          <w:rtl w:val="true"/>
        </w:rPr>
        <w:t>מטיב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</w:t>
      </w:r>
      <w:r>
        <w:rPr>
          <w:rtl w:val="true"/>
        </w:rPr>
        <w:t xml:space="preserve">; </w:t>
      </w:r>
      <w:r>
        <w:rPr>
          <w:rtl w:val="true"/>
        </w:rPr>
        <w:t>הרכיב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tl w:val="true"/>
        </w:rPr>
        <w:t xml:space="preserve">, </w:t>
      </w:r>
      <w:r>
        <w:rPr>
          <w:rtl w:val="true"/>
        </w:rPr>
        <w:t>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טהור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; </w:t>
      </w:r>
      <w:r>
        <w:rPr>
          <w:rtl w:val="true"/>
        </w:rPr>
        <w:t>הרכיב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קינטור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כטומן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המקנטרת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הישוב</w:t>
      </w:r>
      <w:r>
        <w:rPr>
          <w:rtl w:val="true"/>
        </w:rPr>
        <w:t>" (</w:t>
      </w:r>
      <w:r>
        <w:rPr>
          <w:rtl w:val="true"/>
        </w:rPr>
        <w:t>לפירוט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28.7.2019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יכנסו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hyperlink r:id="rId7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הועדה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הקיים</w:t>
      </w:r>
      <w:r>
        <w:rPr>
          <w:rtl w:val="true"/>
        </w:rPr>
        <w:t xml:space="preserve">,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נופלים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>.</w:t>
      </w:r>
      <w:r>
        <w:rPr>
          <w:rtl w:val="true"/>
        </w:rPr>
        <w:t>" (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34</w:t>
      </w:r>
      <w:r>
        <w:rPr>
          <w:rtl w:val="true"/>
        </w:rPr>
        <w:t>). 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שפק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יש לתת משקל להבחנה שיצר המחוקק ברפורמת עבירות ההמתה </w:t>
      </w:r>
      <w:r>
        <w:rPr>
          <w:rtl w:val="true"/>
        </w:rPr>
        <w:t>–</w:t>
      </w:r>
      <w:r>
        <w:rPr>
          <w:rtl w:val="true"/>
        </w:rPr>
        <w:t xml:space="preserve"> בין עבירת הרצח הבסיסית בה נדרש יסוד נפשי של כוונה או אדישות</w:t>
      </w:r>
      <w:r>
        <w:rPr>
          <w:rtl w:val="true"/>
        </w:rPr>
        <w:t xml:space="preserve">, </w:t>
      </w:r>
      <w:r>
        <w:rPr>
          <w:rtl w:val="true"/>
        </w:rPr>
        <w:t xml:space="preserve">לבין הנסיבה המחמירה </w:t>
      </w:r>
      <w:hyperlink r:id="rId7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המחייבת כי יקדם למעשה ההמתה </w:t>
      </w:r>
      <w:r>
        <w:rPr>
          <w:rtl w:val="true"/>
        </w:rPr>
        <w:t>"</w:t>
      </w:r>
      <w:r>
        <w:rPr>
          <w:rtl w:val="true"/>
        </w:rPr>
        <w:t>הליך ממשי של שקילה</w:t>
      </w:r>
      <w:r>
        <w:rPr>
          <w:rtl w:val="true"/>
        </w:rPr>
        <w:t xml:space="preserve">". </w:t>
      </w:r>
      <w:r>
        <w:rPr>
          <w:rtl w:val="true"/>
        </w:rPr>
        <w:t>כפי שכתבו הפרופסורים קרמניצר וגנאים</w:t>
      </w:r>
      <w:r>
        <w:rPr>
          <w:rtl w:val="true"/>
        </w:rPr>
        <w:t>: "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מסתפקים</w:t>
      </w:r>
      <w:r>
        <w:rPr>
          <w:rtl w:val="true"/>
        </w:rPr>
        <w:t xml:space="preserve"> </w:t>
      </w:r>
      <w:r>
        <w:rPr>
          <w:rtl w:val="true"/>
        </w:rPr>
        <w:t>בשקילה</w:t>
      </w:r>
      <w:r>
        <w:rPr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tl w:val="true"/>
        </w:rPr>
        <w:t xml:space="preserve"> </w:t>
      </w:r>
      <w:r>
        <w:rPr>
          <w:rtl w:val="true"/>
        </w:rPr>
        <w:t>במחשבה</w:t>
      </w:r>
      <w:r>
        <w:rPr>
          <w:rtl w:val="true"/>
        </w:rPr>
        <w:t xml:space="preserve"> </w:t>
      </w:r>
      <w:r>
        <w:rPr>
          <w:rtl w:val="true"/>
        </w:rPr>
        <w:t>חולפת</w:t>
      </w:r>
      <w:r>
        <w:rPr>
          <w:rtl w:val="true"/>
        </w:rPr>
        <w:t xml:space="preserve"> </w:t>
      </w:r>
      <w:r>
        <w:rPr>
          <w:rtl w:val="true"/>
        </w:rPr>
        <w:t>כהרף</w:t>
      </w:r>
      <w:r>
        <w:rPr>
          <w:rtl w:val="true"/>
        </w:rPr>
        <w:t xml:space="preserve"> </w:t>
      </w:r>
      <w:r>
        <w:rPr>
          <w:rtl w:val="true"/>
        </w:rPr>
        <w:t>עין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חוקיות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מיטשטש</w:t>
      </w:r>
      <w:r>
        <w:rPr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איון</w:t>
      </w:r>
      <w:r>
        <w:rPr>
          <w:rtl w:val="true"/>
        </w:rPr>
        <w:t xml:space="preserve">, </w:t>
      </w:r>
      <w:r>
        <w:rPr>
          <w:rtl w:val="true"/>
        </w:rPr>
        <w:t>ההבדל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 </w:t>
      </w:r>
      <w:r>
        <w:rPr>
          <w:rtl w:val="true"/>
        </w:rPr>
        <w:t>ספונטנית</w:t>
      </w:r>
      <w:r>
        <w:rPr>
          <w:rtl w:val="true"/>
        </w:rPr>
        <w:t>" (</w:t>
      </w:r>
      <w:r>
        <w:rPr>
          <w:rtl w:val="true"/>
        </w:rPr>
        <w:t>קרמניצר וגנאים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375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אל לשכוח כי המחוקק</w:t>
      </w:r>
      <w:r>
        <w:rPr>
          <w:rtl w:val="true"/>
        </w:rPr>
        <w:t xml:space="preserve">, </w:t>
      </w:r>
      <w:r>
        <w:rPr>
          <w:rtl w:val="true"/>
        </w:rPr>
        <w:t xml:space="preserve">בנוסחו את </w:t>
      </w:r>
      <w:hyperlink r:id="rId8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בחר במילים מפורשות</w:t>
      </w:r>
      <w:r>
        <w:rPr>
          <w:rtl w:val="true"/>
        </w:rPr>
        <w:t>: "</w:t>
      </w:r>
      <w:r>
        <w:rPr>
          <w:rtl w:val="true"/>
        </w:rPr>
        <w:t>לאחר הליך ממשי של שקילה וגיבוש החלטה להמית</w:t>
      </w:r>
      <w:r>
        <w:rPr>
          <w:rtl w:val="true"/>
        </w:rPr>
        <w:t xml:space="preserve">". </w:t>
      </w:r>
      <w:r>
        <w:rPr>
          <w:rtl w:val="true"/>
        </w:rPr>
        <w:t>כפי שכבר הדגשתי בעבר</w:t>
      </w:r>
      <w:r>
        <w:rPr>
          <w:rtl w:val="true"/>
        </w:rPr>
        <w:t xml:space="preserve">, </w:t>
      </w:r>
      <w:r>
        <w:rPr>
          <w:rtl w:val="true"/>
        </w:rPr>
        <w:t xml:space="preserve">מדובר בתנאים מצטברים אשר יש להוכיח את קיומם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8363/19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לחוות דעתי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8.6.2021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נראה כי לשון החוק היא ביטוי לכך שהסעיף מתייחס למקרי רצח בהם ניכרת שלביות מסוימת</w:t>
      </w:r>
      <w:r>
        <w:rPr>
          <w:rtl w:val="true"/>
        </w:rPr>
        <w:t xml:space="preserve">, </w:t>
      </w:r>
      <w:r>
        <w:rPr>
          <w:rtl w:val="true"/>
        </w:rPr>
        <w:t xml:space="preserve">במובן שביצוע ההמתה צריך לבוא </w:t>
      </w:r>
      <w:r>
        <w:rPr>
          <w:b/>
          <w:b/>
          <w:bCs/>
          <w:rtl w:val="true"/>
        </w:rPr>
        <w:t>לאחר</w:t>
      </w:r>
      <w:r>
        <w:rPr>
          <w:rtl w:val="true"/>
        </w:rPr>
        <w:t xml:space="preserve"> תהליך שקילה </w:t>
      </w:r>
      <w:r>
        <w:rPr>
          <w:b/>
          <w:b/>
          <w:bCs/>
          <w:rtl w:val="true"/>
        </w:rPr>
        <w:t xml:space="preserve">ולאחר </w:t>
      </w:r>
      <w:r>
        <w:rPr>
          <w:rtl w:val="true"/>
        </w:rPr>
        <w:t>התגבשות ההחלטה</w:t>
      </w:r>
      <w:r>
        <w:rPr>
          <w:rtl w:val="true"/>
        </w:rPr>
        <w:t xml:space="preserve">. </w:t>
      </w:r>
      <w:r>
        <w:rPr>
          <w:rtl w:val="true"/>
        </w:rPr>
        <w:t>זאת להבדיל מהחלטה רגעית הנעדרת שלביות</w:t>
      </w:r>
      <w:r>
        <w:rPr>
          <w:rtl w:val="true"/>
        </w:rPr>
        <w:t xml:space="preserve">. </w:t>
      </w:r>
      <w:r>
        <w:rPr>
          <w:rtl w:val="true"/>
        </w:rPr>
        <w:t>כפי שהגדיר זאת פרופ</w:t>
      </w:r>
      <w:r>
        <w:rPr>
          <w:rtl w:val="true"/>
        </w:rPr>
        <w:t xml:space="preserve">' </w:t>
      </w:r>
      <w:r>
        <w:rPr>
          <w:rtl w:val="true"/>
        </w:rPr>
        <w:t>בועז סנג</w:t>
      </w:r>
      <w:r>
        <w:rPr>
          <w:rtl w:val="true"/>
        </w:rPr>
        <w:t>'</w:t>
      </w:r>
      <w:r>
        <w:rPr>
          <w:rtl w:val="true"/>
        </w:rPr>
        <w:t>רו</w:t>
      </w:r>
      <w:r>
        <w:rPr>
          <w:rtl w:val="true"/>
        </w:rPr>
        <w:t>: "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הרגילה</w:t>
      </w:r>
      <w:r>
        <w:rPr>
          <w:rtl w:val="true"/>
        </w:rPr>
        <w:t xml:space="preserve">, </w:t>
      </w:r>
      <w:r>
        <w:rPr>
          <w:rtl w:val="true"/>
        </w:rPr>
        <w:t>הספונטנית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ן</w:t>
      </w:r>
      <w:r>
        <w:rPr>
          <w:rtl w:val="true"/>
        </w:rPr>
        <w:t xml:space="preserve"> </w:t>
      </w:r>
      <w:r>
        <w:rPr>
          <w:rtl w:val="true"/>
        </w:rPr>
        <w:t>שקילה</w:t>
      </w:r>
      <w:r>
        <w:rPr>
          <w:rtl w:val="true"/>
        </w:rPr>
        <w:t xml:space="preserve">;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התלכדות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היווצרות</w:t>
      </w:r>
      <w:r>
        <w:rPr>
          <w:rtl w:val="true"/>
        </w:rPr>
        <w:t xml:space="preserve"> </w:t>
      </w:r>
      <w:r>
        <w:rPr>
          <w:rtl w:val="true"/>
        </w:rPr>
        <w:t>הרעיו</w:t>
      </w:r>
      <w:r>
        <w:rPr>
          <w:rtl w:val="true"/>
        </w:rPr>
        <w:t>ן</w:t>
      </w:r>
      <w:r>
        <w:rPr>
          <w:rtl w:val="true"/>
        </w:rPr>
        <w:t xml:space="preserve">, </w:t>
      </w:r>
      <w:r>
        <w:rPr>
          <w:rtl w:val="true"/>
        </w:rPr>
        <w:t>ההחלטה</w:t>
      </w:r>
      <w:r>
        <w:rPr>
          <w:rtl w:val="true"/>
        </w:rPr>
        <w:t xml:space="preserve"> </w:t>
      </w:r>
      <w:r>
        <w:rPr>
          <w:rtl w:val="true"/>
        </w:rPr>
        <w:t>הסופית</w:t>
      </w:r>
      <w:r>
        <w:rPr>
          <w:rtl w:val="true"/>
        </w:rPr>
        <w:t xml:space="preserve"> </w:t>
      </w:r>
      <w:r>
        <w:rPr>
          <w:rtl w:val="true"/>
        </w:rPr>
        <w:t>לבצע</w:t>
      </w:r>
      <w:r>
        <w:rPr>
          <w:rtl w:val="true"/>
        </w:rPr>
        <w:t xml:space="preserve"> </w:t>
      </w:r>
      <w:r>
        <w:rPr>
          <w:rtl w:val="true"/>
        </w:rPr>
        <w:t>והביצוע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" (</w:t>
      </w:r>
      <w:hyperlink r:id="rId82"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בועז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סנג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'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רו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ביקורת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העונשין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הישראליים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/>
        <w:t>333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על מנת לבסס הרשעה בסעיף זה יש להצביע על ממצאים פוזיטיביי</w:t>
      </w:r>
      <w:r>
        <w:rPr>
          <w:rtl w:val="true"/>
        </w:rPr>
        <w:t>ם</w:t>
      </w:r>
      <w:r>
        <w:rPr>
          <w:rtl w:val="true"/>
        </w:rPr>
        <w:t xml:space="preserve"> המלמדים על התקיימות יסודות העבירה על שלביה </w:t>
      </w:r>
      <w:r>
        <w:rPr>
          <w:rtl w:val="true"/>
        </w:rPr>
        <w:t>–</w:t>
      </w:r>
      <w:r>
        <w:rPr>
          <w:rtl w:val="true"/>
        </w:rPr>
        <w:t xml:space="preserve"> הליך ממשי של שקילה וקבלת החלטה</w:t>
      </w:r>
      <w:r>
        <w:rPr>
          <w:rtl w:val="true"/>
        </w:rPr>
        <w:t xml:space="preserve">. </w:t>
      </w:r>
      <w:r>
        <w:rPr>
          <w:rtl w:val="true"/>
        </w:rPr>
        <w:t>לצורך כך</w:t>
      </w:r>
      <w:r>
        <w:rPr>
          <w:rtl w:val="true"/>
        </w:rPr>
        <w:t xml:space="preserve">, </w:t>
      </w:r>
      <w:r>
        <w:rPr>
          <w:rtl w:val="true"/>
        </w:rPr>
        <w:t>לא ניתן להסתפק רק ביסוד שלילי של העדר ספונטניות או העדרו של קנטור סובייקטיבי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כעולה מדברי ההסבר להצעת החוק ודו</w:t>
      </w:r>
      <w:r>
        <w:rPr>
          <w:rtl w:val="true"/>
        </w:rPr>
        <w:t>"</w:t>
      </w:r>
      <w:r>
        <w:rPr>
          <w:rtl w:val="true"/>
        </w:rPr>
        <w:t>ח ועדת הרפורמה</w:t>
      </w:r>
      <w:r>
        <w:rPr>
          <w:rtl w:val="true"/>
        </w:rPr>
        <w:t xml:space="preserve">, </w:t>
      </w:r>
      <w:r>
        <w:rPr>
          <w:rtl w:val="true"/>
        </w:rPr>
        <w:t>המחוקק אכן כיוון להוציא מקרים של המתה ספונטני</w:t>
      </w:r>
      <w:r>
        <w:rPr>
          <w:rtl w:val="true"/>
        </w:rPr>
        <w:t>ת</w:t>
      </w:r>
      <w:r>
        <w:rPr>
          <w:rtl w:val="true"/>
        </w:rPr>
        <w:t xml:space="preserve"> בלהט הרגע מגדרי הנסיבה המחמירה</w:t>
      </w:r>
      <w:r>
        <w:rPr>
          <w:rtl w:val="true"/>
        </w:rPr>
        <w:t xml:space="preserve">. </w:t>
      </w:r>
      <w:r>
        <w:rPr>
          <w:rtl w:val="true"/>
        </w:rPr>
        <w:t xml:space="preserve">אולם כפי שכתב 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tl w:val="true"/>
        </w:rPr>
        <w:t xml:space="preserve">, </w:t>
      </w:r>
      <w:r>
        <w:rPr>
          <w:rtl w:val="true"/>
        </w:rPr>
        <w:t xml:space="preserve">קיים </w:t>
      </w:r>
      <w:r>
        <w:rPr>
          <w:rtl w:val="true"/>
        </w:rPr>
        <w:t>"</w:t>
      </w:r>
      <w:r>
        <w:rPr>
          <w:rtl w:val="true"/>
        </w:rPr>
        <w:t>מרווח בין מעשה ספונטני לבין מעשה פרי שקילה והחלטה</w:t>
      </w:r>
      <w:r>
        <w:rPr>
          <w:rtl w:val="true"/>
        </w:rPr>
        <w:t xml:space="preserve">" </w:t>
      </w:r>
      <w:r>
        <w:rPr>
          <w:rtl w:val="true"/>
        </w:rPr>
        <w:t>אליו יש להידרש</w:t>
      </w:r>
      <w:r>
        <w:rPr>
          <w:rtl w:val="true"/>
        </w:rPr>
        <w:t xml:space="preserve">. </w:t>
      </w:r>
      <w:r>
        <w:rPr>
          <w:rtl w:val="true"/>
        </w:rPr>
        <w:t>בכל מקרה יש להכריע איפה במרווח נכנס מעשה ההמתה</w:t>
      </w:r>
      <w:r>
        <w:rPr>
          <w:rtl w:val="true"/>
        </w:rPr>
        <w:t xml:space="preserve">, </w:t>
      </w:r>
      <w:r>
        <w:rPr>
          <w:rtl w:val="true"/>
        </w:rPr>
        <w:t>ועל מנת לעשות זאת לא ניתן להישען אך על אותו היבט שלילי</w:t>
      </w:r>
      <w:r>
        <w:rPr>
          <w:rtl w:val="true"/>
        </w:rPr>
        <w:t xml:space="preserve">. </w:t>
      </w:r>
      <w:r>
        <w:rPr>
          <w:rtl w:val="true"/>
        </w:rPr>
        <w:t>הצבעה על העדר כוונה ספונטני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עשויה לסייע בהבחנה בין מקרה למקרה ברמה התפיסתית ולהוות חיזוק לכך שמדובר במעשה שנעשה לאחר שקילה</w:t>
      </w:r>
      <w:r>
        <w:rPr>
          <w:rtl w:val="true"/>
        </w:rPr>
        <w:t xml:space="preserve">. </w:t>
      </w:r>
      <w:r>
        <w:rPr>
          <w:rtl w:val="true"/>
        </w:rPr>
        <w:t>אלא שאין בכך כדי לפטור את המאשימה מחובתה להצביע על נסיבות המעידות על שקילה של ממש וגיבוש החלטה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spacing w:before="0" w:after="240"/>
        <w:ind w:hanging="0" w:start="0" w:end="0"/>
        <w:jc w:val="both"/>
        <w:rPr/>
      </w:pP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אין מקום להקשיח יתר על המידה את תנאי הסעיף</w:t>
      </w:r>
      <w:r>
        <w:rPr>
          <w:rtl w:val="true"/>
        </w:rPr>
        <w:t xml:space="preserve">. </w:t>
      </w:r>
      <w:r>
        <w:rPr>
          <w:rtl w:val="true"/>
        </w:rPr>
        <w:t xml:space="preserve">יודגש </w:t>
      </w:r>
      <w:r>
        <w:rPr>
          <w:rtl w:val="true"/>
        </w:rPr>
        <w:t>–</w:t>
      </w:r>
      <w:r>
        <w:rPr>
          <w:rtl w:val="true"/>
        </w:rPr>
        <w:t xml:space="preserve"> הסעיף מציע שתי חלופות</w:t>
      </w:r>
      <w:r>
        <w:rPr>
          <w:rtl w:val="true"/>
        </w:rPr>
        <w:t>: "</w:t>
      </w:r>
      <w:r>
        <w:rPr>
          <w:rtl w:val="true"/>
        </w:rPr>
        <w:t>תכנון</w:t>
      </w:r>
      <w:r>
        <w:rPr>
          <w:rtl w:val="true"/>
        </w:rPr>
        <w:t xml:space="preserve">" </w:t>
      </w:r>
      <w:r>
        <w:rPr>
          <w:b/>
          <w:b/>
          <w:bCs/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הליך ממשי של שקילה וגיבוש החלטה להמית</w:t>
      </w:r>
      <w:r>
        <w:rPr>
          <w:rtl w:val="true"/>
        </w:rPr>
        <w:t xml:space="preserve">". </w:t>
      </w:r>
      <w:r>
        <w:rPr>
          <w:rtl w:val="true"/>
        </w:rPr>
        <w:t>המחוקק בהציגו חלופה לתכנון</w:t>
      </w:r>
      <w:r>
        <w:rPr>
          <w:rtl w:val="true"/>
        </w:rPr>
        <w:t xml:space="preserve">, </w:t>
      </w:r>
      <w:r>
        <w:rPr>
          <w:rtl w:val="true"/>
        </w:rPr>
        <w:t xml:space="preserve">מבטא את התפיסה כי העבירה של רצח בנסיבה מחמירה זו אינה מחייבת תכנון מקדים או </w:t>
      </w:r>
      <w:r>
        <w:rPr>
          <w:rtl w:val="true"/>
        </w:rPr>
        <w:t>"</w:t>
      </w:r>
      <w:r>
        <w:rPr>
          <w:rtl w:val="true"/>
        </w:rPr>
        <w:t>תוכנית פעולה</w:t>
      </w:r>
      <w:r>
        <w:rPr>
          <w:rtl w:val="true"/>
        </w:rPr>
        <w:t xml:space="preserve">"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לשאלת</w:t>
      </w:r>
      <w:r>
        <w:rPr>
          <w:rtl w:val="true"/>
        </w:rPr>
        <w:t xml:space="preserve"> </w:t>
      </w:r>
      <w:r>
        <w:rPr>
          <w:rtl w:val="true"/>
        </w:rPr>
        <w:t>האמצעים</w:t>
      </w:r>
      <w:r>
        <w:rPr>
          <w:rtl w:val="true"/>
        </w:rPr>
        <w:t xml:space="preserve"> </w:t>
      </w:r>
      <w:r>
        <w:rPr>
          <w:rtl w:val="true"/>
        </w:rPr>
        <w:t>ולשיטת</w:t>
      </w:r>
      <w:r>
        <w:rPr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כעולה מדברי ההסבר להצעת החוק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מתוכננת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>-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קרבנו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ובלהט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הרגע</w:t>
      </w:r>
      <w:r>
        <w:rPr>
          <w:rtl w:val="true"/>
        </w:rPr>
        <w:t>." (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170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כעולה גם מדבריו של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קרא</w:t>
      </w:r>
      <w:r>
        <w:rPr>
          <w:rtl w:val="true"/>
        </w:rPr>
        <w:t xml:space="preserve">, </w:t>
      </w:r>
      <w:r>
        <w:rPr>
          <w:rtl w:val="true"/>
        </w:rPr>
        <w:t>התנאי של הליך ממשי של שקילה אינו מחייב שקילה ערכית ממושכת</w:t>
      </w:r>
      <w:r>
        <w:rPr>
          <w:rtl w:val="true"/>
        </w:rPr>
        <w:t xml:space="preserve">. </w:t>
      </w:r>
      <w:r>
        <w:rPr>
          <w:rtl w:val="true"/>
        </w:rPr>
        <w:t>כפי שהציגו זאת הפרופסורים קרמניצר וגנאים</w:t>
      </w:r>
      <w:r>
        <w:rPr>
          <w:rtl w:val="true"/>
        </w:rPr>
        <w:t xml:space="preserve">, </w:t>
      </w:r>
      <w:r>
        <w:rPr>
          <w:rtl w:val="true"/>
        </w:rPr>
        <w:t xml:space="preserve">הצד השני של הדרישה להליך שקילה משמעותי שהוא </w:t>
      </w:r>
      <w:r>
        <w:rPr>
          <w:rtl w:val="true"/>
        </w:rPr>
        <w:t>"</w:t>
      </w:r>
      <w:r>
        <w:rPr>
          <w:rtl w:val="true"/>
        </w:rPr>
        <w:t>יותר מ</w:t>
      </w:r>
      <w:r>
        <w:rPr>
          <w:rtl w:val="true"/>
        </w:rPr>
        <w:t>מחשבה</w:t>
      </w:r>
      <w:r>
        <w:rPr>
          <w:rtl w:val="true"/>
        </w:rPr>
        <w:t xml:space="preserve"> </w:t>
      </w:r>
      <w:r>
        <w:rPr>
          <w:rtl w:val="true"/>
        </w:rPr>
        <w:t>חולפת</w:t>
      </w:r>
      <w:r>
        <w:rPr>
          <w:rtl w:val="true"/>
        </w:rPr>
        <w:t xml:space="preserve">",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טעם</w:t>
      </w:r>
      <w:r>
        <w:rPr>
          <w:rtl w:val="true"/>
        </w:rPr>
        <w:t xml:space="preserve"> </w:t>
      </w:r>
      <w:r>
        <w:rPr>
          <w:rtl w:val="true"/>
        </w:rPr>
        <w:t>ואין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לתבוע</w:t>
      </w:r>
      <w:r>
        <w:rPr>
          <w:rtl w:val="true"/>
        </w:rPr>
        <w:t xml:space="preserve"> </w:t>
      </w:r>
      <w:r>
        <w:rPr>
          <w:rtl w:val="true"/>
        </w:rPr>
        <w:t>תהליך</w:t>
      </w:r>
      <w:r>
        <w:rPr>
          <w:rtl w:val="true"/>
        </w:rPr>
        <w:t xml:space="preserve"> </w:t>
      </w:r>
      <w:r>
        <w:rPr>
          <w:rtl w:val="true"/>
        </w:rPr>
        <w:t>שקילה</w:t>
      </w:r>
      <w:r>
        <w:rPr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רב</w:t>
      </w:r>
      <w:r>
        <w:rPr>
          <w:rtl w:val="true"/>
        </w:rPr>
        <w:t>-</w:t>
      </w:r>
      <w:r>
        <w:rPr>
          <w:rtl w:val="true"/>
        </w:rPr>
        <w:t>איכות</w:t>
      </w:r>
      <w:r>
        <w:rPr>
          <w:rtl w:val="true"/>
        </w:rPr>
        <w:t xml:space="preserve"> </w:t>
      </w:r>
      <w:r>
        <w:rPr>
          <w:rtl w:val="true"/>
        </w:rPr>
        <w:t>ואינטנסיבי</w:t>
      </w:r>
      <w:r>
        <w:rPr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" (</w:t>
      </w:r>
      <w:r>
        <w:rPr>
          <w:rtl w:val="true"/>
        </w:rPr>
        <w:t>קרמניצר וגנאים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375</w:t>
      </w:r>
      <w:r>
        <w:rPr>
          <w:rtl w:val="true"/>
        </w:rPr>
        <w:t xml:space="preserve">). </w:t>
      </w:r>
      <w:r>
        <w:rPr>
          <w:rtl w:val="true"/>
        </w:rPr>
        <w:t xml:space="preserve">ברי כי בנוסחו את </w:t>
      </w:r>
      <w:hyperlink r:id="rId8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המחוקק לא התכוון לכלול בסעיף אך מקרים נדירים בהם הממית מתחבט בשאלה </w:t>
      </w:r>
      <w:r>
        <w:rPr>
          <w:rtl w:val="true"/>
        </w:rPr>
        <w:t>"</w:t>
      </w:r>
      <w:r>
        <w:rPr>
          <w:rtl w:val="true"/>
        </w:rPr>
        <w:t>להמית או לאו</w:t>
      </w:r>
      <w:r>
        <w:rPr>
          <w:rtl w:val="true"/>
        </w:rPr>
        <w:t xml:space="preserve">" </w:t>
      </w:r>
      <w:r>
        <w:rPr>
          <w:rtl w:val="true"/>
        </w:rPr>
        <w:t>לאורך זמן ושוקל את המעשה על כל השלכותיו ורבדיו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גם אין הכרח שהליך השקילה יתפרס על פני זמן ממושך</w:t>
      </w:r>
      <w:r>
        <w:rPr>
          <w:rtl w:val="true"/>
        </w:rPr>
        <w:t xml:space="preserve">. </w:t>
      </w:r>
      <w:r>
        <w:rPr>
          <w:rtl w:val="true"/>
        </w:rPr>
        <w:t>אדם עשוי לעבור מספר שלבים הכוללים גם שקילה ממשית בזמן קצר</w:t>
      </w:r>
      <w:r>
        <w:rPr>
          <w:rtl w:val="true"/>
        </w:rPr>
        <w:t xml:space="preserve">. </w:t>
      </w:r>
      <w:r>
        <w:rPr>
          <w:rtl w:val="true"/>
        </w:rPr>
        <w:t>הדגש בהקשר זה הוא על איכות ההחלטה</w:t>
      </w:r>
      <w:r>
        <w:rPr>
          <w:rtl w:val="true"/>
        </w:rPr>
        <w:t xml:space="preserve">. </w:t>
      </w:r>
      <w:r>
        <w:rPr>
          <w:rtl w:val="true"/>
        </w:rPr>
        <w:t>התמשכות של הליך השקילה ברמה הכמותית עשוי אמנם להעיד על איכות ההחלטה</w:t>
      </w:r>
      <w:r>
        <w:rPr>
          <w:rtl w:val="true"/>
        </w:rPr>
        <w:t xml:space="preserve">, </w:t>
      </w:r>
      <w:r>
        <w:rPr>
          <w:rtl w:val="true"/>
        </w:rPr>
        <w:t>אך זה לא מתחייב</w:t>
      </w:r>
      <w:r>
        <w:rPr>
          <w:rtl w:val="true"/>
        </w:rPr>
        <w:t xml:space="preserve">. </w:t>
      </w:r>
      <w:r>
        <w:rPr>
          <w:rtl w:val="true"/>
        </w:rPr>
        <w:t xml:space="preserve">בסופו של דבר יש לבדוק אם אכן התרחש </w:t>
      </w:r>
      <w:r>
        <w:rPr>
          <w:rtl w:val="true"/>
        </w:rPr>
        <w:t>"</w:t>
      </w:r>
      <w:r>
        <w:rPr>
          <w:rtl w:val="true"/>
        </w:rPr>
        <w:t>הליך ממשי של שקילה וגיבוש החלטה להמית</w:t>
      </w:r>
      <w:r>
        <w:rPr>
          <w:rtl w:val="true"/>
        </w:rPr>
        <w:t xml:space="preserve">". </w:t>
      </w:r>
      <w:r>
        <w:rPr>
          <w:rtl w:val="true"/>
        </w:rPr>
        <w:t>זו היא החלופה ואלו תנאיו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והשלכותיהם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האיזון בין הקצוות שהוצגו </w:t>
      </w:r>
      <w:r>
        <w:rPr>
          <w:rtl w:val="true"/>
        </w:rPr>
        <w:t>–</w:t>
      </w:r>
      <w:r>
        <w:rPr>
          <w:rtl w:val="true"/>
        </w:rPr>
        <w:t xml:space="preserve"> הימנעות מפרשנות מרחיבה מדי של הסעיף</w:t>
      </w:r>
      <w:r>
        <w:rPr>
          <w:rtl w:val="true"/>
        </w:rPr>
        <w:t xml:space="preserve">, </w:t>
      </w:r>
      <w:r>
        <w:rPr>
          <w:rtl w:val="true"/>
        </w:rPr>
        <w:t>תוך שמירה על ההבחנה בין עבירת הרצח הבסיסית לזו המחמירה מחד גיסא</w:t>
      </w:r>
      <w:r>
        <w:rPr>
          <w:rtl w:val="true"/>
        </w:rPr>
        <w:t xml:space="preserve">, </w:t>
      </w:r>
      <w:r>
        <w:rPr>
          <w:rtl w:val="true"/>
        </w:rPr>
        <w:t>והימנעות מפרשנות מצמצמת</w:t>
      </w:r>
      <w:r>
        <w:rPr>
          <w:rtl w:val="true"/>
        </w:rPr>
        <w:t>-</w:t>
      </w:r>
      <w:r>
        <w:rPr>
          <w:rtl w:val="true"/>
        </w:rPr>
        <w:t>דווקנית יתר על המידה לדרישת השקילה מאידך גיסא</w:t>
      </w:r>
      <w:r>
        <w:rPr>
          <w:rtl w:val="true"/>
        </w:rPr>
        <w:t xml:space="preserve">, </w:t>
      </w:r>
      <w:r>
        <w:rPr>
          <w:rtl w:val="true"/>
        </w:rPr>
        <w:t>הינו מלאכה שיפוטית מאתגרת שדורשת רגישות רבה</w:t>
      </w:r>
      <w:r>
        <w:rPr>
          <w:rtl w:val="true"/>
        </w:rPr>
        <w:t xml:space="preserve">, </w:t>
      </w:r>
      <w:r>
        <w:rPr>
          <w:rtl w:val="true"/>
        </w:rPr>
        <w:t>בוודאי בשלב הזה של הרפורמה</w:t>
      </w:r>
      <w:r>
        <w:rPr>
          <w:rtl w:val="true"/>
        </w:rPr>
        <w:t xml:space="preserve">. </w:t>
      </w:r>
      <w:r>
        <w:rPr>
          <w:rtl w:val="true"/>
        </w:rPr>
        <w:t xml:space="preserve">לא בכדי עמד חברי על הצורך בפיתוח פסיקתי של פרשנות הדין החדש ושל התיבה </w:t>
      </w:r>
      <w:r>
        <w:rPr>
          <w:rtl w:val="true"/>
        </w:rPr>
        <w:t>"</w:t>
      </w:r>
      <w:r>
        <w:rPr>
          <w:rtl w:val="true"/>
        </w:rPr>
        <w:t>הליך ממשי של שקילה</w:t>
      </w:r>
      <w:r>
        <w:rPr>
          <w:rtl w:val="true"/>
        </w:rPr>
        <w:t xml:space="preserve">" </w:t>
      </w:r>
      <w:r>
        <w:rPr>
          <w:rtl w:val="true"/>
        </w:rPr>
        <w:t xml:space="preserve">בפרט </w:t>
      </w:r>
      <w:r>
        <w:rPr>
          <w:rtl w:val="true"/>
        </w:rPr>
        <w:t>(</w:t>
      </w:r>
      <w:r>
        <w:rPr>
          <w:rtl w:val="true"/>
        </w:rPr>
        <w:t>ראו גם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זרסנאי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19.4.2021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איילין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לחוות דעתי</w:t>
      </w:r>
      <w:r>
        <w:rPr>
          <w:rtl w:val="true"/>
        </w:rPr>
        <w:t xml:space="preserve">). </w:t>
      </w:r>
      <w:r>
        <w:rPr>
          <w:rtl w:val="true"/>
        </w:rPr>
        <w:t>יש להניח כי בתי המשפט ימשיכו ויבארו את משמעות המושג עם הזמן</w:t>
      </w:r>
      <w:r>
        <w:rPr>
          <w:rtl w:val="true"/>
        </w:rPr>
        <w:t xml:space="preserve">. </w:t>
      </w:r>
      <w:r>
        <w:rPr>
          <w:rtl w:val="true"/>
        </w:rPr>
        <w:t>אולם ניתן בשלב זה להצביע על מספר מאפיינים מנחים העולים מדברי לעיל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בבואנו</w:t>
      </w:r>
      <w:r>
        <w:rPr>
          <w:rtl w:val="true"/>
        </w:rPr>
        <w:t xml:space="preserve"> </w:t>
      </w:r>
      <w:r>
        <w:rPr>
          <w:rtl w:val="true"/>
        </w:rPr>
        <w:t>לבחון</w:t>
      </w:r>
      <w:r>
        <w:rPr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tl w:val="true"/>
        </w:rPr>
        <w:t xml:space="preserve"> </w:t>
      </w:r>
      <w:r>
        <w:rPr>
          <w:rtl w:val="true"/>
        </w:rPr>
        <w:t>בגדרי</w:t>
      </w:r>
      <w:r>
        <w:rPr>
          <w:rtl w:val="true"/>
        </w:rPr>
        <w:t xml:space="preserve"> </w:t>
      </w:r>
      <w:hyperlink r:id="rId8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לקחת</w:t>
      </w:r>
      <w:r>
        <w:rPr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 </w:t>
      </w:r>
      <w:r>
        <w:rPr>
          <w:rtl w:val="true"/>
        </w:rPr>
        <w:t>התכוון</w:t>
      </w:r>
      <w:r>
        <w:rPr>
          <w:rtl w:val="true"/>
        </w:rPr>
        <w:t xml:space="preserve"> </w:t>
      </w:r>
      <w:r>
        <w:rPr>
          <w:rtl w:val="true"/>
        </w:rPr>
        <w:t>לצמצם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הפרשנות</w:t>
      </w:r>
      <w:r>
        <w:rPr>
          <w:rtl w:val="true"/>
        </w:rPr>
        <w:t xml:space="preserve"> </w:t>
      </w:r>
      <w:r>
        <w:rPr>
          <w:rtl w:val="true"/>
        </w:rPr>
        <w:t>המרחיבה</w:t>
      </w:r>
      <w:r>
        <w:rPr>
          <w:rtl w:val="true"/>
        </w:rPr>
        <w:t xml:space="preserve"> </w:t>
      </w:r>
      <w:r>
        <w:rPr>
          <w:rtl w:val="true"/>
        </w:rPr>
        <w:t>שניתנה</w:t>
      </w:r>
      <w:r>
        <w:rPr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 </w:t>
      </w:r>
      <w:r>
        <w:rPr>
          <w:rtl w:val="true"/>
        </w:rPr>
        <w:t>למונח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להידרש</w:t>
      </w:r>
      <w:r>
        <w:rPr>
          <w:rtl w:val="true"/>
        </w:rPr>
        <w:t xml:space="preserve"> </w:t>
      </w:r>
      <w:r>
        <w:rPr>
          <w:rtl w:val="true"/>
        </w:rPr>
        <w:t>לחובה</w:t>
      </w:r>
      <w:r>
        <w:rPr>
          <w:rtl w:val="true"/>
        </w:rPr>
        <w:t xml:space="preserve"> </w:t>
      </w:r>
      <w:r>
        <w:rPr>
          <w:rtl w:val="true"/>
        </w:rPr>
        <w:t>להצביע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פוזיטיביות</w:t>
      </w:r>
      <w:r>
        <w:rPr>
          <w:rtl w:val="true"/>
        </w:rPr>
        <w:t xml:space="preserve"> </w:t>
      </w:r>
      <w:r>
        <w:rPr>
          <w:rtl w:val="true"/>
        </w:rPr>
        <w:t>המבססות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קיומם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אין מקום לדרוש הליך ממושך ואינטנסיבי של שקילה</w:t>
      </w:r>
      <w:r>
        <w:rPr>
          <w:rtl w:val="true"/>
        </w:rPr>
        <w:t xml:space="preserve">, </w:t>
      </w:r>
      <w:r>
        <w:rPr>
          <w:rtl w:val="true"/>
        </w:rPr>
        <w:t xml:space="preserve">ואין בשאלת הזמן וקיומו של אירוע אלים כדי לשלול את האפשרות שהתקיים </w:t>
      </w:r>
      <w:r>
        <w:rPr>
          <w:rtl w:val="true"/>
        </w:rPr>
        <w:t>"</w:t>
      </w:r>
      <w:r>
        <w:rPr>
          <w:rtl w:val="true"/>
        </w:rPr>
        <w:t>הליך ממשי של שקילה</w:t>
      </w:r>
      <w:r>
        <w:rPr>
          <w:rtl w:val="true"/>
        </w:rPr>
        <w:t xml:space="preserve">".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המסקנה בדבר תחולת הסעיף על מקרה מסוים תלויה בנסיבות המקרה ובראיות המובאות</w:t>
      </w:r>
      <w:r>
        <w:rPr>
          <w:rtl w:val="true"/>
        </w:rPr>
        <w:t xml:space="preserve">, </w:t>
      </w:r>
      <w:r>
        <w:rPr>
          <w:rtl w:val="true"/>
        </w:rPr>
        <w:t>ויש לבחון כל אירוע בזהירות המתבקשת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באשר למקרה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אני מצטרף לעמדתו של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קרא</w:t>
      </w:r>
      <w:r>
        <w:rPr>
          <w:rtl w:val="true"/>
        </w:rPr>
        <w:t xml:space="preserve"> כי מעשה ההמתה בו הורשע המערער עולה כדי רצח שבוצע בנסיבות מחמירות על פי </w:t>
      </w:r>
      <w:hyperlink r:id="rId8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 </w:t>
      </w:r>
      <w:r>
        <w:rPr>
          <w:rtl w:val="true"/>
        </w:rPr>
        <w:t>ואדגיש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מסקנה זו נשענת בראש ובראשונה על</w:t>
      </w:r>
      <w:r>
        <w:rPr>
          <w:rtl w:val="true"/>
        </w:rPr>
        <w:t xml:space="preserve"> </w:t>
      </w:r>
      <w:r>
        <w:rPr>
          <w:rtl w:val="true"/>
        </w:rPr>
        <w:t>בחינת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לרבות</w:t>
      </w:r>
      <w:r>
        <w:rPr>
          <w:rtl w:val="true"/>
        </w:rPr>
        <w:t xml:space="preserve"> </w:t>
      </w:r>
      <w:r>
        <w:rPr>
          <w:rtl w:val="true"/>
        </w:rPr>
        <w:t>עיון</w:t>
      </w:r>
      <w:r>
        <w:rPr>
          <w:rtl w:val="true"/>
        </w:rPr>
        <w:t xml:space="preserve"> </w:t>
      </w:r>
      <w:r>
        <w:rPr>
          <w:rtl w:val="true"/>
        </w:rPr>
        <w:t>ועיון</w:t>
      </w:r>
      <w:r>
        <w:rPr>
          <w:rtl w:val="true"/>
        </w:rPr>
        <w:t xml:space="preserve"> </w:t>
      </w:r>
      <w:r>
        <w:rPr>
          <w:rtl w:val="true"/>
        </w:rPr>
        <w:t>חוזר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בסרטו</w:t>
      </w:r>
      <w:r>
        <w:rPr>
          <w:rtl w:val="true"/>
        </w:rPr>
        <w:t>ן המתעד את ההמתה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יש לעמוד על כך שבית המשפט המחוזי אמנם קבע כי המערער לא תכנן להרוג את המנוח מראש</w:t>
      </w:r>
      <w:r>
        <w:rPr>
          <w:rtl w:val="true"/>
        </w:rPr>
        <w:t xml:space="preserve">, </w:t>
      </w:r>
      <w:r>
        <w:rPr>
          <w:rtl w:val="true"/>
        </w:rPr>
        <w:t>אולם נקבע כי הוא הגיע לזירת האירוע חמוש בסכין</w:t>
      </w:r>
      <w:r>
        <w:rPr>
          <w:rtl w:val="true"/>
        </w:rPr>
        <w:t xml:space="preserve">, </w:t>
      </w:r>
      <w:r>
        <w:rPr>
          <w:rtl w:val="true"/>
        </w:rPr>
        <w:t>על מנת להתעמת עם המעורבים השונים באופן מאיים</w:t>
      </w:r>
      <w:r>
        <w:rPr>
          <w:rtl w:val="true"/>
        </w:rPr>
        <w:t xml:space="preserve">, </w:t>
      </w:r>
      <w:r>
        <w:rPr>
          <w:rtl w:val="true"/>
        </w:rPr>
        <w:t>ואף חיפש אותם לפני בחניות שונות באזור</w:t>
      </w:r>
      <w:r>
        <w:rPr>
          <w:rtl w:val="true"/>
        </w:rPr>
        <w:t xml:space="preserve">. </w:t>
      </w:r>
      <w:r>
        <w:rPr>
          <w:rtl w:val="true"/>
        </w:rPr>
        <w:t>בהמשך ובמהלך ההתרחשות בחניה</w:t>
      </w:r>
      <w:r>
        <w:rPr>
          <w:rtl w:val="true"/>
        </w:rPr>
        <w:t xml:space="preserve">, </w:t>
      </w:r>
      <w:r>
        <w:rPr>
          <w:rtl w:val="true"/>
        </w:rPr>
        <w:t>לאחר שהמנוח הגיע למקום</w:t>
      </w:r>
      <w:r>
        <w:rPr>
          <w:rtl w:val="true"/>
        </w:rPr>
        <w:t xml:space="preserve">, </w:t>
      </w:r>
      <w:r>
        <w:rPr>
          <w:rtl w:val="true"/>
        </w:rPr>
        <w:t>המערער ישב ברכבו ובכך ניתק את עצמו מהמתרחש מחוץ לרכב</w:t>
      </w:r>
      <w:r>
        <w:rPr>
          <w:rtl w:val="true"/>
        </w:rPr>
        <w:t xml:space="preserve">, </w:t>
      </w:r>
      <w:r>
        <w:rPr>
          <w:rtl w:val="true"/>
        </w:rPr>
        <w:t>והייתה לו את האפשרות לשקול את צעדיו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לאחר שהמנוח פנה למליחוב וזה יצא מרכבו של המערער והלך עם המנוח לכיוון תחנת האוטובוס</w:t>
      </w:r>
      <w:r>
        <w:rPr>
          <w:rtl w:val="true"/>
        </w:rPr>
        <w:t xml:space="preserve">, </w:t>
      </w:r>
      <w:r>
        <w:rPr>
          <w:rtl w:val="true"/>
        </w:rPr>
        <w:t>המערער נותר ברכב</w:t>
      </w:r>
      <w:r>
        <w:rPr>
          <w:rtl w:val="true"/>
        </w:rPr>
        <w:t xml:space="preserve">. </w:t>
      </w:r>
      <w:r>
        <w:rPr>
          <w:rtl w:val="true"/>
        </w:rPr>
        <w:t>כך עולה הגם שמרגע יציאתו של מליחוב מהרכב ישב המערער ברכב זמן קצר</w:t>
      </w:r>
      <w:r>
        <w:rPr>
          <w:rtl w:val="true"/>
        </w:rPr>
        <w:t xml:space="preserve">. </w:t>
      </w:r>
      <w:r>
        <w:rPr>
          <w:rtl w:val="true"/>
        </w:rPr>
        <w:t>בהקשר זה מקובלת עליי מסקנת בית המשפט המחוזי לפיה אין לשכלל את אירועי הבוקר</w:t>
      </w:r>
      <w:r>
        <w:rPr>
          <w:rtl w:val="true"/>
        </w:rPr>
        <w:t xml:space="preserve">, </w:t>
      </w:r>
      <w:r>
        <w:rPr>
          <w:rtl w:val="true"/>
        </w:rPr>
        <w:t>אך יש לשכלל את האירועים הסמוכים מיד להמתה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מנתונים אלו עולה כי בטרם המית את המנוח</w:t>
      </w:r>
      <w:r>
        <w:rPr>
          <w:rtl w:val="true"/>
        </w:rPr>
        <w:t xml:space="preserve">, </w:t>
      </w:r>
      <w:r>
        <w:rPr>
          <w:rtl w:val="true"/>
        </w:rPr>
        <w:t>המערער היה מנותק ממגע עם המנוח</w:t>
      </w:r>
      <w:r>
        <w:rPr>
          <w:rtl w:val="true"/>
        </w:rPr>
        <w:t xml:space="preserve">, </w:t>
      </w:r>
      <w:r>
        <w:rPr>
          <w:rtl w:val="true"/>
        </w:rPr>
        <w:t>וקיבל החלטה להמיתו לאחר ששקל את מעשיו ואת מטרתם הסופית</w:t>
      </w:r>
      <w:r>
        <w:rPr>
          <w:rtl w:val="true"/>
        </w:rPr>
        <w:t xml:space="preserve">. </w:t>
      </w:r>
      <w:r>
        <w:rPr>
          <w:rtl w:val="true"/>
        </w:rPr>
        <w:t>הדבר ניכר במיוחד מהעובדה שהמערער יצא מהרכב כשהסכין בידו הייתה כבר שלופה ומוכנה לשימוש</w:t>
      </w:r>
      <w:r>
        <w:rPr>
          <w:rtl w:val="true"/>
        </w:rPr>
        <w:t xml:space="preserve">. </w:t>
      </w:r>
      <w:r>
        <w:rPr>
          <w:rtl w:val="true"/>
        </w:rPr>
        <w:t>המערער הלך בנחישות אחר המנוח שעמד במקום מבודד עם מליחוב</w:t>
      </w:r>
      <w:r>
        <w:rPr>
          <w:rtl w:val="true"/>
        </w:rPr>
        <w:t xml:space="preserve">, </w:t>
      </w:r>
      <w:r>
        <w:rPr>
          <w:rtl w:val="true"/>
        </w:rPr>
        <w:t>הפתיע אותו מאחור ודקר אותו ישירות בליבו</w:t>
      </w:r>
      <w:r>
        <w:rPr>
          <w:rtl w:val="true"/>
        </w:rPr>
        <w:t xml:space="preserve">. </w:t>
      </w:r>
      <w:r>
        <w:rPr>
          <w:rtl w:val="true"/>
        </w:rPr>
        <w:t xml:space="preserve">נתונים אלו מלמדים על שלביות המעשה </w:t>
      </w:r>
      <w:r>
        <w:rPr>
          <w:rtl w:val="true"/>
        </w:rPr>
        <w:t>–</w:t>
      </w:r>
      <w:r>
        <w:rPr>
          <w:rtl w:val="true"/>
        </w:rPr>
        <w:t xml:space="preserve"> המערער יצא מהרכב על מנת לדקור את המנוח רק לאחר שגמלה בליבו ההחלטה ולאחר שהייתה לו אפשרות לשקול את הדברים כאשר הוא מנותק מקורבנו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אחרי שהמערער דקר את המנוח הוא המשיך ורדף אחריו עד שתש כוחו של המנוח והלה התמוטט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נראה שהמערער הגיע לרגע הדקירה עובר לגיבוש ההחלטה ומתוך מטרה ברורה להמית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tl w:val="true"/>
        </w:rPr>
        <w:t>סופו של דבר</w:t>
      </w:r>
      <w:r>
        <w:rPr>
          <w:rtl w:val="true"/>
        </w:rPr>
        <w:t xml:space="preserve">, </w:t>
      </w:r>
      <w:r>
        <w:rPr>
          <w:rtl w:val="true"/>
        </w:rPr>
        <w:t>המקרה על נסיבותיו אינו נופל על הצד שמחוץ לחלופה</w:t>
      </w:r>
      <w:r>
        <w:rPr>
          <w:rtl w:val="true"/>
        </w:rPr>
        <w:t xml:space="preserve">, </w:t>
      </w:r>
      <w:r>
        <w:rPr>
          <w:rtl w:val="true"/>
        </w:rPr>
        <w:t>ואף אינו גבולי בעיני</w:t>
      </w:r>
      <w:r>
        <w:rPr>
          <w:rtl w:val="true"/>
        </w:rPr>
        <w:t xml:space="preserve">. </w:t>
      </w:r>
      <w:r>
        <w:rPr>
          <w:rtl w:val="true"/>
        </w:rPr>
        <w:t>אני מצטרף לחברי השופט ג</w:t>
      </w:r>
      <w:r>
        <w:rPr>
          <w:rtl w:val="true"/>
        </w:rPr>
        <w:t xml:space="preserve">' </w:t>
      </w:r>
      <w:r>
        <w:rPr>
          <w:rtl w:val="true"/>
        </w:rPr>
        <w:t>קרא כי דין הערעור להידחות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</w:t>
            </w:r>
            <w:r>
              <w:rPr>
                <w:rtl w:val="true"/>
              </w:rPr>
              <w:t>')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eastAsia="Arial TUR;Arial" w:cs="Arial TUR;Arial" w:ascii="Arial TUR;Arial" w:hAnsi="Arial TUR;Arial"/>
          <w:sz w:val="22"/>
          <w:rtl w:val="true"/>
        </w:rPr>
        <w:t xml:space="preserve">  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ד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מינץ</w:t>
      </w:r>
      <w:r>
        <w:rPr>
          <w:rFonts w:cs="Miriam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המעמיקה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 xml:space="preserve">')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>')</w:t>
      </w:r>
      <w:r>
        <w:rPr>
          <w:b/>
          <w:bCs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בדימ</w:t>
      </w:r>
      <w:r>
        <w:rPr>
          <w:rFonts w:cs="Century" w:ascii="Century" w:hAnsi="Century"/>
          <w:rtl w:val="true"/>
        </w:rPr>
        <w:t xml:space="preserve">')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26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יב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בתמוז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11.7.2022</w:t>
      </w:r>
      <w:r>
        <w:rPr>
          <w:rFonts w:cs="Century" w:ascii="Century" w:hAnsi="Century"/>
          <w:rtl w:val="true"/>
        </w:rPr>
        <w:t xml:space="preserve">). </w:t>
      </w:r>
      <w:bookmarkEnd w:id="26"/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4"/>
        <w:gridCol w:w="2792"/>
        <w:gridCol w:w="2777"/>
      </w:tblGrid>
      <w:tr>
        <w:trPr/>
        <w:tc>
          <w:tcPr>
            <w:tcW w:w="2794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</w:t>
            </w:r>
            <w:r>
              <w:rPr>
                <w:rtl w:val="true"/>
              </w:rPr>
              <w:t>')</w:t>
            </w:r>
          </w:p>
        </w:tc>
        <w:tc>
          <w:tcPr>
            <w:tcW w:w="279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</w:t>
            </w:r>
            <w:r>
              <w:rPr>
                <w:rtl w:val="true"/>
              </w:rPr>
              <w:t>')</w:t>
            </w:r>
          </w:p>
        </w:tc>
        <w:tc>
          <w:tcPr>
            <w:tcW w:w="277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20053630</w:t>
      </w:r>
      <w:r>
        <w:rPr>
          <w:sz w:val="16"/>
          <w:rtl w:val="true"/>
        </w:rPr>
        <w:t>_</w:t>
      </w:r>
      <w:r>
        <w:rPr>
          <w:sz w:val="16"/>
        </w:rPr>
        <w:t>Q15.docx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7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  <w:t>(</w:t>
      </w:r>
      <w:r>
        <w:rPr>
          <w:rFonts w:ascii="David" w:hAnsi="David"/>
          <w:color w:val="000000"/>
          <w:szCs w:val="22"/>
          <w:rtl w:val="true"/>
        </w:rPr>
        <w:t>בדימ</w:t>
      </w:r>
      <w:r>
        <w:rPr>
          <w:rFonts w:cs="David" w:ascii="David" w:hAnsi="David"/>
          <w:color w:val="000000"/>
          <w:szCs w:val="22"/>
          <w:rtl w:val="true"/>
        </w:rPr>
        <w:t xml:space="preserve">') </w:t>
      </w:r>
      <w:r>
        <w:rPr>
          <w:rFonts w:ascii="David" w:hAnsi="David"/>
          <w:color w:val="000000"/>
          <w:szCs w:val="22"/>
          <w:rtl w:val="true"/>
        </w:rPr>
        <w:t>ג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Cs w:val="22"/>
        </w:rPr>
        <w:t>54678313-5363/20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9"/>
      <w:footerReference w:type="default" r:id="rId9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5363/20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יאיר פרץ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190"/>
        </w:tabs>
        <w:ind w:start="283" w:hanging="0"/>
      </w:pPr>
      <w:rPr>
        <w:sz w:val="20"/>
        <w:szCs w:val="24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z w:val="20"/>
      <w:szCs w:val="24"/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default">
    <w:name w:val="default"/>
    <w:qFormat/>
    <w:rPr>
      <w:rFonts w:ascii="Times New Roman" w:hAnsi="Times New Roman" w:cs="Times New Roman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679030" TargetMode="External"/><Relationship Id="rId3" Type="http://schemas.openxmlformats.org/officeDocument/2006/relationships/hyperlink" Target="http://www.nevo.co.il/safrut/book/2068" TargetMode="External"/><Relationship Id="rId4" Type="http://schemas.openxmlformats.org/officeDocument/2006/relationships/hyperlink" Target="http://www.nevo.co.il/safrut/book/2068" TargetMode="External"/><Relationship Id="rId5" Type="http://schemas.openxmlformats.org/officeDocument/2006/relationships/hyperlink" Target="http://www.nevo.co.il/safrut/bookgroup/2063" TargetMode="External"/><Relationship Id="rId6" Type="http://schemas.openxmlformats.org/officeDocument/2006/relationships/hyperlink" Target="http://www.nevo.co.il/safrut/bookgroup/2063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5" TargetMode="External"/><Relationship Id="rId9" Type="http://schemas.openxmlformats.org/officeDocument/2006/relationships/hyperlink" Target="http://www.nevo.co.il/law/70301/300.a" TargetMode="External"/><Relationship Id="rId10" Type="http://schemas.openxmlformats.org/officeDocument/2006/relationships/hyperlink" Target="http://www.nevo.co.il/law/70301/300.a.2" TargetMode="External"/><Relationship Id="rId11" Type="http://schemas.openxmlformats.org/officeDocument/2006/relationships/hyperlink" Target="http://www.nevo.co.il/law/70301/301.a" TargetMode="External"/><Relationship Id="rId12" Type="http://schemas.openxmlformats.org/officeDocument/2006/relationships/hyperlink" Target="http://www.nevo.co.il/law/70301/301a" TargetMode="External"/><Relationship Id="rId13" Type="http://schemas.openxmlformats.org/officeDocument/2006/relationships/hyperlink" Target="http://www.nevo.co.il/law/70301/301a.a.1" TargetMode="External"/><Relationship Id="rId14" Type="http://schemas.openxmlformats.org/officeDocument/2006/relationships/hyperlink" Target="http://www.nevo.co.il/law/70301/301a.a.3." TargetMode="External"/><Relationship Id="rId15" Type="http://schemas.openxmlformats.org/officeDocument/2006/relationships/hyperlink" Target="http://www.nevo.co.il/law/70301/301a.a.6" TargetMode="External"/><Relationship Id="rId16" Type="http://schemas.openxmlformats.org/officeDocument/2006/relationships/hyperlink" Target="http://www.nevo.co.il/law/70301/301a.a.8" TargetMode="External"/><Relationship Id="rId17" Type="http://schemas.openxmlformats.org/officeDocument/2006/relationships/hyperlink" Target="http://www.nevo.co.il/law/70301/301a.b" TargetMode="External"/><Relationship Id="rId18" Type="http://schemas.openxmlformats.org/officeDocument/2006/relationships/hyperlink" Target="http://www.nevo.co.il/law/70301/301b.b.1" TargetMode="External"/><Relationship Id="rId19" Type="http://schemas.openxmlformats.org/officeDocument/2006/relationships/hyperlink" Target="http://www.nevo.co.il/law/70301/301b.b.2" TargetMode="External"/><Relationship Id="rId20" Type="http://schemas.openxmlformats.org/officeDocument/2006/relationships/hyperlink" Target="http://www.nevo.co.il/case/21679030" TargetMode="External"/><Relationship Id="rId21" Type="http://schemas.openxmlformats.org/officeDocument/2006/relationships/hyperlink" Target="http://www.nevo.co.il/law/70301/300.a.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01a.a.1" TargetMode="External"/><Relationship Id="rId25" Type="http://schemas.openxmlformats.org/officeDocument/2006/relationships/hyperlink" Target="http://www.nevo.co.il/law/70301/300.a" TargetMode="External"/><Relationship Id="rId26" Type="http://schemas.openxmlformats.org/officeDocument/2006/relationships/hyperlink" Target="http://www.nevo.co.il/law/70301/300.a" TargetMode="External"/><Relationship Id="rId27" Type="http://schemas.openxmlformats.org/officeDocument/2006/relationships/hyperlink" Target="http://www.nevo.co.il/law/70301/300.a.2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300.a.2" TargetMode="External"/><Relationship Id="rId30" Type="http://schemas.openxmlformats.org/officeDocument/2006/relationships/hyperlink" Target="http://www.nevo.co.il/law/70301/301.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25" TargetMode="External"/><Relationship Id="rId33" Type="http://schemas.openxmlformats.org/officeDocument/2006/relationships/hyperlink" Target="http://www.nevo.co.il/law/70301/301a.a.1" TargetMode="External"/><Relationship Id="rId34" Type="http://schemas.openxmlformats.org/officeDocument/2006/relationships/hyperlink" Target="http://www.nevo.co.il/law/70301/301a.a.1" TargetMode="External"/><Relationship Id="rId35" Type="http://schemas.openxmlformats.org/officeDocument/2006/relationships/hyperlink" Target="http://www.nevo.co.il/law/70301/301a.b" TargetMode="External"/><Relationship Id="rId36" Type="http://schemas.openxmlformats.org/officeDocument/2006/relationships/hyperlink" Target="http://www.nevo.co.il/law/70301/301b.b.1" TargetMode="External"/><Relationship Id="rId37" Type="http://schemas.openxmlformats.org/officeDocument/2006/relationships/hyperlink" Target="http://www.nevo.co.il/law/70301/301b.b.2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301a.a.1" TargetMode="External"/><Relationship Id="rId41" Type="http://schemas.openxmlformats.org/officeDocument/2006/relationships/hyperlink" Target="http://www.nevo.co.il/law/70301/301a" TargetMode="External"/><Relationship Id="rId42" Type="http://schemas.openxmlformats.org/officeDocument/2006/relationships/hyperlink" Target="http://www.nevo.co.il/law/70301/301a.a.1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26205760" TargetMode="External"/><Relationship Id="rId45" Type="http://schemas.openxmlformats.org/officeDocument/2006/relationships/hyperlink" Target="http://www.nevo.co.il/case/25679793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23354214" TargetMode="External"/><Relationship Id="rId48" Type="http://schemas.openxmlformats.org/officeDocument/2006/relationships/hyperlink" Target="http://www.nevo.co.il/safrut/bookgroup/2063" TargetMode="External"/><Relationship Id="rId49" Type="http://schemas.openxmlformats.org/officeDocument/2006/relationships/hyperlink" Target="http://www.nevo.co.il/law/70301/301a.a.1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301a.a.1" TargetMode="External"/><Relationship Id="rId52" Type="http://schemas.openxmlformats.org/officeDocument/2006/relationships/hyperlink" Target="http://www.nevo.co.il/law/70301/300.a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301a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301a.b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27608320" TargetMode="External"/><Relationship Id="rId59" Type="http://schemas.openxmlformats.org/officeDocument/2006/relationships/hyperlink" Target="http://www.nevo.co.il/law/70301/301a.a.3.;301a.a.8" TargetMode="External"/><Relationship Id="rId60" Type="http://schemas.openxmlformats.org/officeDocument/2006/relationships/hyperlink" Target="http://www.nevo.co.il/case/25679793" TargetMode="External"/><Relationship Id="rId61" Type="http://schemas.openxmlformats.org/officeDocument/2006/relationships/hyperlink" Target="http://www.nevo.co.il/law/70301/301a.a.6" TargetMode="External"/><Relationship Id="rId62" Type="http://schemas.openxmlformats.org/officeDocument/2006/relationships/hyperlink" Target="http://www.nevo.co.il/law/70301/301a.a.1" TargetMode="External"/><Relationship Id="rId63" Type="http://schemas.openxmlformats.org/officeDocument/2006/relationships/hyperlink" Target="http://www.nevo.co.il/law/70301/301a" TargetMode="External"/><Relationship Id="rId64" Type="http://schemas.openxmlformats.org/officeDocument/2006/relationships/hyperlink" Target="http://www.nevo.co.il/safrut/bookgroup/2063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300.a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70301/301a.b" TargetMode="External"/><Relationship Id="rId70" Type="http://schemas.openxmlformats.org/officeDocument/2006/relationships/hyperlink" Target="http://www.nevo.co.il/law/70301/300.a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law/70301/301a.a.1" TargetMode="External"/><Relationship Id="rId73" Type="http://schemas.openxmlformats.org/officeDocument/2006/relationships/hyperlink" Target="http://www.nevo.co.il/law/70301/301a.a.1" TargetMode="External"/><Relationship Id="rId74" Type="http://schemas.openxmlformats.org/officeDocument/2006/relationships/hyperlink" Target="http://www.nevo.co.il/law/70301/301a.a.1" TargetMode="External"/><Relationship Id="rId75" Type="http://schemas.openxmlformats.org/officeDocument/2006/relationships/hyperlink" Target="http://www.nevo.co.il/law/70301/301a.a.1" TargetMode="External"/><Relationship Id="rId76" Type="http://schemas.openxmlformats.org/officeDocument/2006/relationships/hyperlink" Target="http://www.nevo.co.il/case/23354214" TargetMode="External"/><Relationship Id="rId77" Type="http://schemas.openxmlformats.org/officeDocument/2006/relationships/hyperlink" Target="http://www.nevo.co.il/law/70301/300.a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law/70301/301a.a.1" TargetMode="External"/><Relationship Id="rId80" Type="http://schemas.openxmlformats.org/officeDocument/2006/relationships/hyperlink" Target="http://www.nevo.co.il/law/70301/301a.a.1" TargetMode="External"/><Relationship Id="rId81" Type="http://schemas.openxmlformats.org/officeDocument/2006/relationships/hyperlink" Target="http://www.nevo.co.il/case/26280666" TargetMode="External"/><Relationship Id="rId82" Type="http://schemas.openxmlformats.org/officeDocument/2006/relationships/hyperlink" Target="http://www.nevo.co.il/safrut/book/2068" TargetMode="External"/><Relationship Id="rId83" Type="http://schemas.openxmlformats.org/officeDocument/2006/relationships/hyperlink" Target="http://www.nevo.co.il/law/70301/301a.a.1" TargetMode="External"/><Relationship Id="rId84" Type="http://schemas.openxmlformats.org/officeDocument/2006/relationships/hyperlink" Target="http://www.nevo.co.il/case/26205760" TargetMode="External"/><Relationship Id="rId85" Type="http://schemas.openxmlformats.org/officeDocument/2006/relationships/hyperlink" Target="http://www.nevo.co.il/law/70301/301a.a.1" TargetMode="External"/><Relationship Id="rId86" Type="http://schemas.openxmlformats.org/officeDocument/2006/relationships/hyperlink" Target="http://www.nevo.co.il/law/70301/301a.a.1" TargetMode="External"/><Relationship Id="rId87" Type="http://schemas.openxmlformats.org/officeDocument/2006/relationships/hyperlink" Target="https://supreme.court.gov.il/" TargetMode="External"/><Relationship Id="rId88" Type="http://schemas.openxmlformats.org/officeDocument/2006/relationships/hyperlink" Target="http://www.nevo.co.il/advertisements/nevo-100.doc" TargetMode="External"/><Relationship Id="rId89" Type="http://schemas.openxmlformats.org/officeDocument/2006/relationships/header" Target="header1.xml"/><Relationship Id="rId90" Type="http://schemas.openxmlformats.org/officeDocument/2006/relationships/footer" Target="footer1.xml"/><Relationship Id="rId91" Type="http://schemas.openxmlformats.org/officeDocument/2006/relationships/numbering" Target="numbering.xml"/><Relationship Id="rId92" Type="http://schemas.openxmlformats.org/officeDocument/2006/relationships/fontTable" Target="fontTable.xml"/><Relationship Id="rId93" Type="http://schemas.openxmlformats.org/officeDocument/2006/relationships/settings" Target="settings.xml"/><Relationship Id="rId9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2022-07-12T08:29:00Z</dcterms:created>
  <dc:creator>h4</dc:creator>
  <dc:description/>
  <cp:keywords/>
  <dc:language>en-IL</dc:language>
  <cp:lastModifiedBy>orly</cp:lastModifiedBy>
  <cp:lastPrinted>2022-07-11T12:01:00Z</cp:lastPrinted>
  <dcterms:modified xsi:type="dcterms:W3CDTF">2022-07-12T08:29:00Z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יאיר פרץ</vt:lpwstr>
  </property>
  <property fmtid="{D5CDD505-2E9C-101B-9397-08002B2CF9AE}" pid="3" name="APPELLEE">
    <vt:lpwstr>מדינת ישראל</vt:lpwstr>
  </property>
  <property fmtid="{D5CDD505-2E9C-101B-9397-08002B2CF9AE}" pid="4" name="BOOKGROUPTMP1">
    <vt:lpwstr>2063:2</vt:lpwstr>
  </property>
  <property fmtid="{D5CDD505-2E9C-101B-9397-08002B2CF9AE}" pid="5" name="BOOKLISTTMP1">
    <vt:lpwstr>2068</vt:lpwstr>
  </property>
  <property fmtid="{D5CDD505-2E9C-101B-9397-08002B2CF9AE}" pid="6" name="CASESLISTTMP1">
    <vt:lpwstr>21679030:2;26205760:2;25679793:2;23354214:2;27608320;26280666</vt:lpwstr>
  </property>
  <property fmtid="{D5CDD505-2E9C-101B-9397-08002B2CF9AE}" pid="7" name="DATE">
    <vt:lpwstr>20220711</vt:lpwstr>
  </property>
  <property fmtid="{D5CDD505-2E9C-101B-9397-08002B2CF9AE}" pid="8" name="ISABSTRACT">
    <vt:lpwstr>Y</vt:lpwstr>
  </property>
  <property fmtid="{D5CDD505-2E9C-101B-9397-08002B2CF9AE}" pid="9" name="JUDGE">
    <vt:lpwstr>(ג' קרא;ד' מינץ;נ' הנדל</vt:lpwstr>
  </property>
  <property fmtid="{D5CDD505-2E9C-101B-9397-08002B2CF9AE}" pid="10" name="LAWLISTTMP1">
    <vt:lpwstr>70301/300.a.2:3;301a.a.1:17;300.a:6;301.a;025;301a.b:3;301b.b.1;301b.b.2;301a:3;301a.a.3;301a.a.8;301a.a.6</vt:lpwstr>
  </property>
  <property fmtid="{D5CDD505-2E9C-101B-9397-08002B2CF9AE}" pid="11" name="LAWYER">
    <vt:lpwstr>רחלי זוארץ לוי;שרית טובבין;נועם בונדר;ליאור חיימוביץ'</vt:lpwstr>
  </property>
  <property fmtid="{D5CDD505-2E9C-101B-9397-08002B2CF9AE}" pid="12" name="METAKZER">
    <vt:lpwstr>פאני</vt:lpwstr>
  </property>
  <property fmtid="{D5CDD505-2E9C-101B-9397-08002B2CF9AE}" pid="13" name="NOSE11">
    <vt:lpwstr>עונשין</vt:lpwstr>
  </property>
  <property fmtid="{D5CDD505-2E9C-101B-9397-08002B2CF9AE}" pid="14" name="NOSE110">
    <vt:lpwstr/>
  </property>
  <property fmtid="{D5CDD505-2E9C-101B-9397-08002B2CF9AE}" pid="15" name="NOSE12">
    <vt:lpwstr>עונשין</vt:lpwstr>
  </property>
  <property fmtid="{D5CDD505-2E9C-101B-9397-08002B2CF9AE}" pid="16" name="NOSE13">
    <vt:lpwstr>עונשין</vt:lpwstr>
  </property>
  <property fmtid="{D5CDD505-2E9C-101B-9397-08002B2CF9AE}" pid="17" name="NOSE14">
    <vt:lpwstr/>
  </property>
  <property fmtid="{D5CDD505-2E9C-101B-9397-08002B2CF9AE}" pid="18" name="NOSE15">
    <vt:lpwstr/>
  </property>
  <property fmtid="{D5CDD505-2E9C-101B-9397-08002B2CF9AE}" pid="19" name="NOSE16">
    <vt:lpwstr/>
  </property>
  <property fmtid="{D5CDD505-2E9C-101B-9397-08002B2CF9AE}" pid="20" name="NOSE17">
    <vt:lpwstr/>
  </property>
  <property fmtid="{D5CDD505-2E9C-101B-9397-08002B2CF9AE}" pid="21" name="NOSE18">
    <vt:lpwstr/>
  </property>
  <property fmtid="{D5CDD505-2E9C-101B-9397-08002B2CF9AE}" pid="22" name="NOSE19">
    <vt:lpwstr/>
  </property>
  <property fmtid="{D5CDD505-2E9C-101B-9397-08002B2CF9AE}" pid="23" name="NOSE1ID">
    <vt:lpwstr>77;77;77</vt:lpwstr>
  </property>
  <property fmtid="{D5CDD505-2E9C-101B-9397-08002B2CF9AE}" pid="24" name="NOSE21">
    <vt:lpwstr>עבירות</vt:lpwstr>
  </property>
  <property fmtid="{D5CDD505-2E9C-101B-9397-08002B2CF9AE}" pid="25" name="NOSE210">
    <vt:lpwstr/>
  </property>
  <property fmtid="{D5CDD505-2E9C-101B-9397-08002B2CF9AE}" pid="26" name="NOSE22">
    <vt:lpwstr>עבירת הרצח</vt:lpwstr>
  </property>
  <property fmtid="{D5CDD505-2E9C-101B-9397-08002B2CF9AE}" pid="27" name="NOSE23">
    <vt:lpwstr>ענישה</vt:lpwstr>
  </property>
  <property fmtid="{D5CDD505-2E9C-101B-9397-08002B2CF9AE}" pid="28" name="NOSE24">
    <vt:lpwstr/>
  </property>
  <property fmtid="{D5CDD505-2E9C-101B-9397-08002B2CF9AE}" pid="29" name="NOSE25">
    <vt:lpwstr/>
  </property>
  <property fmtid="{D5CDD505-2E9C-101B-9397-08002B2CF9AE}" pid="30" name="NOSE26">
    <vt:lpwstr/>
  </property>
  <property fmtid="{D5CDD505-2E9C-101B-9397-08002B2CF9AE}" pid="31" name="NOSE27">
    <vt:lpwstr/>
  </property>
  <property fmtid="{D5CDD505-2E9C-101B-9397-08002B2CF9AE}" pid="32" name="NOSE28">
    <vt:lpwstr/>
  </property>
  <property fmtid="{D5CDD505-2E9C-101B-9397-08002B2CF9AE}" pid="33" name="NOSE29">
    <vt:lpwstr/>
  </property>
  <property fmtid="{D5CDD505-2E9C-101B-9397-08002B2CF9AE}" pid="34" name="NOSE2ID">
    <vt:lpwstr>1443;12455;1446</vt:lpwstr>
  </property>
  <property fmtid="{D5CDD505-2E9C-101B-9397-08002B2CF9AE}" pid="35" name="NOSE31">
    <vt:lpwstr>רצח בנסיבות מחמירות</vt:lpwstr>
  </property>
  <property fmtid="{D5CDD505-2E9C-101B-9397-08002B2CF9AE}" pid="36" name="NOSE310">
    <vt:lpwstr/>
  </property>
  <property fmtid="{D5CDD505-2E9C-101B-9397-08002B2CF9AE}" pid="37" name="NOSE32">
    <vt:lpwstr>תיקון 137</vt:lpwstr>
  </property>
  <property fmtid="{D5CDD505-2E9C-101B-9397-08002B2CF9AE}" pid="38" name="NOSE33">
    <vt:lpwstr>מאסר עולם</vt:lpwstr>
  </property>
  <property fmtid="{D5CDD505-2E9C-101B-9397-08002B2CF9AE}" pid="39" name="NOSE34">
    <vt:lpwstr/>
  </property>
  <property fmtid="{D5CDD505-2E9C-101B-9397-08002B2CF9AE}" pid="40" name="NOSE35">
    <vt:lpwstr/>
  </property>
  <property fmtid="{D5CDD505-2E9C-101B-9397-08002B2CF9AE}" pid="41" name="NOSE36">
    <vt:lpwstr/>
  </property>
  <property fmtid="{D5CDD505-2E9C-101B-9397-08002B2CF9AE}" pid="42" name="NOSE37">
    <vt:lpwstr/>
  </property>
  <property fmtid="{D5CDD505-2E9C-101B-9397-08002B2CF9AE}" pid="43" name="NOSE38">
    <vt:lpwstr/>
  </property>
  <property fmtid="{D5CDD505-2E9C-101B-9397-08002B2CF9AE}" pid="44" name="NOSE39">
    <vt:lpwstr/>
  </property>
  <property fmtid="{D5CDD505-2E9C-101B-9397-08002B2CF9AE}" pid="45" name="NOSE3ID">
    <vt:lpwstr>;18905;15651</vt:lpwstr>
  </property>
  <property fmtid="{D5CDD505-2E9C-101B-9397-08002B2CF9AE}" pid="46" name="PADIDATE">
    <vt:lpwstr>20220712</vt:lpwstr>
  </property>
  <property fmtid="{D5CDD505-2E9C-101B-9397-08002B2CF9AE}" pid="47" name="PADIMAIL">
    <vt:lpwstr>YES</vt:lpwstr>
  </property>
  <property fmtid="{D5CDD505-2E9C-101B-9397-08002B2CF9AE}" pid="48" name="PROCESS">
    <vt:lpwstr>עפ</vt:lpwstr>
  </property>
  <property fmtid="{D5CDD505-2E9C-101B-9397-08002B2CF9AE}" pid="49" name="PROCNUM">
    <vt:lpwstr>5363</vt:lpwstr>
  </property>
  <property fmtid="{D5CDD505-2E9C-101B-9397-08002B2CF9AE}" pid="50" name="PROCYEAR">
    <vt:lpwstr>20</vt:lpwstr>
  </property>
  <property fmtid="{D5CDD505-2E9C-101B-9397-08002B2CF9AE}" pid="51" name="PSAKDIN">
    <vt:lpwstr>פסק-דין</vt:lpwstr>
  </property>
  <property fmtid="{D5CDD505-2E9C-101B-9397-08002B2CF9AE}" pid="52" name="TYPE">
    <vt:lpwstr>1</vt:lpwstr>
  </property>
  <property fmtid="{D5CDD505-2E9C-101B-9397-08002B2CF9AE}" pid="53" name="TYPE_ABS_DATE">
    <vt:lpwstr>410120220711</vt:lpwstr>
  </property>
  <property fmtid="{D5CDD505-2E9C-101B-9397-08002B2CF9AE}" pid="54" name="TYPE_N_DATE">
    <vt:lpwstr>41020220711</vt:lpwstr>
  </property>
  <property fmtid="{D5CDD505-2E9C-101B-9397-08002B2CF9AE}" pid="55" name="WORDNUMPAGES">
    <vt:lpwstr>25</vt:lpwstr>
  </property>
</Properties>
</file>