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5593/21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6"/>
        <w:gridCol w:w="5528"/>
      </w:tblGrid>
      <w:tr>
        <w:trPr>
          <w:trHeight w:val="287" w:hRule="atLeast"/>
        </w:trPr>
        <w:tc>
          <w:tcPr>
            <w:tcW w:w="2836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5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283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5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283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5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8"/>
        <w:gridCol w:w="5526"/>
      </w:tblGrid>
      <w:tr>
        <w:trPr>
          <w:trHeight w:val="287" w:hRule="atLeast"/>
        </w:trPr>
        <w:tc>
          <w:tcPr>
            <w:tcW w:w="2838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5531"/>
      </w:tblGrid>
      <w:tr>
        <w:trPr/>
        <w:tc>
          <w:tcPr>
            <w:tcW w:w="283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5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8"/>
        <w:gridCol w:w="5526"/>
      </w:tblGrid>
      <w:tr>
        <w:trPr>
          <w:trHeight w:val="287" w:hRule="atLeast"/>
        </w:trPr>
        <w:tc>
          <w:tcPr>
            <w:tcW w:w="2838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28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5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נפגע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קטין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530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30"/>
      </w:tblGrid>
      <w:tr>
        <w:trPr/>
        <w:tc>
          <w:tcPr>
            <w:tcW w:w="5530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חוות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סעיף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51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העונשין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התשל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1977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5531"/>
      </w:tblGrid>
      <w:tr>
        <w:trPr/>
        <w:tc>
          <w:tcPr>
            <w:tcW w:w="283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53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באדר 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ג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2.3.2023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ג בתשרי 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ב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19.9.2021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4"/>
        <w:gridCol w:w="5389"/>
      </w:tblGrid>
      <w:tr>
        <w:trPr/>
        <w:tc>
          <w:tcPr>
            <w:tcW w:w="297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אלכסנדר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שומרון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רז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המעונות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הנוער</w:t>
            </w:r>
            <w:r>
              <w:rPr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מפקחת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המעונות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גרשוני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4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</w:p>
    <w:p>
      <w:pPr>
        <w:pStyle w:val="Ruller4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2" w:name="Writer_Name"/>
      <w:bookmarkEnd w:id="12"/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5.3.2023</w:t>
      </w:r>
      <w:r>
        <w:rPr>
          <w:rtl w:val="true"/>
        </w:rPr>
        <w:t xml:space="preserve">, </w:t>
      </w:r>
      <w:r>
        <w:rPr>
          <w:rtl w:val="true"/>
        </w:rPr>
        <w:t>ומשניתנה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הממונה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9.3.2023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23.4.2023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שלוחת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האזהרות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ומזהירים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13.3.2023</w:t>
      </w:r>
      <w:r>
        <w:rPr>
          <w:rtl w:val="true"/>
        </w:rPr>
        <w:t xml:space="preserve">). </w:t>
      </w:r>
      <w:bookmarkEnd w:id="13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21055930</w:t>
      </w:r>
      <w:r>
        <w:rPr>
          <w:sz w:val="16"/>
          <w:rtl w:val="true"/>
        </w:rPr>
        <w:t>_</w:t>
      </w:r>
      <w:r>
        <w:rPr>
          <w:sz w:val="16"/>
        </w:rPr>
        <w:t>E09.docx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54678313-5593/21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5593/21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s://supreme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2023-03-14T09:28:00Z</dcterms:created>
  <dc:creator>h4</dc:creator>
  <dc:description/>
  <cp:keywords/>
  <dc:language>en-IL</dc:language>
  <cp:lastModifiedBy>h1</cp:lastModifiedBy>
  <cp:lastPrinted>2023-03-13T16:32:00Z</cp:lastPrinted>
  <dcterms:modified xsi:type="dcterms:W3CDTF">2023-03-14T09:28:00Z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ישראל;א.כ - נפגע העבירה (קטין)</vt:lpwstr>
  </property>
  <property fmtid="{D5CDD505-2E9C-101B-9397-08002B2CF9AE}" pid="4" name="DATE">
    <vt:lpwstr>20230313</vt:lpwstr>
  </property>
  <property fmtid="{D5CDD505-2E9C-101B-9397-08002B2CF9AE}" pid="5" name="JUDGE">
    <vt:lpwstr>י' עמית;ע' גרוסקופף;א' שטיין</vt:lpwstr>
  </property>
  <property fmtid="{D5CDD505-2E9C-101B-9397-08002B2CF9AE}" pid="6" name="LAWLISTTMP1">
    <vt:lpwstr>70301</vt:lpwstr>
  </property>
  <property fmtid="{D5CDD505-2E9C-101B-9397-08002B2CF9AE}" pid="7" name="LAWYER">
    <vt:lpwstr>ורד חלאוה;יוסי רז;נסרין אלכסנדר;ירון שומרון;שירות המבחן לנוער הממונה על המעונות ברשות חסות הנוער עו"ס טלי סמואל מנהל המעון מר אושרי בראל;מפקחת המעון עינת שור והממונה על המעונות מר זיו גרשוני</vt:lpwstr>
  </property>
  <property fmtid="{D5CDD505-2E9C-101B-9397-08002B2CF9AE}" pid="8" name="PROCESS">
    <vt:lpwstr>עפ</vt:lpwstr>
  </property>
  <property fmtid="{D5CDD505-2E9C-101B-9397-08002B2CF9AE}" pid="9" name="PROCNUM">
    <vt:lpwstr>5593</vt:lpwstr>
  </property>
  <property fmtid="{D5CDD505-2E9C-101B-9397-08002B2CF9AE}" pid="10" name="PROCYEAR">
    <vt:lpwstr>21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410020230313</vt:lpwstr>
  </property>
  <property fmtid="{D5CDD505-2E9C-101B-9397-08002B2CF9AE}" pid="14" name="TYPE_N_DATE">
    <vt:lpwstr>41020230313</vt:lpwstr>
  </property>
  <property fmtid="{D5CDD505-2E9C-101B-9397-08002B2CF9AE}" pid="15" name="WORDNUMPAGES">
    <vt:lpwstr>2</vt:lpwstr>
  </property>
</Properties>
</file>