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604/16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עלאא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בדארנה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  <w:rtl w:val="true"/>
              </w:rPr>
              <w:t>(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פיש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58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794-06-14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26.11.2015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21.11.2016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בדארנה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סיוון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רוסו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379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 w:cs="FrankRuehl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בכוונה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מטעמי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שוויון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והוגנות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ולפנים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משורת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נוכח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שמעורבותו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בסכסוך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ההליך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הייתה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יותר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ובהסכמת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המדינה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זוכה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וחלף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הופחת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אלימות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דיון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בממצאים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עובדתיים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דיון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בירור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האשמה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ניהול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ascii="Times New Roman" w:hAnsi="Times New Roman" w:cs="FrankRuehl"/>
          <w:szCs w:val="26"/>
          <w:rtl w:val="true"/>
        </w:rPr>
        <w:t>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הרשיע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בכוונה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הבאים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cs="FrankRuehl" w:ascii="Times New Roman" w:hAnsi="Times New Roman"/>
          <w:szCs w:val="26"/>
        </w:rPr>
        <w:t>14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כספי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7,500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ח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מפי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מלצר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ובהסכמת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השופטים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וברון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קיבל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בחלקו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ascii="Times New Roman" w:hAnsi="Times New Roman" w:cs="FrankRuehl"/>
          <w:szCs w:val="26"/>
          <w:rtl w:val="true"/>
        </w:rPr>
        <w:t>הטענה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שגה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משקל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להכרעת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אחיו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בגדרה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וארוסתו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מאפשרות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קביעת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ממצאים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עובדתיים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והדבר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משליך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מהימנותם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נדחתה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נדחתה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הטענה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לסתירות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ולפגמים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ארוסתו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נוסף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להעדיף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ידי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אחיו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ניסה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להפריד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ביניהם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העמדה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בנפרד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שותפים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מביאה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לפרקים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לקיום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הבדלים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בממצאים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עובדתיים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ובהכרעות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מהמשפטים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הליך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דיוני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נפרד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ועצמאי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מהכרעות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עומדת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לעצמה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ומושתתת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שהוגשו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בהליך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רשמיו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וקביעותיו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שישב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ממצאי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בנוגע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קבילים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כראיה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לצורך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מעיד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אפילו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נושא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שופט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רשאי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לזכות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לחייב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יסוד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התרשמות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וממצאי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ביתר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בענייננו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מקום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נמנע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מלהכריע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עובדתית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גרסאות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ועדיו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וארוסתו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שהובילו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להתפתחות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להרשיעו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ומבלי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להכריע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לאירועים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מהימנה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יותר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ascii="Times New Roman" w:hAnsi="Times New Roman" w:cs="FrankRuehl"/>
          <w:szCs w:val="26"/>
          <w:rtl w:val="true"/>
        </w:rPr>
        <w:t>שנית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קיבל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בקובעו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בגרסה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שעולה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הממצאים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הפיזיים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ארוסת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שראתה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אנשים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מישהו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בנוסף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ככלל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נוטה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להתערב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בממצאי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שעניינם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בעובדות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ובמהימנות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ממצאי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מבוססים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הופעתם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התנהגותם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ודבריהם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העדים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תבוא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כגון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כאלה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נסמכים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ממצאי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היגיון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טעויות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במצבים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הוצגו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עובדות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ממשיות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לפיהן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הממצאים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שקבעה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מקרה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החריגים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המצדיקים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בשיקול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המבררת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ביסס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וארוסתו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שנמצאו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בעיקרן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קוהרנטיות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ואלה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מתיישבים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ממצאי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התיעוד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הרפואי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נוספות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התנהלות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בסמוך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לאירוע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ואחריו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מחזקת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וארוסתו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ומובילה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לדחיית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כגון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בחירתו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להימלט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לחצי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ולהופיע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במהלך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ההגנה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אחיו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טענות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לעניין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מחדלי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חקירה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נדחו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ascii="Times New Roman" w:hAnsi="Times New Roman" w:cs="FrankRuehl"/>
          <w:szCs w:val="26"/>
          <w:rtl w:val="true"/>
        </w:rPr>
        <w:t>לאור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האמור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להתערב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בקביעה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ואחיו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הגיעו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יזום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מצוידים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באלות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והכו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בחוזקה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ומשכך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שיוחסה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ונוכח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המדינה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מטעמי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שוויון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והוגנות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מסכימה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להרשעת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יותר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ולהפחתה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בעונש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שמעורבות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כמחולל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הסכסוך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ascii="Times New Roman" w:hAnsi="Times New Roman" w:cs="FrankRuehl"/>
          <w:szCs w:val="26"/>
          <w:rtl w:val="true"/>
        </w:rPr>
        <w:t>י</w:t>
      </w:r>
      <w:r>
        <w:rPr>
          <w:rFonts w:ascii="Times New Roman" w:hAnsi="Times New Roman" w:cs="FrankRuehl"/>
          <w:szCs w:val="26"/>
          <w:rtl w:val="true"/>
        </w:rPr>
        <w:t>יתה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יותר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להשוות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משורת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אחיו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בכוונה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ועונשו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הופחת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שיעמוד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בניכוי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מעצרו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יתר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רכיבי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נותרו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בעינם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zCs w:val="26"/>
        </w:rPr>
      </w:pPr>
      <w:r>
        <w:rPr>
          <w:rFonts w:cs="FrankRuehl"/>
          <w:szCs w:val="26"/>
          <w:rtl w:val="true"/>
        </w:rPr>
      </w:r>
      <w:bookmarkStart w:id="7" w:name="LawTable_End"/>
      <w:bookmarkStart w:id="8" w:name="ABSTRACT_END"/>
      <w:bookmarkStart w:id="9" w:name="LawTable_End"/>
      <w:bookmarkStart w:id="10" w:name="ABSTRACT_END"/>
      <w:bookmarkEnd w:id="9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16"/>
          <w:szCs w:val="16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12"/>
          <w:szCs w:val="12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1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בחיפה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ד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פיש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1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58794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-06-14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David;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 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+ 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התשל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ז</w:t>
      </w:r>
      <w:r>
        <w:rPr>
          <w:rFonts w:cs="Miriam"/>
          <w:rtl w:val="true"/>
        </w:rPr>
        <w:t>-</w:t>
      </w:r>
      <w:r>
        <w:rPr>
          <w:rFonts w:cs="Miriam"/>
        </w:rPr>
        <w:t>1977</w:t>
      </w:r>
      <w:r>
        <w:rPr>
          <w:rFonts w:cs="Miriam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FrankRuehl"/>
          <w:spacing w:val="10"/>
          <w:sz w:val="28"/>
          <w:szCs w:val="28"/>
          <w:rtl w:val="true"/>
        </w:rPr>
        <w:t xml:space="preserve">)),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ופיצוי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7,500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Style w:val="Style14"/>
          <w:rFonts w:eastAsia="Arial TUR;Arial"/>
          <w:sz w:val="28"/>
          <w:szCs w:val="28"/>
          <w:rtl w:val="true"/>
        </w:rPr>
        <w:t xml:space="preserve">           </w:t>
      </w:r>
      <w:r>
        <w:rPr>
          <w:rStyle w:val="Style14"/>
          <w:sz w:val="28"/>
          <w:sz w:val="28"/>
          <w:szCs w:val="28"/>
          <w:rtl w:val="true"/>
        </w:rPr>
        <w:t>בד בבד עם הגשת הערעור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הוגשה בקשה לעיכוב ביצוע עונש המאסר בפועל שהושת על המערער</w:t>
      </w:r>
      <w:r>
        <w:rPr>
          <w:rStyle w:val="Style14"/>
          <w:sz w:val="28"/>
          <w:szCs w:val="28"/>
          <w:rtl w:val="true"/>
        </w:rPr>
        <w:t xml:space="preserve">. </w:t>
      </w:r>
      <w:r>
        <w:rPr>
          <w:rStyle w:val="Style14"/>
          <w:sz w:val="28"/>
          <w:sz w:val="28"/>
          <w:szCs w:val="28"/>
          <w:rtl w:val="true"/>
        </w:rPr>
        <w:t xml:space="preserve">בהחלטתה מתאריך </w:t>
      </w:r>
      <w:r>
        <w:rPr>
          <w:rStyle w:val="Style14"/>
          <w:sz w:val="28"/>
          <w:szCs w:val="28"/>
        </w:rPr>
        <w:t>25.01.2016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קיבלה חברתי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 xml:space="preserve">השופטת </w:t>
      </w:r>
      <w:r>
        <w:rPr>
          <w:rStyle w:val="Style14"/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Style w:val="Style14"/>
          <w:rFonts w:cs="Miriam"/>
          <w:spacing w:val="0"/>
          <w:sz w:val="24"/>
          <w:szCs w:val="24"/>
          <w:rtl w:val="true"/>
        </w:rPr>
        <w:t xml:space="preserve">' </w:t>
      </w:r>
      <w:r>
        <w:rPr>
          <w:rStyle w:val="Style14"/>
          <w:rFonts w:cs="Miriam"/>
          <w:spacing w:val="0"/>
          <w:sz w:val="24"/>
          <w:sz w:val="24"/>
          <w:szCs w:val="24"/>
          <w:rtl w:val="true"/>
        </w:rPr>
        <w:t>ברק</w:t>
      </w:r>
      <w:r>
        <w:rPr>
          <w:rStyle w:val="Style14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Style14"/>
          <w:rFonts w:cs="Miriam"/>
          <w:spacing w:val="0"/>
          <w:sz w:val="24"/>
          <w:sz w:val="24"/>
          <w:szCs w:val="24"/>
          <w:rtl w:val="true"/>
        </w:rPr>
        <w:t>ארז</w:t>
      </w:r>
      <w:r>
        <w:rPr>
          <w:rStyle w:val="Style14"/>
          <w:sz w:val="28"/>
          <w:sz w:val="28"/>
          <w:szCs w:val="28"/>
          <w:rtl w:val="true"/>
        </w:rPr>
        <w:t xml:space="preserve"> את הבקשה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כמבוקש וכמוסכם</w:t>
      </w:r>
      <w:r>
        <w:rPr>
          <w:rStyle w:val="Style14"/>
          <w:sz w:val="28"/>
          <w:szCs w:val="28"/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בקצרה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6"/>
          <w:szCs w:val="26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4"/>
          <w:szCs w:val="4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2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בדארנה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עראבה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כווטרינר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סוסים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הנמצאת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לרפת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השייכת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למשפחת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rtl w:val="true"/>
        </w:rPr>
        <w:t>עראבה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אוקטובר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שהתפתח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לעימות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האירוע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העימות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סולחה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3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27.12.2013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הכוונה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הסוסים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נהוג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ויצא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מהרכב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משהגיעו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שוכח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לך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מכאן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בשבילך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בסידור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בחפץ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האירוע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מהמכות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פריאטלי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המטומה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ברקמות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פריאטלית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אחורית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דימום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אקסטראקסיאלי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סבדוראלי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פרונטוטמפורלי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ודימום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ארכנואידלים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ופרנכימטים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פרונטיל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האמצע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קונטוזיה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אושפז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ואושפז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המטומה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סובדרלית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ונותח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07.01.2014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4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נמלט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rtl w:val="true"/>
        </w:rPr>
        <w:t>שכם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20.01.2014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הבאות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+ 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ותקיפה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379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rtl w:val="true"/>
        </w:rPr>
        <w:t>חוק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Miriam"/>
          <w:rtl w:val="true"/>
        </w:rPr>
        <w:t xml:space="preserve">. 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5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18.06.2014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להעיד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נעצר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ונחקר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לראשונה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ובתאריך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30.06.2014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6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15.02.2015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גרימת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7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26.11.2015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יובהר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cs="Miriam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8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22.06.2015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יריעת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המחלוקת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שניצבה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התמקדה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שהנחית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ובאמצעות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חפץ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בדמות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כגרסת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שהתפתחה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קטטה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ומעורבותו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הצטמצמה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הניצים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בסוגיה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כדלקמן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למזער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מההצטיידות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ממספרן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הזעיק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תמצית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טיעוני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9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כמהימנה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ששיקר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באירוע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שבעדותו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באירוע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Miriam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רוויה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ופירכות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התעלם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מהקביעה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שניהל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ממניעים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פסולים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שיבוש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10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משזקף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הפיזיים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11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מוסיף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וטוען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המשקל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למחדלי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שהתקיימו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ששהו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ונתנו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ויתכן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למתרחש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12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וממצאי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ובאופן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ומעדים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בנמצא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אובייקטיביות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תמכו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ומטעמי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שוויון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והוגנות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ולהפחתה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מעונשו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David;Times New Roman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13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ושמיעת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הערעור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להתקבל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חלקי</w:t>
      </w:r>
      <w:r>
        <w:rPr>
          <w:rFonts w:cs="Miriam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כמוסכם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סייפא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בקצרה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הנימוקים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לתוצאה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/>
          <w:sz w:val="16"/>
          <w:szCs w:val="16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14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התשתית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שחיזקו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הותקף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תימוכין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David;Times New Roman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15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לסתירות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ולפגמים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תביעה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להעדיף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להפריד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16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4391/03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ריא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David;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13.12.2005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0"/>
          <w:szCs w:val="20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ובהכרעות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ועצמאי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מהכרעות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עומדת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לעצמה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ומושתתת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שהוגשו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רשמיו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וקביעותיו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שישב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בדין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כך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ממצאי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מהימנות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בנוגע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קבילים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כראיה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לצורך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אפילו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נושא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[...]</w:t>
      </w:r>
      <w:r>
        <w:rPr>
          <w:rFonts w:cs="Miriam"/>
          <w:spacing w:val="0"/>
          <w:sz w:val="24"/>
          <w:sz w:val="24"/>
          <w:szCs w:val="24"/>
          <w:rtl w:val="true"/>
        </w:rPr>
        <w:t>שופט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רשאי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לזכות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לחייב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יסוד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התרשמות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וממצאי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מהימנות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שנקבעו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</w:t>
      </w:r>
      <w:r>
        <w:rPr>
          <w:rFonts w:cs="Miriam"/>
          <w:spacing w:val="0"/>
          <w:sz w:val="24"/>
          <w:szCs w:val="24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ההדגשות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). 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נכונים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מלהכריע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גרסאותיהם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להתפתחות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17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Miriam"/>
          <w:rtl w:val="true"/>
        </w:rPr>
        <w:t>שנית</w:t>
      </w:r>
      <w:r>
        <w:rPr>
          <w:rFonts w:cs="Miriam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בקובעו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הפיזיים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130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הארוסה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Miriam"/>
          <w:rtl w:val="true"/>
        </w:rPr>
        <w:t>ח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המעורבים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מישהו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ולידם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מזדה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133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נעלם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מעינינו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דיוקים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ומסתירות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תואמת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לחלוטין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שהטעים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ולסוג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טראומטי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/>
          <w:sz w:val="12"/>
          <w:szCs w:val="12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18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Miriam"/>
          <w:rtl w:val="true"/>
        </w:rPr>
        <w:t>שלישית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ובמהימנות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יתרונה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הטבוע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406/78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בשירי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ואח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לד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393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436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1980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2485/00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918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924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2001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9352/99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יומטוביאן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632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2000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6890/04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בלאוסוב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rtl w:val="true"/>
        </w:rPr>
        <w:t xml:space="preserve"> </w:t>
      </w:r>
      <w:r>
        <w:rPr>
          <w:rFonts w:cs="David;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David;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2005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הופעתם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ודבריהם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תבוא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נסמכים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היגיון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4977/92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ברין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מז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690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696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1993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37/07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פרג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David;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2008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החריגים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ארוסתו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קוהרנטיות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שבעדותם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מסוימות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19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מחזקת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להתרחשויות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ומובילה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לדחיית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להימלט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שכם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שוהה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rtl w:val="true"/>
        </w:rPr>
        <w:t>תל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אביב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שכם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כחצי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להופיע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כנקבע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הימלטות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שמעורבותו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זניחה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להפריד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הניצים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20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ממניעים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פסולים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שיבוש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דחה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לארוסתו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הננו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ודברים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נכונים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ולוּ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התשתית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המרשיעה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למעורבותו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בתקיפת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8"/>
          <w:szCs w:val="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/>
          <w:sz w:val="8"/>
          <w:szCs w:val="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21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למחדלי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שעובדי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ששהו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נחקרו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ההתרחשויות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מעובדי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לוּ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לשפוך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אינדיקציה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מעובדי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נניח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במחדל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להראות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>" (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5633/12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ניימן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10.7.2013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5386/05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אלחורטי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18.5.2006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3947/12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סלאח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21.1.2013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שהובהר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למכלול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בהיעדר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שקופחה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22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סיכומם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יזום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לאזור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אורוות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מצוידים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בחוזקה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כשגבו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23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ולנוכח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ההגינות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שבהודעת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סייפא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שמעורבותו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עמאר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כמחולל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הסכסוך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להשוות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לסוג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24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ולהרשיעו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יופחתו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יעמוד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מתאריך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18.06.2014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לתאריך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30.07.2014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נעוץ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שוויון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לתוצאת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הנפרד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שהתנהל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יעמדו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3"/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Times New Roman" w:ascii="Times New Roman" w:hAnsi="Times New Roman"/>
          <w:spacing w:val="10"/>
          <w:sz w:val="22"/>
          <w:szCs w:val="22"/>
        </w:rPr>
        <w:t>25</w:t>
      </w:r>
      <w:r>
        <w:rPr>
          <w:rFonts w:cs="Times New Roman" w:ascii="Times New Roman" w:hAnsi="Times New Roman"/>
          <w:spacing w:val="1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לתוצאה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יתייצב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05.02.2017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10:00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ארכה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לצרכי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התארגנות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להתייצבותו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ימשיכו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בערבות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יתבטל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עיכוב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ההתייצבות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תהיה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כשברשותו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תעודת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הכניסה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טלפונים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Cs w:val="28"/>
        </w:rPr>
        <w:t>08-9787377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08-9787336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22.01.2017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10"/>
          <w:szCs w:val="10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16006040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K07.doc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שח</w:t>
      </w:r>
      <w:r>
        <w:rPr>
          <w:rFonts w:cs="David;Times New Roman"/>
          <w:sz w:val="16"/>
          <w:szCs w:val="16"/>
          <w:rtl w:val="true"/>
        </w:rPr>
        <w:t>+</w:t>
      </w:r>
      <w:r>
        <w:rPr>
          <w:rFonts w:cs="David;Times New Roman"/>
          <w:sz w:val="16"/>
          <w:sz w:val="16"/>
          <w:szCs w:val="16"/>
          <w:rtl w:val="true"/>
        </w:rPr>
        <w:t>מה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3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ח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מלצר </w:t>
      </w:r>
      <w:r>
        <w:rPr>
          <w:rFonts w:cs="David;Times New Roman" w:ascii="David;Times New Roman" w:hAnsi="David;Times New Roman"/>
          <w:color w:val="000000"/>
        </w:rPr>
        <w:t>54678313-604/16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35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r>
        <w:rPr>
          <w:rFonts w:cs="David;Times New Roman"/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604/16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עלאא בדארנה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חזק"/>
    <w:basedOn w:val="DefaultParagraphFont"/>
    <w:qFormat/>
    <w:rPr>
      <w:rFonts w:cs="FrankRuehl"/>
      <w:b w:val="false"/>
      <w:bCs w:val="false"/>
    </w:rPr>
  </w:style>
  <w:style w:type="character" w:styleId="Style15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41">
    <w:name w:val="Ruller 4 ממוספר תו"/>
    <w:basedOn w:val="DefaultParagraphFont"/>
    <w:qFormat/>
    <w:rPr>
      <w:rFonts w:ascii="Garamond" w:hAnsi="Garamond" w:cs="Garamond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3">
    <w:name w:val="Ruller 4 ממוספר"/>
    <w:basedOn w:val="Normal"/>
    <w:qFormat/>
    <w:pPr>
      <w:overflowPunct w:val="true"/>
      <w:autoSpaceDE w:val="true"/>
      <w:ind w:hanging="0" w:start="0" w:end="0"/>
      <w:jc w:val="both"/>
    </w:pPr>
    <w:rPr>
      <w:rFonts w:ascii="Garamond" w:hAnsi="Garamond" w:cs="Garamond"/>
      <w:sz w:val="24"/>
      <w:szCs w:val="24"/>
    </w:rPr>
  </w:style>
  <w:style w:type="paragraph" w:styleId="Style16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70100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case/18701002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29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law/70301/333" TargetMode="External"/><Relationship Id="rId19" Type="http://schemas.openxmlformats.org/officeDocument/2006/relationships/hyperlink" Target="http://www.nevo.co.il/law/70301/33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955041" TargetMode="External"/><Relationship Id="rId22" Type="http://schemas.openxmlformats.org/officeDocument/2006/relationships/hyperlink" Target="http://www.nevo.co.il/case/17921950" TargetMode="External"/><Relationship Id="rId23" Type="http://schemas.openxmlformats.org/officeDocument/2006/relationships/hyperlink" Target="http://www.nevo.co.il/case/5816508" TargetMode="External"/><Relationship Id="rId24" Type="http://schemas.openxmlformats.org/officeDocument/2006/relationships/hyperlink" Target="http://www.nevo.co.il/case/6151033" TargetMode="External"/><Relationship Id="rId25" Type="http://schemas.openxmlformats.org/officeDocument/2006/relationships/hyperlink" Target="http://www.nevo.co.il/case/6088001" TargetMode="External"/><Relationship Id="rId26" Type="http://schemas.openxmlformats.org/officeDocument/2006/relationships/hyperlink" Target="http://www.nevo.co.il/case/17925108" TargetMode="External"/><Relationship Id="rId27" Type="http://schemas.openxmlformats.org/officeDocument/2006/relationships/hyperlink" Target="http://www.nevo.co.il/case/5672948" TargetMode="External"/><Relationship Id="rId28" Type="http://schemas.openxmlformats.org/officeDocument/2006/relationships/hyperlink" Target="http://www.nevo.co.il/case/6246489" TargetMode="External"/><Relationship Id="rId29" Type="http://schemas.openxmlformats.org/officeDocument/2006/relationships/hyperlink" Target="http://www.nevo.co.il/case/6009110" TargetMode="External"/><Relationship Id="rId30" Type="http://schemas.openxmlformats.org/officeDocument/2006/relationships/hyperlink" Target="http://www.nevo.co.il/case/5585473" TargetMode="External"/><Relationship Id="rId31" Type="http://schemas.openxmlformats.org/officeDocument/2006/relationships/hyperlink" Target="http://www.nevo.co.il/law/70301/333" TargetMode="External"/><Relationship Id="rId32" Type="http://schemas.openxmlformats.org/officeDocument/2006/relationships/hyperlink" Target="http://www.nevo.co.il/law/70301/335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2017-01-23T11:41:00Z</dcterms:created>
  <dc:creator> </dc:creator>
  <dc:description/>
  <cp:keywords/>
  <dc:language>en-IL</dc:language>
  <cp:lastModifiedBy>orly</cp:lastModifiedBy>
  <dcterms:modified xsi:type="dcterms:W3CDTF">2017-01-23T11:41:00Z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עלאא בדארנה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18701002:2;5955041;17921950;5816508;6151033;6088001;17925108;5672948;6246489;6009110;5585473</vt:lpwstr>
  </property>
  <property fmtid="{D5CDD505-2E9C-101B-9397-08002B2CF9AE}" pid="9" name="CITY">
    <vt:lpwstr/>
  </property>
  <property fmtid="{D5CDD505-2E9C-101B-9397-08002B2CF9AE}" pid="10" name="DATE">
    <vt:lpwstr>20170122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ח' מלצר;א' שהם;ע' ברון</vt:lpwstr>
  </property>
  <property fmtid="{D5CDD505-2E9C-101B-9397-08002B2CF9AE}" pid="14" name="LAWLISTTMP1">
    <vt:lpwstr>70301/329.a.1;029:2;329;379;333:2;335:2</vt:lpwstr>
  </property>
  <property fmtid="{D5CDD505-2E9C-101B-9397-08002B2CF9AE}" pid="15" name="LAWYER">
    <vt:lpwstr>סיוון רוסו;מוחמד בדארנה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ערעור</vt:lpwstr>
  </property>
  <property fmtid="{D5CDD505-2E9C-101B-9397-08002B2CF9AE}" pid="41" name="NOSE24">
    <vt:lpwstr>בירור האשמה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1446;1446;504;449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התערבות ערכאת הערעור</vt:lpwstr>
  </property>
  <property fmtid="{D5CDD505-2E9C-101B-9397-08002B2CF9AE}" pid="51" name="NOSE33">
    <vt:lpwstr>אי-התערבות בממצאים עובדתיים</vt:lpwstr>
  </property>
  <property fmtid="{D5CDD505-2E9C-101B-9397-08002B2CF9AE}" pid="52" name="NOSE34">
    <vt:lpwstr>ניהול המשפט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8984;8978;3849;3572</vt:lpwstr>
  </property>
  <property fmtid="{D5CDD505-2E9C-101B-9397-08002B2CF9AE}" pid="59" name="PADIDATE">
    <vt:lpwstr>20170123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604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410120170122</vt:lpwstr>
  </property>
  <property fmtid="{D5CDD505-2E9C-101B-9397-08002B2CF9AE}" pid="69" name="TYPE_N_DATE">
    <vt:lpwstr>41020170122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