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360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בשבתו כבית משפט לערעורים פליליים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6174/23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uppressLineNumbers/>
        <w:ind w:end="0"/>
        <w:jc w:val="end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95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6"/>
        <w:gridCol w:w="6"/>
        <w:gridCol w:w="5520"/>
        <w:gridCol w:w="7"/>
      </w:tblGrid>
      <w:tr>
        <w:trPr/>
        <w:tc>
          <w:tcPr>
            <w:tcW w:w="3432" w:type="dxa"/>
            <w:gridSpan w:val="2"/>
            <w:tcBorders/>
          </w:tcPr>
          <w:p>
            <w:pPr>
              <w:pStyle w:val="Normal"/>
              <w:suppressLineNumbers/>
              <w:ind w:end="-295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לפני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5527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כבוד השופט דוד מינץ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כבוד השופט עופר גרוסקופף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כבוד השופט יחיאל כשר</w:t>
            </w:r>
          </w:p>
        </w:tc>
      </w:tr>
      <w:tr>
        <w:trPr/>
        <w:tc>
          <w:tcPr>
            <w:tcW w:w="3432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מערער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5520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אברהים אבו עגאג </w:t>
            </w:r>
          </w:p>
        </w:tc>
      </w:tr>
      <w:tr>
        <w:trPr/>
        <w:tc>
          <w:tcPr>
            <w:tcW w:w="8952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center"/>
              <w:rPr>
                <w:rFonts w:ascii="David" w:hAnsi="David" w:cs="David"/>
                <w:spacing w:val="40"/>
                <w:sz w:val="26"/>
                <w:szCs w:val="26"/>
              </w:rPr>
            </w:pPr>
            <w:r>
              <w:rPr>
                <w:rFonts w:ascii="David" w:hAnsi="David"/>
                <w:spacing w:val="40"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pacing w:val="40"/>
                <w:sz w:val="26"/>
                <w:szCs w:val="26"/>
              </w:rPr>
            </w:pPr>
            <w:r>
              <w:rPr>
                <w:rFonts w:cs="David" w:ascii="David" w:hAnsi="David"/>
                <w:spacing w:val="40"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432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משיב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5520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3432" w:type="dxa"/>
            <w:gridSpan w:val="2"/>
            <w:tcBorders/>
          </w:tcPr>
          <w:p>
            <w:pPr>
              <w:pStyle w:val="Normal"/>
              <w:suppressLineNumbers/>
              <w:spacing w:before="240" w:after="24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תאריך הישיבה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520" w:type="dxa"/>
            <w:tcBorders/>
          </w:tcPr>
          <w:p>
            <w:pPr>
              <w:pStyle w:val="Normal"/>
              <w:suppressLineNumbers/>
              <w:spacing w:before="240" w:after="24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כ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ו באייר התשפ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ד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cs="David" w:ascii="David" w:hAnsi="David"/>
              </w:rPr>
              <w:t>3.6.2024</w:t>
            </w:r>
            <w:r>
              <w:rPr>
                <w:rFonts w:cs="David" w:ascii="David" w:hAnsi="David"/>
                <w:rtl w:val="true"/>
              </w:rPr>
              <w:t>)</w:t>
            </w:r>
          </w:p>
        </w:tc>
      </w:tr>
      <w:tr>
        <w:trPr/>
        <w:tc>
          <w:tcPr>
            <w:tcW w:w="3426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526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ערעור על הכרעת דינו וגזר דינו של בית המשפט המחוזי בבאר שבע מימים </w:t>
            </w:r>
            <w:r>
              <w:rPr>
                <w:rFonts w:cs="David" w:ascii="David" w:hAnsi="David"/>
              </w:rPr>
              <w:t>29.11.2022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cs="David" w:ascii="David" w:hAnsi="David"/>
              </w:rPr>
              <w:t>18.7.2023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בהתאמה ב</w:t>
            </w:r>
            <w:hyperlink r:id="rId2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20315-07-20</w:t>
              </w:r>
            </w:hyperlink>
            <w:r>
              <w:rPr>
                <w:rFonts w:cs="David" w:ascii="David" w:hAnsi="David"/>
                <w:rtl w:val="true"/>
              </w:rPr>
              <w:t xml:space="preserve">  [</w:t>
            </w:r>
            <w:r>
              <w:rPr>
                <w:rFonts w:ascii="David" w:hAnsi="David"/>
                <w:rtl w:val="true"/>
              </w:rPr>
              <w:t>נבו</w:t>
            </w:r>
            <w:r>
              <w:rPr>
                <w:rFonts w:cs="David" w:ascii="David" w:hAnsi="David"/>
                <w:rtl w:val="true"/>
              </w:rPr>
              <w:t xml:space="preserve">] </w:t>
            </w:r>
            <w:r>
              <w:rPr>
                <w:rFonts w:ascii="David" w:hAnsi="David"/>
                <w:rtl w:val="true"/>
              </w:rPr>
              <w:t>שניתנו על ידי כבוד השופט יואל עדן</w:t>
            </w:r>
          </w:p>
        </w:tc>
      </w:tr>
      <w:tr>
        <w:trPr/>
        <w:tc>
          <w:tcPr>
            <w:tcW w:w="3426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526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426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בשם ה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מערער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5526" w:type="dxa"/>
            <w:gridSpan w:val="2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אנגאם ספייה קנדלפת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;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נריה רונן</w:t>
            </w:r>
          </w:p>
        </w:tc>
      </w:tr>
      <w:tr>
        <w:trPr/>
        <w:tc>
          <w:tcPr>
            <w:tcW w:w="3426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bookmarkStart w:id="3" w:name="FirstLawyer"/>
            <w:bookmarkEnd w:id="3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בשם ה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משיב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5526" w:type="dxa"/>
            <w:gridSpan w:val="2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נועה קסיר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פת</w:t>
            </w:r>
          </w:p>
        </w:tc>
      </w:tr>
      <w:tr>
        <w:trPr/>
        <w:tc>
          <w:tcPr>
            <w:tcW w:w="3426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בשם שירות המבחן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5526" w:type="dxa"/>
            <w:gridSpan w:val="2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סיון קוריס</w:t>
            </w:r>
          </w:p>
        </w:tc>
      </w:tr>
    </w:tbl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4" w:name="Links_Start"/>
      <w:bookmarkEnd w:id="4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יצחק קוגלר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>תאוריה ומעשה בדיני עונשין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מבוא והיסוד העובדתי 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>יורם רבין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יניב ואקי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דיני עונשין 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הדין בראי הפסיקה 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7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u w:val="none"/>
          </w:rPr>
          <w:t>20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90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34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כב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u w:val="none"/>
          </w:rPr>
          <w:t>34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כד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11" w:name="ABSTRACT_START"/>
      <w:bookmarkEnd w:id="11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נדחה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בגרימת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נהג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חמולות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הרוב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סרטונים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עבירות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חבלה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בכוונה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מחמירה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מחשבה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פלילית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כוונה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מיוחדת‏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כוונה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פלילית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הוכחתה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מניע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נפקותו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בתי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במימצאים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בתי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דיון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פלילי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ערעור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התערבות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במימצאים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דיון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פלילי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הרשעה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ספק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סביר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*</w:t>
      </w:r>
      <w:r>
        <w:rPr>
          <w:rFonts w:cs="FrankRuehl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ראיות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מידת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ההוכחה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ספק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סביר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בבאר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ונגזרו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פיצויים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מדרכה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התרחש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קרובי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מפלג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צינור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בשטח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כשטח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בבעלותם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התכוון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בתאונה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זריקת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וגרמו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לאבדו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לשיטת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סרטונים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ראיית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זהב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זיכויו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ומפריכה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התביעה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מנגד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ובפרט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לכוונתו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במתלוננים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נסמכות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נחרצות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ברוב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השופטים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כשר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ד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מנץ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החולקת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גרוסקופף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כשר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להידחות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השאלה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המרכזית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להשתכנע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לכיוון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נעשתה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מאובדן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התשובה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חיובית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במתלוננים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נוהג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ברכבו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בכוונת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מכוון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בטענתו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נעשתה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תאונה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מאובדן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נרגם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כביכול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באבנים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וספג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בראשו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ובכתפו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שהביאו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הכרתו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למצוא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שבמרכז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הגנתו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הגרסה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נרגם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באבנים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החל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נזרקו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האבנים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הבחין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שרגם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באבנים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נזרקו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האבנים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ברכב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עצם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במתלוננים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וכלה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באובדן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ההכרה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הסתירות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בגרסתו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שסקר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בעדותו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נזרקו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הרכב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בסרטונים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נצפה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כלשהו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נסיעתו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נצפה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כלשהו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מועמד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אבנים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נצפו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כלשהן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הפוגעות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מנוסעיו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מנפצות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השמשה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הקדמית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הכביש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שהחטיאו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מטרתן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ומתנגש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בעץ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נצפה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מהלך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המתחייבת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שבתיק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העדויות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הסרטונים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שלהשקפתי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מפריכים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לזכותו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פה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נימוקים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לתמיכה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בערעור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מעבר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ונסיבותיה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ועיקר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מינץ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הצטרף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להידחות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להותיר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המרכזיות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שלאורן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מעורבותו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המיוחסות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הסרטונים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המתעדים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לכיכר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מצפייה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סרטונים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במהירויות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לזהות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ולוּ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זריקת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שנצפה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לכיכר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מתגמדות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בחשיבותן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הסרטונים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המתעדים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התרחש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בכיכר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למקום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סרטונים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למעגל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התנועה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שולט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לחלוטין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ברכבו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מסיט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להישאר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בנתיב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בכיכר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כסרגל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ודוהר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באיבוד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הרכב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באיבוד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הכעסים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שפקדו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הבחין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ביריביו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הנצבים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מולו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גרוסקופף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מיעוט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הספק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גרוסקופף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בממצאי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ובקביעות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מבטא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ביכולתה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להתרשם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אמצעי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מהצדדים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והעדויות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שהובאו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להלכה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לגישת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גרוסקופף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לסטות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ההתערבות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מסקנותיו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החפציות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הונחו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ובמיוחד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הסרטונים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להיעשות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בסיסו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הראייתי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להשתכנע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הוכחה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האזרחי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מגרסת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מנגד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להוכיח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וההיגיון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והמעוגנת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קיומו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חלופי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ההנחה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המפלילה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האינדיקציה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האובייקטיבית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התומכת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התרחשות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קבוצת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הנמצאים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בצדה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ולנוסעים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היישוב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לילדים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תעסוקתי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יציב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בעוצמה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בטיחות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גדול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מוחשית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והנוסעים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והצפוי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לרכבו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הקטין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וביודענו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בפעולת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אידיאולוגי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שהנהג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לנתיב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התנגשות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הבטיחות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המתבקשת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שהמתבונן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בסרטונים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לזריקת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האבנים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עקבית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ונטענה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בחקירתו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במשטרה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נתמכה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לחיזוקים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חיצוניים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בדו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שנכתבו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ודוק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להבחין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בסרטון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ממצלמת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באבנים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הנזרקות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לכיוון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הכביש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זכתה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הנושא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נחקר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בהינתן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הצירוף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הרכיבים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דלעיל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התרחשות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אופיינית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דריסה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מכוונת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גרסה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נזרקו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אבנים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סרטון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זריקת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לכיוון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מעגל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התנועה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מקצועית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ראויה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הסרטונים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המז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גרוסקופף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באובדן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דריסה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מכוון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נדחה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David" w:hAnsi="David" w:cs="David"/>
          <w:szCs w:val="26"/>
        </w:rPr>
      </w:pPr>
      <w:r>
        <w:rPr>
          <w:rFonts w:cs="David" w:ascii="David" w:hAnsi="David"/>
          <w:szCs w:val="26"/>
          <w:rtl w:val="true"/>
        </w:rPr>
      </w:r>
      <w:bookmarkStart w:id="12" w:name="ABSTRACT_END"/>
      <w:bookmarkStart w:id="13" w:name="ABSTRACT_END"/>
      <w:bookmarkEnd w:id="13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spacing w:lineRule="exact" w:line="240" w:before="0" w:after="120"/>
              <w:ind w:hanging="283" w:start="283" w:end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bookmarkStart w:id="14" w:name="PsakDin"/>
            <w:bookmarkEnd w:id="14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</w:rPr>
            </w:r>
            <w:bookmarkStart w:id="15" w:name="PsakDin"/>
            <w:bookmarkStart w:id="16" w:name="PsakDin"/>
            <w:bookmarkEnd w:id="16"/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Writer_Name"/>
      <w:bookmarkStart w:id="18" w:name="NGCSBookmark"/>
      <w:bookmarkEnd w:id="17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20315-07-20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אשר ניתנו 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29.11.2022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18.7.2023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בהתאמה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במסגרתם הורשע המערער בשתי עבירות של חבלה בכוונה מחמירה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ונגזרו עליו </w:t>
      </w: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בפועל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בניכוי ימי מעצרו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מאסר על תנאי למשך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לבל יבצע עבירות אלימות מסוג פשע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פיצויים לשני מתלוננים בסך כולל של </w:t>
      </w:r>
      <w:r>
        <w:rPr>
          <w:rFonts w:cs="Century" w:ascii="Century" w:hAnsi="Century"/>
        </w:rPr>
        <w:t>20,000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ופסילה בפועל לתקופה של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bidi w:val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9.7.2020</w:t>
      </w:r>
      <w:r>
        <w:rPr>
          <w:rtl w:val="true"/>
        </w:rPr>
        <w:t xml:space="preserve"> </w:t>
      </w:r>
      <w:r>
        <w:rPr>
          <w:rtl w:val="true"/>
        </w:rPr>
        <w:t>הוגש נגד המערער כתב אישום</w:t>
      </w:r>
      <w:r>
        <w:rPr>
          <w:rtl w:val="true"/>
        </w:rPr>
        <w:t xml:space="preserve">, </w:t>
      </w:r>
      <w:r>
        <w:rPr>
          <w:rtl w:val="true"/>
        </w:rPr>
        <w:t>המייחס לו מספר עבירות של 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ומספר עבירות של 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על 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26.6.2020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14:30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 xml:space="preserve">התפתחה מריבה בין המערער ובני משפחתו לבין קרובי משפחתו מבני פלג אחר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</w:t>
      </w:r>
      <w:r>
        <w:rPr>
          <w:rtl w:val="true"/>
        </w:rPr>
        <w:t xml:space="preserve">), </w:t>
      </w:r>
      <w:r>
        <w:rPr>
          <w:rtl w:val="true"/>
        </w:rPr>
        <w:t>בהם המתלוננים</w:t>
      </w:r>
      <w:r>
        <w:rPr>
          <w:rtl w:val="true"/>
        </w:rPr>
        <w:t xml:space="preserve">, </w:t>
      </w:r>
      <w:r>
        <w:rPr>
          <w:rtl w:val="true"/>
        </w:rPr>
        <w:t>זוהיר אבו 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', </w:t>
      </w:r>
      <w:r>
        <w:rPr>
          <w:rtl w:val="true"/>
        </w:rPr>
        <w:t>סלמאן אבו 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 </w:t>
      </w:r>
      <w:r>
        <w:rPr>
          <w:rtl w:val="true"/>
        </w:rPr>
        <w:t>ומוחמד אבו 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; </w:t>
      </w:r>
      <w:r>
        <w:rPr>
          <w:rtl w:val="true"/>
        </w:rPr>
        <w:t>ויחדיו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המתלוננים</w:t>
      </w:r>
      <w:r>
        <w:rPr>
          <w:rtl w:val="true"/>
        </w:rPr>
        <w:t xml:space="preserve">), </w:t>
      </w:r>
      <w:r>
        <w:rPr>
          <w:rtl w:val="true"/>
        </w:rPr>
        <w:t xml:space="preserve">על רקע מעבר של צינור מים בשטח שבמחלוקת עם בני הפלג האחר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הצינור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לאחר שהופרדו הצדדים למריבה</w:t>
      </w:r>
      <w:r>
        <w:rPr>
          <w:rtl w:val="true"/>
        </w:rPr>
        <w:t xml:space="preserve">, </w:t>
      </w:r>
      <w:r>
        <w:rPr>
          <w:rtl w:val="true"/>
        </w:rPr>
        <w:t>באותו היום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14:50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נכנס המערער לרכבו מסוג פיג</w:t>
      </w:r>
      <w:r>
        <w:rPr>
          <w:rtl w:val="true"/>
        </w:rPr>
        <w:t>'</w:t>
      </w:r>
      <w:r>
        <w:rPr>
          <w:rtl w:val="true"/>
        </w:rPr>
        <w:t xml:space="preserve">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), </w:t>
      </w:r>
      <w:r>
        <w:rPr>
          <w:rtl w:val="true"/>
        </w:rPr>
        <w:t>כשלצידו יושב בנו הקטין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). </w:t>
      </w:r>
      <w:r>
        <w:rPr>
          <w:rtl w:val="true"/>
        </w:rPr>
        <w:t xml:space="preserve">המערער החל בנסיעה לעבר מעגל התנועה הסמוך לביתו שבעיר כסייפה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מעגל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התנועה</w:t>
      </w:r>
      <w:r>
        <w:rPr>
          <w:rtl w:val="true"/>
        </w:rPr>
        <w:t xml:space="preserve">). </w:t>
      </w:r>
      <w:r>
        <w:rPr>
          <w:rtl w:val="true"/>
        </w:rPr>
        <w:t>באותה העת</w:t>
      </w:r>
      <w:r>
        <w:rPr>
          <w:rtl w:val="true"/>
        </w:rPr>
        <w:t xml:space="preserve">, </w:t>
      </w:r>
      <w:r>
        <w:rPr>
          <w:rtl w:val="true"/>
        </w:rPr>
        <w:t>שהו מתחת לעץ הסמוך למדרכה המקיפה את מעגל התנועה מספר אנשים בני הפלג האחר</w:t>
      </w:r>
      <w:r>
        <w:rPr>
          <w:rtl w:val="true"/>
        </w:rPr>
        <w:t xml:space="preserve">, </w:t>
      </w:r>
      <w:r>
        <w:rPr>
          <w:rtl w:val="true"/>
        </w:rPr>
        <w:t>וביניהם המתלוננים</w:t>
      </w:r>
      <w:r>
        <w:rPr>
          <w:rtl w:val="true"/>
        </w:rPr>
        <w:t xml:space="preserve">. </w:t>
      </w:r>
      <w:r>
        <w:rPr>
          <w:rtl w:val="true"/>
        </w:rPr>
        <w:t>המערער המשיך בנסיעה אל מקום האירוע ברכב</w:t>
      </w:r>
      <w:r>
        <w:rPr>
          <w:rtl w:val="true"/>
        </w:rPr>
        <w:t xml:space="preserve">, </w:t>
      </w:r>
      <w:r>
        <w:rPr>
          <w:rtl w:val="true"/>
        </w:rPr>
        <w:t>והבחין במתלוננים וביתר האנשים בני הפלג האחר מתקהלים במקום האירוע</w:t>
      </w:r>
      <w:r>
        <w:rPr>
          <w:rtl w:val="true"/>
        </w:rPr>
        <w:t xml:space="preserve">. </w:t>
      </w:r>
      <w:r>
        <w:rPr>
          <w:rtl w:val="true"/>
        </w:rPr>
        <w:t>הוא הגיע אל מעגל התנועה</w:t>
      </w:r>
      <w:r>
        <w:rPr>
          <w:rtl w:val="true"/>
        </w:rPr>
        <w:t xml:space="preserve">, </w:t>
      </w:r>
      <w:r>
        <w:rPr>
          <w:rtl w:val="true"/>
        </w:rPr>
        <w:t xml:space="preserve">לא כיבד את זכות הקדימה של רכב אחר אשר נסע באותה העת במעגל התנועה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</w:t>
      </w:r>
      <w:r>
        <w:rPr>
          <w:rtl w:val="true"/>
        </w:rPr>
        <w:t xml:space="preserve">), </w:t>
      </w:r>
      <w:r>
        <w:rPr>
          <w:rtl w:val="true"/>
        </w:rPr>
        <w:t>האיץ מהירותו ונסע לעבר המתלוננים ואחרים שנכחו במקום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 פי הנטען בכתב האישום</w:t>
      </w:r>
      <w:r>
        <w:rPr>
          <w:rtl w:val="true"/>
        </w:rPr>
        <w:t xml:space="preserve">, </w:t>
      </w:r>
      <w:r>
        <w:rPr>
          <w:rtl w:val="true"/>
        </w:rPr>
        <w:t>כדי לדרוס אותם ובכוונה להטיל בהם נכות</w:t>
      </w:r>
      <w:r>
        <w:rPr>
          <w:rtl w:val="true"/>
        </w:rPr>
        <w:t xml:space="preserve">, </w:t>
      </w:r>
      <w:r>
        <w:rPr>
          <w:rtl w:val="true"/>
        </w:rPr>
        <w:t>מום</w:t>
      </w:r>
      <w:r>
        <w:rPr>
          <w:rtl w:val="true"/>
        </w:rPr>
        <w:t xml:space="preserve">, </w:t>
      </w:r>
      <w:r>
        <w:rPr>
          <w:rtl w:val="true"/>
        </w:rPr>
        <w:t>או לגרום להם לחבלה חמורה</w:t>
      </w:r>
      <w:r>
        <w:rPr>
          <w:rtl w:val="true"/>
        </w:rPr>
        <w:t xml:space="preserve">. </w:t>
      </w:r>
      <w:r>
        <w:rPr>
          <w:rtl w:val="true"/>
        </w:rPr>
        <w:t>המערער עלה עם הרכב על המדרכה</w:t>
      </w:r>
      <w:r>
        <w:rPr>
          <w:rtl w:val="true"/>
        </w:rPr>
        <w:t xml:space="preserve">, </w:t>
      </w:r>
      <w:r>
        <w:rPr>
          <w:rtl w:val="true"/>
        </w:rPr>
        <w:t>פגע עם חזיתו במעקה הבטיחות שעל סף המדרכה</w:t>
      </w:r>
      <w:r>
        <w:rPr>
          <w:rtl w:val="true"/>
        </w:rPr>
        <w:t xml:space="preserve">, </w:t>
      </w:r>
      <w:r>
        <w:rPr>
          <w:rtl w:val="true"/>
        </w:rPr>
        <w:t>והמשיך בנסיעה מהירה לעבר המתלוננים שעמדו במקום</w:t>
      </w:r>
      <w:r>
        <w:rPr>
          <w:rtl w:val="true"/>
        </w:rPr>
        <w:t xml:space="preserve">, </w:t>
      </w:r>
      <w:r>
        <w:rPr>
          <w:rtl w:val="true"/>
        </w:rPr>
        <w:t>כאשר המתלוננים ואחרים שנכחו במקום האירוע החלו במנוסה על מנת לא להיפגע</w:t>
      </w:r>
      <w:r>
        <w:rPr>
          <w:rtl w:val="true"/>
        </w:rPr>
        <w:t xml:space="preserve">. </w:t>
      </w:r>
      <w:r>
        <w:rPr>
          <w:rtl w:val="true"/>
        </w:rPr>
        <w:t xml:space="preserve">במהלך נסיעתו פגע המערער במתלונן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 הועף באוויר ונפגע בכתפו השמאלית ובכף רגלו הימנית</w:t>
      </w:r>
      <w:r>
        <w:rPr>
          <w:rtl w:val="true"/>
        </w:rPr>
        <w:t xml:space="preserve">. </w:t>
      </w:r>
      <w:r>
        <w:rPr>
          <w:rtl w:val="true"/>
        </w:rPr>
        <w:t xml:space="preserve">כן פגע המערער במתלונן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המתלונן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הצליח לחמוק מהרכב ולכן לא נפגע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המשיך המערער בנסיעתו עד שפגע בעץ שהיה במקום ונעצר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יחד עם המתלוננים ואחרים</w:t>
      </w:r>
      <w:r>
        <w:rPr>
          <w:rtl w:val="true"/>
        </w:rPr>
        <w:t xml:space="preserve">, </w:t>
      </w:r>
      <w:r>
        <w:rPr>
          <w:rtl w:val="true"/>
        </w:rPr>
        <w:t>פונו לקבל טיפול רפואי</w:t>
      </w:r>
      <w:r>
        <w:rPr>
          <w:rtl w:val="true"/>
        </w:rPr>
        <w:t xml:space="preserve">. </w:t>
      </w:r>
      <w:r>
        <w:rPr>
          <w:rtl w:val="true"/>
        </w:rPr>
        <w:t>לאחר שהרכב נעצר</w:t>
      </w:r>
      <w:r>
        <w:rPr>
          <w:rtl w:val="true"/>
        </w:rPr>
        <w:t xml:space="preserve">, </w:t>
      </w:r>
      <w:r>
        <w:rPr>
          <w:rtl w:val="true"/>
        </w:rPr>
        <w:t>החלה קטטה בין המערער ובני משפחתו לבין המתלוננים ובני הפלג האחר</w:t>
      </w:r>
      <w:r>
        <w:rPr>
          <w:rtl w:val="true"/>
        </w:rPr>
        <w:t xml:space="preserve">, </w:t>
      </w:r>
      <w:r>
        <w:rPr>
          <w:rtl w:val="true"/>
        </w:rPr>
        <w:t>אשר במהלכה</w:t>
      </w:r>
      <w:r>
        <w:rPr>
          <w:rtl w:val="true"/>
        </w:rPr>
        <w:t xml:space="preserve">, </w:t>
      </w:r>
      <w:r>
        <w:rPr>
          <w:rtl w:val="true"/>
        </w:rPr>
        <w:t>נפגעו המערער והאחרים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פצע המערער את המתלוננים או גרם להם לחבלה חמורה שלא כדין</w:t>
      </w:r>
      <w:r>
        <w:rPr>
          <w:rtl w:val="true"/>
        </w:rPr>
        <w:t xml:space="preserve">, </w:t>
      </w:r>
      <w:r>
        <w:rPr>
          <w:rtl w:val="true"/>
        </w:rPr>
        <w:t>בכוונה להטיל בהם נכות או מום או לגרום להם לחבלה חמורה</w:t>
      </w:r>
      <w:r>
        <w:rPr>
          <w:rtl w:val="true"/>
        </w:rPr>
        <w:t xml:space="preserve">, </w:t>
      </w:r>
      <w:r>
        <w:rPr>
          <w:rtl w:val="true"/>
        </w:rPr>
        <w:t>וכן ניסה שלא כדין לפגוע באדם בנשק פוגעני אחר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 xml:space="preserve">בדיון שהתקיים ביום </w:t>
      </w:r>
      <w:r>
        <w:rPr/>
        <w:t>29.6.2021</w:t>
      </w:r>
      <w:r>
        <w:rPr>
          <w:rtl w:val="true"/>
        </w:rPr>
        <w:t xml:space="preserve">, </w:t>
      </w:r>
      <w:r>
        <w:rPr>
          <w:rtl w:val="true"/>
        </w:rPr>
        <w:t>פרש בא</w:t>
      </w:r>
      <w:r>
        <w:rPr>
          <w:rtl w:val="true"/>
        </w:rPr>
        <w:t>-</w:t>
      </w:r>
      <w:r>
        <w:rPr>
          <w:rtl w:val="true"/>
        </w:rPr>
        <w:t>כוחו של המערער את טענותיו ביחס לכתב האישום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העלה טענה לאכיפה בררנית</w:t>
      </w:r>
      <w:r>
        <w:rPr>
          <w:rtl w:val="true"/>
        </w:rPr>
        <w:t xml:space="preserve">, </w:t>
      </w:r>
      <w:r>
        <w:rPr>
          <w:rtl w:val="true"/>
        </w:rPr>
        <w:t>שעיקרה באי</w:t>
      </w:r>
      <w:r>
        <w:rPr>
          <w:rtl w:val="true"/>
        </w:rPr>
        <w:t>-</w:t>
      </w:r>
      <w:r>
        <w:rPr>
          <w:rtl w:val="true"/>
        </w:rPr>
        <w:t>הגשת כתב אישום נגד המתלוננים</w:t>
      </w:r>
      <w:r>
        <w:rPr>
          <w:rtl w:val="true"/>
        </w:rPr>
        <w:t xml:space="preserve">, </w:t>
      </w:r>
      <w:r>
        <w:rPr>
          <w:rtl w:val="true"/>
        </w:rPr>
        <w:t xml:space="preserve">אשר רגמו לדבריו את רכב המערער באבנים באופן שהוביל לפציעתו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ההגנה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הצדק</w:t>
      </w:r>
      <w:r>
        <w:rPr>
          <w:rtl w:val="true"/>
        </w:rPr>
        <w:t xml:space="preserve">).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הציג בא</w:t>
      </w:r>
      <w:r>
        <w:rPr>
          <w:rtl w:val="true"/>
        </w:rPr>
        <w:t>-</w:t>
      </w:r>
      <w:r>
        <w:rPr>
          <w:rtl w:val="true"/>
        </w:rPr>
        <w:t>כוח המערער את מענהו לכתב האישום</w:t>
      </w:r>
      <w:r>
        <w:rPr>
          <w:rtl w:val="true"/>
        </w:rPr>
        <w:t xml:space="preserve">, </w:t>
      </w:r>
      <w:r>
        <w:rPr>
          <w:rtl w:val="true"/>
        </w:rPr>
        <w:t>במסגרתו טען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כי אכן הייתה מריבה בין הפלגים בטרם האירוע</w:t>
      </w:r>
      <w:r>
        <w:rPr>
          <w:rtl w:val="true"/>
        </w:rPr>
        <w:t xml:space="preserve">, </w:t>
      </w:r>
      <w:r>
        <w:rPr>
          <w:rtl w:val="true"/>
        </w:rPr>
        <w:t>אך המערער לא היה צד לה</w:t>
      </w:r>
      <w:r>
        <w:rPr>
          <w:rtl w:val="true"/>
        </w:rPr>
        <w:t xml:space="preserve">. </w:t>
      </w:r>
      <w:r>
        <w:rPr>
          <w:rtl w:val="true"/>
        </w:rPr>
        <w:t>עוד טען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כי נתן זכות קדימה לרכב האחר</w:t>
      </w:r>
      <w:r>
        <w:rPr>
          <w:rtl w:val="true"/>
        </w:rPr>
        <w:t xml:space="preserve">, </w:t>
      </w:r>
      <w:r>
        <w:rPr>
          <w:rtl w:val="true"/>
        </w:rPr>
        <w:t>ואולם בני הפלג האחר התנפלו על רכבו ורגמו אותו בסלעים</w:t>
      </w:r>
      <w:r>
        <w:rPr>
          <w:rtl w:val="true"/>
        </w:rPr>
        <w:t xml:space="preserve">, </w:t>
      </w:r>
      <w:r>
        <w:rPr>
          <w:rtl w:val="true"/>
        </w:rPr>
        <w:t>באופן שהוביל לפציעתו הקשה</w:t>
      </w:r>
      <w:r>
        <w:rPr>
          <w:rtl w:val="true"/>
        </w:rPr>
        <w:t xml:space="preserve">, </w:t>
      </w:r>
      <w:r>
        <w:rPr>
          <w:rtl w:val="true"/>
        </w:rPr>
        <w:t>לאובדן הכרתו עוד בטרם כניסתו למעגל התנועה</w:t>
      </w:r>
      <w:r>
        <w:rPr>
          <w:rtl w:val="true"/>
        </w:rPr>
        <w:t xml:space="preserve">, </w:t>
      </w:r>
      <w:r>
        <w:rPr>
          <w:rtl w:val="true"/>
        </w:rPr>
        <w:t>ולאיבוד השליטה ברכב</w:t>
      </w:r>
      <w:r>
        <w:rPr>
          <w:rtl w:val="true"/>
        </w:rPr>
        <w:t xml:space="preserve">. </w:t>
      </w:r>
      <w:r>
        <w:rPr>
          <w:rtl w:val="true"/>
        </w:rPr>
        <w:t>המערער כפר בטענה כי פעל מתוך כוונה</w:t>
      </w:r>
      <w:r>
        <w:rPr>
          <w:rtl w:val="true"/>
        </w:rPr>
        <w:t xml:space="preserve">, </w:t>
      </w:r>
      <w:r>
        <w:rPr>
          <w:rtl w:val="true"/>
        </w:rPr>
        <w:t>כאשר לשיטתו מדובר בתאונת דרכים</w:t>
      </w:r>
      <w:r>
        <w:rPr>
          <w:rtl w:val="true"/>
        </w:rPr>
        <w:t xml:space="preserve">. </w:t>
      </w:r>
      <w:r>
        <w:rPr>
          <w:rtl w:val="true"/>
        </w:rPr>
        <w:t>הוסבר</w:t>
      </w:r>
      <w:r>
        <w:rPr>
          <w:rtl w:val="true"/>
        </w:rPr>
        <w:t xml:space="preserve">, </w:t>
      </w:r>
      <w:r>
        <w:rPr>
          <w:rtl w:val="true"/>
        </w:rPr>
        <w:t>כי עקב אובדן הכרתו</w:t>
      </w:r>
      <w:r>
        <w:rPr>
          <w:rtl w:val="true"/>
        </w:rPr>
        <w:t xml:space="preserve">, </w:t>
      </w:r>
      <w:r>
        <w:rPr>
          <w:rtl w:val="true"/>
        </w:rPr>
        <w:t>לא היה מודע לטיב הפגיעה במתלוננים ובאחרים</w:t>
      </w:r>
      <w:r>
        <w:rPr>
          <w:rtl w:val="true"/>
        </w:rPr>
        <w:t xml:space="preserve">. </w:t>
      </w:r>
      <w:r>
        <w:rPr>
          <w:rtl w:val="true"/>
        </w:rPr>
        <w:t>עוד גרס</w:t>
      </w:r>
      <w:r>
        <w:rPr>
          <w:rtl w:val="true"/>
        </w:rPr>
        <w:t xml:space="preserve">, </w:t>
      </w:r>
      <w:r>
        <w:rPr>
          <w:rtl w:val="true"/>
        </w:rPr>
        <w:t xml:space="preserve">כי מסיבה זו אף לא יכול היה להתקוטט עם בני הפלג האחר לאחר הפגיעה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גרסתו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שהוצגה כאן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תיקרא 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 xml:space="preserve">בהכרעת דינו מיום </w:t>
      </w:r>
      <w:r>
        <w:rPr/>
        <w:t>29.11.2022</w:t>
      </w:r>
      <w:r>
        <w:rPr>
          <w:rtl w:val="true"/>
        </w:rPr>
        <w:t xml:space="preserve"> </w:t>
      </w:r>
      <w:r>
        <w:rPr>
          <w:rtl w:val="true"/>
        </w:rPr>
        <w:t>דחה בית המשפט קמא את גרסת המערער והרשיעו בעבירות המפורטות בכתב האישום</w:t>
      </w:r>
      <w:r>
        <w:rPr>
          <w:rtl w:val="true"/>
        </w:rPr>
        <w:t xml:space="preserve">, </w:t>
      </w:r>
      <w:r>
        <w:rPr>
          <w:rtl w:val="true"/>
        </w:rPr>
        <w:t>אם כי בעבירה אחת בכל אחד מסעיפי העבירות ולא בריבוי עבירות</w:t>
      </w:r>
      <w:r>
        <w:rPr>
          <w:rtl w:val="true"/>
        </w:rPr>
        <w:t xml:space="preserve">. </w:t>
      </w:r>
      <w:r>
        <w:rPr>
          <w:rtl w:val="true"/>
        </w:rPr>
        <w:t>עוד בטרם אדרש לנימוקיו של בית המשפט קמא</w:t>
      </w:r>
      <w:r>
        <w:rPr>
          <w:rtl w:val="true"/>
        </w:rPr>
        <w:t xml:space="preserve">, </w:t>
      </w:r>
      <w:r>
        <w:rPr>
          <w:rtl w:val="true"/>
        </w:rPr>
        <w:t>אסקור</w:t>
      </w:r>
      <w:r>
        <w:rPr>
          <w:rtl w:val="true"/>
        </w:rPr>
        <w:t xml:space="preserve">, </w:t>
      </w:r>
      <w:r>
        <w:rPr>
          <w:rtl w:val="true"/>
        </w:rPr>
        <w:t>בתמצית ולמען נוחות הדיון</w:t>
      </w:r>
      <w:r>
        <w:rPr>
          <w:rtl w:val="true"/>
        </w:rPr>
        <w:t xml:space="preserve">, </w:t>
      </w:r>
      <w:r>
        <w:rPr>
          <w:rtl w:val="true"/>
        </w:rPr>
        <w:t>את הראיות המרכזיות והעדויות העיקריות עליהן ביסס בית המשפט קמא את הכרעתו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3"/>
        </w:numPr>
        <w:ind w:hanging="360" w:start="72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תיעוד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ממצלמות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מוקד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כסייפה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ותיעוד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ממצלמת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הסרטון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ממצלמות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הסרטון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ממצלמת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; </w:t>
      </w:r>
      <w:r>
        <w:rPr>
          <w:rtl w:val="true"/>
        </w:rPr>
        <w:t>ויחדיו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הסרטונים</w:t>
      </w:r>
      <w:r>
        <w:rPr>
          <w:rtl w:val="true"/>
        </w:rPr>
        <w:t xml:space="preserve">). </w:t>
      </w:r>
      <w:r>
        <w:rPr>
          <w:rtl w:val="true"/>
        </w:rPr>
        <w:t>הסרטונים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מתעדים</w:t>
      </w:r>
      <w:r>
        <w:rPr>
          <w:rtl w:val="true"/>
        </w:rPr>
        <w:t xml:space="preserve">, </w:t>
      </w:r>
      <w:r>
        <w:rPr>
          <w:rtl w:val="true"/>
        </w:rPr>
        <w:t>משתי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בכניסת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, </w:t>
      </w:r>
      <w:r>
        <w:rPr>
          <w:rtl w:val="true"/>
        </w:rPr>
        <w:t>ולאחריה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הסרטון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ממצלמות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בהאטו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עצירה</w:t>
      </w:r>
      <w:r>
        <w:rPr>
          <w:rtl w:val="true"/>
        </w:rPr>
        <w:t xml:space="preserve">, </w:t>
      </w:r>
      <w:r>
        <w:rPr>
          <w:rtl w:val="true"/>
        </w:rPr>
        <w:t>ובכניסתו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מימין</w:t>
      </w:r>
      <w:r>
        <w:rPr>
          <w:rtl w:val="true"/>
        </w:rPr>
        <w:t xml:space="preserve">.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</w:t>
      </w:r>
      <w:r>
        <w:rPr>
          <w:rtl w:val="true"/>
        </w:rPr>
        <w:t xml:space="preserve">, </w:t>
      </w:r>
      <w:r>
        <w:rPr>
          <w:rtl w:val="true"/>
        </w:rPr>
        <w:t>שמעבר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ושמאחוריהם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</w:t>
      </w:r>
      <w:r>
        <w:rPr>
          <w:rtl w:val="true"/>
        </w:rPr>
        <w:t>הסרטון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הבטיחות</w:t>
      </w:r>
      <w:r>
        <w:rPr>
          <w:rtl w:val="true"/>
        </w:rPr>
        <w:t xml:space="preserve">, </w:t>
      </w:r>
      <w:r>
        <w:rPr>
          <w:rtl w:val="true"/>
        </w:rPr>
        <w:t>ומיד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בעץ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,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ונאבק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הסרטון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ממצלמת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הנוהג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ובבנו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לפנים</w:t>
      </w:r>
      <w:r>
        <w:rPr>
          <w:rtl w:val="true"/>
        </w:rPr>
        <w:t xml:space="preserve">.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המדרכה</w:t>
      </w:r>
      <w:r>
        <w:rPr>
          <w:rtl w:val="true"/>
        </w:rPr>
        <w:t xml:space="preserve">, </w:t>
      </w:r>
      <w:r>
        <w:rPr>
          <w:rtl w:val="true"/>
        </w:rPr>
        <w:t>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הבטיחות</w:t>
      </w:r>
      <w:r>
        <w:rPr>
          <w:rtl w:val="true"/>
        </w:rPr>
        <w:t xml:space="preserve">, </w:t>
      </w:r>
      <w:r>
        <w:rPr>
          <w:rtl w:val="true"/>
        </w:rPr>
        <w:t>באנשים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ובעץ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מאחוריהם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לחזות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בהתמוטטות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פותח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3"/>
        </w:numPr>
        <w:ind w:hanging="360" w:start="72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הרפואיים</w:t>
      </w:r>
      <w:r>
        <w:rPr>
          <w:rtl w:val="true"/>
        </w:rPr>
        <w:t xml:space="preserve">. </w:t>
      </w:r>
      <w:r>
        <w:rPr>
          <w:rtl w:val="true"/>
        </w:rPr>
        <w:t>בכללם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לרפואה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ולהלן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מכתבי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המתלוננים</w:t>
      </w:r>
      <w:r>
        <w:rPr>
          <w:rtl w:val="true"/>
        </w:rPr>
        <w:t xml:space="preserve">), </w:t>
      </w:r>
      <w:r>
        <w:rPr>
          <w:rtl w:val="true"/>
        </w:rPr>
        <w:t>ודו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ולהלן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הרפואיים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המתלוננים</w:t>
      </w:r>
      <w:r>
        <w:rPr>
          <w:rtl w:val="true"/>
        </w:rPr>
        <w:t xml:space="preserve">).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), </w:t>
      </w:r>
      <w:r>
        <w:rPr>
          <w:rtl w:val="true"/>
        </w:rPr>
        <w:t>ודו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בזרועו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ולהלן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תצלומי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הפגיעות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במערער</w:t>
      </w:r>
      <w:r>
        <w:rPr>
          <w:rtl w:val="true"/>
        </w:rPr>
        <w:t>).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numPr>
          <w:ilvl w:val="0"/>
          <w:numId w:val="13"/>
        </w:numPr>
        <w:ind w:hanging="360" w:start="72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התביעה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העיקריות שבעדויות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עדויות המתלוננים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, (</w:t>
      </w:r>
      <w:r>
        <w:rPr>
          <w:rFonts w:ascii="Century" w:hAnsi="Century" w:cs="Century"/>
          <w:rtl w:val="true"/>
        </w:rPr>
        <w:t xml:space="preserve">פרוטוקול דיון מיום </w:t>
      </w:r>
      <w:r>
        <w:rPr>
          <w:rFonts w:cs="Century" w:ascii="Century" w:hAnsi="Century"/>
        </w:rPr>
        <w:t>14.11.2021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79-27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בהתאמה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ועדות אח המתלונן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אניס אבו עג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 xml:space="preserve">פרוטוקול דיון מיום </w:t>
      </w:r>
      <w:r>
        <w:rPr>
          <w:rFonts w:cs="Century" w:ascii="Century" w:hAnsi="Century"/>
        </w:rPr>
        <w:t>15.11.2021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89-80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בעדויותיהם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פירטו העדים האמורים על אודות המריבה שקדמה לפגיעה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השתלשלות העניינים לאחר המריבה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הפגיעה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והקטטה שלאחריה</w:t>
      </w:r>
      <w:r>
        <w:rPr>
          <w:rFonts w:cs="Century" w:ascii="Century" w:hAnsi="Century"/>
          <w:rtl w:val="true"/>
        </w:rPr>
        <w:t>.</w:t>
      </w:r>
    </w:p>
    <w:p>
      <w:pPr>
        <w:pStyle w:val="ListParagraph"/>
        <w:ind w:end="0"/>
        <w:jc w:val="start"/>
        <w:rPr>
          <w:rFonts w:cs="Miriam"/>
          <w:b/>
        </w:rPr>
      </w:pPr>
      <w:r>
        <w:rPr>
          <w:rFonts w:cs="Miriam"/>
          <w:b/>
          <w:rtl w:val="true"/>
        </w:rPr>
      </w:r>
    </w:p>
    <w:p>
      <w:pPr>
        <w:pStyle w:val="Ruller4"/>
        <w:numPr>
          <w:ilvl w:val="0"/>
          <w:numId w:val="13"/>
        </w:numPr>
        <w:ind w:hanging="360" w:start="72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שהוגשו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: </w:t>
        <w:br/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התנועה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המשטרתי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 שמעון כהן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1.7.2020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הבוחן</w:t>
      </w:r>
      <w:r>
        <w:rPr>
          <w:rtl w:val="true"/>
        </w:rPr>
        <w:t xml:space="preserve">).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ולממצאים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מצוין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מנופצות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נופצה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tl w:val="true"/>
        </w:rPr>
        <w:t xml:space="preserve">).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) </w:t>
      </w:r>
      <w:r>
        <w:rPr>
          <w:rtl w:val="true"/>
        </w:rPr>
        <w:t>ולוח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תצלומים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>)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תצלומי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הבוחן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); (</w:t>
      </w:r>
      <w:r>
        <w:rPr/>
        <w:t>2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מסכם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החתום על ידי רס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 יגאל אלפסי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המז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המז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תצלומי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המז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לאלו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צורפו</w:t>
      </w:r>
      <w:r>
        <w:rPr>
          <w:rtl w:val="true"/>
        </w:rPr>
        <w:t xml:space="preserve">, </w:t>
      </w:r>
      <w:r>
        <w:rPr>
          <w:rtl w:val="true"/>
        </w:rPr>
        <w:t>בעותק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דיגיטלי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התצלומים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31</w:t>
      </w:r>
      <w:r>
        <w:rPr>
          <w:rtl w:val="true"/>
        </w:rPr>
        <w:t xml:space="preserve">).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תצלומי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המז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הנוספים</w:t>
      </w:r>
      <w:r>
        <w:rPr>
          <w:rtl w:val="true"/>
        </w:rPr>
        <w:t>); (</w:t>
      </w:r>
      <w:r>
        <w:rPr/>
        <w:t>3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ובכללם הודעות המערער בחקירותיו מהימים </w:t>
      </w:r>
      <w:r>
        <w:rPr>
          <w:rFonts w:cs="Century" w:ascii="Century" w:hAnsi="Century"/>
        </w:rPr>
        <w:t>28.6.2020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5.7.2020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),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לצד תיעודי החקירות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וד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וחות ביצוע של שלושה עימותים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30.6.2020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בין המערער לבין המתלונן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בין המערער לבין אח המתלונן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ובין המערער לבין המתלונן </w:t>
      </w:r>
      <w:r>
        <w:rPr>
          <w:rFonts w:cs="Century" w:ascii="Century" w:hAnsi="Century"/>
        </w:rPr>
        <w:t>2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צורף תיעוד שחזורים שנערכו ביום </w:t>
      </w:r>
      <w:r>
        <w:rPr>
          <w:rFonts w:cs="Century" w:ascii="Century" w:hAnsi="Century"/>
        </w:rPr>
        <w:t>5.7.2020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במקום האירוע עם המערער ועם בן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בנפרד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30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בהתאמה</w:t>
      </w:r>
      <w:r>
        <w:rPr>
          <w:rtl w:val="true"/>
        </w:rPr>
        <w:t>); (</w:t>
      </w:r>
      <w:r>
        <w:rPr/>
        <w:t>4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השוטרים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נכחו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tl w:val="true"/>
        </w:rPr>
        <w:t xml:space="preserve">,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השוטר</w:t>
      </w:r>
      <w:r>
        <w:rPr>
          <w:rtl w:val="true"/>
        </w:rPr>
        <w:t>); (</w:t>
      </w:r>
      <w:r>
        <w:rPr/>
        <w:t>5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מנסור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), </w:t>
      </w:r>
      <w:r>
        <w:rPr>
          <w:rtl w:val="true"/>
        </w:rPr>
        <w:t>מימים</w:t>
      </w:r>
      <w:r>
        <w:rPr>
          <w:rFonts w:eastAsia="Arial TUR;Arial" w:cs="Arial TUR;Arial"/>
          <w:rtl w:val="true"/>
        </w:rPr>
        <w:t xml:space="preserve"> </w:t>
      </w:r>
      <w:r>
        <w:rPr/>
        <w:t>27.6.2020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33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5.7.2020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27.6.2020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5.7.2020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3"/>
        </w:numPr>
        <w:ind w:hanging="360" w:start="72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משפחתו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מסר את גרסתו אשר פורטה בהרחבה לעיל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הבהיר המערער כי בעת המריבה</w:t>
      </w:r>
      <w:r>
        <w:rPr>
          <w:rtl w:val="true"/>
        </w:rPr>
        <w:t xml:space="preserve">, </w:t>
      </w:r>
      <w:r>
        <w:rPr>
          <w:rtl w:val="true"/>
        </w:rPr>
        <w:t>החלו שני הצדדים לזרוק אבנים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לאחר שהחל בנסיעה מהמקום</w:t>
      </w:r>
      <w:r>
        <w:rPr>
          <w:rtl w:val="true"/>
        </w:rPr>
        <w:t xml:space="preserve">, </w:t>
      </w:r>
      <w:r>
        <w:rPr>
          <w:rtl w:val="true"/>
        </w:rPr>
        <w:t>באמצע מעגל התנועה</w:t>
      </w:r>
      <w:r>
        <w:rPr>
          <w:rtl w:val="true"/>
        </w:rPr>
        <w:t xml:space="preserve">, </w:t>
      </w:r>
      <w:r>
        <w:rPr>
          <w:rtl w:val="true"/>
        </w:rPr>
        <w:t>פגעו בו שתי אבנים אשר נכנסו דרך חלון הרכב</w:t>
      </w:r>
      <w:r>
        <w:rPr>
          <w:rtl w:val="true"/>
        </w:rPr>
        <w:t xml:space="preserve">: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בכתפו הימנית</w:t>
      </w:r>
      <w:r>
        <w:rPr>
          <w:rtl w:val="true"/>
        </w:rPr>
        <w:t xml:space="preserve">, </w:t>
      </w:r>
      <w:r>
        <w:rPr>
          <w:rtl w:val="true"/>
        </w:rPr>
        <w:t>והשנייה</w:t>
      </w:r>
      <w:r>
        <w:rPr>
          <w:rtl w:val="true"/>
        </w:rPr>
        <w:t xml:space="preserve">, </w:t>
      </w:r>
      <w:r>
        <w:rPr>
          <w:rtl w:val="true"/>
        </w:rPr>
        <w:t>בראשו</w:t>
      </w:r>
      <w:r>
        <w:rPr>
          <w:rtl w:val="true"/>
        </w:rPr>
        <w:t xml:space="preserve">. </w:t>
      </w:r>
      <w:r>
        <w:rPr>
          <w:rtl w:val="true"/>
        </w:rPr>
        <w:t>פגיעה זו</w:t>
      </w:r>
      <w:r>
        <w:rPr>
          <w:rtl w:val="true"/>
        </w:rPr>
        <w:t xml:space="preserve">, </w:t>
      </w:r>
      <w:r>
        <w:rPr>
          <w:rtl w:val="true"/>
        </w:rPr>
        <w:t>כך הוסבר</w:t>
      </w:r>
      <w:r>
        <w:rPr>
          <w:rtl w:val="true"/>
        </w:rPr>
        <w:t xml:space="preserve">, </w:t>
      </w:r>
      <w:r>
        <w:rPr>
          <w:rtl w:val="true"/>
        </w:rPr>
        <w:t>התרחשה באמצע מעגל התנועה</w:t>
      </w:r>
      <w:r>
        <w:rPr>
          <w:rtl w:val="true"/>
        </w:rPr>
        <w:t xml:space="preserve">, </w:t>
      </w:r>
      <w:r>
        <w:rPr>
          <w:rtl w:val="true"/>
        </w:rPr>
        <w:t>ואולם בשלב מסוים נטען כי זריקות האבנים על רכבו החלו כבר בכניסה למעגל התנועה</w:t>
      </w:r>
      <w:r>
        <w:rPr>
          <w:rtl w:val="true"/>
        </w:rPr>
        <w:t xml:space="preserve">. </w:t>
      </w:r>
      <w:r>
        <w:rPr>
          <w:rtl w:val="true"/>
        </w:rPr>
        <w:t>עוד טען כי זיהה את האנשים אשר אחזו בידיהם אבנים</w:t>
      </w:r>
      <w:r>
        <w:rPr>
          <w:rtl w:val="true"/>
        </w:rPr>
        <w:t xml:space="preserve">, </w:t>
      </w:r>
      <w:r>
        <w:rPr>
          <w:rtl w:val="true"/>
        </w:rPr>
        <w:t>מקלות ואף נשק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בעדותו אישר כי לאחר הפגיעה קם</w:t>
      </w:r>
      <w:r>
        <w:rPr>
          <w:rtl w:val="true"/>
        </w:rPr>
        <w:t xml:space="preserve">, </w:t>
      </w:r>
      <w:r>
        <w:rPr>
          <w:rtl w:val="true"/>
        </w:rPr>
        <w:t>חצה את מעגל התנועה בניסיון לברוח</w:t>
      </w:r>
      <w:r>
        <w:rPr>
          <w:rtl w:val="true"/>
        </w:rPr>
        <w:t xml:space="preserve">, </w:t>
      </w:r>
      <w:r>
        <w:rPr>
          <w:rtl w:val="true"/>
        </w:rPr>
        <w:t xml:space="preserve">ואז נפל </w:t>
      </w:r>
      <w:r>
        <w:rPr>
          <w:rtl w:val="true"/>
        </w:rPr>
        <w:t>(</w:t>
      </w:r>
      <w:r>
        <w:rPr>
          <w:rtl w:val="true"/>
        </w:rPr>
        <w:t xml:space="preserve">פרוטוקול דיון מיום </w:t>
      </w:r>
      <w:r>
        <w:rPr/>
        <w:t>15.11.2021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148-89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נמסרה גרסה התואמת את גרסת המערער</w:t>
      </w:r>
      <w:r>
        <w:rPr>
          <w:rtl w:val="true"/>
        </w:rPr>
        <w:t xml:space="preserve">, </w:t>
      </w:r>
      <w:r>
        <w:rPr>
          <w:rtl w:val="true"/>
        </w:rPr>
        <w:t>כאשר לטענתו בזמן שנזרקו על הרכב אבנים</w:t>
      </w:r>
      <w:r>
        <w:rPr>
          <w:rtl w:val="true"/>
        </w:rPr>
        <w:t xml:space="preserve">, </w:t>
      </w:r>
      <w:r>
        <w:rPr>
          <w:rtl w:val="true"/>
        </w:rPr>
        <w:t>עם כניסתם למעגל התנועה</w:t>
      </w:r>
      <w:r>
        <w:rPr>
          <w:rtl w:val="true"/>
        </w:rPr>
        <w:t xml:space="preserve">, </w:t>
      </w:r>
      <w:r>
        <w:rPr>
          <w:rtl w:val="true"/>
        </w:rPr>
        <w:t>נשברה זכוכית ולכן עצם את עיניו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האבנים אשר פגעו במערער נכנסו דרך חלונות הרכב </w:t>
      </w:r>
      <w:r>
        <w:rPr>
          <w:rtl w:val="true"/>
        </w:rPr>
        <w:t>(</w:t>
      </w:r>
      <w:r>
        <w:rPr>
          <w:rtl w:val="true"/>
        </w:rPr>
        <w:t xml:space="preserve">פרוטוקול דיון מיום </w:t>
      </w:r>
      <w:r>
        <w:rPr/>
        <w:t>15.11.2021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161-148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כאיד אבו עג</w:t>
      </w:r>
      <w:r>
        <w:rPr>
          <w:rtl w:val="true"/>
        </w:rPr>
        <w:t>'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אשר לדבריו נכח באירועים</w:t>
      </w:r>
      <w:r>
        <w:rPr>
          <w:rtl w:val="true"/>
        </w:rPr>
        <w:t xml:space="preserve">, </w:t>
      </w:r>
      <w:r>
        <w:rPr>
          <w:rtl w:val="true"/>
        </w:rPr>
        <w:t>טען כי חזה בזריקת האבנים לעבר הרכב</w:t>
      </w:r>
      <w:r>
        <w:rPr>
          <w:rtl w:val="true"/>
        </w:rPr>
        <w:t xml:space="preserve">, </w:t>
      </w:r>
      <w:r>
        <w:rPr>
          <w:rtl w:val="true"/>
        </w:rPr>
        <w:t xml:space="preserve">וכי אלו פגעו בקדמת הרכב </w:t>
      </w:r>
      <w:r>
        <w:rPr>
          <w:rtl w:val="true"/>
        </w:rPr>
        <w:t>(</w:t>
      </w:r>
      <w:r>
        <w:rPr>
          <w:rtl w:val="true"/>
        </w:rPr>
        <w:t xml:space="preserve">פרוטוקול דיון מיום </w:t>
      </w:r>
      <w:r>
        <w:rPr/>
        <w:t>15.11.2021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186-162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עמד על כך שהמערער איבד שליטה עקב זריקת אבנים לעברו</w:t>
      </w:r>
      <w:r>
        <w:rPr>
          <w:rtl w:val="true"/>
        </w:rPr>
        <w:t xml:space="preserve">, </w:t>
      </w:r>
      <w:r>
        <w:rPr>
          <w:rtl w:val="true"/>
        </w:rPr>
        <w:t>ואולם לשאלת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השיב כי לא ראה את פגיעת האבנים ברכב </w:t>
      </w:r>
      <w:r>
        <w:rPr>
          <w:rtl w:val="true"/>
        </w:rPr>
        <w:t>(</w:t>
      </w:r>
      <w:r>
        <w:rPr>
          <w:rtl w:val="true"/>
        </w:rPr>
        <w:t xml:space="preserve">פרוטוקול דיון מיום </w:t>
      </w:r>
      <w:r>
        <w:rPr/>
        <w:t>15.11.2021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209-186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3"/>
        </w:numPr>
        <w:ind w:hanging="360" w:start="72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מוצגים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שהוגשו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tl w:val="true"/>
        </w:rPr>
        <w:t xml:space="preserve">: </w:t>
      </w:r>
      <w:r>
        <w:rPr>
          <w:rtl w:val="true"/>
        </w:rPr>
        <w:t>תצלומים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); </w:t>
      </w:r>
      <w:r>
        <w:rPr>
          <w:rtl w:val="true"/>
        </w:rPr>
        <w:t>תצלום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); </w:t>
      </w:r>
      <w:r>
        <w:rPr>
          <w:rtl w:val="true"/>
        </w:rPr>
        <w:t>תצלומים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); </w:t>
      </w:r>
      <w:r>
        <w:rPr>
          <w:rtl w:val="true"/>
        </w:rPr>
        <w:t>תצלום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המשתלבות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נזרקו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); </w:t>
      </w:r>
      <w:r>
        <w:rPr>
          <w:rtl w:val="true"/>
        </w:rPr>
        <w:t>ותצלום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Fonts w:cs="Century" w:ascii="Century" w:hAnsi="Century"/>
          <w:rtl w:val="true"/>
        </w:rPr>
        <w:tab/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בהכרעת דינו</w:t>
      </w:r>
      <w:r>
        <w:rPr>
          <w:rtl w:val="true"/>
        </w:rPr>
        <w:t xml:space="preserve">, </w:t>
      </w:r>
      <w:r>
        <w:rPr>
          <w:rtl w:val="true"/>
        </w:rPr>
        <w:t>קבע בית המשפט כי הסרטונים</w:t>
      </w:r>
      <w:r>
        <w:rPr>
          <w:rtl w:val="true"/>
        </w:rPr>
        <w:t xml:space="preserve">, </w:t>
      </w:r>
      <w:r>
        <w:rPr>
          <w:rtl w:val="true"/>
        </w:rPr>
        <w:t>יחד עם עדויות המתלוננים והדו</w:t>
      </w:r>
      <w:r>
        <w:rPr>
          <w:rtl w:val="true"/>
        </w:rPr>
        <w:t>"</w:t>
      </w:r>
      <w:r>
        <w:rPr>
          <w:rtl w:val="true"/>
        </w:rPr>
        <w:t>חות הרפואיים בעניין המתלוננים</w:t>
      </w:r>
      <w:r>
        <w:rPr>
          <w:rtl w:val="true"/>
        </w:rPr>
        <w:t xml:space="preserve">, </w:t>
      </w:r>
      <w:r>
        <w:rPr>
          <w:rtl w:val="true"/>
        </w:rPr>
        <w:t>מובילים למסקנה כי מעבר לכל ספק סביר כי המערער נסע ברכבו</w:t>
      </w:r>
      <w:r>
        <w:rPr>
          <w:rtl w:val="true"/>
        </w:rPr>
        <w:t xml:space="preserve">, </w:t>
      </w:r>
      <w:r>
        <w:rPr>
          <w:rtl w:val="true"/>
        </w:rPr>
        <w:t>קיפח את זכות הקדימה של הרכב האחר</w:t>
      </w:r>
      <w:r>
        <w:rPr>
          <w:rtl w:val="true"/>
        </w:rPr>
        <w:t xml:space="preserve">, </w:t>
      </w:r>
      <w:r>
        <w:rPr>
          <w:rtl w:val="true"/>
        </w:rPr>
        <w:t xml:space="preserve">האיץ לעבר קבוצת האנשים ופגע במתלוננים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בעוד המתלונן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הצליח לחמוק מהפגיעה</w:t>
      </w:r>
      <w:r>
        <w:rPr>
          <w:rtl w:val="true"/>
        </w:rPr>
        <w:t xml:space="preserve">. </w:t>
      </w:r>
      <w:r>
        <w:rPr>
          <w:rtl w:val="true"/>
        </w:rPr>
        <w:t>באשר לקיומו של היסוד הנפשי של העבירות בהן הואשם</w:t>
      </w:r>
      <w:r>
        <w:rPr>
          <w:rtl w:val="true"/>
        </w:rPr>
        <w:t xml:space="preserve">, </w:t>
      </w:r>
      <w:r>
        <w:rPr>
          <w:rtl w:val="true"/>
        </w:rPr>
        <w:t>הובהר כי המסקנה היחידה האפשרית מהנהיגה הנצפית בסרטונים היא שהמערער פעל בכוונה ברורה לפגיעה קשה בקבוצת האנשים</w:t>
      </w:r>
      <w:r>
        <w:rPr>
          <w:rtl w:val="true"/>
        </w:rPr>
        <w:t xml:space="preserve">, </w:t>
      </w:r>
      <w:r>
        <w:rPr>
          <w:rtl w:val="true"/>
        </w:rPr>
        <w:t>תוך שצפה את תוצאותיה של הפגיעה כקרובות לוודאי</w:t>
      </w:r>
      <w:r>
        <w:rPr>
          <w:rtl w:val="true"/>
        </w:rPr>
        <w:t xml:space="preserve">. </w:t>
      </w:r>
      <w:r>
        <w:rPr>
          <w:rtl w:val="true"/>
        </w:rPr>
        <w:t>בית המשפט הבהיר</w:t>
      </w:r>
      <w:r>
        <w:rPr>
          <w:rtl w:val="true"/>
        </w:rPr>
        <w:t xml:space="preserve">, </w:t>
      </w:r>
      <w:r>
        <w:rPr>
          <w:rtl w:val="true"/>
        </w:rPr>
        <w:t xml:space="preserve">כי מצא את עדויות המתלוננים ואח המתלונן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, </w:t>
      </w:r>
      <w:r>
        <w:rPr>
          <w:rtl w:val="true"/>
        </w:rPr>
        <w:t>הן לאור התרשמותו הישירה מהן</w:t>
      </w:r>
      <w:r>
        <w:rPr>
          <w:rtl w:val="true"/>
        </w:rPr>
        <w:t xml:space="preserve">, </w:t>
      </w:r>
      <w:r>
        <w:rPr>
          <w:rtl w:val="true"/>
        </w:rPr>
        <w:t>הן משום התיישבותן עם הראיות החיצוניות</w:t>
      </w:r>
      <w:r>
        <w:rPr>
          <w:rtl w:val="true"/>
        </w:rPr>
        <w:t xml:space="preserve">. </w:t>
      </w:r>
      <w:r>
        <w:rPr>
          <w:rtl w:val="true"/>
        </w:rPr>
        <w:t>הוער</w:t>
      </w:r>
      <w:r>
        <w:rPr>
          <w:rtl w:val="true"/>
        </w:rPr>
        <w:t xml:space="preserve">, </w:t>
      </w:r>
      <w:r>
        <w:rPr>
          <w:rtl w:val="true"/>
        </w:rPr>
        <w:t xml:space="preserve">כי המתלונן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הכחיש בעדותו כי נזרקו אבנים על רכב המערער לאחר הפגיעה</w:t>
      </w:r>
      <w:r>
        <w:rPr>
          <w:rtl w:val="true"/>
        </w:rPr>
        <w:t xml:space="preserve">, </w:t>
      </w:r>
      <w:r>
        <w:rPr>
          <w:rtl w:val="true"/>
        </w:rPr>
        <w:t>ואולם מהראיות עולה בבירור כי לאחר הפגיעה הרכב נפגע מאבנים רבות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הודגש כי מעדויות עדי התביעה עולה כי לא הושלכו אבנים לעבר הרכב עת נסע במעגל התנועה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דחה בית המשפט קמא את גרסת המערער לאחר שמצא</w:t>
      </w:r>
      <w:r>
        <w:rPr>
          <w:rFonts w:ascii="FrankRuehl" w:hAnsi="FrankRuehl" w:cs="FrankRuehl"/>
          <w:rtl w:val="true"/>
        </w:rPr>
        <w:t>הּ</w:t>
      </w:r>
      <w:r>
        <w:rPr>
          <w:rtl w:val="true"/>
        </w:rPr>
        <w:t xml:space="preserve"> בלתי מהימנה</w:t>
      </w:r>
      <w:r>
        <w:rPr>
          <w:rtl w:val="true"/>
        </w:rPr>
        <w:t xml:space="preserve">, </w:t>
      </w:r>
      <w:r>
        <w:rPr>
          <w:rtl w:val="true"/>
        </w:rPr>
        <w:t>משום שזו כללה שינויי גרסאות וסתירות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גרסה זו אינה מתיישבת עם הסרטונים</w:t>
      </w:r>
      <w:r>
        <w:rPr>
          <w:rtl w:val="true"/>
        </w:rPr>
        <w:t xml:space="preserve">, </w:t>
      </w:r>
      <w:r>
        <w:rPr>
          <w:rtl w:val="true"/>
        </w:rPr>
        <w:t xml:space="preserve">ובפרט עם כך שבניגוד לטענתו הראשונית של המערער </w:t>
      </w:r>
      <w:r>
        <w:rPr>
          <w:rtl w:val="true"/>
        </w:rPr>
        <w:t>(</w:t>
      </w:r>
      <w:r>
        <w:rPr>
          <w:rtl w:val="true"/>
        </w:rPr>
        <w:t>אותו שינה המערער בשלב מסוים</w:t>
      </w:r>
      <w:r>
        <w:rPr>
          <w:rtl w:val="true"/>
        </w:rPr>
        <w:t xml:space="preserve">, </w:t>
      </w:r>
      <w:r>
        <w:rPr>
          <w:rtl w:val="true"/>
        </w:rPr>
        <w:t>ונסתרה גם בעדות בן המערער</w:t>
      </w:r>
      <w:r>
        <w:rPr>
          <w:rtl w:val="true"/>
        </w:rPr>
        <w:t xml:space="preserve">), </w:t>
      </w:r>
      <w:r>
        <w:rPr>
          <w:rtl w:val="true"/>
        </w:rPr>
        <w:t>ובניגוד לדו</w:t>
      </w:r>
      <w:r>
        <w:rPr>
          <w:rtl w:val="true"/>
        </w:rPr>
        <w:t>"</w:t>
      </w:r>
      <w:r>
        <w:rPr>
          <w:rtl w:val="true"/>
        </w:rPr>
        <w:t>ח מד</w:t>
      </w:r>
      <w:r>
        <w:rPr>
          <w:rtl w:val="true"/>
        </w:rPr>
        <w:t>"</w:t>
      </w:r>
      <w:r>
        <w:rPr>
          <w:rtl w:val="true"/>
        </w:rPr>
        <w:t>א בעניין המערער</w:t>
      </w:r>
      <w:r>
        <w:rPr>
          <w:rtl w:val="true"/>
        </w:rPr>
        <w:t xml:space="preserve">, </w:t>
      </w:r>
      <w:r>
        <w:rPr>
          <w:rtl w:val="true"/>
        </w:rPr>
        <w:t>היה המערער בהכרה לאחר הפגיעה ונצפה חוצה את מעגל התנועה</w:t>
      </w:r>
      <w:r>
        <w:rPr>
          <w:rtl w:val="true"/>
        </w:rPr>
        <w:t xml:space="preserve">.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גרסת המערער אינה עקבית ביחס למועד זריקת האבנים עליו – בתוך מעגל התנועה וקרוב לנקודת עליית רכבו על המדרכה</w:t>
      </w:r>
      <w:r>
        <w:rPr>
          <w:rtl w:val="true"/>
        </w:rPr>
        <w:t xml:space="preserve">, </w:t>
      </w:r>
      <w:r>
        <w:rPr>
          <w:rtl w:val="true"/>
        </w:rPr>
        <w:t>או קודם לכך</w:t>
      </w:r>
      <w:r>
        <w:rPr>
          <w:rtl w:val="true"/>
        </w:rPr>
        <w:t xml:space="preserve">. </w:t>
      </w:r>
      <w:r>
        <w:rPr>
          <w:rtl w:val="true"/>
        </w:rPr>
        <w:t>בין כך ובין כך</w:t>
      </w:r>
      <w:r>
        <w:rPr>
          <w:rtl w:val="true"/>
        </w:rPr>
        <w:t xml:space="preserve">, </w:t>
      </w:r>
      <w:r>
        <w:rPr>
          <w:rtl w:val="true"/>
        </w:rPr>
        <w:t>הוסבר</w:t>
      </w:r>
      <w:r>
        <w:rPr>
          <w:rtl w:val="true"/>
        </w:rPr>
        <w:t xml:space="preserve">, </w:t>
      </w:r>
      <w:r>
        <w:rPr>
          <w:rtl w:val="true"/>
        </w:rPr>
        <w:t>לא נצפית בסרטון ממצלמת המוקד כל השלכת אבן</w:t>
      </w:r>
      <w:r>
        <w:rPr>
          <w:rtl w:val="true"/>
        </w:rPr>
        <w:t xml:space="preserve">, </w:t>
      </w:r>
      <w:r>
        <w:rPr>
          <w:rtl w:val="true"/>
        </w:rPr>
        <w:t>ואף לא נחזים אנשים בקרבת הרכב</w:t>
      </w:r>
      <w:r>
        <w:rPr>
          <w:rtl w:val="true"/>
        </w:rPr>
        <w:t xml:space="preserve">, </w:t>
      </w:r>
      <w:r>
        <w:rPr>
          <w:rtl w:val="true"/>
        </w:rPr>
        <w:t>אלא רק מעבר למעגל התנועה</w:t>
      </w:r>
      <w:r>
        <w:rPr>
          <w:rtl w:val="true"/>
        </w:rPr>
        <w:t xml:space="preserve">. </w:t>
      </w:r>
      <w:r>
        <w:rPr>
          <w:rtl w:val="true"/>
        </w:rPr>
        <w:t>אף בעדויות עדי ההגנה לא היה כדי לחזק</w:t>
      </w:r>
      <w:r>
        <w:rPr>
          <w:rtl w:val="true"/>
        </w:rPr>
        <w:t xml:space="preserve">, </w:t>
      </w:r>
      <w:r>
        <w:rPr>
          <w:rtl w:val="true"/>
        </w:rPr>
        <w:t>לשיטת בית המשפט</w:t>
      </w:r>
      <w:r>
        <w:rPr>
          <w:rtl w:val="true"/>
        </w:rPr>
        <w:t xml:space="preserve">, </w:t>
      </w:r>
      <w:r>
        <w:rPr>
          <w:rtl w:val="true"/>
        </w:rPr>
        <w:t>את גרסת המערער</w:t>
      </w:r>
      <w:r>
        <w:rPr>
          <w:rtl w:val="true"/>
        </w:rPr>
        <w:t xml:space="preserve">: </w:t>
      </w:r>
      <w:r>
        <w:rPr>
          <w:rtl w:val="true"/>
        </w:rPr>
        <w:t>אח המערער השני</w:t>
      </w:r>
      <w:r>
        <w:rPr>
          <w:rtl w:val="true"/>
        </w:rPr>
        <w:t xml:space="preserve">, </w:t>
      </w:r>
      <w:r>
        <w:rPr>
          <w:rtl w:val="true"/>
        </w:rPr>
        <w:t>מוסבר</w:t>
      </w:r>
      <w:r>
        <w:rPr>
          <w:rtl w:val="true"/>
        </w:rPr>
        <w:t xml:space="preserve">, </w:t>
      </w:r>
      <w:r>
        <w:rPr>
          <w:rtl w:val="true"/>
        </w:rPr>
        <w:t>עמד במרחק רב מהרכב והעיד כי האבנים פגעו בשמשה הקדמית</w:t>
      </w:r>
      <w:r>
        <w:rPr>
          <w:rtl w:val="true"/>
        </w:rPr>
        <w:t xml:space="preserve">, </w:t>
      </w:r>
      <w:r>
        <w:rPr>
          <w:rtl w:val="true"/>
        </w:rPr>
        <w:t>בעוד שהמערער עצמו טוען כי האבנים נכנסו לרכב מחלונותיו הקדמיים</w:t>
      </w:r>
      <w:r>
        <w:rPr>
          <w:rtl w:val="true"/>
        </w:rPr>
        <w:t xml:space="preserve">; </w:t>
      </w:r>
      <w:r>
        <w:rPr>
          <w:rtl w:val="true"/>
        </w:rPr>
        <w:t>בן המערער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עצם את עיניו</w:t>
      </w:r>
      <w:r>
        <w:rPr>
          <w:rtl w:val="true"/>
        </w:rPr>
        <w:t xml:space="preserve">, </w:t>
      </w:r>
      <w:r>
        <w:rPr>
          <w:rtl w:val="true"/>
        </w:rPr>
        <w:t>ובלאו הכי אין תימוכין בסרטון לטענתו כי האבנים נזרקו לעבר הרכב מצדו הימני</w:t>
      </w:r>
      <w:r>
        <w:rPr>
          <w:rtl w:val="true"/>
        </w:rPr>
        <w:t xml:space="preserve">; </w:t>
      </w:r>
      <w:r>
        <w:rPr>
          <w:rtl w:val="true"/>
        </w:rPr>
        <w:t>ואח המערער הראשון טען כי הסרטון חתוך מבלי שגיבה אמירה זו בראיה כלשהי</w:t>
      </w:r>
      <w:r>
        <w:rPr>
          <w:rtl w:val="true"/>
        </w:rPr>
        <w:t xml:space="preserve">. </w:t>
      </w:r>
      <w:r>
        <w:rPr>
          <w:rtl w:val="true"/>
        </w:rPr>
        <w:t>בית המשפט קמא הוסיף וקבע כי האבנים אשר נמצאו על שמשת הרכב הקדמית</w:t>
      </w:r>
      <w:r>
        <w:rPr>
          <w:rtl w:val="true"/>
        </w:rPr>
        <w:t xml:space="preserve">, </w:t>
      </w:r>
      <w:r>
        <w:rPr>
          <w:rtl w:val="true"/>
        </w:rPr>
        <w:t>והאבנים אשר חוקר המז</w:t>
      </w:r>
      <w:r>
        <w:rPr>
          <w:rtl w:val="true"/>
        </w:rPr>
        <w:t>"</w:t>
      </w:r>
      <w:r>
        <w:rPr>
          <w:rtl w:val="true"/>
        </w:rPr>
        <w:t>פ ציין כי נמצאו ברכב</w:t>
      </w:r>
      <w:r>
        <w:rPr>
          <w:rtl w:val="true"/>
        </w:rPr>
        <w:t xml:space="preserve">, </w:t>
      </w:r>
      <w:r>
        <w:rPr>
          <w:rtl w:val="true"/>
        </w:rPr>
        <w:t>הן תוצאה של האירועים שלאחר הפגיעה</w:t>
      </w:r>
      <w:r>
        <w:rPr>
          <w:rtl w:val="true"/>
        </w:rPr>
        <w:t xml:space="preserve">, </w:t>
      </w:r>
      <w:r>
        <w:rPr>
          <w:rtl w:val="true"/>
        </w:rPr>
        <w:t>אשר הובילה לקטטה שכללה השלכת אבנים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קמא הוסיף</w:t>
      </w:r>
      <w:r>
        <w:rPr>
          <w:rtl w:val="true"/>
        </w:rPr>
        <w:t xml:space="preserve">, </w:t>
      </w:r>
      <w:r>
        <w:rPr>
          <w:rtl w:val="true"/>
        </w:rPr>
        <w:t xml:space="preserve">ביחס לטענת המערער לפיה לא נגרמה למתלוננים חבלה חמורה </w:t>
      </w:r>
      <w:r>
        <w:rPr>
          <w:rtl w:val="true"/>
        </w:rPr>
        <w:t>(</w:t>
      </w:r>
      <w:r>
        <w:rPr>
          <w:rtl w:val="true"/>
        </w:rPr>
        <w:t xml:space="preserve">שהועלתה בסעיפים </w:t>
      </w:r>
      <w:r>
        <w:rPr/>
        <w:t>45-42</w:t>
      </w:r>
      <w:r>
        <w:rPr>
          <w:rtl w:val="true"/>
        </w:rPr>
        <w:t xml:space="preserve"> </w:t>
      </w:r>
      <w:r>
        <w:rPr>
          <w:rtl w:val="true"/>
        </w:rPr>
        <w:t xml:space="preserve">לסיכומי המערער מיום </w:t>
      </w:r>
      <w:r>
        <w:rPr/>
        <w:t>18.10.2022</w:t>
      </w:r>
      <w:r>
        <w:rPr>
          <w:rtl w:val="true"/>
        </w:rPr>
        <w:t xml:space="preserve">), </w:t>
      </w:r>
      <w:r>
        <w:rPr>
          <w:rtl w:val="true"/>
        </w:rPr>
        <w:t xml:space="preserve">שהמתלוננים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נפצעו באופן חמור אשר הצריך טיפול ובדיקות בבית החולים</w:t>
      </w:r>
      <w:r>
        <w:rPr>
          <w:rtl w:val="true"/>
        </w:rPr>
        <w:t xml:space="preserve">, </w:t>
      </w:r>
      <w:r>
        <w:rPr>
          <w:rtl w:val="true"/>
        </w:rPr>
        <w:t xml:space="preserve">ושדי בכך כדי להוות </w:t>
      </w:r>
      <w:r>
        <w:rPr>
          <w:rtl w:val="true"/>
        </w:rPr>
        <w:t>"</w:t>
      </w:r>
      <w:r>
        <w:rPr>
          <w:rtl w:val="true"/>
        </w:rPr>
        <w:t>חבלה חמורה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פציעה</w:t>
      </w:r>
      <w:r>
        <w:rPr>
          <w:rtl w:val="true"/>
        </w:rPr>
        <w:t xml:space="preserve">" </w:t>
      </w:r>
      <w:r>
        <w:rPr>
          <w:rtl w:val="true"/>
        </w:rPr>
        <w:t xml:space="preserve">כדרישת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עוד הובהר</w:t>
      </w:r>
      <w:r>
        <w:rPr>
          <w:rtl w:val="true"/>
        </w:rPr>
        <w:t xml:space="preserve">, </w:t>
      </w:r>
      <w:r>
        <w:rPr>
          <w:rtl w:val="true"/>
        </w:rPr>
        <w:t>כי רכב יכול</w:t>
      </w:r>
      <w:r>
        <w:rPr>
          <w:rtl w:val="true"/>
        </w:rPr>
        <w:t xml:space="preserve">, </w:t>
      </w:r>
      <w:r>
        <w:rPr>
          <w:rtl w:val="true"/>
        </w:rPr>
        <w:t>בנסיבות כדוגמאות אלה במקרה דנן</w:t>
      </w:r>
      <w:r>
        <w:rPr>
          <w:rtl w:val="true"/>
        </w:rPr>
        <w:t xml:space="preserve">, </w:t>
      </w:r>
      <w:r>
        <w:rPr>
          <w:rtl w:val="true"/>
        </w:rPr>
        <w:t>לשמש כלי נשק פוגעני</w:t>
      </w:r>
      <w:r>
        <w:rPr>
          <w:rtl w:val="true"/>
        </w:rPr>
        <w:t xml:space="preserve">, </w:t>
      </w:r>
      <w:r>
        <w:rPr>
          <w:rtl w:val="true"/>
        </w:rPr>
        <w:t xml:space="preserve">באופן העונה על דרישה זו </w:t>
      </w:r>
      <w:hyperlink r:id="rId2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ביחס לטענת ההגנה מן הצדק</w:t>
      </w:r>
      <w:r>
        <w:rPr>
          <w:rtl w:val="true"/>
        </w:rPr>
        <w:t xml:space="preserve">, </w:t>
      </w:r>
      <w:r>
        <w:rPr>
          <w:rtl w:val="true"/>
        </w:rPr>
        <w:t>נקבע כי אין מדובר באכיפה בררנית או בהפליה</w:t>
      </w:r>
      <w:r>
        <w:rPr>
          <w:rtl w:val="true"/>
        </w:rPr>
        <w:t xml:space="preserve">, </w:t>
      </w:r>
      <w:r>
        <w:rPr>
          <w:rtl w:val="true"/>
        </w:rPr>
        <w:t>משום שעולה כי מדובר בתקיפה קשה של המערער את המתלוננים</w:t>
      </w:r>
      <w:r>
        <w:rPr>
          <w:rtl w:val="true"/>
        </w:rPr>
        <w:t xml:space="preserve">, </w:t>
      </w:r>
      <w:r>
        <w:rPr>
          <w:rtl w:val="true"/>
        </w:rPr>
        <w:t>ולא בסיטואציה הדדית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 xml:space="preserve">בגזר דינו מיום </w:t>
      </w:r>
      <w:r>
        <w:rPr/>
        <w:t>18.7.2023</w:t>
      </w:r>
      <w:r>
        <w:rPr>
          <w:rtl w:val="true"/>
        </w:rPr>
        <w:t xml:space="preserve"> </w:t>
      </w:r>
      <w:r>
        <w:rPr>
          <w:rtl w:val="true"/>
        </w:rPr>
        <w:t xml:space="preserve">השית בית המשפט קמא על המערער עונש מאסר בפועל לתקופה של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; </w:t>
      </w:r>
      <w:r>
        <w:rPr>
          <w:rtl w:val="true"/>
        </w:rPr>
        <w:t xml:space="preserve">עונש מאסר על תנאי לתקופה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לבל יעבור על עבירת אלימות מסוג פשע בתקופה של שלוש שנים מיום שחרורו</w:t>
      </w:r>
      <w:r>
        <w:rPr>
          <w:rtl w:val="true"/>
        </w:rPr>
        <w:t xml:space="preserve">; </w:t>
      </w:r>
      <w:r>
        <w:rPr>
          <w:rtl w:val="true"/>
        </w:rPr>
        <w:t xml:space="preserve">פיצויים על סך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ו</w:t>
      </w:r>
      <w:r>
        <w:rPr>
          <w:rtl w:val="true"/>
        </w:rPr>
        <w:t>-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למתלוננים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; </w:t>
      </w:r>
      <w:r>
        <w:rPr>
          <w:rtl w:val="true"/>
        </w:rPr>
        <w:t>ופסילת רישיון נהיגתו בפועל</w:t>
      </w:r>
      <w:r>
        <w:rPr>
          <w:rtl w:val="true"/>
        </w:rPr>
        <w:t xml:space="preserve">, </w:t>
      </w:r>
      <w:r>
        <w:rPr>
          <w:rtl w:val="true"/>
        </w:rPr>
        <w:t xml:space="preserve">לתקופה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במכלול שיקוליו</w:t>
      </w:r>
      <w:r>
        <w:rPr>
          <w:rtl w:val="true"/>
        </w:rPr>
        <w:t xml:space="preserve">, </w:t>
      </w:r>
      <w:r>
        <w:rPr>
          <w:rtl w:val="true"/>
        </w:rPr>
        <w:t xml:space="preserve">שקל בית המשפט קמא את האמור בתסקיר שירות המבחן מיום </w:t>
      </w:r>
      <w:r>
        <w:rPr/>
        <w:t>10.5.2023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התסקיר</w:t>
      </w:r>
      <w:r>
        <w:rPr>
          <w:rtl w:val="true"/>
        </w:rPr>
        <w:t xml:space="preserve">), </w:t>
      </w:r>
      <w:r>
        <w:rPr>
          <w:rtl w:val="true"/>
        </w:rPr>
        <w:t>ממנו עולה כי המערער נעדר עבר פלילי ובעל רקע תעסוקתי יציב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הובהר כי המערער אינו מודה בעבירות בהן הורשע</w:t>
      </w:r>
      <w:r>
        <w:rPr>
          <w:rtl w:val="true"/>
        </w:rPr>
        <w:t xml:space="preserve">, </w:t>
      </w:r>
      <w:r>
        <w:rPr>
          <w:rtl w:val="true"/>
        </w:rPr>
        <w:t>כי הוא חש הקורבן בסיטואציה</w:t>
      </w:r>
      <w:r>
        <w:rPr>
          <w:rtl w:val="true"/>
        </w:rPr>
        <w:t xml:space="preserve">, </w:t>
      </w:r>
      <w:r>
        <w:rPr>
          <w:rtl w:val="true"/>
        </w:rPr>
        <w:t>כי הוא אינו מעוניין בטיפול פסיכיאטרי אשר הומלץ לו</w:t>
      </w:r>
      <w:r>
        <w:rPr>
          <w:rtl w:val="true"/>
        </w:rPr>
        <w:t xml:space="preserve">, </w:t>
      </w:r>
      <w:r>
        <w:rPr>
          <w:rtl w:val="true"/>
        </w:rPr>
        <w:t>וכי הוא מתקשה לשלוט ברגשותיו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הוסבר</w:t>
      </w:r>
      <w:r>
        <w:rPr>
          <w:rtl w:val="true"/>
        </w:rPr>
        <w:t xml:space="preserve">, </w:t>
      </w:r>
      <w:r>
        <w:rPr>
          <w:rtl w:val="true"/>
        </w:rPr>
        <w:t>קיים בעניינו של המערער סיכון להתנהגות עוברת חוק בתחום האלימות</w:t>
      </w:r>
      <w:r>
        <w:rPr>
          <w:rtl w:val="true"/>
        </w:rPr>
        <w:t xml:space="preserve">. </w:t>
      </w:r>
      <w:r>
        <w:rPr>
          <w:rtl w:val="true"/>
        </w:rPr>
        <w:t>בית המשפט קמא הוסיף ועמד על שורה של ערכים מוגנים אשר נפגעו בביצוע העבירות</w:t>
      </w:r>
      <w:r>
        <w:rPr>
          <w:rtl w:val="true"/>
        </w:rPr>
        <w:t xml:space="preserve">, </w:t>
      </w:r>
      <w:r>
        <w:rPr>
          <w:rtl w:val="true"/>
        </w:rPr>
        <w:t>ובהם שמירה על שלמות גופו של אדם</w:t>
      </w:r>
      <w:r>
        <w:rPr>
          <w:rtl w:val="true"/>
        </w:rPr>
        <w:t xml:space="preserve">, </w:t>
      </w:r>
      <w:r>
        <w:rPr>
          <w:rtl w:val="true"/>
        </w:rPr>
        <w:t>חייו וכבודו</w:t>
      </w:r>
      <w:r>
        <w:rPr>
          <w:rtl w:val="true"/>
        </w:rPr>
        <w:t xml:space="preserve">, </w:t>
      </w:r>
      <w:r>
        <w:rPr>
          <w:rtl w:val="true"/>
        </w:rPr>
        <w:t>כמו גם פגיעה בביטחון הציבור</w:t>
      </w:r>
      <w:r>
        <w:rPr>
          <w:rtl w:val="true"/>
        </w:rPr>
        <w:t xml:space="preserve">, </w:t>
      </w:r>
      <w:r>
        <w:rPr>
          <w:rtl w:val="true"/>
        </w:rPr>
        <w:t>בסדר הציבורי</w:t>
      </w:r>
      <w:r>
        <w:rPr>
          <w:rtl w:val="true"/>
        </w:rPr>
        <w:t xml:space="preserve">, </w:t>
      </w:r>
      <w:r>
        <w:rPr>
          <w:rtl w:val="true"/>
        </w:rPr>
        <w:t>ובצורך למנוע שימוש בכלי רכב לביצוע עבירות</w:t>
      </w:r>
      <w:r>
        <w:rPr>
          <w:rtl w:val="true"/>
        </w:rPr>
        <w:t xml:space="preserve">. </w:t>
      </w:r>
      <w:r>
        <w:rPr>
          <w:rtl w:val="true"/>
        </w:rPr>
        <w:t>בהתאם למכלול האמור</w:t>
      </w:r>
      <w:r>
        <w:rPr>
          <w:rtl w:val="true"/>
        </w:rPr>
        <w:t xml:space="preserve">, </w:t>
      </w:r>
      <w:r>
        <w:rPr>
          <w:rtl w:val="true"/>
        </w:rPr>
        <w:t>קבע בית המשפט קמא כי מתחם העונש</w:t>
      </w:r>
      <w:r>
        <w:rPr>
          <w:rtl w:val="true"/>
        </w:rPr>
        <w:t xml:space="preserve">,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עומד על מאסר בפועל של </w:t>
      </w:r>
      <w:r>
        <w:rPr/>
        <w:t>5-3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וכולל רכיב של פיצוי ופסילה בפועל</w:t>
      </w:r>
      <w:r>
        <w:rPr>
          <w:rtl w:val="true"/>
        </w:rPr>
        <w:t xml:space="preserve">. </w:t>
      </w:r>
      <w:r>
        <w:rPr>
          <w:rtl w:val="true"/>
        </w:rPr>
        <w:t>בקביעת עונשו של המערער בתוך מתחם העונש</w:t>
      </w:r>
      <w:r>
        <w:rPr>
          <w:rtl w:val="true"/>
        </w:rPr>
        <w:t xml:space="preserve">, </w:t>
      </w:r>
      <w:r>
        <w:rPr>
          <w:rtl w:val="true"/>
        </w:rPr>
        <w:t>שקל בית המשפט את כפירתו באשמתו ואת היעדר הבעת הצער או החרטה על מעשיו</w:t>
      </w:r>
      <w:r>
        <w:rPr>
          <w:rtl w:val="true"/>
        </w:rPr>
        <w:t xml:space="preserve">, </w:t>
      </w:r>
      <w:r>
        <w:rPr>
          <w:rtl w:val="true"/>
        </w:rPr>
        <w:t>אשר מחייבים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מתן משקל של ממש להרתעת היחיד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לאור 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ובכללן היעדר עבר פלילי בעניינו והיותו אב 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הוצב עונשו ברף התחתון של מתחם העונש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נדחו טענות שהועלו על ידי המערער ביחס למצב דיכאון קשה בו הוא שרוי</w:t>
      </w:r>
      <w:r>
        <w:rPr>
          <w:rtl w:val="true"/>
        </w:rPr>
        <w:t xml:space="preserve">, </w:t>
      </w:r>
      <w:r>
        <w:rPr>
          <w:rtl w:val="true"/>
        </w:rPr>
        <w:t>ונקבע כי אין לתת משקל להסכם סולחה אליו הגיעו בני המשפחה</w:t>
      </w:r>
      <w:r>
        <w:rPr>
          <w:rtl w:val="true"/>
        </w:rPr>
        <w:t xml:space="preserve">, </w:t>
      </w:r>
      <w:r>
        <w:rPr>
          <w:rtl w:val="true"/>
        </w:rPr>
        <w:t>שכן זה אינו מתייחס לאירוע אלא לסכסוך אחר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הביא בית המשפט קמא בחשבון את העיכובים בהליך</w:t>
      </w:r>
      <w:r>
        <w:rPr>
          <w:rtl w:val="true"/>
        </w:rPr>
        <w:t xml:space="preserve">, </w:t>
      </w:r>
      <w:r>
        <w:rPr>
          <w:rtl w:val="true"/>
        </w:rPr>
        <w:t>שנבעו מדחיות חוזרות ונשנות ומהחלפת ייצוגו של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בערעורו על הכרעת הדין</w:t>
      </w:r>
      <w:r>
        <w:rPr>
          <w:rtl w:val="true"/>
        </w:rPr>
        <w:t xml:space="preserve">, </w:t>
      </w:r>
      <w:r>
        <w:rPr>
          <w:rtl w:val="true"/>
        </w:rPr>
        <w:t>טוען המערער כי מדובר במקרה חריג בו הראיות המרכזיות אינן מותירות ספק ביחס לחפותו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מצדיקות סטייה מכלל אי ההתערבות של ערכאת הערעור ביחס לממצאי מהימנות ועובדה</w:t>
      </w:r>
      <w:r>
        <w:rPr>
          <w:rtl w:val="true"/>
        </w:rPr>
        <w:t xml:space="preserve">. </w:t>
      </w:r>
      <w:r>
        <w:rPr>
          <w:rtl w:val="true"/>
        </w:rPr>
        <w:t>המערער עמד על גרסתו ביחס למריבה שהחלה עקב רצונו לתקן את צינור המים המספק מים לביתו</w:t>
      </w:r>
      <w:r>
        <w:rPr>
          <w:rtl w:val="true"/>
        </w:rPr>
        <w:t xml:space="preserve">. </w:t>
      </w:r>
      <w:r>
        <w:rPr>
          <w:rtl w:val="true"/>
        </w:rPr>
        <w:t>המערער הפנה לעדותו בבית המשפט קמא</w:t>
      </w:r>
      <w:r>
        <w:rPr>
          <w:rtl w:val="true"/>
        </w:rPr>
        <w:t xml:space="preserve">, </w:t>
      </w:r>
      <w:r>
        <w:rPr>
          <w:rtl w:val="true"/>
        </w:rPr>
        <w:t>לפיה נמנע מלצעוק במהלך המריבה</w:t>
      </w:r>
      <w:r>
        <w:rPr>
          <w:rtl w:val="true"/>
        </w:rPr>
        <w:t xml:space="preserve">, </w:t>
      </w:r>
      <w:r>
        <w:rPr>
          <w:rtl w:val="true"/>
        </w:rPr>
        <w:t>וביקש שיעזבוהו בשקט</w:t>
      </w:r>
      <w:r>
        <w:rPr>
          <w:rtl w:val="true"/>
        </w:rPr>
        <w:t xml:space="preserve">, </w:t>
      </w:r>
      <w:r>
        <w:rPr>
          <w:rtl w:val="true"/>
        </w:rPr>
        <w:t>כמו גם חזר על עיקרי גרסתו ביחס לפרטי האירוע ולאובדן השליטה ברכב</w:t>
      </w:r>
      <w:r>
        <w:rPr>
          <w:rtl w:val="true"/>
        </w:rPr>
        <w:t xml:space="preserve">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הסרטונים הם </w:t>
      </w:r>
      <w:r>
        <w:rPr>
          <w:rtl w:val="true"/>
        </w:rPr>
        <w:t>"</w:t>
      </w:r>
      <w:r>
        <w:rPr>
          <w:rtl w:val="true"/>
        </w:rPr>
        <w:t>ראיית זהב</w:t>
      </w:r>
      <w:r>
        <w:rPr>
          <w:rtl w:val="true"/>
        </w:rPr>
        <w:t xml:space="preserve">" </w:t>
      </w:r>
      <w:r>
        <w:rPr>
          <w:rtl w:val="true"/>
        </w:rPr>
        <w:t>אשר מצדיקה את זיכויו</w:t>
      </w:r>
      <w:r>
        <w:rPr>
          <w:rtl w:val="true"/>
        </w:rPr>
        <w:t xml:space="preserve">, </w:t>
      </w:r>
      <w:r>
        <w:rPr>
          <w:rtl w:val="true"/>
        </w:rPr>
        <w:t>ומפריכה את עדויות עדי התביעה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חזר המערער על הטענה כי ניתן לצפות באבנים נעות על רקע הכביש</w:t>
      </w:r>
      <w:r>
        <w:rPr>
          <w:rtl w:val="true"/>
        </w:rPr>
        <w:t xml:space="preserve">, </w:t>
      </w:r>
      <w:r>
        <w:rPr>
          <w:rtl w:val="true"/>
        </w:rPr>
        <w:t>וצירף מספר תמונות הלקוחות מתוך הסרטון ממצלמת הרכב</w:t>
      </w:r>
      <w:r>
        <w:rPr>
          <w:rtl w:val="true"/>
        </w:rPr>
        <w:t xml:space="preserve">, </w:t>
      </w:r>
      <w:r>
        <w:rPr>
          <w:rtl w:val="true"/>
        </w:rPr>
        <w:t>אשר מתעדות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אבנים אשר נזרקו לעבר רכבו במהלך כניסתו למעגל התנועה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המערער ערער גם על גזר דינו</w:t>
      </w:r>
      <w:r>
        <w:rPr>
          <w:rtl w:val="true"/>
        </w:rPr>
        <w:t xml:space="preserve">, </w:t>
      </w:r>
      <w:r>
        <w:rPr>
          <w:rtl w:val="true"/>
        </w:rPr>
        <w:t>ואולם לא טען בנימוקי ערעורו לעניין 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בעיקרי הטיעון מטעמה</w:t>
      </w:r>
      <w:r>
        <w:rPr>
          <w:rtl w:val="true"/>
        </w:rPr>
        <w:t xml:space="preserve">, </w:t>
      </w:r>
      <w:r>
        <w:rPr>
          <w:rtl w:val="true"/>
        </w:rPr>
        <w:t>טוענת המדינה כי הרשעתו של המערער</w:t>
      </w:r>
      <w:r>
        <w:rPr>
          <w:rtl w:val="true"/>
        </w:rPr>
        <w:t xml:space="preserve">, </w:t>
      </w:r>
      <w:r>
        <w:rPr>
          <w:rtl w:val="true"/>
        </w:rPr>
        <w:t>ובפרט הקביעות ביחס לכוונתו של המערער לפגוע במתלוננים</w:t>
      </w:r>
      <w:r>
        <w:rPr>
          <w:rtl w:val="true"/>
        </w:rPr>
        <w:t xml:space="preserve">, </w:t>
      </w:r>
      <w:r>
        <w:rPr>
          <w:rtl w:val="true"/>
        </w:rPr>
        <w:t>נסמכות על מסד איתן של ראיות שונות</w:t>
      </w:r>
      <w:r>
        <w:rPr>
          <w:rtl w:val="true"/>
        </w:rPr>
        <w:t xml:space="preserve">, </w:t>
      </w:r>
      <w:r>
        <w:rPr>
          <w:rtl w:val="true"/>
        </w:rPr>
        <w:t>ועל קביעות מהימנות נחרצות של בית המשפט קמא</w:t>
      </w:r>
      <w:r>
        <w:rPr>
          <w:rtl w:val="true"/>
        </w:rPr>
        <w:t xml:space="preserve">, </w:t>
      </w:r>
      <w:r>
        <w:rPr>
          <w:rtl w:val="true"/>
        </w:rPr>
        <w:t>בהן אין להתערב</w:t>
      </w:r>
      <w:r>
        <w:rPr>
          <w:rtl w:val="true"/>
        </w:rPr>
        <w:t xml:space="preserve">. </w:t>
      </w:r>
      <w:r>
        <w:rPr>
          <w:rtl w:val="true"/>
        </w:rPr>
        <w:t>המדינה הדגישה</w:t>
      </w:r>
      <w:r>
        <w:rPr>
          <w:rtl w:val="true"/>
        </w:rPr>
        <w:t xml:space="preserve">, </w:t>
      </w:r>
      <w:r>
        <w:rPr>
          <w:rtl w:val="true"/>
        </w:rPr>
        <w:t>כי הסרטון ממצלמת המוקד מראה כי לא עמדו בצדו הימני של הרכב</w:t>
      </w:r>
      <w:r>
        <w:rPr>
          <w:rtl w:val="true"/>
        </w:rPr>
        <w:t xml:space="preserve">, </w:t>
      </w:r>
      <w:r>
        <w:rPr>
          <w:rtl w:val="true"/>
        </w:rPr>
        <w:t>או במעגל התנועה</w:t>
      </w:r>
      <w:r>
        <w:rPr>
          <w:rtl w:val="true"/>
        </w:rPr>
        <w:t xml:space="preserve">, </w:t>
      </w:r>
      <w:r>
        <w:rPr>
          <w:rtl w:val="true"/>
        </w:rPr>
        <w:t>מי שיכלו להשליך לעברו אבנים</w:t>
      </w:r>
      <w:r>
        <w:rPr>
          <w:rtl w:val="true"/>
        </w:rPr>
        <w:t xml:space="preserve">, </w:t>
      </w:r>
      <w:r>
        <w:rPr>
          <w:rtl w:val="true"/>
        </w:rPr>
        <w:t>וכן כי אין כל פגיעה ברכבו</w:t>
      </w:r>
      <w:r>
        <w:rPr>
          <w:rtl w:val="true"/>
        </w:rPr>
        <w:t xml:space="preserve">. </w:t>
      </w:r>
      <w:r>
        <w:rPr>
          <w:rtl w:val="true"/>
        </w:rPr>
        <w:t>עוד הפנתה המדינה לדו</w:t>
      </w:r>
      <w:r>
        <w:rPr>
          <w:rtl w:val="true"/>
        </w:rPr>
        <w:t>"</w:t>
      </w:r>
      <w:r>
        <w:rPr>
          <w:rtl w:val="true"/>
        </w:rPr>
        <w:t>ח מד</w:t>
      </w:r>
      <w:r>
        <w:rPr>
          <w:rtl w:val="true"/>
        </w:rPr>
        <w:t>"</w:t>
      </w:r>
      <w:r>
        <w:rPr>
          <w:rtl w:val="true"/>
        </w:rPr>
        <w:t>א בעניין המערער</w:t>
      </w:r>
      <w:r>
        <w:rPr>
          <w:rtl w:val="true"/>
        </w:rPr>
        <w:t xml:space="preserve">, </w:t>
      </w:r>
      <w:r>
        <w:rPr>
          <w:rtl w:val="true"/>
        </w:rPr>
        <w:t>ממנו עולה כי בזמן בדיקתו היה בהכרה</w:t>
      </w:r>
      <w:r>
        <w:rPr>
          <w:rtl w:val="true"/>
        </w:rPr>
        <w:t xml:space="preserve">. </w:t>
      </w:r>
      <w:r>
        <w:rPr>
          <w:rtl w:val="true"/>
        </w:rPr>
        <w:t>לשיטת המדינה</w:t>
      </w:r>
      <w:r>
        <w:rPr>
          <w:rtl w:val="true"/>
        </w:rPr>
        <w:t xml:space="preserve">, </w:t>
      </w:r>
      <w:r>
        <w:rPr>
          <w:rtl w:val="true"/>
        </w:rPr>
        <w:t>יש לשלול את טענת המערער כי נזרקו על רכבו אבנים עת נסע במעגל התנועה</w:t>
      </w:r>
      <w:r>
        <w:rPr>
          <w:rtl w:val="true"/>
        </w:rPr>
        <w:t xml:space="preserve">, </w:t>
      </w:r>
      <w:r>
        <w:rPr>
          <w:rtl w:val="true"/>
        </w:rPr>
        <w:t>אף לאור עדויות עדי התביעה</w:t>
      </w:r>
      <w:r>
        <w:rPr>
          <w:rtl w:val="true"/>
        </w:rPr>
        <w:t xml:space="preserve">, </w:t>
      </w:r>
      <w:r>
        <w:rPr>
          <w:rtl w:val="true"/>
        </w:rPr>
        <w:t>אשר זכו לאמונו של בית המשפט</w:t>
      </w:r>
      <w:r>
        <w:rPr>
          <w:rtl w:val="true"/>
        </w:rPr>
        <w:t xml:space="preserve">, </w:t>
      </w:r>
      <w:r>
        <w:rPr>
          <w:rtl w:val="true"/>
        </w:rPr>
        <w:t>לאחר שזה התרשם מהן באופן בלתי אמצעי</w:t>
      </w:r>
      <w:r>
        <w:rPr>
          <w:rtl w:val="true"/>
        </w:rPr>
        <w:t xml:space="preserve">, </w:t>
      </w:r>
      <w:r>
        <w:rPr>
          <w:rtl w:val="true"/>
        </w:rPr>
        <w:t>וקבע כי הן מתיישבות עם הראיות החיצוניות להן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בית המשפט דחה את גרסת המערער</w:t>
      </w:r>
      <w:r>
        <w:rPr>
          <w:rtl w:val="true"/>
        </w:rPr>
        <w:t xml:space="preserve">, </w:t>
      </w:r>
      <w:r>
        <w:rPr>
          <w:rtl w:val="true"/>
        </w:rPr>
        <w:t>תוך שהוא קובע נחרצות כי חלק מטענות המערער ועדי ההגנה הן מופרכות וחסרות שחר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tl w:val="true"/>
        </w:rPr>
        <w:t xml:space="preserve">, </w:t>
      </w:r>
      <w:r>
        <w:rPr>
          <w:rtl w:val="true"/>
        </w:rPr>
        <w:t>כי המערער עצמו לא היה עקבי ביחס לאובדן הכרתו</w:t>
      </w:r>
      <w:r>
        <w:rPr>
          <w:rtl w:val="true"/>
        </w:rPr>
        <w:t xml:space="preserve">, </w:t>
      </w:r>
      <w:r>
        <w:rPr>
          <w:rtl w:val="true"/>
        </w:rPr>
        <w:t>שכן בניגוד לטענתו לפיה היה מחוסר הכרה עד להגעתו לבית החולים</w:t>
      </w:r>
      <w:r>
        <w:rPr>
          <w:rtl w:val="true"/>
        </w:rPr>
        <w:t xml:space="preserve">, </w:t>
      </w:r>
      <w:r>
        <w:rPr>
          <w:rtl w:val="true"/>
        </w:rPr>
        <w:t>הוא נצפה יוצא מרכבו לאחר הפגיעה ומתקוטט עם אחרים</w:t>
      </w:r>
      <w:r>
        <w:rPr>
          <w:rtl w:val="true"/>
        </w:rPr>
        <w:t xml:space="preserve">. </w:t>
      </w:r>
      <w:r>
        <w:rPr>
          <w:rtl w:val="true"/>
        </w:rPr>
        <w:t>ביחס לטענה לפיה בסרטונים ניתן לצפות באבנים נעות על רקע הכביש</w:t>
      </w:r>
      <w:r>
        <w:rPr>
          <w:rtl w:val="true"/>
        </w:rPr>
        <w:t xml:space="preserve">, </w:t>
      </w:r>
      <w:r>
        <w:rPr>
          <w:rtl w:val="true"/>
        </w:rPr>
        <w:t>הפנתה המדינה לקביעת בית המשפט קמא לפיה האבן ניצבה במקום עוד בטרם הגיע רכב המערער</w:t>
      </w:r>
      <w:r>
        <w:rPr>
          <w:rtl w:val="true"/>
        </w:rPr>
        <w:t xml:space="preserve">, </w:t>
      </w:r>
      <w:r>
        <w:rPr>
          <w:rtl w:val="true"/>
        </w:rPr>
        <w:t>והוסיפה כי הסרטונים אינם מתעדים זריקת אבנים כלל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ביחס לערעורו של המערער על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בתמצית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נפלה שגגה המצדיקה את התערבותו של בית משפט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בית המשפט קמא לא חרג לחומרה בקביעת העונש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 xml:space="preserve">בדיון שהתקיים בערעור ביום </w:t>
      </w:r>
      <w:r>
        <w:rPr/>
        <w:t>3.6.2024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הדיון</w:t>
      </w:r>
      <w:r>
        <w:rPr>
          <w:rtl w:val="true"/>
        </w:rPr>
        <w:t xml:space="preserve">), </w:t>
      </w:r>
      <w:r>
        <w:rPr>
          <w:rtl w:val="true"/>
        </w:rPr>
        <w:t>הקרינה בפנינו באת</w:t>
      </w:r>
      <w:r>
        <w:rPr>
          <w:rtl w:val="true"/>
        </w:rPr>
        <w:t>-</w:t>
      </w:r>
      <w:r>
        <w:rPr>
          <w:rtl w:val="true"/>
        </w:rPr>
        <w:t>כוח המערער את הסרטונים בהילוך איטי</w:t>
      </w:r>
      <w:r>
        <w:rPr>
          <w:rtl w:val="true"/>
        </w:rPr>
        <w:t xml:space="preserve">, </w:t>
      </w:r>
      <w:r>
        <w:rPr>
          <w:rtl w:val="true"/>
        </w:rPr>
        <w:t>וחזרה על הטענה כי נצפות בו בבירור אבנים הנעות על רקע הכביש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יש בכך כדי לסתור את קביעת בית המשפט קמא לפיה עובר לפגיעה לא הושלכו אבנים על המערער או על רכבו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כי מהסרטון ממצלמת הרכב עולה כי גופו של המערער</w:t>
      </w:r>
      <w:r>
        <w:rPr>
          <w:rtl w:val="true"/>
        </w:rPr>
        <w:t xml:space="preserve">, </w:t>
      </w:r>
      <w:r>
        <w:rPr>
          <w:rtl w:val="true"/>
        </w:rPr>
        <w:t>בעת נסיעתו במעגל התנועה</w:t>
      </w:r>
      <w:r>
        <w:rPr>
          <w:rtl w:val="true"/>
        </w:rPr>
        <w:t xml:space="preserve">, </w:t>
      </w:r>
      <w:r>
        <w:rPr>
          <w:rtl w:val="true"/>
        </w:rPr>
        <w:t>נטה קדימה</w:t>
      </w:r>
      <w:r>
        <w:rPr>
          <w:rtl w:val="true"/>
        </w:rPr>
        <w:t xml:space="preserve">, </w:t>
      </w:r>
      <w:r>
        <w:rPr>
          <w:rtl w:val="true"/>
        </w:rPr>
        <w:t>וכי תיעוד זה מחזק אף הוא את הסברה לפיה איבד שליטה על רכבו עקב פגיעת האבנים בו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המערער הוסיפה כי הטענה לפיה פעל המערער בכוונה לפגוע במתלוננים הינה משוללת היגיון</w:t>
      </w:r>
      <w:r>
        <w:rPr>
          <w:rtl w:val="true"/>
        </w:rPr>
        <w:t xml:space="preserve">, </w:t>
      </w:r>
      <w:r>
        <w:rPr>
          <w:rtl w:val="true"/>
        </w:rPr>
        <w:t>שכן בנו של המערער נכח ברכבו בעת האירוע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המדינה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הדגישה כי טענות המערער אינן מחדשות דבר</w:t>
      </w:r>
      <w:r>
        <w:rPr>
          <w:rtl w:val="true"/>
        </w:rPr>
        <w:t xml:space="preserve">, </w:t>
      </w:r>
      <w:r>
        <w:rPr>
          <w:rtl w:val="true"/>
        </w:rPr>
        <w:t>שכן הוצגו בפני בית המשפט קמא</w:t>
      </w:r>
      <w:r>
        <w:rPr>
          <w:rtl w:val="true"/>
        </w:rPr>
        <w:t xml:space="preserve">, </w:t>
      </w:r>
      <w:r>
        <w:rPr>
          <w:rtl w:val="true"/>
        </w:rPr>
        <w:t>ועמדה על כך שבית המשפט קמא נקט לשון נחרצת וחד משמעית בדחיית גרסת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לאחר שעיינתי בטענות הצדדים ובחומר הראיות</w:t>
      </w:r>
      <w:r>
        <w:rPr>
          <w:rtl w:val="true"/>
        </w:rPr>
        <w:t xml:space="preserve">, </w:t>
      </w:r>
      <w:r>
        <w:rPr>
          <w:rtl w:val="true"/>
        </w:rPr>
        <w:t>ושמעתי את טיעוני באי</w:t>
      </w:r>
      <w:r>
        <w:rPr>
          <w:rtl w:val="true"/>
        </w:rPr>
        <w:t>-</w:t>
      </w:r>
      <w:r>
        <w:rPr>
          <w:rtl w:val="true"/>
        </w:rPr>
        <w:t>כוח הצדדים בדיון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הערעור על הכרעת הדין להתקבל</w:t>
      </w:r>
      <w:r>
        <w:rPr>
          <w:rtl w:val="true"/>
        </w:rPr>
        <w:t xml:space="preserve">, </w:t>
      </w:r>
      <w:r>
        <w:rPr>
          <w:rtl w:val="true"/>
        </w:rPr>
        <w:t>כך שהמערער יזוכה מהעבירות בהן הואשם מחמת הספק</w:t>
      </w:r>
      <w:r>
        <w:rPr>
          <w:rtl w:val="true"/>
        </w:rPr>
        <w:t xml:space="preserve">, </w:t>
      </w:r>
      <w:r>
        <w:rPr>
          <w:rtl w:val="true"/>
        </w:rPr>
        <w:t>וכך אציע לחבריי שנעשה</w:t>
      </w:r>
      <w:r>
        <w:rPr>
          <w:rtl w:val="true"/>
        </w:rPr>
        <w:t xml:space="preserve">. </w:t>
      </w:r>
      <w:r>
        <w:rPr>
          <w:rtl w:val="true"/>
        </w:rPr>
        <w:t>להלן אבהיר נימוקיי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 זה מדרכה של ערכאה זו</w:t>
      </w:r>
      <w:r>
        <w:rPr>
          <w:rtl w:val="true"/>
        </w:rPr>
        <w:t xml:space="preserve">, </w:t>
      </w:r>
      <w:r>
        <w:rPr>
          <w:rtl w:val="true"/>
        </w:rPr>
        <w:t>כערכאת ערעור</w:t>
      </w:r>
      <w:r>
        <w:rPr>
          <w:rtl w:val="true"/>
        </w:rPr>
        <w:t xml:space="preserve">, </w:t>
      </w:r>
      <w:r>
        <w:rPr>
          <w:rtl w:val="true"/>
        </w:rPr>
        <w:t>להתערב בממצאי עובדה ובקביעות מהימנות של בית המשפט קמא</w:t>
      </w:r>
      <w:r>
        <w:rPr>
          <w:rtl w:val="true"/>
        </w:rPr>
        <w:t xml:space="preserve">, </w:t>
      </w:r>
      <w:r>
        <w:rPr>
          <w:rtl w:val="true"/>
        </w:rPr>
        <w:t>אלא במקרים חריגים בלבד</w:t>
      </w:r>
      <w:r>
        <w:rPr>
          <w:rtl w:val="true"/>
        </w:rPr>
        <w:t xml:space="preserve">. </w:t>
      </w:r>
      <w:r>
        <w:rPr>
          <w:rtl w:val="true"/>
        </w:rPr>
        <w:t>כלל זה מבטא הכרה ביכולתה של הערכאה הדיונית להתרשם באופן ישיר ובלתי אמצעי מהצדדים</w:t>
      </w:r>
      <w:r>
        <w:rPr>
          <w:rtl w:val="true"/>
        </w:rPr>
        <w:t xml:space="preserve">, </w:t>
      </w:r>
      <w:r>
        <w:rPr>
          <w:rtl w:val="true"/>
        </w:rPr>
        <w:t xml:space="preserve">ומהראיות והעדויות שהובאו בפניה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12.7.2020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7162/19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3.1.2021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11.2.2021</w:t>
      </w:r>
      <w:r>
        <w:rPr>
          <w:rtl w:val="true"/>
        </w:rPr>
        <w:t xml:space="preserve">)).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להלכה זו נקבעו לאורך השנים בפסיקה מספר חריגים</w:t>
      </w:r>
      <w:r>
        <w:rPr>
          <w:rtl w:val="true"/>
        </w:rPr>
        <w:t xml:space="preserve">. </w:t>
      </w:r>
      <w:r>
        <w:rPr>
          <w:rtl w:val="true"/>
        </w:rPr>
        <w:t>על פי אותם חריגים</w:t>
      </w:r>
      <w:r>
        <w:rPr>
          <w:rtl w:val="true"/>
        </w:rPr>
        <w:t xml:space="preserve">, </w:t>
      </w:r>
      <w:r>
        <w:rPr>
          <w:rtl w:val="true"/>
        </w:rPr>
        <w:t>התערבות מהסוג האמור תיתכן במקרים בהם מדובר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במסקנות הצומחות מהעובדות</w:t>
      </w:r>
      <w:r>
        <w:rPr>
          <w:rtl w:val="true"/>
        </w:rPr>
        <w:t xml:space="preserve">, </w:t>
      </w:r>
      <w:r>
        <w:rPr>
          <w:rtl w:val="true"/>
        </w:rPr>
        <w:t>ולא בעובדות עצמן</w:t>
      </w:r>
      <w:r>
        <w:rPr>
          <w:rtl w:val="true"/>
        </w:rPr>
        <w:t xml:space="preserve">; </w:t>
      </w:r>
      <w:r>
        <w:rPr>
          <w:rtl w:val="true"/>
        </w:rPr>
        <w:t>כאשר הקביעות מבוססות על שיקולי היגיון וסבירות של עדות ביחס לכלל הראיות בתיק</w:t>
      </w:r>
      <w:r>
        <w:rPr>
          <w:rtl w:val="true"/>
        </w:rPr>
        <w:t xml:space="preserve">; </w:t>
      </w:r>
      <w:r>
        <w:rPr>
          <w:rtl w:val="true"/>
        </w:rPr>
        <w:t>מקום בו בוססו מסקנות הערכאה המבררת על ראיות שבכתב</w:t>
      </w:r>
      <w:r>
        <w:rPr>
          <w:rtl w:val="true"/>
        </w:rPr>
        <w:t xml:space="preserve">, </w:t>
      </w:r>
      <w:r>
        <w:rPr>
          <w:rtl w:val="true"/>
        </w:rPr>
        <w:t>תמלילי קלטת או חפץ</w:t>
      </w:r>
      <w:r>
        <w:rPr>
          <w:rtl w:val="true"/>
        </w:rPr>
        <w:t xml:space="preserve">; </w:t>
      </w:r>
      <w:r>
        <w:rPr>
          <w:rtl w:val="true"/>
        </w:rPr>
        <w:t>במקרים בהם עולות סתירות מהותיות בעדויות אשר לא ניתנה עליהן הדעת</w:t>
      </w:r>
      <w:r>
        <w:rPr>
          <w:rtl w:val="true"/>
        </w:rPr>
        <w:t xml:space="preserve">, </w:t>
      </w:r>
      <w:r>
        <w:rPr>
          <w:rtl w:val="true"/>
        </w:rPr>
        <w:t>או בטעות מהותית בהערכת מהימנותם של העדים</w:t>
      </w:r>
      <w:r>
        <w:rPr>
          <w:rtl w:val="true"/>
        </w:rPr>
        <w:t xml:space="preserve">; </w:t>
      </w:r>
      <w:r>
        <w:rPr>
          <w:rtl w:val="true"/>
        </w:rPr>
        <w:t>כאשר הערכאה הדיונית התעלמה לחלוטין מראיות מסוימות</w:t>
      </w:r>
      <w:r>
        <w:rPr>
          <w:rtl w:val="true"/>
        </w:rPr>
        <w:t xml:space="preserve">, </w:t>
      </w:r>
      <w:r>
        <w:rPr>
          <w:rtl w:val="true"/>
        </w:rPr>
        <w:t>או שאלו נעדרו מעיניה</w:t>
      </w:r>
      <w:r>
        <w:rPr>
          <w:rtl w:val="true"/>
        </w:rPr>
        <w:t xml:space="preserve">; </w:t>
      </w:r>
      <w:r>
        <w:rPr>
          <w:rtl w:val="true"/>
        </w:rPr>
        <w:t xml:space="preserve">וכן כאשר הערכאה הדיונית אימצה גרסה מופרכת וחסרת היגיון </w:t>
      </w:r>
      <w:r>
        <w:rPr>
          <w:rtl w:val="true"/>
        </w:rPr>
        <w:t>(</w:t>
      </w:r>
      <w:r>
        <w:rPr>
          <w:rtl w:val="true"/>
        </w:rPr>
        <w:t>ראו החריגים המנויים 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10.3.2008</w:t>
      </w:r>
      <w:r>
        <w:rPr>
          <w:rtl w:val="true"/>
        </w:rPr>
        <w:t xml:space="preserve">), </w:t>
      </w:r>
      <w:r>
        <w:rPr>
          <w:rtl w:val="true"/>
        </w:rPr>
        <w:t>והחריגים הנוספים המוזכרים 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אבשלום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8.9.2011</w:t>
      </w:r>
      <w:r>
        <w:rPr>
          <w:rtl w:val="true"/>
        </w:rPr>
        <w:t xml:space="preserve">). </w:t>
      </w:r>
      <w:r>
        <w:rPr>
          <w:rtl w:val="true"/>
        </w:rPr>
        <w:t xml:space="preserve">כן ראו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2977/06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17.3.2008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13.3.2024</w:t>
      </w:r>
      <w:r>
        <w:rPr>
          <w:rtl w:val="true"/>
        </w:rPr>
        <w:t xml:space="preserve">); </w:t>
      </w:r>
      <w:r>
        <w:rPr>
          <w:rtl w:val="true"/>
        </w:rPr>
        <w:t xml:space="preserve">יעקב קדמי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tl w:val="true"/>
        </w:rPr>
        <w:t xml:space="preserve"> </w:t>
      </w:r>
      <w:r>
        <w:rPr/>
        <w:t>1919-1918</w:t>
      </w:r>
      <w:r>
        <w:rPr>
          <w:rtl w:val="true"/>
        </w:rPr>
        <w:t xml:space="preserve"> (</w:t>
      </w:r>
      <w:r>
        <w:rPr/>
        <w:t>2009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בנסיבות המקרה דנן</w:t>
      </w:r>
      <w:r>
        <w:rPr>
          <w:rtl w:val="true"/>
        </w:rPr>
        <w:t xml:space="preserve">, </w:t>
      </w:r>
      <w:r>
        <w:rPr>
          <w:rtl w:val="true"/>
        </w:rPr>
        <w:t>מצאתי כי יש מקום לסטות מכלל אי</w:t>
      </w:r>
      <w:r>
        <w:rPr>
          <w:rtl w:val="true"/>
        </w:rPr>
        <w:t>-</w:t>
      </w:r>
      <w:r>
        <w:rPr>
          <w:rtl w:val="true"/>
        </w:rPr>
        <w:t>ההתערבות המתואר</w:t>
      </w:r>
      <w:r>
        <w:rPr>
          <w:rtl w:val="true"/>
        </w:rPr>
        <w:t xml:space="preserve">, </w:t>
      </w:r>
      <w:r>
        <w:rPr>
          <w:rtl w:val="true"/>
        </w:rPr>
        <w:t>וזאת בפרט בשל מסקנותיו של בית המשפט קמא ביחס לראיות החפציות אשר הונחו בפניו</w:t>
      </w:r>
      <w:r>
        <w:rPr>
          <w:rtl w:val="true"/>
        </w:rPr>
        <w:t xml:space="preserve">, </w:t>
      </w:r>
      <w:r>
        <w:rPr>
          <w:rtl w:val="true"/>
        </w:rPr>
        <w:t xml:space="preserve">ובמיוחד הסרטונים </w:t>
      </w:r>
      <w:r>
        <w:rPr>
          <w:rtl w:val="true"/>
        </w:rPr>
        <w:t>(</w:t>
      </w:r>
      <w:r>
        <w:rPr>
          <w:rtl w:val="true"/>
        </w:rPr>
        <w:t>העומדים במרכז ערעורו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ראו סעיפים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לנימוקי הערעור</w:t>
      </w:r>
      <w:r>
        <w:rPr>
          <w:rtl w:val="true"/>
        </w:rPr>
        <w:t xml:space="preserve">). </w:t>
      </w:r>
      <w:r>
        <w:rPr>
          <w:rtl w:val="true"/>
        </w:rPr>
        <w:t>ביחס לראיות מסוג זה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אין יתרון ממשי לערכאה הדיונית על פני ערכאה זו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3947/12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סאלח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21.1.2013</w:t>
      </w:r>
      <w:r>
        <w:rPr>
          <w:rtl w:val="true"/>
        </w:rPr>
        <w:t xml:space="preserve">). </w:t>
      </w:r>
      <w:r>
        <w:rPr>
          <w:rtl w:val="true"/>
        </w:rPr>
        <w:t>כן ראו</w:t>
      </w:r>
      <w:r>
        <w:rPr>
          <w:rtl w:val="true"/>
        </w:rPr>
        <w:t xml:space="preserve">, </w:t>
      </w:r>
      <w:r>
        <w:rPr>
          <w:rtl w:val="true"/>
        </w:rPr>
        <w:t>ביחס להודעות ולעדויות בתיקי עבירות מין</w:t>
      </w:r>
      <w:r>
        <w:rPr>
          <w:rtl w:val="true"/>
        </w:rPr>
        <w:t xml:space="preserve">, </w:t>
      </w:r>
      <w:r>
        <w:rPr>
          <w:rtl w:val="true"/>
        </w:rPr>
        <w:t>המובאות לא פעם בפני בית המשפט על דרך של הקלטה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7150/06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44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26.6.2008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30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20.7.2017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3080/24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12.5.2024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השאלה המרכזית העומדת ביסוד הכרעת הדין בתיק זה היא האם ניתן להשתכנע</w:t>
      </w:r>
      <w:r>
        <w:rPr>
          <w:rtl w:val="true"/>
        </w:rPr>
        <w:t xml:space="preserve">, </w:t>
      </w:r>
      <w:r>
        <w:rPr>
          <w:rtl w:val="true"/>
        </w:rPr>
        <w:t>מעבר לכל ספק סביר</w:t>
      </w:r>
      <w:r>
        <w:rPr>
          <w:rtl w:val="true"/>
        </w:rPr>
        <w:t xml:space="preserve">, </w:t>
      </w:r>
      <w:r>
        <w:rPr>
          <w:rtl w:val="true"/>
        </w:rPr>
        <w:t>כי נסיעת רכבו של המערער לכיוון המתלוננים נעשתה בכוונת מכוון מתוך מטרה לפגוע בהם</w:t>
      </w:r>
      <w:r>
        <w:rPr>
          <w:rtl w:val="true"/>
        </w:rPr>
        <w:t xml:space="preserve">, </w:t>
      </w:r>
      <w:r>
        <w:rPr>
          <w:rtl w:val="true"/>
        </w:rPr>
        <w:t>או שמא נותרה אפשרות ממשית לפיה היא ארעה כתוצאה מאובדן שליטה של המערער על רכבו</w:t>
      </w:r>
      <w:r>
        <w:rPr>
          <w:rtl w:val="true"/>
        </w:rPr>
        <w:t xml:space="preserve">. </w:t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>המחלוקת אינה על אשר אירע – פגיעת רכבו של המערער במתלוננים</w:t>
      </w:r>
      <w:r>
        <w:rPr>
          <w:rtl w:val="true"/>
        </w:rPr>
        <w:t xml:space="preserve">, </w:t>
      </w:r>
      <w:r>
        <w:rPr>
          <w:rtl w:val="true"/>
        </w:rPr>
        <w:t>לאחר שנסע במעגל התנועה בקו ישר לכיוונם – שכן זו מתועדת היטב</w:t>
      </w:r>
      <w:r>
        <w:rPr>
          <w:rtl w:val="true"/>
        </w:rPr>
        <w:t xml:space="preserve">, </w:t>
      </w:r>
      <w:r>
        <w:rPr>
          <w:rtl w:val="true"/>
        </w:rPr>
        <w:t>ואינה שנויה כלל במחלוקת</w:t>
      </w:r>
      <w:r>
        <w:rPr>
          <w:rtl w:val="true"/>
        </w:rPr>
        <w:t xml:space="preserve">. </w:t>
      </w:r>
      <w:r>
        <w:rPr>
          <w:rtl w:val="true"/>
        </w:rPr>
        <w:t>המחלוקת היא על הגורם שהביא להתפתחות זו – פעולה מכוונת מצד המערער שנועדה להביא לפגיעה במתלוננים</w:t>
      </w:r>
      <w:r>
        <w:rPr>
          <w:rtl w:val="true"/>
        </w:rPr>
        <w:t xml:space="preserve">, </w:t>
      </w:r>
      <w:r>
        <w:rPr>
          <w:rtl w:val="true"/>
        </w:rPr>
        <w:t>או אובדן שליטה על הרכב</w:t>
      </w:r>
      <w:r>
        <w:rPr>
          <w:rtl w:val="true"/>
        </w:rPr>
        <w:t xml:space="preserve">. </w:t>
      </w:r>
      <w:r>
        <w:rPr>
          <w:rtl w:val="true"/>
        </w:rPr>
        <w:t>עניין לנו איפוא במחלוקת ביחס למצבו הנפשי של המערער בשעה שנמנע מלהסיט את רכבו כך שיקיף את מעגל התנועה</w:t>
      </w:r>
      <w:r>
        <w:rPr>
          <w:rtl w:val="true"/>
        </w:rPr>
        <w:t xml:space="preserve">: </w:t>
      </w:r>
      <w:r>
        <w:rPr>
          <w:rtl w:val="true"/>
        </w:rPr>
        <w:t>האם המדובר במעשה שנעשה בכוונה מיוחדת להביא לפגיעה במתלוננים</w:t>
      </w:r>
      <w:r>
        <w:rPr>
          <w:rtl w:val="true"/>
        </w:rPr>
        <w:t xml:space="preserve">, </w:t>
      </w:r>
      <w:r>
        <w:rPr>
          <w:rtl w:val="true"/>
        </w:rPr>
        <w:t>או שמא מדובר במחדל</w:t>
      </w:r>
      <w:r>
        <w:rPr>
          <w:rtl w:val="true"/>
        </w:rPr>
        <w:t xml:space="preserve">, </w:t>
      </w:r>
      <w:r>
        <w:rPr>
          <w:rtl w:val="true"/>
        </w:rPr>
        <w:t>הנובע מפגיעה ביכולתו של המערער לקבוע את נתיב הרכב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הצגת המחלוקת בדרך זו מתחייבת מטיב העבירות בהן הואשם והורשע המערער</w:t>
      </w:r>
      <w:r>
        <w:rPr>
          <w:rtl w:val="true"/>
        </w:rPr>
        <w:t xml:space="preserve">. </w:t>
      </w:r>
      <w:r>
        <w:rPr>
          <w:rtl w:val="true"/>
        </w:rPr>
        <w:t>המערער לא הועמד לדין בגין עבירת רשלנות</w:t>
      </w:r>
      <w:r>
        <w:rPr>
          <w:rtl w:val="true"/>
        </w:rPr>
        <w:t xml:space="preserve">, </w:t>
      </w:r>
      <w:r>
        <w:rPr>
          <w:rtl w:val="true"/>
        </w:rPr>
        <w:t>המייחסת לו אחריות לכך שלא נקט באמצעי הזהירות הדרושים על מנת למנוע את שהתרחש</w:t>
      </w:r>
      <w:r>
        <w:rPr>
          <w:rtl w:val="true"/>
        </w:rPr>
        <w:t xml:space="preserve">. </w:t>
      </w:r>
      <w:r>
        <w:rPr>
          <w:rtl w:val="true"/>
        </w:rPr>
        <w:t>המערער הועמד לדין והורשע בעבירה של כוונה מיוחדת</w:t>
      </w:r>
      <w:r>
        <w:rPr>
          <w:rtl w:val="true"/>
        </w:rPr>
        <w:t xml:space="preserve">, </w:t>
      </w:r>
      <w:r>
        <w:rPr>
          <w:rtl w:val="true"/>
        </w:rPr>
        <w:t>המייחסת לו את הרצון לפגוע במתלוננים באמצעות רכבו</w:t>
      </w:r>
      <w:r>
        <w:rPr>
          <w:rtl w:val="true"/>
        </w:rPr>
        <w:t xml:space="preserve">. </w:t>
      </w:r>
      <w:r>
        <w:rPr>
          <w:rtl w:val="true"/>
        </w:rPr>
        <w:t>אעמוד ביתר פירוט על עניין זה</w:t>
      </w:r>
      <w:r>
        <w:rPr>
          <w:rtl w:val="true"/>
        </w:rPr>
        <w:t xml:space="preserve">, </w:t>
      </w:r>
      <w:r>
        <w:rPr>
          <w:rtl w:val="true"/>
        </w:rPr>
        <w:t>תוך התייחסות לסעיפי האישום בהם הורשע המערער</w:t>
      </w:r>
      <w:r>
        <w:rPr>
          <w:rtl w:val="true"/>
        </w:rPr>
        <w:t xml:space="preserve">: </w:t>
      </w:r>
      <w:r>
        <w:rPr>
          <w:rtl w:val="true"/>
        </w:rPr>
        <w:t>שתי חלופות של עבירת החבלה בכוונה מחמירה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 xml:space="preserve">עבירת החבלה בכוונה מחמירה קבועה </w:t>
      </w:r>
      <w:hyperlink r:id="rId3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למען נוחות הדיון</w:t>
      </w:r>
      <w:r>
        <w:rPr>
          <w:rtl w:val="true"/>
        </w:rPr>
        <w:t xml:space="preserve">, </w:t>
      </w:r>
      <w:r>
        <w:rPr>
          <w:rtl w:val="true"/>
        </w:rPr>
        <w:t>אביא את נוסח הסעיפים הרלוונטיים להלן</w:t>
      </w:r>
      <w:r>
        <w:rPr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/>
        <w:t>329</w:t>
      </w:r>
      <w:r>
        <w:rPr>
          <w:rtl w:val="true"/>
        </w:rPr>
        <w:t>. (</w:t>
      </w:r>
      <w:r>
        <w:rPr>
          <w:rtl w:val="true"/>
        </w:rPr>
        <w:t>א</w:t>
      </w:r>
      <w:r>
        <w:rPr>
          <w:rtl w:val="true"/>
        </w:rPr>
        <w:t xml:space="preserve">) 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זולתו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start="2880"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  </w:t>
      </w:r>
      <w:r>
        <w:rPr>
          <w:rtl w:val="true"/>
        </w:rPr>
        <w:t>פוצע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;</w:t>
      </w:r>
    </w:p>
    <w:p>
      <w:pPr>
        <w:pStyle w:val="Ruller5"/>
        <w:ind w:start="2880" w:end="1282"/>
        <w:jc w:val="both"/>
        <w:rPr/>
      </w:pPr>
      <w:r>
        <w:rPr>
          <w:rtl w:val="true"/>
        </w:rPr>
      </w:r>
    </w:p>
    <w:p>
      <w:pPr>
        <w:pStyle w:val="Ruller5"/>
        <w:ind w:start="2880"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 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בקליע</w:t>
      </w:r>
      <w:r>
        <w:rPr>
          <w:rtl w:val="true"/>
        </w:rPr>
        <w:t xml:space="preserve">,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באבן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;</w:t>
      </w:r>
    </w:p>
    <w:p>
      <w:pPr>
        <w:pStyle w:val="Ruller5"/>
        <w:ind w:start="2880" w:end="1282"/>
        <w:jc w:val="both"/>
        <w:rPr/>
      </w:pPr>
      <w:r>
        <w:rPr>
          <w:rtl w:val="true"/>
        </w:rPr>
        <w:t>[...]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tl w:val="true"/>
        </w:rPr>
        <w:t xml:space="preserve">),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תוצאתית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  <w:r>
        <w:rPr>
          <w:rtl w:val="true"/>
        </w:rPr>
        <w:t xml:space="preserve">),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התנהגותית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פציעה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", </w:t>
      </w:r>
      <w:hyperlink r:id="rId38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כד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":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10357/06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32-31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6.8.2007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דיב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בכוראשוילי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28.7.2013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בכוראשוילי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8870/12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סנד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15.1.2014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סנד</w:t>
      </w:r>
      <w:r>
        <w:rPr>
          <w:rtl w:val="true"/>
        </w:rPr>
        <w:t xml:space="preserve">)), </w:t>
      </w:r>
      <w:r>
        <w:rPr>
          <w:rtl w:val="true"/>
        </w:rPr>
        <w:t>ולהוסיף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דיב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סנד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; </w:t>
      </w:r>
      <w:r>
        <w:rPr>
          <w:rtl w:val="true"/>
        </w:rPr>
        <w:t>יצחק</w:t>
      </w:r>
      <w:r>
        <w:rPr>
          <w:rFonts w:eastAsia="Arial TUR;Arial" w:cs="Arial TUR;Arial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קוגלר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תאוריה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ומעשה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בדיני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עונשין</w:t>
        </w:r>
        <w:r>
          <w:rPr>
            <w:rStyle w:val="Hyperlink"/>
            <w:color w:val="0000FF"/>
            <w:u w:val="single"/>
            <w:rtl w:val="true"/>
          </w:rPr>
          <w:t>: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/>
        <w:t>349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 xml:space="preserve">)).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tl w:val="true"/>
        </w:rPr>
        <w:t xml:space="preserve">: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4667/93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מיכאלשווילי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9.6.1994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11068/08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סנקר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39-36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12.7.2010</w:t>
      </w:r>
      <w:r>
        <w:rPr>
          <w:rtl w:val="true"/>
        </w:rPr>
        <w:t xml:space="preserve">).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פוגעני</w:t>
      </w:r>
      <w:r>
        <w:rPr>
          <w:rtl w:val="true"/>
        </w:rPr>
        <w:t xml:space="preserve">",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1184/00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159</w:t>
      </w:r>
      <w:r>
        <w:rPr>
          <w:rtl w:val="true"/>
        </w:rPr>
        <w:t xml:space="preserve">, </w:t>
      </w:r>
      <w:r>
        <w:rPr/>
        <w:t>172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9338/01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עווידה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529</w:t>
      </w:r>
      <w:r>
        <w:rPr>
          <w:rtl w:val="true"/>
        </w:rPr>
        <w:t xml:space="preserve">, </w:t>
      </w:r>
      <w:r>
        <w:rPr/>
        <w:t>531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4930/02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עאבד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29.4.2004</w:t>
      </w:r>
      <w:r>
        <w:rPr>
          <w:rtl w:val="true"/>
        </w:rPr>
        <w:t xml:space="preserve">);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4277/14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אלזבידי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28.5.2015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tl w:val="true"/>
        </w:rPr>
        <w:t xml:space="preserve">,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".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האסורה</w:t>
      </w:r>
      <w:r>
        <w:rPr>
          <w:rtl w:val="true"/>
        </w:rPr>
        <w:t xml:space="preserve">, </w:t>
      </w:r>
      <w:r>
        <w:rPr>
          <w:rtl w:val="true"/>
        </w:rPr>
        <w:t>כמשמעו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7637/05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5.7.2007</w:t>
      </w:r>
      <w:r>
        <w:rPr>
          <w:rtl w:val="true"/>
        </w:rPr>
        <w:t xml:space="preserve">);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3573/08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עוואדרה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13.4.2010</w:t>
      </w:r>
      <w:r>
        <w:rPr>
          <w:rtl w:val="true"/>
        </w:rPr>
        <w:t xml:space="preserve">);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זועבי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5.9.2011</w:t>
      </w:r>
      <w:r>
        <w:rPr>
          <w:rtl w:val="true"/>
        </w:rPr>
        <w:t xml:space="preserve">); </w:t>
      </w:r>
      <w:r>
        <w:rPr>
          <w:rtl w:val="true"/>
        </w:rPr>
        <w:t>יורם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ואקי</w:t>
      </w:r>
      <w:r>
        <w:rPr>
          <w:rFonts w:eastAsia="Arial TUR;Arial" w:cs="Arial TUR;Arial"/>
          <w:rtl w:val="true"/>
        </w:rPr>
        <w:t xml:space="preserve"> </w:t>
      </w:r>
      <w:hyperlink r:id="rId5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עונשין</w:t>
        </w:r>
      </w:hyperlink>
      <w:r>
        <w:rPr>
          <w:rtl w:val="true"/>
        </w:rPr>
        <w:t xml:space="preserve">, </w:t>
      </w:r>
      <w:r>
        <w:rPr/>
        <w:t>415</w:t>
      </w:r>
      <w:r>
        <w:rPr>
          <w:rtl w:val="true"/>
        </w:rPr>
        <w:t xml:space="preserve"> (</w:t>
      </w:r>
      <w:r>
        <w:rPr/>
        <w:t>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וואקי</w:t>
      </w:r>
      <w:r>
        <w:rPr>
          <w:rtl w:val="true"/>
        </w:rPr>
        <w:t xml:space="preserve">)), </w:t>
      </w:r>
      <w:r>
        <w:rPr>
          <w:rtl w:val="true"/>
        </w:rPr>
        <w:t>ולעניין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במובנו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90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9511/01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קובקוב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687</w:t>
      </w:r>
      <w:r>
        <w:rPr>
          <w:rtl w:val="true"/>
        </w:rPr>
        <w:t xml:space="preserve">, </w:t>
      </w:r>
      <w:r>
        <w:rPr/>
        <w:t>694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7085/07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5.5.2008</w:t>
      </w:r>
      <w:r>
        <w:rPr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6019/09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קילאני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18.3.2010</w:t>
      </w:r>
      <w:r>
        <w:rPr>
          <w:rtl w:val="true"/>
        </w:rPr>
        <w:t xml:space="preserve">);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בכוראשוילי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; </w:t>
      </w:r>
      <w:r>
        <w:rPr>
          <w:rtl w:val="true"/>
        </w:rPr>
        <w:t>רבין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וואקי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417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ככל שעובר לפגיעה במתלוננים היה מצוי הרכב בשליטתו של המערער</w:t>
      </w:r>
      <w:r>
        <w:rPr>
          <w:rtl w:val="true"/>
        </w:rPr>
        <w:t xml:space="preserve">, </w:t>
      </w:r>
      <w:r>
        <w:rPr>
          <w:rtl w:val="true"/>
        </w:rPr>
        <w:t>והוא זה שכיוון אותו לנתיב בו נסע</w:t>
      </w:r>
      <w:r>
        <w:rPr>
          <w:rtl w:val="true"/>
        </w:rPr>
        <w:t xml:space="preserve">, </w:t>
      </w:r>
      <w:r>
        <w:rPr>
          <w:rtl w:val="true"/>
        </w:rPr>
        <w:t>הרי שניתן להסיק ממעשיו</w:t>
      </w:r>
      <w:r>
        <w:rPr>
          <w:rtl w:val="true"/>
        </w:rPr>
        <w:t xml:space="preserve">, </w:t>
      </w:r>
      <w:r>
        <w:rPr>
          <w:rtl w:val="true"/>
        </w:rPr>
        <w:t>על סמך החזקה כי אדם מתכוון</w:t>
      </w:r>
      <w:r>
        <w:rPr>
          <w:rtl w:val="true"/>
        </w:rPr>
        <w:t xml:space="preserve">, </w:t>
      </w:r>
      <w:r>
        <w:rPr>
          <w:rtl w:val="true"/>
        </w:rPr>
        <w:t>על דרך הכלל</w:t>
      </w:r>
      <w:r>
        <w:rPr>
          <w:rtl w:val="true"/>
        </w:rPr>
        <w:t xml:space="preserve">, </w:t>
      </w:r>
      <w:r>
        <w:rPr>
          <w:rtl w:val="true"/>
        </w:rPr>
        <w:t>לתוצאות הטבעיות של מעשיו</w:t>
      </w:r>
      <w:r>
        <w:rPr>
          <w:rtl w:val="true"/>
        </w:rPr>
        <w:t xml:space="preserve">, </w:t>
      </w:r>
      <w:r>
        <w:rPr>
          <w:rtl w:val="true"/>
        </w:rPr>
        <w:t xml:space="preserve">כי ביקש לפגוע במתלוננים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 xml:space="preserve">לעניין חזקה זו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7540/02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27.10.2003</w:t>
      </w:r>
      <w:r>
        <w:rPr>
          <w:rtl w:val="true"/>
        </w:rPr>
        <w:t xml:space="preserve">);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3498/19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זרבאילוב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15.9.2020</w:t>
      </w:r>
      <w:r>
        <w:rPr>
          <w:rtl w:val="true"/>
        </w:rPr>
        <w:t xml:space="preserve">)).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בעניינו יש משנה תוקף לחזקה האמורה</w:t>
      </w:r>
      <w:r>
        <w:rPr>
          <w:rtl w:val="true"/>
        </w:rPr>
        <w:t xml:space="preserve">, </w:t>
      </w:r>
      <w:r>
        <w:rPr>
          <w:rtl w:val="true"/>
        </w:rPr>
        <w:t xml:space="preserve">שכן למערער היה מניע לפגוע במתלוננים </w:t>
      </w:r>
      <w:r>
        <w:rPr>
          <w:rtl w:val="true"/>
        </w:rPr>
        <w:t>(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קיומו או היעדרו של מניע אמנם אינו משפיע במישור האחריות הפלילית</w:t>
      </w:r>
      <w:r>
        <w:rPr>
          <w:rtl w:val="true"/>
        </w:rPr>
        <w:t xml:space="preserve">, </w:t>
      </w:r>
      <w:r>
        <w:rPr>
          <w:rtl w:val="true"/>
        </w:rPr>
        <w:t>אך ביכולתו להוות ראייה נסיבתית תומכת</w:t>
      </w:r>
      <w:r>
        <w:rPr>
          <w:rtl w:val="true"/>
        </w:rPr>
        <w:t xml:space="preserve">. </w:t>
      </w:r>
      <w:r>
        <w:rPr>
          <w:rtl w:val="true"/>
        </w:rPr>
        <w:t xml:space="preserve">ראו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8005/04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אברוטין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27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29.3.2007</w:t>
      </w:r>
      <w:r>
        <w:rPr>
          <w:rtl w:val="true"/>
        </w:rPr>
        <w:t xml:space="preserve">);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7253/14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פינקלשטיין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51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16.11.2015</w:t>
      </w:r>
      <w:r>
        <w:rPr>
          <w:rtl w:val="true"/>
        </w:rPr>
        <w:t xml:space="preserve">);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2050/21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אלהואשלה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68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16.5.2023</w:t>
      </w:r>
      <w:r>
        <w:rPr>
          <w:rtl w:val="true"/>
        </w:rPr>
        <w:t xml:space="preserve">)). </w:t>
      </w:r>
      <w:r>
        <w:rPr>
          <w:rtl w:val="true"/>
        </w:rPr>
        <w:t>המערער העיד כי ידע מי הם האנשים הנמצאים במעגל התנועה</w:t>
      </w:r>
      <w:r>
        <w:rPr>
          <w:rtl w:val="true"/>
        </w:rPr>
        <w:t xml:space="preserve">, </w:t>
      </w:r>
      <w:r>
        <w:rPr>
          <w:rtl w:val="true"/>
        </w:rPr>
        <w:t xml:space="preserve">הממוקם מרחק קצר מביתו </w:t>
      </w:r>
      <w:r>
        <w:rPr>
          <w:rtl w:val="true"/>
        </w:rPr>
        <w:t>(</w:t>
      </w:r>
      <w:r>
        <w:rPr>
          <w:rtl w:val="true"/>
        </w:rPr>
        <w:t>ראו הודעת המערער השנייה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115-113</w:t>
      </w:r>
      <w:r>
        <w:rPr>
          <w:rtl w:val="true"/>
        </w:rPr>
        <w:t xml:space="preserve">), </w:t>
      </w:r>
      <w:r>
        <w:rPr>
          <w:rtl w:val="true"/>
        </w:rPr>
        <w:t>ואין חולק כי בין שני הפלגים התפתחה זמן קצר לפני כן מריבה בעקבות רצונו של המערער לתקן את צינור המים המוביל לביתו</w:t>
      </w:r>
      <w:r>
        <w:rPr>
          <w:rtl w:val="true"/>
        </w:rPr>
        <w:t xml:space="preserve">. </w:t>
      </w:r>
      <w:r>
        <w:rPr>
          <w:rtl w:val="true"/>
        </w:rPr>
        <w:t xml:space="preserve">המערער ניסה אומנם להמעיט בחשיבותו של ריב זה ובמידת מעורבותו בו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למענה לכתב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שם נטען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סכסוך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הפלגים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בסכסוך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הזה</w:t>
      </w:r>
      <w:r>
        <w:rPr>
          <w:rtl w:val="true"/>
        </w:rPr>
        <w:t xml:space="preserve">"), </w:t>
      </w:r>
      <w:r>
        <w:rPr>
          <w:rtl w:val="true"/>
        </w:rPr>
        <w:t xml:space="preserve">ואולם ניתן ללמוד על סערת הרגשות בה היה המערער נתון כתוצאה מהניסיון של המתלונן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למנוע ממנו את תיקון הצינור מדברים שאמר לחוקרו בחקירתו מיום </w:t>
      </w:r>
      <w:r>
        <w:rPr/>
        <w:t>28.6.2020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להשאיר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הילדים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חצי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שעתיים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ילדים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כבשים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לשתות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לשטוף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להשאיר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לשתות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לשתות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הצינור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שהתפוצץ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בעולם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הצינור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פשוט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tl w:val="true"/>
        </w:rPr>
        <w:t>" (</w:t>
      </w:r>
      <w:r>
        <w:rPr>
          <w:rtl w:val="true"/>
        </w:rPr>
        <w:t xml:space="preserve">תמלול דברי המערער מהקלטת חקירתו הראשונה מיום </w:t>
      </w:r>
      <w:r>
        <w:rPr/>
        <w:t>28.6.2020</w:t>
      </w:r>
      <w:r>
        <w:rPr>
          <w:rtl w:val="true"/>
        </w:rPr>
        <w:t xml:space="preserve">, </w:t>
      </w:r>
      <w:r>
        <w:rPr>
          <w:rtl w:val="true"/>
        </w:rPr>
        <w:t>המצורפת כמוצג ת</w:t>
      </w:r>
      <w:r>
        <w:rPr>
          <w:rtl w:val="true"/>
        </w:rPr>
        <w:t>/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למוצגי המדינה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המערער אינו טוען כי לא שלט ברכב בעת שנכנס למעגל התנועה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שליטתו ברכב בשלב זה ניכרת גם מהסרטונים</w:t>
      </w:r>
      <w:r>
        <w:rPr>
          <w:rtl w:val="true"/>
        </w:rPr>
        <w:t xml:space="preserve">, </w:t>
      </w:r>
      <w:r>
        <w:rPr>
          <w:rtl w:val="true"/>
        </w:rPr>
        <w:t>בהם ניתן להבחין בהאטה עובר לכניסה למעגל התנועה</w:t>
      </w:r>
      <w:r>
        <w:rPr>
          <w:rtl w:val="true"/>
        </w:rPr>
        <w:t xml:space="preserve">. </w:t>
      </w:r>
      <w:r>
        <w:rPr>
          <w:rtl w:val="true"/>
        </w:rPr>
        <w:t>טענתו של המערער היא שאיבד את השליטה על הרכב בעקבות זריקת אבנים על הרכב במהלך נסיעתו במעגל התנועה</w:t>
      </w:r>
      <w:r>
        <w:rPr>
          <w:rtl w:val="true"/>
        </w:rPr>
        <w:t xml:space="preserve">. </w:t>
      </w:r>
      <w:r>
        <w:rPr>
          <w:rtl w:val="true"/>
        </w:rPr>
        <w:t>בית המשפט קמא דחה אפשרות זו משסבר כי גרסת המערער</w:t>
      </w:r>
      <w:r>
        <w:rPr>
          <w:rtl w:val="true"/>
        </w:rPr>
        <w:t xml:space="preserve">, </w:t>
      </w:r>
      <w:r>
        <w:rPr>
          <w:rtl w:val="true"/>
        </w:rPr>
        <w:t>לפיה איבד שליטה על הרכב בעקבות אבנים שנזרקו עליו</w:t>
      </w:r>
      <w:r>
        <w:rPr>
          <w:rtl w:val="true"/>
        </w:rPr>
        <w:t xml:space="preserve">, </w:t>
      </w:r>
      <w:r>
        <w:rPr>
          <w:rtl w:val="true"/>
        </w:rPr>
        <w:t>אינה נתמכת בראיות חיצוניות</w:t>
      </w:r>
      <w:r>
        <w:rPr>
          <w:rtl w:val="true"/>
        </w:rPr>
        <w:t xml:space="preserve">, </w:t>
      </w:r>
      <w:r>
        <w:rPr>
          <w:rtl w:val="true"/>
        </w:rPr>
        <w:t xml:space="preserve">וכי העדויות שהובאו לתמיכה בה הן בחלקן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מופרכות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וחסרות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שחר</w:t>
      </w:r>
      <w:r>
        <w:rPr>
          <w:rtl w:val="true"/>
        </w:rPr>
        <w:t>" 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לאחר צפיות חוזרות ונשנות בסרטונים</w:t>
      </w:r>
      <w:r>
        <w:rPr>
          <w:rtl w:val="true"/>
        </w:rPr>
        <w:t xml:space="preserve">, </w:t>
      </w:r>
      <w:r>
        <w:rPr>
          <w:rtl w:val="true"/>
        </w:rPr>
        <w:t>במהירות רגילה</w:t>
      </w:r>
      <w:r>
        <w:rPr>
          <w:rtl w:val="true"/>
        </w:rPr>
        <w:t xml:space="preserve">, </w:t>
      </w:r>
      <w:r>
        <w:rPr>
          <w:rtl w:val="true"/>
        </w:rPr>
        <w:t>במהירות מואטת</w:t>
      </w:r>
      <w:r>
        <w:rPr>
          <w:rtl w:val="true"/>
        </w:rPr>
        <w:t xml:space="preserve">, </w:t>
      </w:r>
      <w:r>
        <w:rPr>
          <w:rtl w:val="true"/>
        </w:rPr>
        <w:t>ותמונה אחר תמונה</w:t>
      </w:r>
      <w:r>
        <w:rPr>
          <w:rtl w:val="true"/>
        </w:rPr>
        <w:t xml:space="preserve">, </w:t>
      </w:r>
      <w:r>
        <w:rPr>
          <w:rtl w:val="true"/>
        </w:rPr>
        <w:t>השתכנעתי כי קביעה זו של בית המשפט קמא אינה נקיה מקשיים</w:t>
      </w:r>
      <w:r>
        <w:rPr>
          <w:rtl w:val="true"/>
        </w:rPr>
        <w:t xml:space="preserve">, </w:t>
      </w:r>
      <w:r>
        <w:rPr>
          <w:rtl w:val="true"/>
        </w:rPr>
        <w:t>וכי הקשיים הטמונים בה מחייבים לזכות את המערער</w:t>
      </w:r>
      <w:r>
        <w:rPr>
          <w:rtl w:val="true"/>
        </w:rPr>
        <w:t xml:space="preserve">, </w:t>
      </w:r>
      <w:r>
        <w:rPr>
          <w:rtl w:val="true"/>
        </w:rPr>
        <w:t>מאחר שהם מבססים ספק סביר בדבר היתכנות גרסתו</w:t>
      </w:r>
      <w:r>
        <w:rPr>
          <w:rtl w:val="true"/>
        </w:rPr>
        <w:t xml:space="preserve">. </w:t>
      </w:r>
      <w:r>
        <w:rPr>
          <w:rtl w:val="true"/>
        </w:rPr>
        <w:t>להלן אבהיר מהם אותם קשיים</w:t>
      </w:r>
      <w:r>
        <w:rPr>
          <w:rtl w:val="true"/>
        </w:rPr>
        <w:t xml:space="preserve">, </w:t>
      </w:r>
      <w:r>
        <w:rPr>
          <w:rtl w:val="true"/>
        </w:rPr>
        <w:t>ומדוע הם מבססים לשיטתי ספק סביר ביחס לאשמתו של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נקודת המוצא ידועה ומוכרת</w:t>
      </w:r>
      <w:r>
        <w:rPr>
          <w:rtl w:val="true"/>
        </w:rPr>
        <w:t xml:space="preserve">: </w:t>
      </w:r>
      <w:r>
        <w:rPr>
          <w:rtl w:val="true"/>
        </w:rPr>
        <w:t>על בחינת גרסת המערער להיעשות על בסיסו של כלל היסוד הראייתי בהליך הפלילי</w:t>
      </w:r>
      <w:r>
        <w:rPr>
          <w:rtl w:val="true"/>
        </w:rPr>
        <w:t xml:space="preserve">, </w:t>
      </w:r>
      <w:r>
        <w:rPr>
          <w:rtl w:val="true"/>
        </w:rPr>
        <w:t>לפיו לצורך הרשעתו של נאשם</w:t>
      </w:r>
      <w:r>
        <w:rPr>
          <w:rtl w:val="true"/>
        </w:rPr>
        <w:t xml:space="preserve">, </w:t>
      </w:r>
      <w:r>
        <w:rPr>
          <w:rtl w:val="true"/>
        </w:rPr>
        <w:t xml:space="preserve">על בית המשפט להשתכנע כי אשמתו הוכחה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</w:t>
      </w:r>
      <w:r>
        <w:rPr>
          <w:rtl w:val="true"/>
        </w:rPr>
        <w:t>" (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רף זה מחמיר ביחס לזה הנהוג במשפט האזרחי</w:t>
      </w:r>
      <w:r>
        <w:rPr>
          <w:rtl w:val="true"/>
        </w:rPr>
        <w:t xml:space="preserve">, </w:t>
      </w:r>
      <w:r>
        <w:rPr>
          <w:rtl w:val="true"/>
        </w:rPr>
        <w:t xml:space="preserve">ואין די בהכרעה כי גרסת המדינה סבירה יותר מגרסת המערער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6890/04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בלאוסוב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11.7.2005</w:t>
      </w:r>
      <w:r>
        <w:rPr>
          <w:rtl w:val="true"/>
        </w:rPr>
        <w:t xml:space="preserve">);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10479/08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11.6.2009</w:t>
      </w:r>
      <w:r>
        <w:rPr>
          <w:rtl w:val="true"/>
        </w:rPr>
        <w:t xml:space="preserve">)). </w:t>
      </w:r>
      <w:r>
        <w:rPr>
          <w:rtl w:val="true"/>
        </w:rPr>
        <w:t>על המערער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להוכיח כי קיימת היתכנות ממשית</w:t>
      </w:r>
      <w:r>
        <w:rPr>
          <w:rtl w:val="true"/>
        </w:rPr>
        <w:t xml:space="preserve">, </w:t>
      </w:r>
      <w:r>
        <w:rPr>
          <w:rtl w:val="true"/>
        </w:rPr>
        <w:t>העומדת במבחן השכל הישר</w:t>
      </w:r>
      <w:r>
        <w:rPr>
          <w:rtl w:val="true"/>
        </w:rPr>
        <w:t xml:space="preserve">, </w:t>
      </w:r>
      <w:r>
        <w:rPr>
          <w:rtl w:val="true"/>
        </w:rPr>
        <w:t>ניסיון החיים וההיגיון</w:t>
      </w:r>
      <w:r>
        <w:rPr>
          <w:rtl w:val="true"/>
        </w:rPr>
        <w:t xml:space="preserve">, </w:t>
      </w:r>
      <w:r>
        <w:rPr>
          <w:rtl w:val="true"/>
        </w:rPr>
        <w:t>והמעוגנת בחומר הראיות</w:t>
      </w:r>
      <w:r>
        <w:rPr>
          <w:rtl w:val="true"/>
        </w:rPr>
        <w:t xml:space="preserve">, </w:t>
      </w:r>
      <w:r>
        <w:rPr>
          <w:rtl w:val="true"/>
        </w:rPr>
        <w:t xml:space="preserve">לאפשרות קיומו של הסבר חלופי הסותר את ההנחה המפלילה </w:t>
      </w:r>
      <w:r>
        <w:rPr>
          <w:rtl w:val="true"/>
        </w:rPr>
        <w:t>(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וקנין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47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25.1.2007</w:t>
      </w:r>
      <w:r>
        <w:rPr>
          <w:rtl w:val="true"/>
        </w:rPr>
        <w:t xml:space="preserve">);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7860/10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אלפסי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5.2.2013</w:t>
      </w:r>
      <w:r>
        <w:rPr>
          <w:rtl w:val="true"/>
        </w:rPr>
        <w:t xml:space="preserve">);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6427/10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דגון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6.8.2013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האינדיקציה האובייקטיבית הראשונה התומכת בגרסת המערער לפיה איבד שליטה על הרכב היא אופן התרחשות האירוע</w:t>
      </w:r>
      <w:r>
        <w:rPr>
          <w:rtl w:val="true"/>
        </w:rPr>
        <w:t xml:space="preserve">. </w:t>
      </w:r>
      <w:r>
        <w:rPr>
          <w:rtl w:val="true"/>
        </w:rPr>
        <w:t>אין עסקינן במקרה בו רכב דורס אדם או קבוצת אנשים הנמצאים על הדרך או בצדה</w:t>
      </w:r>
      <w:r>
        <w:rPr>
          <w:rtl w:val="true"/>
        </w:rPr>
        <w:t xml:space="preserve">, </w:t>
      </w:r>
      <w:r>
        <w:rPr>
          <w:rtl w:val="true"/>
        </w:rPr>
        <w:t>באופן היוצר סיכון להם</w:t>
      </w:r>
      <w:r>
        <w:rPr>
          <w:rtl w:val="true"/>
        </w:rPr>
        <w:t xml:space="preserve">, </w:t>
      </w:r>
      <w:r>
        <w:rPr>
          <w:rtl w:val="true"/>
        </w:rPr>
        <w:t>אך לא לרכב ולנוסעים המצויים בו</w:t>
      </w:r>
      <w:r>
        <w:rPr>
          <w:rtl w:val="true"/>
        </w:rPr>
        <w:t xml:space="preserve">. </w:t>
      </w:r>
      <w:r>
        <w:rPr>
          <w:rtl w:val="true"/>
        </w:rPr>
        <w:t>דנים אנו באירוע בו אדם מן היישוב</w:t>
      </w:r>
      <w:r>
        <w:rPr>
          <w:rtl w:val="true"/>
        </w:rPr>
        <w:t xml:space="preserve">, </w:t>
      </w:r>
      <w:r>
        <w:rPr>
          <w:rtl w:val="true"/>
        </w:rPr>
        <w:t>נעדר עבר פלילי ואב לשמונה ילדים בעל רקע תעסוקתי יציב</w:t>
      </w:r>
      <w:r>
        <w:rPr>
          <w:rtl w:val="true"/>
        </w:rPr>
        <w:t xml:space="preserve">, </w:t>
      </w:r>
      <w:r>
        <w:rPr>
          <w:rtl w:val="true"/>
        </w:rPr>
        <w:t>פוגע באמצעות רכבו בעוצמה רבה במעקה בטיחות ולאחר מכן בעץ גדול</w:t>
      </w:r>
      <w:r>
        <w:rPr>
          <w:rtl w:val="true"/>
        </w:rPr>
        <w:t xml:space="preserve">, </w:t>
      </w:r>
      <w:r>
        <w:rPr>
          <w:rtl w:val="true"/>
        </w:rPr>
        <w:t>באופן המסכן בצורה מוחשית מאד את הנהג והנוסעים</w:t>
      </w:r>
      <w:r>
        <w:rPr>
          <w:rtl w:val="true"/>
        </w:rPr>
        <w:t xml:space="preserve">, </w:t>
      </w:r>
      <w:r>
        <w:rPr>
          <w:rtl w:val="true"/>
        </w:rPr>
        <w:t xml:space="preserve">והצפוי לגרום לפגיעה קשה לרכבו </w:t>
      </w:r>
      <w:r>
        <w:rPr>
          <w:rtl w:val="true"/>
        </w:rPr>
        <w:t>(</w:t>
      </w:r>
      <w:r>
        <w:rPr>
          <w:rtl w:val="true"/>
        </w:rPr>
        <w:t>ואכן מדו</w:t>
      </w:r>
      <w:r>
        <w:rPr>
          <w:rtl w:val="true"/>
        </w:rPr>
        <w:t>"</w:t>
      </w:r>
      <w:r>
        <w:rPr>
          <w:rtl w:val="true"/>
        </w:rPr>
        <w:t>ח הנזקים עולה כי הרכב</w:t>
      </w:r>
      <w:r>
        <w:rPr>
          <w:rtl w:val="true"/>
        </w:rPr>
        <w:t xml:space="preserve">, </w:t>
      </w:r>
      <w:r>
        <w:rPr>
          <w:rtl w:val="true"/>
        </w:rPr>
        <w:t>שהוא רכבו של המערער</w:t>
      </w:r>
      <w:r>
        <w:rPr>
          <w:rtl w:val="true"/>
        </w:rPr>
        <w:t xml:space="preserve">, </w:t>
      </w:r>
      <w:r>
        <w:rPr>
          <w:rtl w:val="true"/>
        </w:rPr>
        <w:t>ניזוק בצורה קשה</w:t>
      </w:r>
      <w:r>
        <w:rPr>
          <w:rtl w:val="true"/>
        </w:rPr>
        <w:t xml:space="preserve">).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ברכב היה מצוי אותה עת לא רק המערער עצמו</w:t>
      </w:r>
      <w:r>
        <w:rPr>
          <w:rtl w:val="true"/>
        </w:rPr>
        <w:t xml:space="preserve">, </w:t>
      </w:r>
      <w:r>
        <w:rPr>
          <w:rtl w:val="true"/>
        </w:rPr>
        <w:t>אלא גם בנו הקטין</w:t>
      </w:r>
      <w:r>
        <w:rPr>
          <w:rtl w:val="true"/>
        </w:rPr>
        <w:t xml:space="preserve">. </w:t>
      </w: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>וביודענו כי אין מדובר בפעולת טרור על רקע אידיאולוגי</w:t>
      </w:r>
      <w:r>
        <w:rPr>
          <w:rtl w:val="true"/>
        </w:rPr>
        <w:t xml:space="preserve">, </w:t>
      </w:r>
      <w:r>
        <w:rPr>
          <w:rtl w:val="true"/>
        </w:rPr>
        <w:t>האפשרות שהנהג כיוון את רכבו בכוונת מכוון לנתיב התנגשות במעקה הבטיחות ובעץ אינה בגדר החלופה הראשונה</w:t>
      </w:r>
      <w:r>
        <w:rPr>
          <w:rtl w:val="true"/>
        </w:rPr>
        <w:t xml:space="preserve">, </w:t>
      </w:r>
      <w:r>
        <w:rPr>
          <w:rtl w:val="true"/>
        </w:rPr>
        <w:t>אף לא המתבקשת</w:t>
      </w:r>
      <w:r>
        <w:rPr>
          <w:rtl w:val="true"/>
        </w:rPr>
        <w:t xml:space="preserve">, </w:t>
      </w:r>
      <w:r>
        <w:rPr>
          <w:rtl w:val="true"/>
        </w:rPr>
        <w:t>שהמתבונן בסרטונים מעלה על דעתו</w:t>
      </w:r>
      <w:r>
        <w:rPr>
          <w:rtl w:val="true"/>
        </w:rPr>
        <w:t xml:space="preserve">. </w:t>
      </w:r>
      <w:r>
        <w:rPr>
          <w:rtl w:val="true"/>
        </w:rPr>
        <w:t>למען האמת</w:t>
      </w:r>
      <w:r>
        <w:rPr>
          <w:rtl w:val="true"/>
        </w:rPr>
        <w:t xml:space="preserve">, </w:t>
      </w:r>
      <w:r>
        <w:rPr>
          <w:rtl w:val="true"/>
        </w:rPr>
        <w:t>אלמלא היינו יודעים כי המתגודדים על המדרכה הם בני ריבו של המערער</w:t>
      </w:r>
      <w:r>
        <w:rPr>
          <w:rtl w:val="true"/>
        </w:rPr>
        <w:t xml:space="preserve">, </w:t>
      </w:r>
      <w:r>
        <w:rPr>
          <w:rtl w:val="true"/>
        </w:rPr>
        <w:t>ספק אם היה מתבונן בסרטונים שלא היה מניח כי המערער איבד מסיבה כלשהי את השליטה ברכב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ועדיין</w:t>
      </w:r>
      <w:r>
        <w:rPr>
          <w:rtl w:val="true"/>
        </w:rPr>
        <w:t xml:space="preserve">, </w:t>
      </w:r>
      <w:r>
        <w:rPr>
          <w:rtl w:val="true"/>
        </w:rPr>
        <w:t>זהות הנפגעים מההתנגשות ידועה לנו</w:t>
      </w:r>
      <w:r>
        <w:rPr>
          <w:rtl w:val="true"/>
        </w:rPr>
        <w:t xml:space="preserve">, </w:t>
      </w:r>
      <w:r>
        <w:rPr>
          <w:rtl w:val="true"/>
        </w:rPr>
        <w:t>ואין אנו יכולים להתעלם ממנה</w:t>
      </w:r>
      <w:r>
        <w:rPr>
          <w:rtl w:val="true"/>
        </w:rPr>
        <w:t xml:space="preserve">. </w:t>
      </w:r>
      <w:r>
        <w:rPr>
          <w:rtl w:val="true"/>
        </w:rPr>
        <w:t>צירוף המקרים לפיו המערער איבד שליטה ברכב באופן שגרם לו לדרוס דווקא את אותם אנשים עימם היה לו סכסוך פוגעני מספר דקות קודם לכן הינו מטריד מאד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מקובל עלי כי בהעדר הסבר לאובדן השליטה</w:t>
      </w:r>
      <w:r>
        <w:rPr>
          <w:rtl w:val="true"/>
        </w:rPr>
        <w:t xml:space="preserve">, </w:t>
      </w:r>
      <w:r>
        <w:rPr>
          <w:rtl w:val="true"/>
        </w:rPr>
        <w:t>טיעון סתמי לא היה מספק על מנת להתגבר על תמיהה זו</w:t>
      </w:r>
      <w:r>
        <w:rPr>
          <w:rtl w:val="true"/>
        </w:rPr>
        <w:t xml:space="preserve">. </w:t>
      </w:r>
      <w:r>
        <w:rPr>
          <w:rtl w:val="true"/>
        </w:rPr>
        <w:t>רוצה לומר</w:t>
      </w:r>
      <w:r>
        <w:rPr>
          <w:rtl w:val="true"/>
        </w:rPr>
        <w:t xml:space="preserve">, </w:t>
      </w:r>
      <w:r>
        <w:rPr>
          <w:rtl w:val="true"/>
        </w:rPr>
        <w:t>גם אם אופן התרחשות האירוע הוא חריג</w:t>
      </w:r>
      <w:r>
        <w:rPr>
          <w:rtl w:val="true"/>
        </w:rPr>
        <w:t xml:space="preserve">, </w:t>
      </w:r>
      <w:r>
        <w:rPr>
          <w:rtl w:val="true"/>
        </w:rPr>
        <w:t>ואינו מתיישב במקרה הרגיל עם כוונת דריסה</w:t>
      </w:r>
      <w:r>
        <w:rPr>
          <w:rtl w:val="true"/>
        </w:rPr>
        <w:t xml:space="preserve">, </w:t>
      </w:r>
      <w:r>
        <w:rPr>
          <w:rtl w:val="true"/>
        </w:rPr>
        <w:t xml:space="preserve">הרי שלאור הנסיבות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זהותם של הנפגעים והסכסוך הטרי בינם לבין המערער</w:t>
      </w:r>
      <w:r>
        <w:rPr>
          <w:rtl w:val="true"/>
        </w:rPr>
        <w:t xml:space="preserve">) </w:t>
      </w:r>
      <w:r>
        <w:rPr>
          <w:rtl w:val="true"/>
        </w:rPr>
        <w:t>סבורני כי נכון היה לקבוע שחזקת הכוונה עודה עומדת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ככל שקיימת תמיכה ראייתית בכך שטענת המערער לאובדן שליטה אינה טענה בעלמא</w:t>
      </w:r>
      <w:r>
        <w:rPr>
          <w:rtl w:val="true"/>
        </w:rPr>
        <w:t xml:space="preserve">, </w:t>
      </w:r>
      <w:r>
        <w:rPr>
          <w:rtl w:val="true"/>
        </w:rPr>
        <w:t>אלא אפשרות ממשית</w:t>
      </w:r>
      <w:r>
        <w:rPr>
          <w:rtl w:val="true"/>
        </w:rPr>
        <w:t xml:space="preserve">, </w:t>
      </w:r>
      <w:r>
        <w:rPr>
          <w:rtl w:val="true"/>
        </w:rPr>
        <w:t>שהתביעה לא הצליחה לשלול – וכך בענייננו – סבורני שנוצר ספק סביר ביחס לאשמתו של המערער</w:t>
      </w:r>
      <w:r>
        <w:rPr>
          <w:rtl w:val="true"/>
        </w:rPr>
        <w:t xml:space="preserve">, </w:t>
      </w:r>
      <w:r>
        <w:rPr>
          <w:rtl w:val="true"/>
        </w:rPr>
        <w:t>באופן המחייב את זיכויו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ההסבר שהמערער סיפק לאובדן השליטה הוא זריקת אבנים לכיוון רכבו מצד ימין במהלך נסיעתו במעגל התנועה</w:t>
      </w:r>
      <w:r>
        <w:rPr>
          <w:rtl w:val="true"/>
        </w:rPr>
        <w:t xml:space="preserve">. </w:t>
      </w:r>
      <w:r>
        <w:rPr>
          <w:rtl w:val="true"/>
        </w:rPr>
        <w:t>גרסת המערער ביחס לזריקת האבנים על רכבו עקבית</w:t>
      </w:r>
      <w:r>
        <w:rPr>
          <w:rtl w:val="true"/>
        </w:rPr>
        <w:t xml:space="preserve">, </w:t>
      </w:r>
      <w:r>
        <w:rPr>
          <w:rtl w:val="true"/>
        </w:rPr>
        <w:t xml:space="preserve">ונטענה כבר בחקירתו הראשונה במשטרה </w:t>
      </w:r>
      <w:r>
        <w:rPr>
          <w:rtl w:val="true"/>
        </w:rPr>
        <w:t>(</w:t>
      </w:r>
      <w:r>
        <w:rPr>
          <w:rtl w:val="true"/>
        </w:rPr>
        <w:t>הודעת המערער הראשונה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22-21</w:t>
      </w:r>
      <w:r>
        <w:rPr>
          <w:rtl w:val="true"/>
        </w:rPr>
        <w:t xml:space="preserve">, </w:t>
      </w:r>
      <w:r>
        <w:rPr/>
        <w:t>38-31</w:t>
      </w:r>
      <w:r>
        <w:rPr>
          <w:rtl w:val="true"/>
        </w:rPr>
        <w:t xml:space="preserve">). </w:t>
      </w:r>
      <w:r>
        <w:rPr>
          <w:rtl w:val="true"/>
        </w:rPr>
        <w:t>המערער חזר פעם אחר פעם על עמדתו זו</w:t>
      </w:r>
      <w:r>
        <w:rPr>
          <w:rtl w:val="true"/>
        </w:rPr>
        <w:t xml:space="preserve">. </w:t>
      </w: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בית המשפט קמא יחס משמעות רבה למה שנחזה בעיניו כסתירה מהותית בגרסת המערער – אי העקביות לעניין עיתוי זריקת האבנים</w:t>
      </w:r>
      <w:r>
        <w:rPr>
          <w:rtl w:val="true"/>
        </w:rPr>
        <w:t xml:space="preserve">: </w:t>
      </w:r>
      <w:r>
        <w:rPr>
          <w:rtl w:val="true"/>
        </w:rPr>
        <w:t xml:space="preserve">במהלך נסיעתו במעגל התנועה </w:t>
      </w:r>
      <w:r>
        <w:rPr>
          <w:rtl w:val="true"/>
        </w:rPr>
        <w:t>(</w:t>
      </w:r>
      <w:r>
        <w:rPr>
          <w:rtl w:val="true"/>
        </w:rPr>
        <w:t>כך במרבית התייחסויותיו</w:t>
      </w:r>
      <w:r>
        <w:rPr>
          <w:rtl w:val="true"/>
        </w:rPr>
        <w:t xml:space="preserve">. </w:t>
      </w:r>
      <w:r>
        <w:rPr>
          <w:rtl w:val="true"/>
        </w:rPr>
        <w:t>ראו למשל הודעת המערער הראשונה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, </w:t>
      </w:r>
      <w:r>
        <w:rPr/>
        <w:t>53-49</w:t>
      </w:r>
      <w:r>
        <w:rPr>
          <w:rtl w:val="true"/>
        </w:rPr>
        <w:t xml:space="preserve">; </w:t>
      </w:r>
      <w:r>
        <w:rPr>
          <w:rtl w:val="true"/>
        </w:rPr>
        <w:t>שחזור המערער</w:t>
      </w:r>
      <w:r>
        <w:rPr>
          <w:rtl w:val="true"/>
        </w:rPr>
        <w:t xml:space="preserve">; </w:t>
      </w:r>
      <w:r>
        <w:rPr>
          <w:rtl w:val="true"/>
        </w:rPr>
        <w:t>עדות המערער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97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9-3</w:t>
      </w:r>
      <w:r>
        <w:rPr>
          <w:rtl w:val="true"/>
        </w:rPr>
        <w:t xml:space="preserve">,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135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15-7</w:t>
      </w:r>
      <w:r>
        <w:rPr>
          <w:rtl w:val="true"/>
        </w:rPr>
        <w:t xml:space="preserve">); </w:t>
      </w:r>
      <w:r>
        <w:rPr>
          <w:rtl w:val="true"/>
        </w:rPr>
        <w:t xml:space="preserve">עם הכניסה למעגל התנועה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135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26-23</w:t>
      </w:r>
      <w:r>
        <w:rPr>
          <w:rtl w:val="true"/>
        </w:rPr>
        <w:t xml:space="preserve">. </w:t>
      </w:r>
      <w:r>
        <w:rPr>
          <w:rtl w:val="true"/>
        </w:rPr>
        <w:t>טענה זו הועלתה לראשונה בהודעת המערער השנייה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15-14</w:t>
      </w:r>
      <w:r>
        <w:rPr>
          <w:rtl w:val="true"/>
        </w:rPr>
        <w:t xml:space="preserve"> </w:t>
      </w:r>
      <w:r>
        <w:rPr>
          <w:rtl w:val="true"/>
        </w:rPr>
        <w:t>ובתמונה המצורפת לה</w:t>
      </w:r>
      <w:r>
        <w:rPr>
          <w:rtl w:val="true"/>
        </w:rPr>
        <w:t xml:space="preserve">. </w:t>
      </w:r>
      <w:r>
        <w:rPr>
          <w:rtl w:val="true"/>
        </w:rPr>
        <w:t>יוער כי בשלב מאוחר יותר בהודעה זו</w:t>
      </w:r>
      <w:r>
        <w:rPr>
          <w:rtl w:val="true"/>
        </w:rPr>
        <w:t xml:space="preserve">, </w:t>
      </w:r>
      <w:r>
        <w:rPr>
          <w:rtl w:val="true"/>
        </w:rPr>
        <w:t>חזר על טענתו לפיה נזרקו האבנים במהלך נסיעתו במעגל התנועה</w:t>
      </w:r>
      <w:r>
        <w:rPr>
          <w:rtl w:val="true"/>
        </w:rPr>
        <w:t xml:space="preserve">. </w:t>
      </w:r>
      <w:r>
        <w:rPr>
          <w:rtl w:val="true"/>
        </w:rPr>
        <w:t>ראו 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91-90</w:t>
      </w:r>
      <w:r>
        <w:rPr>
          <w:rtl w:val="true"/>
        </w:rPr>
        <w:t xml:space="preserve">); </w:t>
      </w:r>
      <w:r>
        <w:rPr>
          <w:rtl w:val="true"/>
        </w:rPr>
        <w:t xml:space="preserve">או עובר לכניסתו למעגל התנועה </w:t>
      </w:r>
      <w:r>
        <w:rPr>
          <w:rtl w:val="true"/>
        </w:rPr>
        <w:t>(</w:t>
      </w:r>
      <w:r>
        <w:rPr>
          <w:rtl w:val="true"/>
        </w:rPr>
        <w:t>טענה שהעלה לראשונה המערער בעדותו בבית המשפט קמא</w:t>
      </w:r>
      <w:r>
        <w:rPr>
          <w:rtl w:val="true"/>
        </w:rPr>
        <w:t xml:space="preserve">. </w:t>
      </w:r>
      <w:r>
        <w:rPr>
          <w:rtl w:val="true"/>
        </w:rPr>
        <w:t>ראו עדות המערער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25-23</w:t>
      </w:r>
      <w:r>
        <w:rPr>
          <w:rtl w:val="true"/>
        </w:rPr>
        <w:t xml:space="preserve">. </w:t>
      </w:r>
      <w:r>
        <w:rPr>
          <w:rtl w:val="true"/>
        </w:rPr>
        <w:t>ראו גם דברי בא</w:t>
      </w:r>
      <w:r>
        <w:rPr>
          <w:rtl w:val="true"/>
        </w:rPr>
        <w:t>-</w:t>
      </w:r>
      <w:r>
        <w:rPr>
          <w:rtl w:val="true"/>
        </w:rPr>
        <w:t>כוחו הקודם</w:t>
      </w:r>
      <w:r>
        <w:rPr>
          <w:rtl w:val="true"/>
        </w:rPr>
        <w:t xml:space="preserve">, </w:t>
      </w:r>
      <w:r>
        <w:rPr>
          <w:rtl w:val="true"/>
        </w:rPr>
        <w:t>במהלך דיון בסיכומי המערער בהליך קמא</w:t>
      </w:r>
      <w:r>
        <w:rPr>
          <w:rtl w:val="true"/>
        </w:rPr>
        <w:t xml:space="preserve">: </w:t>
      </w:r>
      <w:r>
        <w:rPr>
          <w:rtl w:val="true"/>
        </w:rPr>
        <w:t xml:space="preserve">פרוטוקול דיון מיום </w:t>
      </w:r>
      <w:r>
        <w:rPr/>
        <w:t>30.10.2022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225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27-26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ספק בעיני אם האפשרויות עומדות בסתירה חזיתית זו לזו</w:t>
      </w:r>
      <w:r>
        <w:rPr>
          <w:rtl w:val="true"/>
        </w:rPr>
        <w:t xml:space="preserve">, </w:t>
      </w:r>
      <w:r>
        <w:rPr>
          <w:rtl w:val="true"/>
        </w:rPr>
        <w:t xml:space="preserve">במיוחד בהינתן הזמן הקצר בו מדובר מכניסת הרכב למעגל התנועה ועד לעלייתו על המדרכה </w:t>
      </w:r>
      <w:r>
        <w:rPr>
          <w:rtl w:val="true"/>
        </w:rPr>
        <w:t>(</w:t>
      </w:r>
      <w:r>
        <w:rPr>
          <w:rtl w:val="true"/>
        </w:rPr>
        <w:t>שניות בודדות</w:t>
      </w:r>
      <w:r>
        <w:rPr>
          <w:rtl w:val="true"/>
        </w:rPr>
        <w:t xml:space="preserve">), </w:t>
      </w:r>
      <w:r>
        <w:rPr>
          <w:rtl w:val="true"/>
        </w:rPr>
        <w:t>המהירות בה התרחשו הדברים וחבלת הראש שנגרמה למערער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 xml:space="preserve">עדות המערער בעניין זה נתמכת בדברי בנו אשר העיד כי נזרקו על הרכב אבנים </w:t>
      </w:r>
      <w:r>
        <w:rPr>
          <w:rtl w:val="true"/>
        </w:rPr>
        <w:t>(</w:t>
      </w:r>
      <w:r>
        <w:rPr>
          <w:rtl w:val="true"/>
        </w:rPr>
        <w:t>תחילה טען כי האבנים נזרקו על הרכב כבר עם כניסתם למעגל התנועה</w:t>
      </w:r>
      <w:r>
        <w:rPr>
          <w:rtl w:val="true"/>
        </w:rPr>
        <w:t xml:space="preserve">. </w:t>
      </w:r>
      <w:r>
        <w:rPr>
          <w:rtl w:val="true"/>
        </w:rPr>
        <w:t>ראו עדות בן המערער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150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14-13</w:t>
      </w:r>
      <w:r>
        <w:rPr>
          <w:rtl w:val="true"/>
        </w:rPr>
        <w:t xml:space="preserve">,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152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26-20</w:t>
      </w:r>
      <w:r>
        <w:rPr>
          <w:rtl w:val="true"/>
        </w:rPr>
        <w:t xml:space="preserve">. </w:t>
      </w:r>
      <w:r>
        <w:rPr>
          <w:rtl w:val="true"/>
        </w:rPr>
        <w:t>במענהו לשאלות בית המשפט קמא</w:t>
      </w:r>
      <w:r>
        <w:rPr>
          <w:rtl w:val="true"/>
        </w:rPr>
        <w:t xml:space="preserve">, </w:t>
      </w:r>
      <w:r>
        <w:rPr>
          <w:rtl w:val="true"/>
        </w:rPr>
        <w:t>הבהיר בן המערער כי האבנים נזרקו לראשונה כשהיו בתוך מעגל התנועה</w:t>
      </w:r>
      <w:r>
        <w:rPr>
          <w:rtl w:val="true"/>
        </w:rPr>
        <w:t xml:space="preserve">. </w:t>
      </w:r>
      <w:r>
        <w:rPr>
          <w:rtl w:val="true"/>
        </w:rPr>
        <w:t>ראו 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153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13-4</w:t>
      </w:r>
      <w:r>
        <w:rPr>
          <w:rtl w:val="true"/>
        </w:rPr>
        <w:t xml:space="preserve">. </w:t>
      </w:r>
      <w:r>
        <w:rPr>
          <w:rtl w:val="true"/>
        </w:rPr>
        <w:t>הבהרתו זו תואמת את שחזור בן המערער</w:t>
      </w:r>
      <w:r>
        <w:rPr>
          <w:rtl w:val="true"/>
        </w:rPr>
        <w:t xml:space="preserve">, </w:t>
      </w:r>
      <w:r>
        <w:rPr>
          <w:rtl w:val="true"/>
        </w:rPr>
        <w:t>שם הצביע על מרכז מעגל התנועה</w:t>
      </w:r>
      <w:r>
        <w:rPr>
          <w:rtl w:val="true"/>
        </w:rPr>
        <w:t xml:space="preserve">, </w:t>
      </w:r>
      <w:r>
        <w:rPr>
          <w:rtl w:val="true"/>
        </w:rPr>
        <w:t>כמקום בו נזרקה האבן הראשונה</w:t>
      </w:r>
      <w:r>
        <w:rPr>
          <w:rtl w:val="true"/>
        </w:rPr>
        <w:t xml:space="preserve">). </w:t>
      </w:r>
      <w:r>
        <w:rPr>
          <w:rtl w:val="true"/>
        </w:rPr>
        <w:t>גם בהקשר זה</w:t>
      </w:r>
      <w:r>
        <w:rPr>
          <w:rtl w:val="true"/>
        </w:rPr>
        <w:t xml:space="preserve">, </w:t>
      </w:r>
      <w:r>
        <w:rPr>
          <w:rtl w:val="true"/>
        </w:rPr>
        <w:t>אני מתקשה לייחס משמעות לשאלת העיתוי המדויק של המועד בו הבחין בן המערער לראשונה בזריקת האבנים לכיוון מעגל התנועה – במיוחד בהינתן האפשרות שזריקת האבנים החלה עובר לכניסת הרכב למעגל התנועה</w:t>
      </w:r>
      <w:r>
        <w:rPr>
          <w:rtl w:val="true"/>
        </w:rPr>
        <w:t xml:space="preserve">, </w:t>
      </w:r>
      <w:r>
        <w:rPr>
          <w:rtl w:val="true"/>
        </w:rPr>
        <w:t>ואולם הפגיעות ברכב אירעו במהלך נסיעתו במעגל התנועה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הן מעדויות התביעה והן מעדות המערער עולה כי קדמה לפגיעה זריקת אבנים</w:t>
      </w:r>
      <w:r>
        <w:rPr>
          <w:rtl w:val="true"/>
        </w:rPr>
        <w:t xml:space="preserve">, </w:t>
      </w:r>
      <w:r>
        <w:rPr>
          <w:rtl w:val="true"/>
        </w:rPr>
        <w:t>כבר בשלב המריבה</w:t>
      </w:r>
      <w:r>
        <w:rPr>
          <w:rtl w:val="true"/>
        </w:rPr>
        <w:t xml:space="preserve">, </w:t>
      </w:r>
      <w:r>
        <w:rPr>
          <w:rtl w:val="true"/>
        </w:rPr>
        <w:t xml:space="preserve">ואף בכך יש לחזק סברה זו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מטעם התביעה</w:t>
      </w:r>
      <w:r>
        <w:rPr>
          <w:rtl w:val="true"/>
        </w:rPr>
        <w:t xml:space="preserve">, </w:t>
      </w:r>
      <w:r>
        <w:rPr>
          <w:rtl w:val="true"/>
        </w:rPr>
        <w:t xml:space="preserve">את עדות אח המתלונן </w:t>
      </w:r>
      <w:r>
        <w:rPr/>
        <w:t>1</w:t>
      </w:r>
      <w:r>
        <w:rPr>
          <w:rtl w:val="true"/>
        </w:rPr>
        <w:t xml:space="preserve">: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81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25-23</w:t>
      </w:r>
      <w:r>
        <w:rPr>
          <w:rtl w:val="true"/>
        </w:rPr>
        <w:t xml:space="preserve">,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85-84</w:t>
      </w:r>
      <w:r>
        <w:rPr>
          <w:rtl w:val="true"/>
        </w:rPr>
        <w:t xml:space="preserve">. </w:t>
      </w:r>
      <w:r>
        <w:rPr>
          <w:rtl w:val="true"/>
        </w:rPr>
        <w:t>יוזכר כי בית המשפט קמא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, </w:t>
      </w:r>
      <w:r>
        <w:rPr>
          <w:rtl w:val="true"/>
        </w:rPr>
        <w:t>קבע כי עדותו זו מהימנה</w:t>
      </w:r>
      <w:r>
        <w:rPr>
          <w:rtl w:val="true"/>
        </w:rPr>
        <w:t xml:space="preserve">. </w:t>
      </w:r>
      <w:r>
        <w:rPr>
          <w:rtl w:val="true"/>
        </w:rPr>
        <w:t>כן ראו</w:t>
      </w:r>
      <w:r>
        <w:rPr>
          <w:rtl w:val="true"/>
        </w:rPr>
        <w:t xml:space="preserve">, </w:t>
      </w:r>
      <w:r>
        <w:rPr>
          <w:rtl w:val="true"/>
        </w:rPr>
        <w:t>מטעם ההגנה</w:t>
      </w:r>
      <w:r>
        <w:rPr>
          <w:rtl w:val="true"/>
        </w:rPr>
        <w:t xml:space="preserve">, </w:t>
      </w:r>
      <w:r>
        <w:rPr>
          <w:rtl w:val="true"/>
        </w:rPr>
        <w:t>את עדות המערער לפיה שני הצדדים למריבה זרקו אבנים</w:t>
      </w:r>
      <w:r>
        <w:rPr>
          <w:rtl w:val="true"/>
        </w:rPr>
        <w:t xml:space="preserve">. </w:t>
      </w:r>
      <w:r>
        <w:rPr>
          <w:rtl w:val="true"/>
        </w:rPr>
        <w:t>ראו 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95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27-12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גרסת המערער זוכה לחיזוקים חיצוניים בדו</w:t>
      </w:r>
      <w:r>
        <w:rPr>
          <w:rtl w:val="true"/>
        </w:rPr>
        <w:t>"</w:t>
      </w:r>
      <w:r>
        <w:rPr>
          <w:rtl w:val="true"/>
        </w:rPr>
        <w:t>חות שנכתבו זמן קצר לאחר האירוע</w:t>
      </w:r>
      <w:r>
        <w:rPr>
          <w:rtl w:val="true"/>
        </w:rPr>
        <w:t xml:space="preserve">.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הוא דו</w:t>
      </w:r>
      <w:r>
        <w:rPr>
          <w:rtl w:val="true"/>
        </w:rPr>
        <w:t>"</w:t>
      </w:r>
      <w:r>
        <w:rPr>
          <w:rtl w:val="true"/>
        </w:rPr>
        <w:t>ח מד</w:t>
      </w:r>
      <w:r>
        <w:rPr>
          <w:rtl w:val="true"/>
        </w:rPr>
        <w:t>"</w:t>
      </w:r>
      <w:r>
        <w:rPr>
          <w:rtl w:val="true"/>
        </w:rPr>
        <w:t>א בעניין המערער</w:t>
      </w:r>
      <w:r>
        <w:rPr>
          <w:rtl w:val="true"/>
        </w:rPr>
        <w:t xml:space="preserve">, </w:t>
      </w:r>
      <w:r>
        <w:rPr>
          <w:rtl w:val="true"/>
        </w:rPr>
        <w:t>אשר סיכם את הטיפול במערער עם הגעת הצוות הרפואי למקום</w:t>
      </w:r>
      <w:r>
        <w:rPr>
          <w:rtl w:val="true"/>
        </w:rPr>
        <w:t xml:space="preserve">, </w:t>
      </w:r>
      <w:r>
        <w:rPr>
          <w:rtl w:val="true"/>
        </w:rPr>
        <w:t xml:space="preserve">וממנו עולה כי המערער </w:t>
      </w:r>
      <w:r>
        <w:rPr>
          <w:rtl w:val="true"/>
        </w:rPr>
        <w:t>"</w:t>
      </w:r>
      <w:r>
        <w:rPr>
          <w:rFonts w:cs="Miriam"/>
          <w:b/>
          <w:b/>
          <w:spacing w:val="0"/>
          <w:szCs w:val="24"/>
          <w:u w:val="single"/>
          <w:rtl w:val="true"/>
        </w:rPr>
        <w:t>נמצא</w:t>
      </w:r>
      <w:r>
        <w:rPr>
          <w:rFonts w:eastAsia="Garamond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u w:val="single"/>
          <w:rtl w:val="true"/>
        </w:rPr>
        <w:t>שכוב</w:t>
      </w:r>
      <w:r>
        <w:rPr>
          <w:rFonts w:eastAsia="Garamond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u w:val="single"/>
          <w:rtl w:val="true"/>
        </w:rPr>
        <w:t>על</w:t>
      </w:r>
      <w:r>
        <w:rPr>
          <w:rFonts w:eastAsia="Garamond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u w:val="single"/>
          <w:rtl w:val="true"/>
        </w:rPr>
        <w:t>הריצפה</w:t>
      </w:r>
      <w:r>
        <w:rPr>
          <w:rFonts w:eastAsia="Garamond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u w:val="single"/>
          <w:rtl w:val="true"/>
        </w:rPr>
        <w:t>מדמם</w:t>
      </w:r>
      <w:r>
        <w:rPr>
          <w:rFonts w:eastAsia="Garamond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u w:val="single"/>
          <w:rtl w:val="true"/>
        </w:rPr>
        <w:t>מהראש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מצב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יציב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מוגדר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בינוני</w:t>
      </w:r>
      <w:r>
        <w:rPr>
          <w:rFonts w:cs="Miriam"/>
          <w:b/>
          <w:spacing w:val="0"/>
          <w:szCs w:val="24"/>
          <w:rtl w:val="true"/>
        </w:rPr>
        <w:t xml:space="preserve">, [...] </w:t>
      </w:r>
      <w:r>
        <w:rPr>
          <w:rFonts w:cs="Miriam"/>
          <w:b/>
          <w:b/>
          <w:spacing w:val="0"/>
          <w:szCs w:val="24"/>
          <w:rtl w:val="true"/>
        </w:rPr>
        <w:t>סובל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מחבלת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ראש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דימום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בלתי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פוסק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u w:val="single"/>
          <w:rtl w:val="true"/>
        </w:rPr>
        <w:t>איבוד</w:t>
      </w:r>
      <w:r>
        <w:rPr>
          <w:rFonts w:eastAsia="Garamond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u w:val="single"/>
          <w:rtl w:val="true"/>
        </w:rPr>
        <w:t>הכרה</w:t>
      </w:r>
      <w:r>
        <w:rPr>
          <w:rtl w:val="true"/>
        </w:rPr>
        <w:t>" (</w:t>
      </w:r>
      <w:r>
        <w:rPr>
          <w:rtl w:val="true"/>
        </w:rPr>
        <w:t>ההדגשות נוספו</w:t>
      </w:r>
      <w:r>
        <w:rPr>
          <w:rtl w:val="true"/>
        </w:rPr>
        <w:t xml:space="preserve">). </w:t>
      </w:r>
      <w:r>
        <w:rPr>
          <w:rtl w:val="true"/>
        </w:rPr>
        <w:t>כן מצוין בדו</w:t>
      </w:r>
      <w:r>
        <w:rPr>
          <w:rtl w:val="true"/>
        </w:rPr>
        <w:t>"</w:t>
      </w:r>
      <w:r>
        <w:rPr>
          <w:rtl w:val="true"/>
        </w:rPr>
        <w:t xml:space="preserve">ח זה כי בן המערער דיווח לצוות המטפל כי 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חטף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בראש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ונכנס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לכיכר</w:t>
      </w:r>
      <w:r>
        <w:rPr>
          <w:rtl w:val="true"/>
        </w:rPr>
        <w:t>" (</w:t>
      </w:r>
      <w:r>
        <w:rPr>
          <w:rtl w:val="true"/>
        </w:rPr>
        <w:t>גרסה דומה נמסרה לצוות המטפל בבית החולים</w:t>
      </w:r>
      <w:r>
        <w:rPr>
          <w:rtl w:val="true"/>
        </w:rPr>
        <w:t xml:space="preserve">, </w:t>
      </w:r>
      <w:r>
        <w:rPr>
          <w:rtl w:val="true"/>
        </w:rPr>
        <w:t xml:space="preserve">שכן צוין במכתב שחרור המערער כי חבלת ראשו נגרמה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בראש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נהיגה</w:t>
      </w:r>
      <w:r>
        <w:rPr>
          <w:rtl w:val="true"/>
        </w:rPr>
        <w:t xml:space="preserve">").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 השני התומך את גרסת המערער</w:t>
      </w:r>
      <w:r>
        <w:rPr>
          <w:rtl w:val="true"/>
        </w:rPr>
        <w:t xml:space="preserve">, </w:t>
      </w:r>
      <w:r>
        <w:rPr>
          <w:rtl w:val="true"/>
        </w:rPr>
        <w:t>הוא דו</w:t>
      </w:r>
      <w:r>
        <w:rPr>
          <w:rtl w:val="true"/>
        </w:rPr>
        <w:t>"</w:t>
      </w:r>
      <w:r>
        <w:rPr>
          <w:rtl w:val="true"/>
        </w:rPr>
        <w:t>ח הפעולה מטעם השוטר</w:t>
      </w:r>
      <w:r>
        <w:rPr>
          <w:rtl w:val="true"/>
        </w:rPr>
        <w:t xml:space="preserve">, </w:t>
      </w:r>
      <w:r>
        <w:rPr>
          <w:rtl w:val="true"/>
        </w:rPr>
        <w:t>אשר מתאר את השתלשלות העניינים עם הגעת כוח השיטור למקום מיד לאחר האירוע</w:t>
      </w:r>
      <w:r>
        <w:rPr>
          <w:rtl w:val="true"/>
        </w:rPr>
        <w:t xml:space="preserve">.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 זה מציין כי בעת הגעת השוטר למקום האירוע הוא תיחקר את הנוכחים</w:t>
      </w:r>
      <w:r>
        <w:rPr>
          <w:rtl w:val="true"/>
        </w:rPr>
        <w:t xml:space="preserve">, </w:t>
      </w:r>
      <w:r>
        <w:rPr>
          <w:rtl w:val="true"/>
        </w:rPr>
        <w:t>ובהם את יוסף אבו עג</w:t>
      </w:r>
      <w:r>
        <w:rPr>
          <w:rtl w:val="true"/>
        </w:rPr>
        <w:t>'</w:t>
      </w:r>
      <w:r>
        <w:rPr>
          <w:rtl w:val="true"/>
        </w:rPr>
        <w:t>אג</w:t>
      </w:r>
      <w:r>
        <w:rPr>
          <w:rtl w:val="true"/>
        </w:rPr>
        <w:t xml:space="preserve">' </w:t>
      </w:r>
      <w:r>
        <w:rPr>
          <w:rtl w:val="true"/>
        </w:rPr>
        <w:t>מבני הפלג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הלה טען בפניו כי המתלוננים ואדם נוסף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פתאום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לרגום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באבנים</w:t>
      </w:r>
      <w:r>
        <w:rPr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שליטה</w:t>
      </w:r>
      <w:r>
        <w:rPr>
          <w:rtl w:val="true"/>
        </w:rPr>
        <w:t xml:space="preserve">" </w:t>
      </w:r>
      <w:r>
        <w:rPr>
          <w:rtl w:val="true"/>
        </w:rPr>
        <w:t xml:space="preserve">והוסיף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יגיד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cs="Century" w:ascii="Century" w:hAnsi="Century"/>
          <w:sz w:val="22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אותם</w:t>
      </w:r>
      <w:r>
        <w:rPr>
          <w:rtl w:val="true"/>
        </w:rPr>
        <w:t>" (</w:t>
      </w:r>
      <w:r>
        <w:rPr>
          <w:rtl w:val="true"/>
        </w:rPr>
        <w:t>ראו 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בתיעוד כתוב של שתי גרסאות מוקדמות התומכות בגרסת המערער</w:t>
      </w:r>
      <w:r>
        <w:rPr>
          <w:rtl w:val="true"/>
        </w:rPr>
        <w:t xml:space="preserve">, </w:t>
      </w:r>
      <w:r>
        <w:rPr>
          <w:rtl w:val="true"/>
        </w:rPr>
        <w:t>ויש להניח כי בשלב זה</w:t>
      </w:r>
      <w:r>
        <w:rPr>
          <w:rtl w:val="true"/>
        </w:rPr>
        <w:t xml:space="preserve">, </w:t>
      </w:r>
      <w:r>
        <w:rPr>
          <w:rtl w:val="true"/>
        </w:rPr>
        <w:t>בו היה נתון המערער לטיפול רפואי</w:t>
      </w:r>
      <w:r>
        <w:rPr>
          <w:rtl w:val="true"/>
        </w:rPr>
        <w:t xml:space="preserve">, </w:t>
      </w:r>
      <w:r>
        <w:rPr>
          <w:rtl w:val="true"/>
        </w:rPr>
        <w:t>יכולתם של המעורבים לתאם ביניהם גרסאות הייתה מוגבלת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בית המשפט קמא דחה את גרסת המערער</w:t>
      </w:r>
      <w:r>
        <w:rPr>
          <w:rtl w:val="true"/>
        </w:rPr>
        <w:t xml:space="preserve">, </w:t>
      </w:r>
      <w:r>
        <w:rPr>
          <w:rtl w:val="true"/>
        </w:rPr>
        <w:t>ופסק באופן נחרץ</w:t>
      </w:r>
      <w:r>
        <w:rPr>
          <w:rtl w:val="true"/>
        </w:rPr>
        <w:t xml:space="preserve">, </w:t>
      </w:r>
      <w:r>
        <w:rPr>
          <w:rtl w:val="true"/>
        </w:rPr>
        <w:t>לאור העדר ראיות חיצוניות לזריקת אבנים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tl w:val="true"/>
        </w:rPr>
        <w:t>[</w:t>
      </w:r>
      <w:r>
        <w:rPr>
          <w:rtl w:val="true"/>
        </w:rPr>
        <w:t>מערער</w:t>
      </w:r>
      <w:r>
        <w:rPr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הנוסע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בככר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בניגוד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לטענתו</w:t>
      </w:r>
      <w:r>
        <w:rPr>
          <w:rtl w:val="true"/>
        </w:rPr>
        <w:t>" (</w:t>
      </w:r>
      <w:r>
        <w:rPr>
          <w:rtl w:val="true"/>
        </w:rPr>
        <w:t xml:space="preserve">עמוד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התבוננות בסרטונים</w:t>
      </w:r>
      <w:r>
        <w:rPr>
          <w:rtl w:val="true"/>
        </w:rPr>
        <w:t xml:space="preserve">, </w:t>
      </w:r>
      <w:r>
        <w:rPr>
          <w:rtl w:val="true"/>
        </w:rPr>
        <w:t>שהם הראיה האובייקטיבית המרכזית הקיימת בעניין זה</w:t>
      </w:r>
      <w:r>
        <w:rPr>
          <w:rtl w:val="true"/>
        </w:rPr>
        <w:t xml:space="preserve">, </w:t>
      </w:r>
      <w:r>
        <w:rPr>
          <w:rtl w:val="true"/>
        </w:rPr>
        <w:t>דווקא מלמדת על מסקנה הפוכה</w:t>
      </w:r>
      <w:r>
        <w:rPr>
          <w:rtl w:val="true"/>
        </w:rPr>
        <w:t xml:space="preserve">, </w:t>
      </w:r>
      <w:r>
        <w:rPr>
          <w:rtl w:val="true"/>
        </w:rPr>
        <w:t>התומכת ומחזקת את גרסת המערער</w:t>
      </w:r>
      <w:r>
        <w:rPr>
          <w:rtl w:val="true"/>
        </w:rPr>
        <w:t xml:space="preserve">. </w:t>
      </w:r>
      <w:r>
        <w:rPr>
          <w:rtl w:val="true"/>
        </w:rPr>
        <w:t>בחינה יסודית של הסרטון ממצלמת הרכב</w:t>
      </w:r>
      <w:r>
        <w:rPr>
          <w:rtl w:val="true"/>
        </w:rPr>
        <w:t xml:space="preserve">, </w:t>
      </w:r>
      <w:r>
        <w:rPr>
          <w:rtl w:val="true"/>
        </w:rPr>
        <w:t>בין השאר באמצעות סרטון ההילוך האיטי שהגישה ההגנה</w:t>
      </w:r>
      <w:r>
        <w:rPr>
          <w:rtl w:val="true"/>
        </w:rPr>
        <w:t xml:space="preserve">, </w:t>
      </w:r>
      <w:r>
        <w:rPr>
          <w:rtl w:val="true"/>
        </w:rPr>
        <w:t xml:space="preserve">מלמדת כי ניתן להבחין בו לפחות בשני עצמים הנעים במהירות מהכיוון שהמערער טוען שנזרקו עליו אבנים </w:t>
      </w:r>
      <w:r>
        <w:rPr>
          <w:rtl w:val="true"/>
        </w:rPr>
        <w:t>(</w:t>
      </w:r>
      <w:r>
        <w:rPr>
          <w:rtl w:val="true"/>
        </w:rPr>
        <w:t>צדו הימני של הרכב</w:t>
      </w:r>
      <w:r>
        <w:rPr>
          <w:rtl w:val="true"/>
        </w:rPr>
        <w:t xml:space="preserve">), </w:t>
      </w:r>
      <w:r>
        <w:rPr>
          <w:rtl w:val="true"/>
        </w:rPr>
        <w:t>מגיעים לכביש המקיף את מעגל התנועה</w:t>
      </w:r>
      <w:r>
        <w:rPr>
          <w:rtl w:val="true"/>
        </w:rPr>
        <w:t xml:space="preserve">, </w:t>
      </w:r>
      <w:r>
        <w:rPr>
          <w:rtl w:val="true"/>
        </w:rPr>
        <w:t>וחוצים אותו זמן קצר מאד לפני שרכב המערער נוסע בו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הגדול יותר</w:t>
      </w:r>
      <w:r>
        <w:rPr>
          <w:rtl w:val="true"/>
        </w:rPr>
        <w:t xml:space="preserve">, </w:t>
      </w:r>
      <w:r>
        <w:rPr>
          <w:rtl w:val="true"/>
        </w:rPr>
        <w:t xml:space="preserve">עובר לכניסתו של רכב המערער למעגל התנועה </w:t>
      </w:r>
      <w:r>
        <w:rPr>
          <w:rtl w:val="true"/>
        </w:rPr>
        <w:t>(</w:t>
      </w:r>
      <w:r>
        <w:rPr>
          <w:rtl w:val="true"/>
        </w:rPr>
        <w:t>עצם זה נראה גם בסרטון ממצלמת המוקד</w:t>
      </w:r>
      <w:r>
        <w:rPr>
          <w:rtl w:val="true"/>
        </w:rPr>
        <w:t xml:space="preserve">);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הקטן יותר</w:t>
      </w:r>
      <w:r>
        <w:rPr>
          <w:rtl w:val="true"/>
        </w:rPr>
        <w:t xml:space="preserve">, </w:t>
      </w:r>
      <w:r>
        <w:rPr>
          <w:rtl w:val="true"/>
        </w:rPr>
        <w:t>בזמן כניסתו של המערער לצומת</w:t>
      </w:r>
      <w:r>
        <w:rPr>
          <w:rtl w:val="true"/>
        </w:rPr>
        <w:t xml:space="preserve">. </w:t>
      </w:r>
      <w:r>
        <w:rPr>
          <w:rtl w:val="true"/>
        </w:rPr>
        <w:t>בהמשך חוסם רכבו של המערער את אפשרות הצפייה לכיוון זה</w:t>
      </w:r>
      <w:r>
        <w:rPr>
          <w:rtl w:val="true"/>
        </w:rPr>
        <w:t xml:space="preserve">, </w:t>
      </w:r>
      <w:r>
        <w:rPr>
          <w:rtl w:val="true"/>
        </w:rPr>
        <w:t>וממילא לא ניתן היה להבחין בסרטון ממצלמת הרכב בעצמים נוספים הנעים לכיוון רכב המערער מכיוון ימין</w:t>
      </w:r>
      <w:r>
        <w:rPr>
          <w:rtl w:val="true"/>
        </w:rPr>
        <w:t xml:space="preserve">. </w:t>
      </w:r>
      <w:r>
        <w:rPr>
          <w:rtl w:val="true"/>
        </w:rPr>
        <w:t>ויובהר</w:t>
      </w:r>
      <w:r>
        <w:rPr>
          <w:rtl w:val="true"/>
        </w:rPr>
        <w:t xml:space="preserve">: </w:t>
      </w:r>
      <w:r>
        <w:rPr>
          <w:rtl w:val="true"/>
        </w:rPr>
        <w:t>אין זה בתחום מומחיותו של בית המשפט לקבוע מהם העצמים הנראים בסרטונים</w:t>
      </w:r>
      <w:r>
        <w:rPr>
          <w:rtl w:val="true"/>
        </w:rPr>
        <w:t xml:space="preserve">, </w:t>
      </w:r>
      <w:r>
        <w:rPr>
          <w:rtl w:val="true"/>
        </w:rPr>
        <w:t>ואולם מהירות תנועתם וגודלם בהחלט מתיישבת עם האפשרות שמדובר באבנים שנזרקו לכיוון מעגל התנועה</w:t>
      </w:r>
      <w:r>
        <w:rPr>
          <w:rtl w:val="true"/>
        </w:rPr>
        <w:t xml:space="preserve">. </w:t>
      </w:r>
      <w:r>
        <w:rPr>
          <w:rtl w:val="true"/>
        </w:rPr>
        <w:t>העובדה שבמהלך כניסתו של רכב המערער למעגל התנועה נעו לכיוונו מצד ימין עצמים הנחזים להיות אבנים</w:t>
      </w:r>
      <w:r>
        <w:rPr>
          <w:rtl w:val="true"/>
        </w:rPr>
        <w:t xml:space="preserve">, </w:t>
      </w:r>
      <w:r>
        <w:rPr>
          <w:rtl w:val="true"/>
        </w:rPr>
        <w:t>בוודאי מהווה</w:t>
      </w:r>
      <w:r>
        <w:rPr>
          <w:rtl w:val="true"/>
        </w:rPr>
        <w:t xml:space="preserve">, </w:t>
      </w:r>
      <w:r>
        <w:rPr>
          <w:rtl w:val="true"/>
        </w:rPr>
        <w:t>בניגוד לקביעת בית המשפט קמא</w:t>
      </w:r>
      <w:r>
        <w:rPr>
          <w:rtl w:val="true"/>
        </w:rPr>
        <w:t xml:space="preserve">, </w:t>
      </w:r>
      <w:r>
        <w:rPr>
          <w:rtl w:val="true"/>
        </w:rPr>
        <w:t>תמיכה אובייקטיבית בגרסת המערער כי על מעגל התנועה נזרקו אבנים במהלך נסיעתו 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הערה</w:t>
      </w:r>
      <w:r>
        <w:rPr>
          <w:rtl w:val="true"/>
        </w:rPr>
        <w:t xml:space="preserve">: </w:t>
      </w:r>
      <w:r>
        <w:rPr>
          <w:rtl w:val="true"/>
        </w:rPr>
        <w:t>הטענה לפיה ניתן להבחין בסרטון ממצלמת הרכב באבנים הנזרקות לכיוון רכבו של המערער ונראות על הכביש</w:t>
      </w:r>
      <w:r>
        <w:rPr>
          <w:rtl w:val="true"/>
        </w:rPr>
        <w:t xml:space="preserve">, </w:t>
      </w:r>
      <w:r>
        <w:rPr>
          <w:rtl w:val="true"/>
        </w:rPr>
        <w:t>לא זכתה למענה מספק מצד המדינה</w:t>
      </w:r>
      <w:r>
        <w:rPr>
          <w:rtl w:val="true"/>
        </w:rPr>
        <w:t xml:space="preserve">, </w:t>
      </w:r>
      <w:r>
        <w:rPr>
          <w:rtl w:val="true"/>
        </w:rPr>
        <w:t>לא בהליך קמא ולא בפנינו</w:t>
      </w:r>
      <w:r>
        <w:rPr>
          <w:rtl w:val="true"/>
        </w:rPr>
        <w:t xml:space="preserve">, </w:t>
      </w:r>
      <w:r>
        <w:rPr>
          <w:rtl w:val="true"/>
        </w:rPr>
        <w:t xml:space="preserve">וזאת אף על פי שהועלתה לראשונה במהלך עדות המערער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142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20-5</w:t>
      </w:r>
      <w:r>
        <w:rPr>
          <w:rtl w:val="true"/>
        </w:rPr>
        <w:t xml:space="preserve">,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143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19-1</w:t>
      </w:r>
      <w:r>
        <w:rPr>
          <w:rtl w:val="true"/>
        </w:rPr>
        <w:t xml:space="preserve">). </w:t>
      </w:r>
      <w:r>
        <w:rPr>
          <w:rtl w:val="true"/>
        </w:rPr>
        <w:t>המדינה התייחסה אומנם בסיכומיה בהליך קמא לטענה זו</w:t>
      </w:r>
      <w:r>
        <w:rPr>
          <w:rtl w:val="true"/>
        </w:rPr>
        <w:t xml:space="preserve">, </w:t>
      </w:r>
      <w:r>
        <w:rPr>
          <w:rtl w:val="true"/>
        </w:rPr>
        <w:t xml:space="preserve">והשיבה לה בכך שהיא אינה נתמכת בראיות חיצוניות ובכך שהיא עומדת בסתירה לעיתוי זריקת האבנים העולה מעדות המערער </w:t>
      </w:r>
      <w:r>
        <w:rPr>
          <w:rtl w:val="true"/>
        </w:rPr>
        <w:t>(</w:t>
      </w:r>
      <w:r>
        <w:rPr>
          <w:rtl w:val="true"/>
        </w:rPr>
        <w:t xml:space="preserve">ראו פרוטוקול דיון מיום </w:t>
      </w:r>
      <w:r>
        <w:rPr/>
        <w:t>18.9.2022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216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17-11</w:t>
      </w:r>
      <w:r>
        <w:rPr>
          <w:rtl w:val="true"/>
        </w:rPr>
        <w:t xml:space="preserve">,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221</w:t>
      </w:r>
      <w:r>
        <w:rPr>
          <w:rtl w:val="true"/>
        </w:rPr>
        <w:t xml:space="preserve">, </w:t>
      </w:r>
      <w:r>
        <w:rPr>
          <w:rtl w:val="true"/>
        </w:rPr>
        <w:t>שו</w:t>
      </w:r>
      <w:r>
        <w:rPr>
          <w:rtl w:val="true"/>
        </w:rPr>
        <w:t xml:space="preserve">' </w:t>
      </w:r>
      <w:r>
        <w:rPr/>
        <w:t>19-14</w:t>
      </w:r>
      <w:r>
        <w:rPr>
          <w:rtl w:val="true"/>
        </w:rPr>
        <w:t xml:space="preserve">), </w:t>
      </w:r>
      <w:r>
        <w:rPr>
          <w:rtl w:val="true"/>
        </w:rPr>
        <w:t>אך היא נמנעה מלבחון</w:t>
      </w:r>
      <w:r>
        <w:rPr>
          <w:rtl w:val="true"/>
        </w:rPr>
        <w:t xml:space="preserve">,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האם נזרקו אבנים לעבר הכביש</w:t>
      </w:r>
      <w:r>
        <w:rPr>
          <w:rtl w:val="true"/>
        </w:rPr>
        <w:t xml:space="preserve">. </w:t>
      </w:r>
      <w:r>
        <w:rPr>
          <w:rtl w:val="true"/>
        </w:rPr>
        <w:t>חרף היעדרו של מענה ישיר לטענה</w:t>
      </w:r>
      <w:r>
        <w:rPr>
          <w:rtl w:val="true"/>
        </w:rPr>
        <w:t xml:space="preserve">, </w:t>
      </w:r>
      <w:r>
        <w:rPr>
          <w:rtl w:val="true"/>
        </w:rPr>
        <w:t>ובהתבסס על היגיון דומה לזה שהציגה המדינה</w:t>
      </w:r>
      <w:r>
        <w:rPr>
          <w:rtl w:val="true"/>
        </w:rPr>
        <w:t xml:space="preserve">, </w:t>
      </w:r>
      <w:r>
        <w:rPr>
          <w:rtl w:val="true"/>
        </w:rPr>
        <w:t>הכריע בה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בקבעו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מתברר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שהאבן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שרכבו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מגיע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גרסתם העקבית של המערער ובנו בדבר זריקת אבנים לכיוון מעגל התנועה</w:t>
      </w:r>
      <w:r>
        <w:rPr>
          <w:rtl w:val="true"/>
        </w:rPr>
        <w:t xml:space="preserve">, </w:t>
      </w:r>
      <w:r>
        <w:rPr>
          <w:rtl w:val="true"/>
        </w:rPr>
        <w:t>אשר נטענה באורח עקבי מתחילתם חקירתם</w:t>
      </w:r>
      <w:r>
        <w:rPr>
          <w:rtl w:val="true"/>
        </w:rPr>
        <w:t xml:space="preserve">, </w:t>
      </w:r>
      <w:r>
        <w:rPr>
          <w:rtl w:val="true"/>
        </w:rPr>
        <w:t>הצדיקה בחינה יסודית של טענה זו על ידי רשויות החקירה</w:t>
      </w:r>
      <w:r>
        <w:rPr>
          <w:rtl w:val="true"/>
        </w:rPr>
        <w:t xml:space="preserve">. </w:t>
      </w:r>
      <w:r>
        <w:rPr>
          <w:rtl w:val="true"/>
        </w:rPr>
        <w:t>מאחר שמדובר באירוע שתועד בזמן אמת</w:t>
      </w:r>
      <w:r>
        <w:rPr>
          <w:rtl w:val="true"/>
        </w:rPr>
        <w:t xml:space="preserve">, </w:t>
      </w:r>
      <w:r>
        <w:rPr>
          <w:rtl w:val="true"/>
        </w:rPr>
        <w:t xml:space="preserve">ניתן היה לצפות כי המשטרה תבחן האם בסרטונים שאותרו </w:t>
      </w:r>
      <w:r>
        <w:rPr>
          <w:rtl w:val="true"/>
        </w:rPr>
        <w:t>(</w:t>
      </w:r>
      <w:r>
        <w:rPr>
          <w:rtl w:val="true"/>
        </w:rPr>
        <w:t>ובכללם הסרטון ממצלמת הרכב</w:t>
      </w:r>
      <w:r>
        <w:rPr>
          <w:rtl w:val="true"/>
        </w:rPr>
        <w:t xml:space="preserve">, </w:t>
      </w:r>
      <w:r>
        <w:rPr>
          <w:rtl w:val="true"/>
        </w:rPr>
        <w:t>המתעד את האירוע מקרוב</w:t>
      </w:r>
      <w:r>
        <w:rPr>
          <w:rtl w:val="true"/>
        </w:rPr>
        <w:t xml:space="preserve">), </w:t>
      </w:r>
      <w:r>
        <w:rPr>
          <w:rtl w:val="true"/>
        </w:rPr>
        <w:t>יש ראיות לזריקת אבנים לכיוון מעגל התנועה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למרות שבתיק זה הוגש דו</w:t>
      </w:r>
      <w:r>
        <w:rPr>
          <w:rtl w:val="true"/>
        </w:rPr>
        <w:t>"</w:t>
      </w:r>
      <w:r>
        <w:rPr>
          <w:rtl w:val="true"/>
        </w:rPr>
        <w:t>ח 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הוא אינו כולל כל התייחסות לעניין זה</w:t>
      </w:r>
      <w:r>
        <w:rPr>
          <w:rtl w:val="true"/>
        </w:rPr>
        <w:t xml:space="preserve">. </w:t>
      </w:r>
      <w:r>
        <w:rPr>
          <w:rtl w:val="true"/>
        </w:rPr>
        <w:t>חלף כך הסתפקה המשטרה בחקירת עדים</w:t>
      </w:r>
      <w:r>
        <w:rPr>
          <w:rtl w:val="true"/>
        </w:rPr>
        <w:t xml:space="preserve">, </w:t>
      </w:r>
      <w:r>
        <w:rPr>
          <w:rtl w:val="true"/>
        </w:rPr>
        <w:t xml:space="preserve">שמרביתם מוטים לצד זה או אחר שכן הם בעלי עניין במריבה שקדמה לפגיעה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 xml:space="preserve">ביחס לחשש מפני הטיית עדותם של </w:t>
      </w:r>
      <w:r>
        <w:rPr>
          <w:rtl w:val="true"/>
        </w:rPr>
        <w:t>"</w:t>
      </w:r>
      <w:r>
        <w:rPr>
          <w:rtl w:val="true"/>
        </w:rPr>
        <w:t>עדים מעוניינים</w:t>
      </w:r>
      <w:r>
        <w:rPr>
          <w:rtl w:val="true"/>
        </w:rPr>
        <w:t xml:space="preserve">" </w:t>
      </w:r>
      <w:r>
        <w:rPr>
          <w:rtl w:val="true"/>
        </w:rPr>
        <w:t>בני אותה משפחה</w:t>
      </w:r>
      <w:r>
        <w:rPr>
          <w:rtl w:val="true"/>
        </w:rPr>
        <w:t xml:space="preserve">: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127/62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טז </w:t>
      </w:r>
      <w:r>
        <w:rPr/>
        <w:t>1373</w:t>
      </w:r>
      <w:r>
        <w:rPr>
          <w:rtl w:val="true"/>
        </w:rPr>
        <w:t xml:space="preserve">, </w:t>
      </w:r>
      <w:r>
        <w:rPr/>
        <w:t>1376</w:t>
      </w:r>
      <w:r>
        <w:rPr>
          <w:rtl w:val="true"/>
        </w:rPr>
        <w:t xml:space="preserve"> (</w:t>
      </w:r>
      <w:r>
        <w:rPr/>
        <w:t>1962</w:t>
      </w:r>
      <w:r>
        <w:rPr>
          <w:rtl w:val="true"/>
        </w:rPr>
        <w:t xml:space="preserve">);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10357/06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נבו</w:t>
      </w:r>
      <w:r>
        <w:rPr>
          <w:rFonts w:cs="Century" w:ascii="Century" w:hAnsi="Century"/>
          <w:rtl w:val="true"/>
        </w:rPr>
        <w:t>]</w:t>
      </w:r>
      <w:r>
        <w:rPr>
          <w:rtl w:val="true"/>
        </w:rPr>
        <w:t xml:space="preserve"> (</w:t>
      </w:r>
      <w:r>
        <w:rPr/>
        <w:t>6.8.2007</w:t>
      </w:r>
      <w:r>
        <w:rPr>
          <w:rtl w:val="true"/>
        </w:rPr>
        <w:t xml:space="preserve">); </w:t>
      </w:r>
      <w:hyperlink r:id="rId74"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יעקב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קדמי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הראיות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הפסיקה</w:t>
      </w:r>
      <w:r>
        <w:rPr>
          <w:rtl w:val="true"/>
        </w:rPr>
        <w:t xml:space="preserve"> חלק ראשון </w:t>
      </w:r>
      <w:r>
        <w:rPr/>
        <w:t>528-527</w:t>
      </w:r>
      <w:r>
        <w:rPr>
          <w:rtl w:val="true"/>
        </w:rPr>
        <w:t xml:space="preserve"> (</w:t>
      </w:r>
      <w:r>
        <w:rPr/>
        <w:t>2009</w:t>
      </w:r>
      <w:r>
        <w:rPr>
          <w:rtl w:val="true"/>
        </w:rPr>
        <w:t xml:space="preserve">)). </w:t>
      </w:r>
      <w:r>
        <w:rPr>
          <w:rtl w:val="true"/>
        </w:rPr>
        <w:t>במצב דברים האמור</w:t>
      </w:r>
      <w:r>
        <w:rPr>
          <w:rtl w:val="true"/>
        </w:rPr>
        <w:t xml:space="preserve">, </w:t>
      </w:r>
      <w:r>
        <w:rPr>
          <w:rtl w:val="true"/>
        </w:rPr>
        <w:t>אין באפשרותנו להסתייע בדו</w:t>
      </w:r>
      <w:r>
        <w:rPr>
          <w:rtl w:val="true"/>
        </w:rPr>
        <w:t>"</w:t>
      </w:r>
      <w:r>
        <w:rPr>
          <w:rtl w:val="true"/>
        </w:rPr>
        <w:t>ח המז</w:t>
      </w:r>
      <w:r>
        <w:rPr>
          <w:rtl w:val="true"/>
        </w:rPr>
        <w:t>"</w:t>
      </w:r>
      <w:r>
        <w:rPr>
          <w:rtl w:val="true"/>
        </w:rPr>
        <w:t>פ לצורך ניתוח הסרטונים</w:t>
      </w:r>
      <w:r>
        <w:rPr>
          <w:rtl w:val="true"/>
        </w:rPr>
        <w:t xml:space="preserve">, </w:t>
      </w:r>
      <w:r>
        <w:rPr>
          <w:rtl w:val="true"/>
        </w:rPr>
        <w:t>אלא עלינו להפיק מהם מידע על פי מיטב יכולותינו הלא מקצועיות</w:t>
      </w:r>
      <w:r>
        <w:rPr>
          <w:rtl w:val="true"/>
        </w:rPr>
        <w:t xml:space="preserve">, </w:t>
      </w:r>
      <w:r>
        <w:rPr>
          <w:rtl w:val="true"/>
        </w:rPr>
        <w:t>ובתוך כך לצאת מנקודת ההנחה הנוחה לנאשם</w:t>
      </w:r>
      <w:r>
        <w:rPr>
          <w:rtl w:val="true"/>
        </w:rPr>
        <w:t xml:space="preserve">. </w:t>
      </w:r>
      <w:r>
        <w:rPr>
          <w:rtl w:val="true"/>
        </w:rPr>
        <w:t>עניין זה</w:t>
      </w:r>
      <w:r>
        <w:rPr>
          <w:rtl w:val="true"/>
        </w:rPr>
        <w:t xml:space="preserve">, </w:t>
      </w:r>
      <w:r>
        <w:rPr>
          <w:rtl w:val="true"/>
        </w:rPr>
        <w:t>אף הוא מטה את הכף לקבלת גרסת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בהינתן הצירוף שבין כל הרכיבים שפורטו לעיל – התרחשות שאינה אופיינית לאירוע של דריסה מכוונת</w:t>
      </w:r>
      <w:r>
        <w:rPr>
          <w:rtl w:val="true"/>
        </w:rPr>
        <w:t xml:space="preserve">; </w:t>
      </w:r>
      <w:r>
        <w:rPr>
          <w:rtl w:val="true"/>
        </w:rPr>
        <w:t>גרסה עקבית של המערער ובנו ממועד האירוע ועד לעדות במשפט כי נזרקו על הרכב אבנים</w:t>
      </w:r>
      <w:r>
        <w:rPr>
          <w:rtl w:val="true"/>
        </w:rPr>
        <w:t xml:space="preserve">; </w:t>
      </w:r>
      <w:r>
        <w:rPr>
          <w:rtl w:val="true"/>
        </w:rPr>
        <w:t>סרטון מזמן אמת התומך בגרסת המערער בדבר זריקת אבנים לכיוון מעגל התנועה</w:t>
      </w:r>
      <w:r>
        <w:rPr>
          <w:rtl w:val="true"/>
        </w:rPr>
        <w:t xml:space="preserve">; </w:t>
      </w:r>
      <w:r>
        <w:rPr>
          <w:rtl w:val="true"/>
        </w:rPr>
        <w:t>העדר בדיקה מקצועית ראויה של גרסת המערער אל מול הסרטונים על ידי המז</w:t>
      </w:r>
      <w:r>
        <w:rPr>
          <w:rtl w:val="true"/>
        </w:rPr>
        <w:t>"</w:t>
      </w:r>
      <w:r>
        <w:rPr>
          <w:rtl w:val="true"/>
        </w:rPr>
        <w:t>פ – סבורני כי מתקיים בעניינו ספק סביר שמא באובדן שליטה על הרכב מדובר</w:t>
      </w:r>
      <w:r>
        <w:rPr>
          <w:rtl w:val="true"/>
        </w:rPr>
        <w:t xml:space="preserve">, </w:t>
      </w:r>
      <w:r>
        <w:rPr>
          <w:rtl w:val="true"/>
        </w:rPr>
        <w:t>ולא במעשה דריסה מכוון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ספק סביר זה אינו מוסר גם אם אקבל כי למערער היה מניע לפגוע במתלוננים</w:t>
      </w:r>
      <w:r>
        <w:rPr>
          <w:rtl w:val="true"/>
        </w:rPr>
        <w:t xml:space="preserve">, </w:t>
      </w:r>
      <w:r>
        <w:rPr>
          <w:rtl w:val="true"/>
        </w:rPr>
        <w:t>ואין הוא מתבטל גם אם אין ברשותנו כלים המאפשרים לאשש את טענת המערער כי אחת האבנים פגעה בו</w:t>
      </w:r>
      <w:r>
        <w:rPr>
          <w:rtl w:val="true"/>
        </w:rPr>
        <w:t xml:space="preserve">, </w:t>
      </w:r>
      <w:r>
        <w:rPr>
          <w:rtl w:val="true"/>
        </w:rPr>
        <w:t>וגרמה לו לאובדן הכרה רגעי</w:t>
      </w:r>
      <w:r>
        <w:rPr>
          <w:rtl w:val="true"/>
        </w:rPr>
        <w:t xml:space="preserve">. </w:t>
      </w:r>
      <w:r>
        <w:rPr>
          <w:rtl w:val="true"/>
        </w:rPr>
        <w:t>נהג שעל רכבו נזרקות אבנים במהלך הנסיעה עלול לאבד שליטה עליו במגוון דרכים</w:t>
      </w:r>
      <w:r>
        <w:rPr>
          <w:rtl w:val="true"/>
        </w:rPr>
        <w:t xml:space="preserve">, </w:t>
      </w:r>
      <w:r>
        <w:rPr>
          <w:rtl w:val="true"/>
        </w:rPr>
        <w:t>והיכולת שלו</w:t>
      </w:r>
      <w:r>
        <w:rPr>
          <w:rtl w:val="true"/>
        </w:rPr>
        <w:t xml:space="preserve">, </w:t>
      </w:r>
      <w:r>
        <w:rPr>
          <w:rtl w:val="true"/>
        </w:rPr>
        <w:t>ושל הנוסעים המצויים ברכבו</w:t>
      </w:r>
      <w:r>
        <w:rPr>
          <w:rtl w:val="true"/>
        </w:rPr>
        <w:t xml:space="preserve">, </w:t>
      </w:r>
      <w:r>
        <w:rPr>
          <w:rtl w:val="true"/>
        </w:rPr>
        <w:t xml:space="preserve">להעיד לאחר מכן באופן אמין ומדויק על שאירע באותן שניות גורליות </w:t>
      </w:r>
      <w:r>
        <w:rPr>
          <w:rtl w:val="true"/>
        </w:rPr>
        <w:t>(</w:t>
      </w:r>
      <w:r>
        <w:rPr>
          <w:rtl w:val="true"/>
        </w:rPr>
        <w:t>ובעניינו מדובר בכחמש שניות בלבד</w:t>
      </w:r>
      <w:r>
        <w:rPr>
          <w:rtl w:val="true"/>
        </w:rPr>
        <w:t xml:space="preserve">) </w:t>
      </w:r>
      <w:r>
        <w:rPr>
          <w:rtl w:val="true"/>
        </w:rPr>
        <w:t>מוגבלת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אם מביאים בחשבון את הפגיעות הרבות שהמערער ורכבו ספגו מיד לאחר מכן</w:t>
      </w:r>
      <w:r>
        <w:rPr>
          <w:rtl w:val="true"/>
        </w:rPr>
        <w:t xml:space="preserve">, </w:t>
      </w:r>
      <w:r>
        <w:rPr>
          <w:rtl w:val="true"/>
        </w:rPr>
        <w:t>כתוצאה מההתנגשות העוצמתית בעץ</w:t>
      </w:r>
      <w:r>
        <w:rPr>
          <w:rtl w:val="true"/>
        </w:rPr>
        <w:t xml:space="preserve">, </w:t>
      </w:r>
      <w:r>
        <w:rPr>
          <w:rtl w:val="true"/>
        </w:rPr>
        <w:t xml:space="preserve">ומידיהם של מי שבאו להיפרע מהמערער </w:t>
      </w:r>
      <w:r>
        <w:rPr>
          <w:rtl w:val="true"/>
        </w:rPr>
        <w:t>(</w:t>
      </w:r>
      <w:r>
        <w:rPr>
          <w:rtl w:val="true"/>
        </w:rPr>
        <w:t>וכזכור</w:t>
      </w:r>
      <w:r>
        <w:rPr>
          <w:rtl w:val="true"/>
        </w:rPr>
        <w:t xml:space="preserve">, </w:t>
      </w:r>
      <w:r>
        <w:rPr>
          <w:rtl w:val="true"/>
        </w:rPr>
        <w:t>המערער אושפז למשך יומיים לאחר התאונה</w:t>
      </w:r>
      <w:r>
        <w:rPr>
          <w:rtl w:val="true"/>
        </w:rPr>
        <w:t xml:space="preserve">, </w:t>
      </w:r>
      <w:r>
        <w:rPr>
          <w:rtl w:val="true"/>
        </w:rPr>
        <w:t>ונחקר לראשונה רק לאחר שחרורו מאשפוז</w:t>
      </w:r>
      <w:r>
        <w:rPr>
          <w:rtl w:val="true"/>
        </w:rPr>
        <w:t xml:space="preserve">). </w:t>
      </w:r>
      <w:r>
        <w:rPr>
          <w:rtl w:val="true"/>
        </w:rPr>
        <w:t>מטעמים אלה</w:t>
      </w:r>
      <w:r>
        <w:rPr>
          <w:rtl w:val="true"/>
        </w:rPr>
        <w:t xml:space="preserve">, </w:t>
      </w:r>
      <w:r>
        <w:rPr>
          <w:rtl w:val="true"/>
        </w:rPr>
        <w:t>אני סבור כי במקרה דנן</w:t>
      </w:r>
      <w:r>
        <w:rPr>
          <w:rtl w:val="true"/>
        </w:rPr>
        <w:t xml:space="preserve">, </w:t>
      </w:r>
      <w:r>
        <w:rPr>
          <w:rtl w:val="true"/>
        </w:rPr>
        <w:t>לא ניתן להכריע בהתכנות גרסת המתלונן בדבר אובדן שליטה ברכבו</w:t>
      </w:r>
      <w:r>
        <w:rPr>
          <w:rtl w:val="true"/>
        </w:rPr>
        <w:t xml:space="preserve">, </w:t>
      </w:r>
      <w:r>
        <w:rPr>
          <w:rtl w:val="true"/>
        </w:rPr>
        <w:t>באמצעות ניתוח דקדקני של מנגנון אובדן השליטה לו טען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אציע לחבריי כי נזכה את המערער מחמת הספק מכל האישומים בהם הורשע</w:t>
      </w:r>
      <w:r>
        <w:rPr>
          <w:rtl w:val="true"/>
        </w:rPr>
        <w:t xml:space="preserve">, </w:t>
      </w:r>
      <w:r>
        <w:rPr>
          <w:rtl w:val="true"/>
        </w:rPr>
        <w:t>נבטל את העונשים שהושתו עליו ואת החיוב בפיצויים</w:t>
      </w:r>
      <w:r>
        <w:rPr>
          <w:rtl w:val="true"/>
        </w:rPr>
        <w:t xml:space="preserve">, </w:t>
      </w:r>
      <w:r>
        <w:rPr>
          <w:rtl w:val="true"/>
        </w:rPr>
        <w:t>ונורה על שחרורו ממאסרו לאלתר</w:t>
      </w:r>
      <w:r>
        <w:rPr>
          <w:rtl w:val="true"/>
        </w:rPr>
        <w:t>.</w:t>
      </w:r>
    </w:p>
    <w:p>
      <w:pPr>
        <w:pStyle w:val="Ruller4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צר לי</w:t>
      </w:r>
      <w:r>
        <w:rPr>
          <w:rtl w:val="true"/>
        </w:rPr>
        <w:t xml:space="preserve">, </w:t>
      </w:r>
      <w:r>
        <w:rPr>
          <w:rtl w:val="true"/>
        </w:rPr>
        <w:t xml:space="preserve">אולם איני יכול להצטרף לדעתו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גרוסקופף</w:t>
      </w:r>
      <w:r>
        <w:rPr>
          <w:rtl w:val="true"/>
        </w:rPr>
        <w:t xml:space="preserve">. </w:t>
      </w:r>
      <w:r>
        <w:rPr>
          <w:rtl w:val="true"/>
        </w:rPr>
        <w:t>להשקפתי דין הערעור להידחות וכך אציע לחבריי לקבוע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עיקרי העובדות הנוגעים לערעור דנן מפורטים בחוות דעתו של חברי ולא אחזור עליהם אלא עד כמה שהדבר יידרש לצורך הבהרת נימוקיי לדחיית הערעור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נקודת המוצא של חברי</w:t>
      </w:r>
      <w:r>
        <w:rPr>
          <w:rtl w:val="true"/>
        </w:rPr>
        <w:t xml:space="preserve">, </w:t>
      </w:r>
      <w:r>
        <w:rPr>
          <w:rtl w:val="true"/>
        </w:rPr>
        <w:t>בחוות דעתו</w:t>
      </w:r>
      <w:r>
        <w:rPr>
          <w:rtl w:val="true"/>
        </w:rPr>
        <w:t xml:space="preserve">, </w:t>
      </w:r>
      <w:r>
        <w:rPr>
          <w:rtl w:val="true"/>
        </w:rPr>
        <w:t>מקובלת עליי</w:t>
      </w:r>
      <w:r>
        <w:rPr>
          <w:rtl w:val="true"/>
        </w:rPr>
        <w:t xml:space="preserve">. </w:t>
      </w:r>
      <w:r>
        <w:rPr>
          <w:rtl w:val="true"/>
        </w:rPr>
        <w:t>אף אני</w:t>
      </w:r>
      <w:r>
        <w:rPr>
          <w:rtl w:val="true"/>
        </w:rPr>
        <w:t xml:space="preserve">, </w:t>
      </w:r>
      <w:r>
        <w:rPr>
          <w:rtl w:val="true"/>
        </w:rPr>
        <w:t>כחברי</w:t>
      </w:r>
      <w:r>
        <w:rPr>
          <w:rtl w:val="true"/>
        </w:rPr>
        <w:t xml:space="preserve">, </w:t>
      </w:r>
      <w:r>
        <w:rPr>
          <w:rtl w:val="true"/>
        </w:rPr>
        <w:t>סבור כי השאלה המרכזית העומדת לדיון במסגרת הערעור דנן הינה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"...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להשתכנע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לכיוון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נעשתה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בכוונת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נותרה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מאובדן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." 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להבדיל מחברי</w:t>
      </w:r>
      <w:r>
        <w:rPr>
          <w:rtl w:val="true"/>
        </w:rPr>
        <w:t xml:space="preserve">, </w:t>
      </w:r>
      <w:r>
        <w:rPr>
          <w:rtl w:val="true"/>
        </w:rPr>
        <w:t>הנני משוכנע</w:t>
      </w:r>
      <w:r>
        <w:rPr>
          <w:rtl w:val="true"/>
        </w:rPr>
        <w:t xml:space="preserve">, </w:t>
      </w:r>
      <w:r>
        <w:rPr>
          <w:rtl w:val="true"/>
        </w:rPr>
        <w:t>מעבר לכל ספק סביר</w:t>
      </w:r>
      <w:r>
        <w:rPr>
          <w:rtl w:val="true"/>
        </w:rPr>
        <w:t xml:space="preserve">, </w:t>
      </w:r>
      <w:r>
        <w:rPr>
          <w:rtl w:val="true"/>
        </w:rPr>
        <w:t>כי המערער פגע במתלוננים</w:t>
      </w:r>
      <w:r>
        <w:rPr>
          <w:rtl w:val="true"/>
        </w:rPr>
        <w:t xml:space="preserve">, </w:t>
      </w:r>
      <w:r>
        <w:rPr>
          <w:rtl w:val="true"/>
        </w:rPr>
        <w:t>כשהוא נוהג ברכבו</w:t>
      </w:r>
      <w:r>
        <w:rPr>
          <w:rtl w:val="true"/>
        </w:rPr>
        <w:t xml:space="preserve">, </w:t>
      </w:r>
      <w:r>
        <w:rPr>
          <w:rtl w:val="true"/>
        </w:rPr>
        <w:t>בכוונת מכוון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אין אפשרות ממשית כי יש אמת  בטענתו של המערער לפיה הפגיעה במתלוננים נעשתה עקב תאונה שנגרמה מאובדן שליטה של המערער על רכבו</w:t>
      </w:r>
      <w:r>
        <w:rPr>
          <w:rtl w:val="true"/>
        </w:rPr>
        <w:t xml:space="preserve">, </w:t>
      </w:r>
      <w:r>
        <w:rPr>
          <w:rtl w:val="true"/>
        </w:rPr>
        <w:t>עת נרגם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באבנים</w:t>
      </w:r>
      <w:r>
        <w:rPr>
          <w:rtl w:val="true"/>
        </w:rPr>
        <w:t xml:space="preserve">, </w:t>
      </w:r>
      <w:r>
        <w:rPr>
          <w:rtl w:val="true"/>
        </w:rPr>
        <w:t>וספג פגיעות בראשו ובכתפו שהביאו לכך שאיבד את הכרתו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מהנימוקים שאפרט להלן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קודם שאגיע לאירוע בו פגע רכבו של המערער</w:t>
      </w:r>
      <w:r>
        <w:rPr>
          <w:rtl w:val="true"/>
        </w:rPr>
        <w:t xml:space="preserve">, </w:t>
      </w:r>
      <w:r>
        <w:rPr>
          <w:rtl w:val="true"/>
        </w:rPr>
        <w:t>כשהוא נהוג על ידו</w:t>
      </w:r>
      <w:r>
        <w:rPr>
          <w:rtl w:val="true"/>
        </w:rPr>
        <w:t xml:space="preserve">, </w:t>
      </w:r>
      <w:r>
        <w:rPr>
          <w:rtl w:val="true"/>
        </w:rPr>
        <w:t>במתלוננים</w:t>
      </w:r>
      <w:r>
        <w:rPr>
          <w:rtl w:val="true"/>
        </w:rPr>
        <w:t xml:space="preserve">, </w:t>
      </w:r>
      <w:r>
        <w:rPr>
          <w:rtl w:val="true"/>
        </w:rPr>
        <w:t>אבקש להזכיר את האירוע שקדם לו במספר דקות</w:t>
      </w:r>
      <w:r>
        <w:rPr>
          <w:rtl w:val="true"/>
        </w:rPr>
        <w:t xml:space="preserve">: </w:t>
      </w:r>
      <w:r>
        <w:rPr>
          <w:rtl w:val="true"/>
        </w:rPr>
        <w:t>מריבה בין המערער ובני משפחתו לבין קרובי משפחתו מפלג אחר</w:t>
      </w:r>
      <w:r>
        <w:rPr>
          <w:rtl w:val="true"/>
        </w:rPr>
        <w:t xml:space="preserve">, </w:t>
      </w:r>
      <w:r>
        <w:rPr>
          <w:rtl w:val="true"/>
        </w:rPr>
        <w:t>לרבות המתלוננים</w:t>
      </w:r>
      <w:r>
        <w:rPr>
          <w:rtl w:val="true"/>
        </w:rPr>
        <w:t xml:space="preserve">, </w:t>
      </w:r>
      <w:r>
        <w:rPr>
          <w:rtl w:val="true"/>
        </w:rPr>
        <w:t>על רקע עבודות שביצע המערער לתיקון צינור בשטח שאנשי הפלג האחר ראו כשטח בבעלותם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קילל</w:t>
      </w:r>
      <w:r>
        <w:rPr>
          <w:rtl w:val="true"/>
        </w:rPr>
        <w:t xml:space="preserve">, </w:t>
      </w:r>
      <w:r>
        <w:rPr>
          <w:rtl w:val="true"/>
        </w:rPr>
        <w:t>גידף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וצרח</w:t>
      </w:r>
      <w:r>
        <w:rPr>
          <w:rtl w:val="true"/>
        </w:rPr>
        <w:t xml:space="preserve">.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עג</w:t>
      </w:r>
      <w:r>
        <w:rPr>
          <w:rtl w:val="true"/>
        </w:rPr>
        <w:t>'</w:t>
      </w:r>
      <w:r>
        <w:rPr>
          <w:rtl w:val="true"/>
        </w:rPr>
        <w:t>ג</w:t>
      </w:r>
      <w:r>
        <w:rPr>
          <w:rtl w:val="true"/>
        </w:rPr>
        <w:t>' (</w:t>
      </w:r>
      <w:r>
        <w:rPr>
          <w:rtl w:val="true"/>
        </w:rPr>
        <w:t>המכונה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>) 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הפרוטוקול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ותיעוד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")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מדווח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איברהים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ולשאלות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היומנאי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איברהים</w:t>
      </w:r>
      <w:r>
        <w:rPr>
          <w:rtl w:val="true"/>
        </w:rPr>
        <w:t xml:space="preserve">" </w:t>
      </w:r>
      <w:r>
        <w:rPr>
          <w:b/>
          <w:bCs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b/>
          <w:bCs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צועק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b/>
          <w:bCs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תופסים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b/>
          <w:bCs/>
          <w:rtl w:val="true"/>
        </w:rPr>
        <w:t>".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– </w:t>
      </w:r>
      <w:r>
        <w:rPr>
          <w:rtl w:val="true"/>
        </w:rPr>
        <w:t>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עג</w:t>
      </w:r>
      <w:r>
        <w:rPr>
          <w:rtl w:val="true"/>
        </w:rPr>
        <w:t>'</w:t>
      </w:r>
      <w:r>
        <w:rPr>
          <w:rtl w:val="true"/>
        </w:rPr>
        <w:t>ג</w:t>
      </w:r>
      <w:r>
        <w:rPr>
          <w:rtl w:val="true"/>
        </w:rPr>
        <w:t>' (</w:t>
      </w:r>
      <w:r>
        <w:rPr>
          <w:rtl w:val="true"/>
        </w:rPr>
        <w:t>המכונה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–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החפירה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שעוררה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להשתולל</w:t>
      </w:r>
      <w:r>
        <w:rPr>
          <w:rtl w:val="true"/>
        </w:rPr>
        <w:t>" 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81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21-15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) </w:t>
      </w:r>
      <w:r>
        <w:rPr>
          <w:rtl w:val="true"/>
        </w:rPr>
        <w:t>להודעתו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החפירה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מהתנגדותם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106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רם</w:t>
      </w:r>
      <w:r>
        <w:rPr>
          <w:rtl w:val="true"/>
        </w:rPr>
        <w:t>" 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107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צינור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נתקל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והתחממה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להתלקחות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מאתר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),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ופגע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: </w:t>
      </w:r>
      <w:r>
        <w:rPr>
          <w:rtl w:val="true"/>
        </w:rPr>
        <w:t>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, </w:t>
      </w:r>
      <w:r>
        <w:rPr>
          <w:rtl w:val="true"/>
        </w:rPr>
        <w:t>רוגזו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המריבה</w:t>
      </w:r>
      <w:r>
        <w:rPr>
          <w:rtl w:val="true"/>
        </w:rPr>
        <w:t xml:space="preserve">, </w:t>
      </w:r>
      <w:r>
        <w:rPr>
          <w:rtl w:val="true"/>
        </w:rPr>
        <w:t>מחזקים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טענתו של המערער</w:t>
      </w:r>
      <w:r>
        <w:rPr>
          <w:rtl w:val="true"/>
        </w:rPr>
        <w:t xml:space="preserve">, </w:t>
      </w:r>
      <w:r>
        <w:rPr>
          <w:rtl w:val="true"/>
        </w:rPr>
        <w:t>הן בבית המשפט קמא והן בפנינו</w:t>
      </w:r>
      <w:r>
        <w:rPr>
          <w:rtl w:val="true"/>
        </w:rPr>
        <w:t xml:space="preserve">, </w:t>
      </w:r>
      <w:r>
        <w:rPr>
          <w:rtl w:val="true"/>
        </w:rPr>
        <w:t>הייתה שעובר לפגיעה במתלוננים</w:t>
      </w:r>
      <w:r>
        <w:rPr>
          <w:rtl w:val="true"/>
        </w:rPr>
        <w:t xml:space="preserve">, </w:t>
      </w:r>
      <w:r>
        <w:rPr>
          <w:rtl w:val="true"/>
        </w:rPr>
        <w:t>בעת שנהג ברכבו</w:t>
      </w:r>
      <w:r>
        <w:rPr>
          <w:rtl w:val="true"/>
        </w:rPr>
        <w:t xml:space="preserve">, </w:t>
      </w:r>
      <w:r>
        <w:rPr>
          <w:rtl w:val="true"/>
        </w:rPr>
        <w:t>הוא נרגם באבנים</w:t>
      </w:r>
      <w:r>
        <w:rPr>
          <w:rtl w:val="true"/>
        </w:rPr>
        <w:t xml:space="preserve">, </w:t>
      </w:r>
      <w:r>
        <w:rPr>
          <w:rtl w:val="true"/>
        </w:rPr>
        <w:t>התעלף ואיבד את השליטה ברכב</w:t>
      </w:r>
      <w:r>
        <w:rPr>
          <w:rtl w:val="true"/>
        </w:rPr>
        <w:t xml:space="preserve">, </w:t>
      </w:r>
      <w:r>
        <w:rPr>
          <w:rtl w:val="true"/>
        </w:rPr>
        <w:t>כך שהפגיעה במתלוננים הייתה בלתי מכוונת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ההתרחשות</w:t>
      </w:r>
      <w:r>
        <w:rPr>
          <w:rtl w:val="true"/>
        </w:rPr>
        <w:t xml:space="preserve">: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במרכזו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לשעון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-"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הימנית</w:t>
      </w:r>
      <w:r>
        <w:rPr>
          <w:rtl w:val="true"/>
        </w:rPr>
        <w:t xml:space="preserve">). </w:t>
      </w:r>
      <w:r>
        <w:rPr>
          <w:rtl w:val="true"/>
        </w:rPr>
        <w:t>מטרים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"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היציאה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העליונה</w:t>
      </w:r>
      <w:r>
        <w:rPr>
          <w:rtl w:val="true"/>
        </w:rPr>
        <w:t xml:space="preserve">). </w:t>
      </w:r>
      <w:r>
        <w:rPr>
          <w:rtl w:val="true"/>
        </w:rPr>
        <w:t>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-"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היציאה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השמאלית</w:t>
      </w:r>
      <w:r>
        <w:rPr>
          <w:rtl w:val="true"/>
        </w:rPr>
        <w:t xml:space="preserve">).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"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"), </w:t>
      </w:r>
      <w:r>
        <w:rPr>
          <w:rtl w:val="true"/>
        </w:rPr>
        <w:t>כשבדרך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ומתנגש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כמפורט להלן</w:t>
      </w:r>
      <w:r>
        <w:rPr>
          <w:rtl w:val="true"/>
        </w:rPr>
        <w:t xml:space="preserve">, </w:t>
      </w:r>
      <w:r>
        <w:rPr>
          <w:rtl w:val="true"/>
        </w:rPr>
        <w:t>גם בנושא המרכזי העומד לדיון – טענתו של המערער כי נרגם באבנים</w:t>
      </w:r>
      <w:r>
        <w:rPr>
          <w:rtl w:val="true"/>
        </w:rPr>
        <w:t xml:space="preserve">, </w:t>
      </w:r>
      <w:r>
        <w:rPr>
          <w:rtl w:val="true"/>
        </w:rPr>
        <w:t>איבד את הכרתו ואת השליטה ברכב ולכן פגע במתלוננים – חלו שינויים בגרסאותיו של המערער והן סתרו זו את זו</w:t>
      </w:r>
      <w:r>
        <w:rPr>
          <w:rtl w:val="true"/>
        </w:rPr>
        <w:t xml:space="preserve">, </w:t>
      </w:r>
      <w:r>
        <w:rPr>
          <w:rtl w:val="true"/>
        </w:rPr>
        <w:t>שינויים וסתירות עליהם עמד בית המשפט קמא בהכרעת הדין</w:t>
      </w:r>
      <w:r>
        <w:rPr>
          <w:rtl w:val="true"/>
        </w:rPr>
        <w:t xml:space="preserve">. </w:t>
      </w:r>
      <w:r>
        <w:rPr>
          <w:rtl w:val="true"/>
        </w:rPr>
        <w:t>סבורני כי לדברים יש חשיבות רבה ועל כן אתייחס אליהם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בפירוט רב יחסית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14</w:t>
      </w:r>
      <w:r>
        <w:rPr>
          <w:rtl w:val="true"/>
        </w:rPr>
        <w:t xml:space="preserve">"),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ציטוט</w:t>
      </w:r>
      <w:r>
        <w:rPr>
          <w:rtl w:val="true"/>
        </w:rPr>
        <w:t xml:space="preserve">, </w:t>
      </w:r>
      <w:r>
        <w:rPr>
          <w:rtl w:val="true"/>
        </w:rPr>
        <w:t>הוספו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'):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מזהה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למעגל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הבחנתי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לזרוק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פתאום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המדרכה</w:t>
      </w:r>
      <w:r>
        <w:rPr>
          <w:rtl w:val="true"/>
        </w:rPr>
        <w:t>..."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Normal"/>
        <w:bidi w:val="0"/>
        <w:jc w:val="start"/>
        <w:rPr>
          <w:rFonts w:ascii="Arial TUR;Arial" w:hAnsi="Arial TUR;Arial" w:cs="FrankRuehl"/>
          <w:b/>
          <w:bCs/>
          <w:spacing w:val="10"/>
          <w:sz w:val="22"/>
          <w:szCs w:val="28"/>
        </w:rPr>
      </w:pPr>
      <w:r>
        <w:rPr>
          <w:rFonts w:cs="FrankRuehl" w:ascii="Arial TUR;Arial" w:hAnsi="Arial TUR;Arial"/>
          <w:b/>
          <w:bCs/>
          <w:spacing w:val="10"/>
          <w:sz w:val="22"/>
          <w:szCs w:val="28"/>
        </w:rPr>
      </w:r>
    </w:p>
    <w:p>
      <w:pPr>
        <w:pStyle w:val="Ruller4"/>
        <w:ind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ובהמשך</w:t>
      </w:r>
      <w:r>
        <w:rPr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לוקח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והרגשתי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ולכתפיים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ולרכב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גשם</w:t>
      </w:r>
      <w:r>
        <w:rPr>
          <w:rtl w:val="true"/>
        </w:rPr>
        <w:t>."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נזרקו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ממרחק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שבעה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שרגמו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באבנים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לעץ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כשמונה</w:t>
      </w:r>
      <w:r>
        <w:rPr>
          <w:rtl w:val="true"/>
        </w:rPr>
        <w:t xml:space="preserve">, </w:t>
      </w:r>
      <w:r>
        <w:rPr>
          <w:rtl w:val="true"/>
        </w:rPr>
        <w:t>והפגיעה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בפניה</w:t>
      </w:r>
      <w:r>
        <w:rPr>
          <w:rtl w:val="true"/>
        </w:rPr>
        <w:t>"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בשמם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שרגמו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>.</w:t>
      </w:r>
    </w:p>
    <w:p>
      <w:pPr>
        <w:pStyle w:val="Ruller4"/>
        <w:spacing w:lineRule="auto" w:line="276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מעלפונו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</w:t>
      </w:r>
      <w:r>
        <w:rPr>
          <w:rtl w:val="true"/>
        </w:rPr>
        <w:t xml:space="preserve">),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בינתיים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מהיכן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מעלפונו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ומתקוטט</w:t>
      </w:r>
      <w:r>
        <w:rPr>
          <w:rtl w:val="true"/>
        </w:rPr>
        <w:t xml:space="preserve">. </w:t>
      </w:r>
      <w:r>
        <w:rPr>
          <w:rtl w:val="true"/>
        </w:rPr>
        <w:t>בזאת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מכוניתו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התנועה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</w:t>
      </w:r>
      <w:r>
        <w:rPr>
          <w:rtl w:val="true"/>
        </w:rPr>
        <w:t xml:space="preserve">, </w:t>
      </w:r>
      <w:r>
        <w:rPr>
          <w:rtl w:val="true"/>
        </w:rPr>
        <w:t>מאבנים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שנזרקו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התנועה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הראשית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גשם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משתלבות</w:t>
      </w:r>
      <w:r>
        <w:rPr>
          <w:rtl w:val="true"/>
        </w:rPr>
        <w:t>" 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97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3-9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19-21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98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6-4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16-17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27-26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לקום</w:t>
      </w:r>
      <w:r>
        <w:rPr>
          <w:rtl w:val="true"/>
        </w:rPr>
        <w:t>" 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98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23-22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בתשובותיו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הבחין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המצויים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במרחק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כשבעה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ביניהם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לרגום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111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27-22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אגב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ששלפו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נשק</w:t>
      </w:r>
      <w:r>
        <w:rPr>
          <w:rtl w:val="true"/>
        </w:rPr>
        <w:t>" 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112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אנשים</w:t>
      </w:r>
      <w:r>
        <w:rPr>
          <w:rtl w:val="true"/>
        </w:rPr>
        <w:t>" 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27-23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לפיה הבחין בחמישה אנשים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שמותיהם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עמודים</w:t>
      </w:r>
      <w:r>
        <w:rPr>
          <w:rFonts w:eastAsia="Arial TUR;Arial" w:cs="Arial TUR;Arial"/>
          <w:rtl w:val="true"/>
        </w:rPr>
        <w:t xml:space="preserve"> </w:t>
      </w:r>
      <w:r>
        <w:rPr/>
        <w:t>115-114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116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),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117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16-13</w:t>
      </w:r>
      <w:r>
        <w:rPr>
          <w:rtl w:val="true"/>
        </w:rPr>
        <w:t xml:space="preserve">),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117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),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ניפצו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119</w:t>
      </w:r>
      <w:r>
        <w:rPr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גשם</w:t>
      </w:r>
      <w:r>
        <w:rPr>
          <w:rtl w:val="true"/>
        </w:rPr>
        <w:t>" (</w:t>
      </w:r>
      <w:r>
        <w:rPr>
          <w:rtl w:val="true"/>
        </w:rPr>
        <w:t>עמודים</w:t>
      </w:r>
      <w:r>
        <w:rPr>
          <w:rFonts w:eastAsia="Arial TUR;Arial" w:cs="Arial TUR;Arial"/>
          <w:rtl w:val="true"/>
        </w:rPr>
        <w:t xml:space="preserve"> </w:t>
      </w:r>
      <w:r>
        <w:rPr/>
        <w:t>120-119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בתשובותיו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ליישב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ומתקוטט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ליישב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לרגום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שנזרקו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בנחרצות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עמודים</w:t>
      </w:r>
      <w:r>
        <w:rPr>
          <w:rFonts w:eastAsia="Arial TUR;Arial" w:cs="Arial TUR;Arial"/>
          <w:rtl w:val="true"/>
        </w:rPr>
        <w:t xml:space="preserve"> </w:t>
      </w:r>
      <w:r>
        <w:rPr/>
        <w:t>130-129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ואגב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131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16-12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, </w:t>
      </w:r>
      <w:r>
        <w:rPr>
          <w:rtl w:val="true"/>
        </w:rPr>
        <w:t>מתבקש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. </w:t>
      </w:r>
      <w:r>
        <w:rPr>
          <w:rtl w:val="true"/>
        </w:rPr>
        <w:t>בתשובה</w:t>
      </w:r>
      <w:r>
        <w:rPr>
          <w:rtl w:val="true"/>
        </w:rPr>
        <w:t xml:space="preserve">, </w:t>
      </w:r>
      <w:r>
        <w:rPr>
          <w:rtl w:val="true"/>
        </w:rPr>
        <w:t>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התנועה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עמודים</w:t>
      </w:r>
      <w:r>
        <w:rPr>
          <w:rFonts w:eastAsia="Arial TUR;Arial" w:cs="Arial TUR;Arial"/>
          <w:rtl w:val="true"/>
        </w:rPr>
        <w:t xml:space="preserve"> </w:t>
      </w:r>
      <w:r>
        <w:rPr/>
        <w:t>136-135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משמאלו</w:t>
      </w:r>
      <w:r>
        <w:rPr>
          <w:rtl w:val="true"/>
        </w:rPr>
        <w:t xml:space="preserve">,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קדימה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כעולה מהסקירה דלעיל</w:t>
      </w:r>
      <w:r>
        <w:rPr>
          <w:rtl w:val="true"/>
        </w:rPr>
        <w:t xml:space="preserve">, </w:t>
      </w:r>
      <w:r>
        <w:rPr>
          <w:rtl w:val="true"/>
        </w:rPr>
        <w:t>קשה למצוא פרט הנוגע לגרסה שבמרכז הגנתו של המערער – הגרסה לפיה נרגם באבנים</w:t>
      </w:r>
      <w:r>
        <w:rPr>
          <w:rtl w:val="true"/>
        </w:rPr>
        <w:t xml:space="preserve">, </w:t>
      </w:r>
      <w:r>
        <w:rPr>
          <w:rtl w:val="true"/>
        </w:rPr>
        <w:t>איבד את הכרתו ואת השליטה על הרכב ובמצב זה אירעה הפגיעה במתלוננים – שהמערער לא סתר את עצמו לגביה לפחות פעם אחת</w:t>
      </w:r>
      <w:r>
        <w:rPr>
          <w:rtl w:val="true"/>
        </w:rPr>
        <w:t xml:space="preserve">: </w:t>
      </w:r>
      <w:r>
        <w:rPr>
          <w:rtl w:val="true"/>
        </w:rPr>
        <w:t xml:space="preserve">החל מהמקום בו נזרקו על המערער האבנים שפגעו בו </w:t>
      </w:r>
      <w:r>
        <w:rPr>
          <w:rtl w:val="true"/>
        </w:rPr>
        <w:t>(</w:t>
      </w:r>
      <w:r>
        <w:rPr>
          <w:rtl w:val="true"/>
        </w:rPr>
        <w:t>לפני הכניסה למעגל התנועה</w:t>
      </w:r>
      <w:r>
        <w:rPr>
          <w:rtl w:val="true"/>
        </w:rPr>
        <w:t xml:space="preserve">, </w:t>
      </w:r>
      <w:r>
        <w:rPr>
          <w:rtl w:val="true"/>
        </w:rPr>
        <w:t>בהתחלת הנסיעה במעגל התנועה</w:t>
      </w:r>
      <w:r>
        <w:rPr>
          <w:rtl w:val="true"/>
        </w:rPr>
        <w:t xml:space="preserve">, </w:t>
      </w:r>
      <w:r>
        <w:rPr>
          <w:rtl w:val="true"/>
        </w:rPr>
        <w:t>באמצע מעגל התנועה</w:t>
      </w:r>
      <w:r>
        <w:rPr>
          <w:rtl w:val="true"/>
        </w:rPr>
        <w:t xml:space="preserve">, </w:t>
      </w:r>
      <w:r>
        <w:rPr>
          <w:rtl w:val="true"/>
        </w:rPr>
        <w:t>בסוף מעגל התנועה</w:t>
      </w:r>
      <w:r>
        <w:rPr>
          <w:rtl w:val="true"/>
        </w:rPr>
        <w:t xml:space="preserve">, </w:t>
      </w:r>
      <w:r>
        <w:rPr>
          <w:rtl w:val="true"/>
        </w:rPr>
        <w:t>או שילוב כלשהו של המיקומים</w:t>
      </w:r>
      <w:r>
        <w:rPr>
          <w:rtl w:val="true"/>
        </w:rPr>
        <w:t xml:space="preserve">); </w:t>
      </w:r>
      <w:r>
        <w:rPr>
          <w:rtl w:val="true"/>
        </w:rPr>
        <w:t xml:space="preserve">המשך בשאלה האם הבחין במי שרגם אותו באבנים </w:t>
      </w:r>
      <w:r>
        <w:rPr>
          <w:rtl w:val="true"/>
        </w:rPr>
        <w:t>(</w:t>
      </w:r>
      <w:r>
        <w:rPr>
          <w:rtl w:val="true"/>
        </w:rPr>
        <w:t>כשהגרסה נעה בין זיהוי מובהק של חמישה אנשים העומדים מולו ומחזיקים אבנים בידיהם</w:t>
      </w:r>
      <w:r>
        <w:rPr>
          <w:rtl w:val="true"/>
        </w:rPr>
        <w:t xml:space="preserve">, </w:t>
      </w:r>
      <w:r>
        <w:rPr>
          <w:rtl w:val="true"/>
        </w:rPr>
        <w:t>לבין גרסה על שני אנשים שעמדו מרחוק ורק שוחחו ביניהם</w:t>
      </w:r>
      <w:r>
        <w:rPr>
          <w:rtl w:val="true"/>
        </w:rPr>
        <w:t xml:space="preserve">, </w:t>
      </w:r>
      <w:r>
        <w:rPr>
          <w:rtl w:val="true"/>
        </w:rPr>
        <w:t>לבין גרסה שאינו יודע</w:t>
      </w:r>
      <w:r>
        <w:rPr>
          <w:rtl w:val="true"/>
        </w:rPr>
        <w:t xml:space="preserve">), </w:t>
      </w:r>
      <w:r>
        <w:rPr>
          <w:rtl w:val="true"/>
        </w:rPr>
        <w:t xml:space="preserve">המשך במקום ממנו נזרקו האבנים </w:t>
      </w:r>
      <w:r>
        <w:rPr>
          <w:rtl w:val="true"/>
        </w:rPr>
        <w:t>(</w:t>
      </w:r>
      <w:r>
        <w:rPr>
          <w:rtl w:val="true"/>
        </w:rPr>
        <w:t>מטרים ספורים ממולו</w:t>
      </w:r>
      <w:r>
        <w:rPr>
          <w:rtl w:val="true"/>
        </w:rPr>
        <w:t xml:space="preserve">, </w:t>
      </w:r>
      <w:r>
        <w:rPr>
          <w:rtl w:val="true"/>
        </w:rPr>
        <w:t>מהצד או שאינו יודע</w:t>
      </w:r>
      <w:r>
        <w:rPr>
          <w:rtl w:val="true"/>
        </w:rPr>
        <w:t xml:space="preserve">), </w:t>
      </w:r>
      <w:r>
        <w:rPr>
          <w:rtl w:val="true"/>
        </w:rPr>
        <w:t xml:space="preserve">וכן אופן הפגיעה ברכב </w:t>
      </w:r>
      <w:r>
        <w:rPr>
          <w:rtl w:val="true"/>
        </w:rPr>
        <w:t>(</w:t>
      </w:r>
      <w:r>
        <w:rPr>
          <w:rtl w:val="true"/>
        </w:rPr>
        <w:t>אבנים הנכנסות דרך החלון הפתוח מהצד או ניפוץ שמשת הרכבת מקדימה</w:t>
      </w:r>
      <w:r>
        <w:rPr>
          <w:rtl w:val="true"/>
        </w:rPr>
        <w:t xml:space="preserve">); </w:t>
      </w:r>
      <w:r>
        <w:rPr>
          <w:rtl w:val="true"/>
        </w:rPr>
        <w:t>עצם הפגיעה במתלוננים</w:t>
      </w:r>
      <w:r>
        <w:rPr>
          <w:rtl w:val="true"/>
        </w:rPr>
        <w:t xml:space="preserve">; </w:t>
      </w:r>
      <w:r>
        <w:rPr>
          <w:rtl w:val="true"/>
        </w:rPr>
        <w:t xml:space="preserve">וכלה באובדן ההכרה </w:t>
      </w:r>
      <w:r>
        <w:rPr>
          <w:rtl w:val="true"/>
        </w:rPr>
        <w:t>(</w:t>
      </w:r>
      <w:r>
        <w:rPr>
          <w:rtl w:val="true"/>
        </w:rPr>
        <w:t xml:space="preserve">אובדן הכרה עד שהמערער התעורר בבית החולים או גרסה אחרת תוך </w:t>
      </w:r>
      <w:r>
        <w:rPr>
          <w:rtl w:val="true"/>
        </w:rPr>
        <w:t>"</w:t>
      </w:r>
      <w:r>
        <w:rPr>
          <w:rtl w:val="true"/>
        </w:rPr>
        <w:t>התאמה</w:t>
      </w:r>
      <w:r>
        <w:rPr>
          <w:rtl w:val="true"/>
        </w:rPr>
        <w:t xml:space="preserve">" </w:t>
      </w:r>
      <w:r>
        <w:rPr>
          <w:rtl w:val="true"/>
        </w:rPr>
        <w:t>לסרטון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קמא עמד על הסתירות הרבות בגרסתו של המערער</w:t>
      </w:r>
      <w:r>
        <w:rPr>
          <w:rtl w:val="true"/>
        </w:rPr>
        <w:t xml:space="preserve">, </w:t>
      </w:r>
      <w:r>
        <w:rPr>
          <w:rtl w:val="true"/>
        </w:rPr>
        <w:t>בעת שסקר את עדותו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tl w:val="true"/>
        </w:rPr>
        <w:t xml:space="preserve">, </w:t>
      </w:r>
      <w:r>
        <w:rPr>
          <w:rtl w:val="true"/>
        </w:rPr>
        <w:t>בפרק ה</w:t>
      </w:r>
      <w:r>
        <w:rPr>
          <w:rtl w:val="true"/>
        </w:rPr>
        <w:t>-"</w:t>
      </w:r>
      <w:r>
        <w:rPr>
          <w:rtl w:val="true"/>
        </w:rPr>
        <w:t>דיון והכרעה</w:t>
      </w:r>
      <w:r>
        <w:rPr>
          <w:rtl w:val="true"/>
        </w:rPr>
        <w:t xml:space="preserve">"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שינויי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גרסאות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סתירות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במשטרה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שינוי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כמפורט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ההתרשמות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מעדותו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מתחמקת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מטרתה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למלטו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עמוד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נזרקו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בהודעת הערעור</w:t>
      </w:r>
      <w:r>
        <w:rPr>
          <w:rtl w:val="true"/>
        </w:rPr>
        <w:t xml:space="preserve">, </w:t>
      </w:r>
      <w:r>
        <w:rPr>
          <w:rtl w:val="true"/>
        </w:rPr>
        <w:t>אין המערער מנסה כלל להתמודד עם כל המפורט לעיל</w:t>
      </w:r>
      <w:r>
        <w:rPr>
          <w:rtl w:val="true"/>
        </w:rPr>
        <w:t xml:space="preserve">, </w:t>
      </w:r>
      <w:r>
        <w:rPr>
          <w:rtl w:val="true"/>
        </w:rPr>
        <w:t>שכן להשקפתו עלה בידיו לגלות מה שמכונה על ידו</w:t>
      </w:r>
      <w:r>
        <w:rPr>
          <w:rtl w:val="true"/>
        </w:rPr>
        <w:t xml:space="preserve">, </w:t>
      </w:r>
      <w:r>
        <w:rPr>
          <w:rtl w:val="true"/>
        </w:rPr>
        <w:t>שוב ושוב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הזהב</w:t>
      </w:r>
      <w:r>
        <w:rPr>
          <w:rtl w:val="true"/>
        </w:rPr>
        <w:t xml:space="preserve">", </w:t>
      </w:r>
      <w:r>
        <w:rPr>
          <w:rtl w:val="true"/>
        </w:rPr>
        <w:t>אשר לשיטתו יש בה כדי להפוך את הכרעת הדין מיסודה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הזהב</w:t>
      </w:r>
      <w:r>
        <w:rPr>
          <w:rtl w:val="true"/>
        </w:rPr>
        <w:t xml:space="preserve">":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מדוקדק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הנראות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) </w:t>
      </w:r>
      <w:r>
        <w:rPr>
          <w:rtl w:val="true"/>
        </w:rPr>
        <w:t>כמשנות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בניצב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), </w:t>
      </w:r>
      <w:r>
        <w:rPr>
          <w:rtl w:val="true"/>
        </w:rPr>
        <w:t>מפנה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מתבקשת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מאליה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אף בהתמקד באותה תגלית וב</w:t>
      </w:r>
      <w:r>
        <w:rPr>
          <w:rtl w:val="true"/>
        </w:rPr>
        <w:t>-"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הזהב</w:t>
      </w:r>
      <w:r>
        <w:rPr>
          <w:rtl w:val="true"/>
        </w:rPr>
        <w:t xml:space="preserve">" </w:t>
      </w:r>
      <w:r>
        <w:rPr>
          <w:rtl w:val="true"/>
        </w:rPr>
        <w:t xml:space="preserve">בלבד </w:t>
      </w:r>
      <w:r>
        <w:rPr>
          <w:rtl w:val="true"/>
        </w:rPr>
        <w:t>(</w:t>
      </w:r>
      <w:r>
        <w:rPr>
          <w:rtl w:val="true"/>
        </w:rPr>
        <w:t>להבדיל מהתמונה העולה מהסרטונים במלואה</w:t>
      </w:r>
      <w:r>
        <w:rPr>
          <w:rtl w:val="true"/>
        </w:rPr>
        <w:t xml:space="preserve">), </w:t>
      </w:r>
      <w:r>
        <w:rPr>
          <w:rtl w:val="true"/>
        </w:rPr>
        <w:t>ראוי להעיר את כל אלו</w:t>
      </w:r>
      <w:r>
        <w:rPr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נזרקו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נזרקו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),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במתכוון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בסרטון</w:t>
      </w:r>
      <w:r>
        <w:rPr>
          <w:rtl w:val="true"/>
        </w:rPr>
        <w:t xml:space="preserve">.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המסד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tl w:val="true"/>
        </w:rPr>
        <w:t xml:space="preserve">),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נרגמו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סופה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מקצועיות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חצץ</w:t>
      </w:r>
      <w:r>
        <w:rPr>
          <w:rtl w:val="true"/>
        </w:rPr>
        <w:t xml:space="preserve">), </w:t>
      </w:r>
      <w:r>
        <w:rPr>
          <w:rtl w:val="true"/>
        </w:rPr>
        <w:t>רחוק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מתיאוריו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שהרכב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מגיע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ושאל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שהאבן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נזרקת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אנחנו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הרצפה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נזרקת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?"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הרצפה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רואים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נזרקת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שזרקו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cs="Miriam" w:ascii="Century" w:hAnsi="Century"/>
          <w:b/>
          <w:spacing w:val="0"/>
          <w:szCs w:val="24"/>
          <w:rtl w:val="true"/>
        </w:rPr>
        <w:t>?"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אדוני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אדוני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בנקודה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הזאת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</w:rPr>
        <w:t>0.5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לכיכר</w:t>
      </w:r>
      <w:r>
        <w:rPr>
          <w:rFonts w:cs="Miriam" w:ascii="Century" w:hAnsi="Century"/>
          <w:b/>
          <w:spacing w:val="0"/>
          <w:szCs w:val="24"/>
          <w:rtl w:val="true"/>
        </w:rPr>
        <w:t>."</w:t>
      </w:r>
      <w:r>
        <w:rPr>
          <w:rtl w:val="true"/>
        </w:rPr>
        <w:t xml:space="preserve"> 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143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16-5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אחרונה</w:t>
      </w:r>
      <w:r>
        <w:rPr>
          <w:rFonts w:cs="Century" w:ascii="Century" w:hAnsi="Century"/>
          <w:rtl w:val="true"/>
        </w:rPr>
        <w:t>):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הוצג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הסרטון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>/</w:t>
      </w:r>
      <w:r>
        <w:rPr>
          <w:rFonts w:cs="Miriam" w:ascii="Century" w:hAnsi="Century"/>
          <w:b/>
          <w:spacing w:val="0"/>
          <w:szCs w:val="24"/>
        </w:rPr>
        <w:t>32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הכביש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מתברר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שהאבן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שרכבו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מגיע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הסבר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וחוזר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שנזרקו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במעגל</w:t>
      </w:r>
      <w:r>
        <w:rPr>
          <w:rFonts w:cs="Miriam" w:ascii="Century" w:hAnsi="Century"/>
          <w:b/>
          <w:spacing w:val="0"/>
          <w:szCs w:val="24"/>
          <w:rtl w:val="true"/>
        </w:rPr>
        <w:t>.."</w:t>
      </w:r>
      <w:r>
        <w:rPr>
          <w:b/>
          <w:bCs/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1"/>
        <w:keepNext w:val="true"/>
        <w:numPr>
          <w:ilvl w:val="0"/>
          <w:numId w:val="0"/>
        </w:numPr>
        <w:ind w:hanging="0" w:start="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ואחרי ובנוסף לכל האמור לעיל</w:t>
      </w:r>
      <w:r>
        <w:rPr>
          <w:rtl w:val="true"/>
        </w:rPr>
        <w:t xml:space="preserve">, </w:t>
      </w:r>
      <w:r>
        <w:rPr>
          <w:rtl w:val="true"/>
        </w:rPr>
        <w:t>הקושי העיקרי של המערער</w:t>
      </w:r>
      <w:r>
        <w:rPr>
          <w:rtl w:val="true"/>
        </w:rPr>
        <w:t xml:space="preserve">, </w:t>
      </w:r>
      <w:r>
        <w:rPr>
          <w:rtl w:val="true"/>
        </w:rPr>
        <w:t>היה ונותר</w:t>
      </w:r>
      <w:r>
        <w:rPr>
          <w:rtl w:val="true"/>
        </w:rPr>
        <w:t xml:space="preserve">, </w:t>
      </w:r>
      <w:r>
        <w:rPr>
          <w:rtl w:val="true"/>
        </w:rPr>
        <w:t xml:space="preserve">במה שניתן ללמוד מצפייה בסרטונים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בכללותם</w:t>
      </w:r>
      <w:r>
        <w:rPr>
          <w:rtl w:val="true"/>
        </w:rPr>
        <w:t>:</w:t>
      </w:r>
    </w:p>
    <w:p>
      <w:pPr>
        <w:pStyle w:val="Ruller4"/>
        <w:keepNext w:val="true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מאיץ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b/>
          <w:b/>
          <w:spacing w:val="0"/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בידיהם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מועמד</w:t>
      </w:r>
      <w:r>
        <w:rPr>
          <w:rtl w:val="true"/>
        </w:rPr>
        <w:t xml:space="preserve">"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נצפית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בודדת</w:t>
      </w:r>
      <w:r>
        <w:rPr>
          <w:rtl w:val="true"/>
        </w:rPr>
        <w:t xml:space="preserve">, </w:t>
      </w:r>
      <w:r>
        <w:rPr>
          <w:rtl w:val="true"/>
        </w:rPr>
        <w:t>במרחק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מנוסעיו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מנפצות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שהחטיאו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מטרתן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ומתנגש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בעץ</w:t>
      </w:r>
      <w:r>
        <w:rPr>
          <w:rtl w:val="true"/>
        </w:rPr>
        <w:t xml:space="preserve">,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הסיכומים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מהסרטון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שנזרקו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אבנים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והסתייגותו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האפשרות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מאבנים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שהגיע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למעגל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>).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בית המשפט קמא</w:t>
      </w:r>
      <w:r>
        <w:rPr>
          <w:rtl w:val="true"/>
        </w:rPr>
        <w:t xml:space="preserve">,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ראה בסרטונים בגדר ראיות כבדות משקל המבססות את אשמתו של המערער</w:t>
      </w:r>
      <w:r>
        <w:rPr>
          <w:rtl w:val="true"/>
        </w:rPr>
        <w:t xml:space="preserve">, </w:t>
      </w:r>
      <w:r>
        <w:rPr>
          <w:rtl w:val="true"/>
        </w:rPr>
        <w:t>ולדעתי בצדק רב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מפריך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הזהב</w:t>
      </w:r>
      <w:r>
        <w:rPr>
          <w:rtl w:val="true"/>
        </w:rPr>
        <w:t xml:space="preserve">",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מהסרטונים</w:t>
      </w:r>
      <w:r>
        <w:rPr>
          <w:rtl w:val="true"/>
        </w:rPr>
        <w:t xml:space="preserve">, </w:t>
      </w:r>
      <w:r>
        <w:rPr>
          <w:rtl w:val="true"/>
        </w:rPr>
        <w:t>המחייבת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דומה כי היבט מרכזי שמבדיל בין דעתו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גרוסקופף</w:t>
      </w:r>
      <w:r>
        <w:rPr>
          <w:rtl w:val="true"/>
        </w:rPr>
        <w:t xml:space="preserve">, </w:t>
      </w:r>
      <w:r>
        <w:rPr>
          <w:rtl w:val="true"/>
        </w:rPr>
        <w:t>לבין דעתי</w:t>
      </w:r>
      <w:r>
        <w:rPr>
          <w:rtl w:val="true"/>
        </w:rPr>
        <w:t xml:space="preserve">, </w:t>
      </w:r>
      <w:r>
        <w:rPr>
          <w:rtl w:val="true"/>
        </w:rPr>
        <w:t>עניינו בהסקת מסקנות מהסרטונים</w:t>
      </w:r>
      <w:r>
        <w:rPr>
          <w:rtl w:val="true"/>
        </w:rPr>
        <w:t xml:space="preserve">, </w:t>
      </w:r>
      <w:r>
        <w:rPr>
          <w:rtl w:val="true"/>
        </w:rPr>
        <w:t>ובעיקר ממה שאינו נצפה בהם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הימצאותן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שהבהרתי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שהדגשתי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שברור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כגרסתו</w:t>
      </w:r>
      <w:r>
        <w:rPr>
          <w:rtl w:val="true"/>
        </w:rPr>
        <w:t xml:space="preserve">.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, </w:t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שרגימתו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באבנים</w:t>
      </w:r>
      <w:r>
        <w:rPr>
          <w:rtl w:val="true"/>
        </w:rPr>
        <w:t xml:space="preserve">, </w:t>
      </w:r>
      <w:r>
        <w:rPr>
          <w:rtl w:val="true"/>
        </w:rPr>
        <w:t>פגיעת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בסרטונים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ובתוצאותיו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בסרטונים</w:t>
      </w:r>
      <w:r>
        <w:rPr>
          <w:rtl w:val="true"/>
        </w:rPr>
        <w:t xml:space="preserve">,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המעודכנת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ההאטה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הבכורה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לסרטונים</w:t>
      </w:r>
      <w:r>
        <w:rPr>
          <w:rtl w:val="true"/>
        </w:rPr>
        <w:t xml:space="preserve">,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בכניסה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בסופה</w:t>
      </w:r>
      <w:r>
        <w:rPr>
          <w:rtl w:val="true"/>
        </w:rPr>
        <w:t xml:space="preserve">), </w:t>
      </w:r>
      <w:r>
        <w:rPr>
          <w:rtl w:val="true"/>
        </w:rPr>
        <w:t>ופגיעה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בסרטונים</w:t>
      </w:r>
      <w:r>
        <w:rPr>
          <w:rtl w:val="true"/>
        </w:rPr>
        <w:t xml:space="preserve">, </w:t>
      </w:r>
      <w:r>
        <w:rPr>
          <w:rtl w:val="true"/>
        </w:rPr>
        <w:t>המצולמים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המועמדים</w:t>
      </w:r>
      <w:r>
        <w:rPr>
          <w:rtl w:val="true"/>
        </w:rPr>
        <w:t xml:space="preserve">"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שרגמו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בידיהם</w:t>
      </w:r>
      <w:r>
        <w:rPr>
          <w:rtl w:val="true"/>
        </w:rPr>
        <w:t xml:space="preserve">, </w:t>
      </w:r>
      <w:r>
        <w:rPr>
          <w:rtl w:val="true"/>
        </w:rPr>
        <w:t>כגרסתו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ופגיעתן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המדיה</w:t>
      </w:r>
      <w:r>
        <w:rPr>
          <w:rtl w:val="true"/>
        </w:rPr>
        <w:t xml:space="preserve">.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לגישתו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שצפיתי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בסרטונים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ושלוש</w:t>
      </w:r>
      <w:r>
        <w:rPr>
          <w:rtl w:val="true"/>
        </w:rPr>
        <w:t xml:space="preserve">, </w:t>
      </w:r>
      <w:r>
        <w:rPr>
          <w:rtl w:val="true"/>
        </w:rPr>
        <w:t>במהירויות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קטנות</w:t>
      </w:r>
      <w:r>
        <w:rPr>
          <w:rtl w:val="true"/>
        </w:rPr>
        <w:t xml:space="preserve">, </w:t>
      </w:r>
      <w:r>
        <w:rPr>
          <w:rtl w:val="true"/>
        </w:rPr>
        <w:t>הנראות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שרדו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מגבלותיה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וחלקן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)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מהסרטונים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שהסרטונים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עוד היבט שבו חולק אני על דעתו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גרוסקופף</w:t>
      </w:r>
      <w:r>
        <w:rPr>
          <w:rtl w:val="true"/>
        </w:rPr>
        <w:t xml:space="preserve">, </w:t>
      </w:r>
      <w:r>
        <w:rPr>
          <w:rtl w:val="true"/>
        </w:rPr>
        <w:t>נוגע להתייחסות לגרסאותיו המשתנות של המערער</w:t>
      </w:r>
      <w:r>
        <w:rPr>
          <w:rtl w:val="true"/>
        </w:rPr>
        <w:t xml:space="preserve">, </w:t>
      </w:r>
      <w:r>
        <w:rPr>
          <w:rtl w:val="true"/>
        </w:rPr>
        <w:t>הסתירות הרבות שנתגלו בעדותו וקביעתו החד</w:t>
      </w:r>
      <w:r>
        <w:rPr>
          <w:rtl w:val="true"/>
        </w:rPr>
        <w:t>-</w:t>
      </w:r>
      <w:r>
        <w:rPr>
          <w:rtl w:val="true"/>
        </w:rPr>
        <w:t>משמעית של בית המשפט קמא לעניין אי מהימנותו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המדויק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באמצעו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שידייק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שהוקרן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מהסרטונים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מזהה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למעגל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הבחנתי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לזרוק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אבנים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נזרקו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ממרחק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שבעה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האנשים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במספר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באבנים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לעץ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),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בדים</w:t>
      </w:r>
      <w:r>
        <w:rPr>
          <w:rtl w:val="true"/>
        </w:rPr>
        <w:t xml:space="preserve">, </w:t>
      </w:r>
      <w:r>
        <w:rPr>
          <w:rtl w:val="true"/>
        </w:rPr>
        <w:t>שאפילו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. </w:t>
      </w:r>
      <w:r>
        <w:rPr>
          <w:rtl w:val="true"/>
        </w:rPr>
        <w:t>ויודגש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בסרטונים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חברי מציין</w:t>
      </w:r>
      <w:r>
        <w:rPr>
          <w:rtl w:val="true"/>
        </w:rPr>
        <w:t xml:space="preserve">, </w:t>
      </w:r>
      <w:r>
        <w:rPr>
          <w:rtl w:val="true"/>
        </w:rPr>
        <w:t>לתמיכה בגרסת המערער</w:t>
      </w:r>
      <w:r>
        <w:rPr>
          <w:rtl w:val="true"/>
        </w:rPr>
        <w:t xml:space="preserve">, </w:t>
      </w:r>
      <w:r>
        <w:rPr>
          <w:rtl w:val="true"/>
        </w:rPr>
        <w:t>את עדותו של בנו של המערער</w:t>
      </w:r>
      <w:r>
        <w:rPr>
          <w:rtl w:val="true"/>
        </w:rPr>
        <w:t xml:space="preserve">, </w:t>
      </w:r>
      <w:r>
        <w:rPr>
          <w:rtl w:val="true"/>
        </w:rPr>
        <w:t>שהיה עמו ברכב</w:t>
      </w:r>
      <w:r>
        <w:rPr>
          <w:rtl w:val="true"/>
        </w:rPr>
        <w:t xml:space="preserve">, </w:t>
      </w:r>
      <w:r>
        <w:rPr>
          <w:rtl w:val="true"/>
        </w:rPr>
        <w:t>ואת העובדה שגרסה זו ניתנה בסמוך לאחר האירוע</w:t>
      </w:r>
      <w:r>
        <w:rPr>
          <w:rtl w:val="true"/>
        </w:rPr>
        <w:t xml:space="preserve">. </w:t>
      </w:r>
      <w:r>
        <w:rPr>
          <w:rtl w:val="true"/>
        </w:rPr>
        <w:t>אלא שבנו של המערער העיד כי עצם את עיניו בתחילת הרגימה באבנים</w:t>
      </w:r>
      <w:r>
        <w:rPr>
          <w:rtl w:val="true"/>
        </w:rPr>
        <w:t xml:space="preserve">, </w:t>
      </w:r>
      <w:r>
        <w:rPr>
          <w:rtl w:val="true"/>
        </w:rPr>
        <w:t>הואיל ושמשת הרכב נופצה</w:t>
      </w:r>
      <w:r>
        <w:rPr>
          <w:rtl w:val="true"/>
        </w:rPr>
        <w:t xml:space="preserve">. </w:t>
      </w:r>
      <w:r>
        <w:rPr>
          <w:rtl w:val="true"/>
        </w:rPr>
        <w:t>עוד העיד בנו של המערער כי הרגימה באבנים הייתה עוד קודם לכניסה של הרכב למעגל התנועה</w:t>
      </w:r>
      <w:r>
        <w:rPr>
          <w:rtl w:val="true"/>
        </w:rPr>
        <w:t xml:space="preserve">, </w:t>
      </w:r>
      <w:r>
        <w:rPr>
          <w:rtl w:val="true"/>
        </w:rPr>
        <w:t>בעת הכניסה למעגל התנועה וגם בהמשך</w:t>
      </w:r>
      <w:r>
        <w:rPr>
          <w:rtl w:val="true"/>
        </w:rPr>
        <w:t xml:space="preserve">, </w:t>
      </w:r>
      <w:r>
        <w:rPr>
          <w:rtl w:val="true"/>
        </w:rPr>
        <w:t xml:space="preserve">וכי האבנים נזרקו על ידי אנשים שלא היו </w:t>
      </w:r>
      <w:r>
        <w:rPr>
          <w:rtl w:val="true"/>
        </w:rPr>
        <w:t>"</w:t>
      </w:r>
      <w:r>
        <w:rPr>
          <w:rtl w:val="true"/>
        </w:rPr>
        <w:t>תחת העץ</w:t>
      </w:r>
      <w:r>
        <w:rPr>
          <w:rtl w:val="true"/>
        </w:rPr>
        <w:t xml:space="preserve">" </w:t>
      </w:r>
      <w:r>
        <w:rPr>
          <w:rtl w:val="true"/>
        </w:rPr>
        <w:t>אלא במרחב מה משם</w:t>
      </w:r>
      <w:r>
        <w:rPr>
          <w:rtl w:val="true"/>
        </w:rPr>
        <w:t xml:space="preserve">, </w:t>
      </w:r>
      <w:r>
        <w:rPr>
          <w:rtl w:val="true"/>
        </w:rPr>
        <w:t>מצד ימין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עדות זו סותרת</w:t>
      </w:r>
      <w:r>
        <w:rPr>
          <w:rtl w:val="true"/>
        </w:rPr>
        <w:t xml:space="preserve">, </w:t>
      </w:r>
      <w:r>
        <w:rPr>
          <w:rtl w:val="true"/>
        </w:rPr>
        <w:t>במספר הקשרים</w:t>
      </w:r>
      <w:r>
        <w:rPr>
          <w:rtl w:val="true"/>
        </w:rPr>
        <w:t xml:space="preserve">, </w:t>
      </w:r>
      <w:r>
        <w:rPr>
          <w:rtl w:val="true"/>
        </w:rPr>
        <w:t>את עדותו של המערער ונסתרת גם בסרטונים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סבור אני שצדק בית המשפט קמא בקבעו שאין בה כדי להועיל למערער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משגם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גרוסקופף</w:t>
      </w:r>
      <w:r>
        <w:rPr>
          <w:rtl w:val="true"/>
        </w:rPr>
        <w:t xml:space="preserve">, </w:t>
      </w:r>
      <w:r>
        <w:rPr>
          <w:rtl w:val="true"/>
        </w:rPr>
        <w:t>קבע כי הטעמים האחרים המעוררים בליבו ספק לגבי ההרשעה לא היה מספיקים לספק סביר באשמתו של המערער</w:t>
      </w:r>
      <w:r>
        <w:rPr>
          <w:rtl w:val="true"/>
        </w:rPr>
        <w:t xml:space="preserve">, </w:t>
      </w:r>
      <w:r>
        <w:rPr>
          <w:rtl w:val="true"/>
        </w:rPr>
        <w:t>לולא מצא את התימוכין לטענה שאיבד את ההכרה משנרגם באבנים ובשל כך נגרמה הפגיעה</w:t>
      </w:r>
      <w:r>
        <w:rPr>
          <w:rtl w:val="true"/>
        </w:rPr>
        <w:t xml:space="preserve">, </w:t>
      </w:r>
      <w:r>
        <w:rPr>
          <w:rtl w:val="true"/>
        </w:rPr>
        <w:t>תימוכין עליהם עמדתי לעיל</w:t>
      </w:r>
      <w:r>
        <w:rPr>
          <w:rtl w:val="true"/>
        </w:rPr>
        <w:t xml:space="preserve">, </w:t>
      </w:r>
      <w:r>
        <w:rPr>
          <w:rtl w:val="true"/>
        </w:rPr>
        <w:t>רואה אני את עצמי פטור מלהתייחס לאותם טעמים אחרים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התוצאה המתחייבת מכלל הראיות שבתיק</w:t>
      </w:r>
      <w:r>
        <w:rPr>
          <w:rtl w:val="true"/>
        </w:rPr>
        <w:t xml:space="preserve">, </w:t>
      </w:r>
      <w:r>
        <w:rPr>
          <w:rtl w:val="true"/>
        </w:rPr>
        <w:t xml:space="preserve">הן העדויות השונות </w:t>
      </w:r>
      <w:r>
        <w:rPr>
          <w:rtl w:val="true"/>
        </w:rPr>
        <w:t>(</w:t>
      </w:r>
      <w:r>
        <w:rPr>
          <w:rtl w:val="true"/>
        </w:rPr>
        <w:t>והסתירות עליהן עמדתי לעיל בגרסאותיו המשתנות של המערער</w:t>
      </w:r>
      <w:r>
        <w:rPr>
          <w:rtl w:val="true"/>
        </w:rPr>
        <w:t xml:space="preserve">) </w:t>
      </w:r>
      <w:r>
        <w:rPr>
          <w:rtl w:val="true"/>
        </w:rPr>
        <w:t xml:space="preserve">והן הסרטונים </w:t>
      </w:r>
      <w:r>
        <w:rPr>
          <w:rtl w:val="true"/>
        </w:rPr>
        <w:t>(</w:t>
      </w:r>
      <w:r>
        <w:rPr>
          <w:rtl w:val="true"/>
        </w:rPr>
        <w:t>שלהשקפתי מפריכים את גרסת המערער</w:t>
      </w:r>
      <w:r>
        <w:rPr>
          <w:rtl w:val="true"/>
        </w:rPr>
        <w:t xml:space="preserve">), </w:t>
      </w:r>
      <w:r>
        <w:rPr>
          <w:rtl w:val="true"/>
        </w:rPr>
        <w:t>הינה שהרשעתו של המערער על ידי בית המשפט קמא הייתה כדין ואין מקום לזכותו מחמת קיומו של ספק סביר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באשר לערעור על גזר הדין וכפי שציין גם חברי בחוות דעתו</w:t>
      </w:r>
      <w:r>
        <w:rPr>
          <w:rtl w:val="true"/>
        </w:rPr>
        <w:t xml:space="preserve">, </w:t>
      </w:r>
      <w:r>
        <w:rPr>
          <w:rtl w:val="true"/>
        </w:rPr>
        <w:t>לא הובאו בפנינו</w:t>
      </w:r>
      <w:r>
        <w:rPr>
          <w:rtl w:val="true"/>
        </w:rPr>
        <w:t xml:space="preserve">, </w:t>
      </w:r>
      <w:r>
        <w:rPr>
          <w:rtl w:val="true"/>
        </w:rPr>
        <w:t>לא בכתב ולא 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נימוקים לתמיכה בערעור</w:t>
      </w:r>
      <w:r>
        <w:rPr>
          <w:rtl w:val="true"/>
        </w:rPr>
        <w:t xml:space="preserve">. </w:t>
      </w:r>
      <w:r>
        <w:rPr>
          <w:rtl w:val="true"/>
        </w:rPr>
        <w:t>מעבר לצורך אציין כי העונש שנגזר על המערער</w:t>
      </w:r>
      <w:r>
        <w:rPr>
          <w:rtl w:val="true"/>
        </w:rPr>
        <w:t xml:space="preserve">, </w:t>
      </w:r>
      <w:r>
        <w:rPr>
          <w:rtl w:val="true"/>
        </w:rPr>
        <w:t>לאור חומרת העבירה ונסיבותיה</w:t>
      </w:r>
      <w:r>
        <w:rPr>
          <w:rtl w:val="true"/>
        </w:rPr>
        <w:t xml:space="preserve">, </w:t>
      </w:r>
      <w:r>
        <w:rPr>
          <w:rtl w:val="true"/>
        </w:rPr>
        <w:t>אינו מחמיר כלל ועיקר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על יסוד כל האמור לעיל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על כל חלקיו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וממש לפני סיום</w:t>
      </w:r>
      <w:r>
        <w:rPr>
          <w:rtl w:val="true"/>
        </w:rPr>
        <w:t xml:space="preserve">, </w:t>
      </w:r>
      <w:r>
        <w:rPr>
          <w:rtl w:val="true"/>
        </w:rPr>
        <w:t>הערה</w:t>
      </w:r>
      <w:r>
        <w:rPr>
          <w:rtl w:val="true"/>
        </w:rPr>
        <w:t xml:space="preserve">: </w:t>
      </w:r>
      <w:r>
        <w:rPr>
          <w:rtl w:val="true"/>
        </w:rPr>
        <w:t>עצם העובדה שחבר להרכב סבר כי מתעורר ספק סביר באשמתו של המערער</w:t>
      </w:r>
      <w:r>
        <w:rPr>
          <w:rtl w:val="true"/>
        </w:rPr>
        <w:t xml:space="preserve">, </w:t>
      </w:r>
      <w:r>
        <w:rPr>
          <w:rtl w:val="true"/>
        </w:rPr>
        <w:t>חייבה אותי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בזהירות מיוחדת ובשיקול דעת נוסף</w:t>
      </w:r>
      <w:r>
        <w:rPr>
          <w:rtl w:val="true"/>
        </w:rPr>
        <w:t xml:space="preserve">, </w:t>
      </w:r>
      <w:r>
        <w:rPr>
          <w:rtl w:val="true"/>
        </w:rPr>
        <w:t>קודם לגיבוש דעה שדין הערעור להידחות</w:t>
      </w:r>
      <w:r>
        <w:rPr>
          <w:rtl w:val="true"/>
        </w:rPr>
        <w:t xml:space="preserve">, </w:t>
      </w:r>
      <w:r>
        <w:rPr>
          <w:rtl w:val="true"/>
        </w:rPr>
        <w:t>שהרי בדיני נפשות עסקינן</w:t>
      </w:r>
      <w:r>
        <w:rPr>
          <w:rtl w:val="true"/>
        </w:rPr>
        <w:t xml:space="preserve">. </w:t>
      </w:r>
      <w:r>
        <w:rPr>
          <w:rtl w:val="true"/>
        </w:rPr>
        <w:t>רק לאחר שכך עשיתי</w:t>
      </w:r>
      <w:r>
        <w:rPr>
          <w:rtl w:val="true"/>
        </w:rPr>
        <w:t xml:space="preserve">, </w:t>
      </w:r>
      <w:r>
        <w:rPr>
          <w:rtl w:val="true"/>
        </w:rPr>
        <w:t>כתבתי את דבריי 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b/>
          <w:u w:val="single"/>
        </w:rPr>
      </w:pPr>
      <w:r>
        <w:rPr>
          <w:rFonts w:ascii="Century" w:hAnsi="Century" w:cs="Miriam"/>
          <w:b/>
          <w:b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u w:val="single"/>
          <w:rtl w:val="true"/>
        </w:rPr>
        <w:t>ד</w:t>
      </w:r>
      <w:r>
        <w:rPr>
          <w:rFonts w:cs="Miriam" w:ascii="Century" w:hAnsi="Century"/>
          <w:b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u w:val="single"/>
          <w:rtl w:val="true"/>
        </w:rPr>
        <w:t>מינץ</w:t>
      </w:r>
      <w:r>
        <w:rPr>
          <w:rFonts w:cs="Miriam" w:ascii="Century" w:hAnsi="Century"/>
          <w:b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u w:val="single"/>
        </w:rPr>
      </w:pPr>
      <w:r>
        <w:rPr>
          <w:rFonts w:cs="Miriam" w:ascii="Century" w:hAnsi="Century"/>
          <w:b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entury" w:hAnsi="Century" w:cs="FrankRuehl"/>
          <w:spacing w:val="10"/>
          <w:szCs w:val="28"/>
          <w:rtl w:val="true"/>
        </w:rPr>
        <w:t>מצטרף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כשר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entury" w:hAnsi="Century" w:cs="FrankRuehl"/>
          <w:spacing w:val="10"/>
          <w:szCs w:val="28"/>
          <w:rtl w:val="true"/>
        </w:rPr>
        <w:t>כשם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שלאורן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במהירויות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מקסימאלית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המתאפשרת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בצפייה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במחשב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29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32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ולוּ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לכיכר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29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המכונה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גרוסקופף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כסרטון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כסייפה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רואים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לרכבו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מהרכב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בסרטון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אדרבה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בודד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מהכיכר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נוקט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הנחזית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ולוּ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ליידוי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מסביב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והרחוק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חציית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הכביש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ודאי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להצביע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מתגמדות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בחשיבותן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בחוזקה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גרוסקופף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למעגל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לחלוטין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בכיכר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כסרגל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ודוהר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הכעסים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שפקדו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ביריביו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מולו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Ruller4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ד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מינץ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Miriam" w:hAnsi="Miriam" w:cs="Miriam"/>
          <w:sz w:val="18"/>
          <w:sz w:val="18"/>
          <w:szCs w:val="24"/>
          <w:rtl w:val="true"/>
        </w:rPr>
        <w:t>י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כשר</w:t>
      </w:r>
      <w:r>
        <w:rPr>
          <w:rtl w:val="true"/>
        </w:rPr>
        <w:t xml:space="preserve">),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18"/>
          <w:sz w:val="18"/>
          <w:szCs w:val="24"/>
          <w:rtl w:val="true"/>
        </w:rPr>
        <w:t>ע</w:t>
      </w:r>
      <w:r>
        <w:rPr>
          <w:rFonts w:cs="Miriam" w:ascii="Miriam" w:hAnsi="Miriam"/>
          <w:sz w:val="18"/>
          <w:szCs w:val="24"/>
          <w:rtl w:val="true"/>
        </w:rPr>
        <w:t xml:space="preserve">' </w:t>
      </w:r>
      <w:r>
        <w:rPr>
          <w:rFonts w:ascii="Miriam" w:hAnsi="Miriam" w:cs="Miriam"/>
          <w:sz w:val="18"/>
          <w:sz w:val="18"/>
          <w:szCs w:val="24"/>
          <w:rtl w:val="true"/>
        </w:rPr>
        <w:t>גרוסקופף</w:t>
      </w:r>
      <w:r>
        <w:rPr>
          <w:rtl w:val="true"/>
        </w:rPr>
        <w:t xml:space="preserve">,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Ruller4"/>
        <w:ind w:end="0"/>
        <w:jc w:val="both"/>
        <w:rPr/>
      </w:pPr>
      <w:bookmarkStart w:id="21" w:name="Nitan"/>
      <w:r>
        <w:rPr>
          <w:rFonts w:eastAsia="FrankRuehl"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ניתן היום</w:t>
      </w:r>
      <w:r>
        <w:rPr>
          <w:rFonts w:cs="FrankRuehl" w:ascii="FrankRuehl" w:hAnsi="FrankRuehl"/>
          <w:color w:val="000000"/>
          <w:sz w:val="28"/>
          <w:rtl w:val="true"/>
        </w:rPr>
        <w:t>, ‏</w:t>
      </w:r>
      <w:r>
        <w:rPr>
          <w:rFonts w:ascii="FrankRuehl" w:hAnsi="FrankRuehl"/>
          <w:color w:val="000000"/>
          <w:sz w:val="28"/>
          <w:sz w:val="28"/>
          <w:rtl w:val="true"/>
        </w:rPr>
        <w:t>ב</w:t>
      </w:r>
      <w:r>
        <w:rPr>
          <w:rFonts w:cs="FrankRuehl" w:ascii="FrankRuehl" w:hAnsi="FrankRuehl"/>
          <w:color w:val="000000"/>
          <w:sz w:val="28"/>
          <w:rtl w:val="true"/>
        </w:rPr>
        <w:t xml:space="preserve">' </w:t>
      </w:r>
      <w:r>
        <w:rPr>
          <w:rFonts w:ascii="FrankRuehl" w:hAnsi="FrankRuehl"/>
          <w:color w:val="000000"/>
          <w:sz w:val="28"/>
          <w:sz w:val="28"/>
          <w:rtl w:val="true"/>
        </w:rPr>
        <w:t>באב התשפ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ד </w:t>
      </w:r>
      <w:r>
        <w:rPr>
          <w:rFonts w:cs="FrankRuehl" w:ascii="FrankRuehl" w:hAnsi="FrankRuehl"/>
          <w:color w:val="000000"/>
          <w:sz w:val="28"/>
          <w:rtl w:val="true"/>
        </w:rPr>
        <w:t>(‏</w:t>
      </w:r>
      <w:r>
        <w:rPr>
          <w:rFonts w:cs="FrankRuehl" w:ascii="FrankRuehl" w:hAnsi="FrankRuehl"/>
          <w:color w:val="000000"/>
          <w:sz w:val="28"/>
        </w:rPr>
        <w:t>6.8.2024</w:t>
      </w:r>
      <w:r>
        <w:rPr>
          <w:rFonts w:cs="FrankRuehl" w:ascii="FrankRuehl" w:hAnsi="FrankRuehl"/>
          <w:color w:val="000000"/>
          <w:sz w:val="28"/>
          <w:rtl w:val="true"/>
        </w:rPr>
        <w:t xml:space="preserve">). </w:t>
      </w:r>
      <w:bookmarkEnd w:id="21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Heading3"/>
              <w:spacing w:lineRule="auto" w:line="240"/>
              <w:ind w:hanging="0" w:start="0" w:end="0"/>
              <w:jc w:val="center"/>
              <w:rPr>
                <w:rFonts w:cs="FrankRuehl"/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Times New Roman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מינץ</w:t>
            </w:r>
            <w:r>
              <w:rPr>
                <w:rFonts w:cs="FrankRuehl"/>
                <w:spacing w:val="10"/>
                <w:sz w:val="28"/>
                <w:szCs w:val="28"/>
                <w:rtl w:val="true"/>
              </w:rPr>
              <w:t>,</w:t>
            </w:r>
          </w:p>
          <w:p>
            <w:pPr>
              <w:pStyle w:val="Heading3"/>
              <w:spacing w:lineRule="auto" w:line="240"/>
              <w:ind w:hanging="0" w:start="0" w:end="0"/>
              <w:jc w:val="center"/>
              <w:rPr>
                <w:rFonts w:cs="FrankRuehl"/>
                <w:spacing w:val="10"/>
                <w:sz w:val="28"/>
                <w:szCs w:val="28"/>
              </w:rPr>
            </w:pPr>
            <w:r>
              <w:rPr>
                <w:rtl w:val="true"/>
              </w:rPr>
              <w:t>שופט</w:t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pacing w:val="10"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pacing w:val="10"/>
                <w:sz w:val="20"/>
                <w:szCs w:val="2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/>
                <w:bCs/>
                <w:spacing w:val="10"/>
                <w:sz w:val="28"/>
                <w:sz w:val="28"/>
                <w:szCs w:val="28"/>
                <w:rtl w:val="true"/>
              </w:rPr>
              <w:t>עופר גרוסקופף</w:t>
            </w:r>
            <w:r>
              <w:rPr>
                <w:rFonts w:cs="FrankRuehl" w:ascii="FrankRuehl" w:hAnsi="FrankRuehl"/>
                <w:b/>
                <w:bCs/>
                <w:spacing w:val="10"/>
                <w:sz w:val="28"/>
                <w:szCs w:val="28"/>
                <w:rtl w:val="true"/>
              </w:rPr>
              <w:t>,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/>
                <w:bCs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  <w:lang w:val="en-IL" w:eastAsia="en-IL"/>
              </w:rPr>
              <w:drawing>
                <wp:anchor behindDoc="1" distT="0" distB="0" distL="114935" distR="114935" simplePos="0" locked="0" layoutInCell="1" allowOverlap="1" relativeHeight="41">
                  <wp:simplePos x="0" y="0"/>
                  <wp:positionH relativeFrom="column">
                    <wp:posOffset>4044315</wp:posOffset>
                  </wp:positionH>
                  <wp:positionV relativeFrom="paragraph">
                    <wp:posOffset>33020</wp:posOffset>
                  </wp:positionV>
                  <wp:extent cx="1038225" cy="868680"/>
                  <wp:effectExtent l="0" t="0" r="0" b="0"/>
                  <wp:wrapNone/>
                  <wp:docPr id="1" name="תמונה 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 l="-19" t="-23" r="-19" b="-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868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ing3"/>
              <w:spacing w:lineRule="auto" w:line="240"/>
              <w:ind w:hanging="0" w:start="0" w:end="0"/>
              <w:jc w:val="center"/>
              <w:rPr>
                <w:rFonts w:cs="FrankRuehl"/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יחיאל</w:t>
            </w:r>
            <w:r>
              <w:rPr>
                <w:rFonts w:cs="Times New Roman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כשר</w:t>
            </w:r>
            <w:r>
              <w:rPr>
                <w:rFonts w:cs="FrankRuehl"/>
                <w:spacing w:val="10"/>
                <w:sz w:val="28"/>
                <w:szCs w:val="28"/>
                <w:rtl w:val="true"/>
              </w:rPr>
              <w:t>,</w:t>
            </w:r>
          </w:p>
          <w:p>
            <w:pPr>
              <w:pStyle w:val="Heading3"/>
              <w:spacing w:lineRule="auto" w:line="240"/>
              <w:ind w:hanging="0" w:start="0"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ab/>
        <w:tab/>
        <w:tab/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8"/>
          <w:szCs w:val="28"/>
        </w:rPr>
      </w:pPr>
      <w:r>
        <w:rPr>
          <w:rFonts w:cs="FrankRuehl" w:ascii="FrankRuehl" w:hAnsi="FrankRuehl"/>
          <w:color w:val="FFFFFF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8"/>
          <w:u w:val="single"/>
        </w:rPr>
      </w:pPr>
      <w:hyperlink r:id="rId76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דוד מינץ </w:t>
      </w:r>
      <w:r>
        <w:rPr>
          <w:rFonts w:cs="David" w:ascii="David" w:hAnsi="David"/>
          <w:color w:val="000000"/>
          <w:sz w:val="22"/>
          <w:szCs w:val="22"/>
        </w:rPr>
        <w:t>54678313-6174/23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000000"/>
          <w:sz w:val="28"/>
          <w:u w:val="single"/>
        </w:rPr>
      </w:pPr>
      <w:r>
        <w:rPr>
          <w:rFonts w:ascii="FrankRuehl" w:hAnsi="FrankRuehl" w:cs="FrankRuehl"/>
          <w:color w:val="000000"/>
          <w:sz w:val="28"/>
          <w:sz w:val="28"/>
          <w:u w:val="single"/>
          <w:rtl w:val="true"/>
        </w:rPr>
        <w:t>נוסח מסמך זה כפוף לשינויי ניסוח ועריכה</w:t>
      </w:r>
    </w:p>
    <w:sectPr>
      <w:headerReference w:type="default" r:id="rId77"/>
      <w:footerReference w:type="default" r:id="rId78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39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6174/23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אברהים אבו עגאג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1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81825252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81825252&amp;lt;/CaseID&amp;gt;&#10;        &amp;lt;CaseMonth&amp;gt;8&amp;lt;/CaseMonth&amp;gt;&#10;        &amp;lt;CaseYear&amp;gt;2023&amp;lt;/CaseYear&amp;gt;&#10;        &amp;lt;CaseNumber&amp;gt;71510&amp;lt;/CaseNumber&amp;gt;&#10;        &amp;lt;NumeratorGroupID&amp;gt;1&amp;lt;/NumeratorGroupID&amp;gt;&#10;        &amp;lt;CaseName&amp;gt;אבו עגאג (אסיר) נ&amp;#39; מדינת ישראל &amp;lt;/CaseName&amp;gt;&#10;        &amp;lt;CourtID&amp;gt;11&amp;lt;/CourtID&amp;gt;&#10;        &amp;lt;CaseTypeID&amp;gt;10013&amp;lt;/CaseTypeID&amp;gt;&#10;        &amp;lt;CaseInterestID&amp;gt;10712&amp;lt;/CaseInterestID&amp;gt;&#10;        &amp;lt;CaseLinkTypeID&amp;gt;7&amp;lt;/CaseLinkTypeID&amp;gt;&#10;        &amp;lt;ProcedureID&amp;gt;2&amp;lt;/ProcedureID&amp;gt;&#10;        &amp;lt;PreviousCaseYear&amp;gt;2023&amp;lt;/PreviousCaseYear&amp;gt;&#10;        &amp;lt;PreviousCaseNumber&amp;gt;6174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1&amp;lt;/PrivilegeID&amp;gt;&#10;        &amp;lt;IsAppealingCaseExist&amp;gt;false&amp;lt;/IsAppealingCaseExist&amp;gt;&#10;        &amp;lt;CaseDisplayIdentifier&amp;gt;6174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IsUnpaidFeeExist&amp;gt;false&amp;lt;/IsUnpaidFeeExist&amp;gt;&#10;        &amp;lt;CaseOpenDate&amp;gt;2023-08-15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מעוכב ביצוע בעליון עד 1.11.23&amp;lt;/CaseDesc&amp;gt;&#10;        &amp;lt;isExistMinorSide&amp;gt;false&amp;lt;/isExistMinorSide&amp;gt;&#10;        &amp;lt;isExistMinorWitness&amp;gt;false&amp;lt;/isExistMinorWitness&amp;gt;&#10;        &amp;lt;PreviousCaseIdentifier&amp;gt;20230061740&amp;lt;/PreviousCaseIdentifier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tru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81825252&amp;lt;/CaseID&amp;gt;&#10;        &amp;lt;CaseMonth&amp;gt;8&amp;lt;/CaseMonth&amp;gt;&#10;        &amp;lt;CaseYear&amp;gt;2023&amp;lt;/CaseYear&amp;gt;&#10;        &amp;lt;CaseNumber&amp;gt;71510&amp;lt;/CaseNumber&amp;gt;&#10;        &amp;lt;NumeratorGroupID&amp;gt;1&amp;lt;/NumeratorGroupID&amp;gt;&#10;        &amp;lt;CaseName&amp;gt;אבו עגאג (אסיר) נ&amp;#39; מדינת ישראל &amp;lt;/CaseName&amp;gt;&#10;        &amp;lt;CourtID&amp;gt;11&amp;lt;/CourtID&amp;gt;&#10;        &amp;lt;CaseTypeID&amp;gt;10013&amp;lt;/CaseTypeID&amp;gt;&#10;        &amp;lt;CaseInterestID&amp;gt;10712&amp;lt;/CaseInterestID&amp;gt;&#10;        &amp;lt;CaseLinkTypeID&amp;gt;7&amp;lt;/CaseLinkTypeID&amp;gt;&#10;        &amp;lt;ProcedureID&amp;gt;2&amp;lt;/ProcedureID&amp;gt;&#10;        &amp;lt;PreviousCaseYear&amp;gt;2023&amp;lt;/PreviousCaseYear&amp;gt;&#10;        &amp;lt;PreviousCaseNumber&amp;gt;6174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1&amp;lt;/PrivilegeID&amp;gt;&#10;        &amp;lt;IsAppealingCaseExist&amp;gt;false&amp;lt;/IsAppealingCaseExist&amp;gt;&#10;        &amp;lt;CaseDisplayIdentifier&amp;gt;6174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CaseOpenDate&amp;gt;2023-08-15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מעוכב ביצוע בעליון עד 1.11.23&amp;lt;/CaseDesc&amp;gt;&#10;        &amp;lt;PreviousCaseIdentifier&amp;gt;20230061740&amp;lt;/PreviousCaseIdentifier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diffgr:before&amp;gt;&#10;  &amp;lt;/diffgr:diffgram&amp;gt;&#10;&amp;lt;/CasePresentationDS&amp;gt;"/>
    <w:docVar w:name="CourtID" w:val="11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4263362&amp;lt;/DecisionID&amp;gt;&#10;        &amp;lt;DecisionName&amp;gt;פסק דין  שניתנה ע&amp;quot;י  עופר גרוסקופף&amp;lt;/DecisionName&amp;gt;&#10;        &amp;lt;DecisionStatusID&amp;gt;1&amp;lt;/DecisionStatusID&amp;gt;&#10;        &amp;lt;DecisionStatusChangeDate&amp;gt;2024-08-06T08:52:23.96+03:00&amp;lt;/DecisionStatusChangeDate&amp;gt;&#10;        &amp;lt;DecisionSignatureDate&amp;gt;2024-08-06T08:52:20.807+03:00&amp;lt;/DecisionSignatureDate&amp;gt;&#10;        &amp;lt;DecisionSignatureUserID&amp;gt;024602203@GOV.IL&amp;lt;/DecisionSignatureUserID&amp;gt;&#10;        &amp;lt;DecisionCreateDate&amp;gt;2024-08-04T09:28:40.06+03:00&amp;lt;/DecisionCreateDate&amp;gt;&#10;        &amp;lt;DecisionChangeDate&amp;gt;2024-08-06T08:52:23.973+03:00&amp;lt;/DecisionChangeDate&amp;gt;&#10;        &amp;lt;DecisionChangeUserID&amp;gt;024815581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2&amp;lt;/DecisionTypeID&amp;gt;&#10;        &amp;lt;IsOnlyOneParty&amp;gt;false&amp;lt;/IsOnlyOneParty&amp;gt;&#10;        &amp;lt;IsCanceledDecision&amp;gt;false&amp;lt;/IsCanceledDecision&amp;gt;&#10;        &amp;lt;DocumentID&amp;gt;451798503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24602203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024815581@GOV.IL&amp;lt;/DecisionCreationUserID&amp;gt;&#10;        &amp;lt;DecisionDisplayName&amp;gt;פסק דין  שניתנה ע&amp;quot;י  עופר גרוסקופף&amp;lt;/DecisionDisplayName&amp;gt;&#10;        &amp;lt;IsScanned&amp;gt;false&amp;lt;/IsScanned&amp;gt;&#10;        &amp;lt;DecisionSignatureUserName&amp;gt;עופר גרוסקופף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14&amp;lt;/DecisionNumberInCase&amp;gt;&#10;        &amp;lt;DecisionMeetingDate&amp;gt;2024-08-04T00:00:00+03:00&amp;lt;/DecisionMeetingDate&amp;gt;&#10;      &amp;lt;/dt_Decision&amp;gt;&#10;      &amp;lt;dt_DecisionCase diffgr:id=&amp;quot;dt_DecisionCase1&amp;quot; msdata:rowOrder=&amp;quot;0&amp;quot;&amp;gt;&#10;        &amp;lt;DecisionID&amp;gt;154263362&amp;lt;/DecisionID&amp;gt;&#10;        &amp;lt;CaseID&amp;gt;81825252&amp;lt;/CaseID&amp;gt;&#10;        &amp;lt;IsOriginal&amp;gt;true&amp;lt;/IsOriginal&amp;gt;&#10;        &amp;lt;IsDeleted&amp;gt;false&amp;lt;/IsDeleted&amp;gt;&#10;        &amp;lt;CaseName&amp;gt;אבו עגאג (אסיר) נ&amp;#39; מדינת ישראל &amp;lt;/CaseName&amp;gt;&#10;        &amp;lt;CaseDisplayIdentifier&amp;gt;ע&amp;quot;פ 6174/23&amp;lt;/CaseDisplayIdentifier&amp;gt;&#10;      &amp;lt;/dt_DecisionCase&amp;gt;&#10;    &amp;lt;/DecisionDS&amp;gt;&#10;  &amp;lt;/diffgr:diffgram&amp;gt;&#10;&amp;lt;/DecisionDS&amp;gt;"/>
    <w:docVar w:name="DecisionID" w:val="154263362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CharChar31">
    <w:name w:val=" Char Char31"/>
    <w:qFormat/>
    <w:rPr>
      <w:rFonts w:cs="David"/>
      <w:b/>
      <w:bCs/>
      <w:szCs w:val="24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David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rFonts w:cs="David"/>
      <w:sz w:val="24"/>
      <w:szCs w:val="24"/>
    </w:rPr>
  </w:style>
  <w:style w:type="character" w:styleId="CharChar22">
    <w:name w:val=" Char Char22"/>
    <w:qFormat/>
    <w:rPr>
      <w:rFonts w:cs="David"/>
      <w:sz w:val="24"/>
      <w:szCs w:val="24"/>
    </w:rPr>
  </w:style>
  <w:style w:type="character" w:styleId="CharChar21">
    <w:name w:val=" Char Char21"/>
    <w:qFormat/>
    <w:rPr>
      <w:rFonts w:cs="David"/>
      <w:sz w:val="24"/>
      <w:szCs w:val="24"/>
    </w:rPr>
  </w:style>
  <w:style w:type="character" w:styleId="CharChar20">
    <w:name w:val=" Char Char20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</w:rPr>
  </w:style>
  <w:style w:type="character" w:styleId="CharChar18">
    <w:name w:val=" Char Char18"/>
    <w:qFormat/>
    <w:rPr>
      <w:rFonts w:cs="David"/>
      <w:sz w:val="24"/>
      <w:szCs w:val="24"/>
    </w:rPr>
  </w:style>
  <w:style w:type="character" w:styleId="CharChar17">
    <w:name w:val=" Char Char17"/>
    <w:qFormat/>
    <w:rPr>
      <w:rFonts w:cs="David"/>
    </w:rPr>
  </w:style>
  <w:style w:type="character" w:styleId="CharChar16">
    <w:name w:val=" Char Char16"/>
    <w:qFormat/>
    <w:rPr>
      <w:rFonts w:cs="David"/>
    </w:rPr>
  </w:style>
  <w:style w:type="character" w:styleId="CharChar15">
    <w:name w:val=" Char Char15"/>
    <w:qFormat/>
    <w:rPr>
      <w:rFonts w:ascii="Consolas" w:hAnsi="Consolas" w:cs="David"/>
    </w:rPr>
  </w:style>
  <w:style w:type="character" w:styleId="CharChar14">
    <w:name w:val=" Char Char14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3">
    <w:name w:val=" Char Char33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CharChar32">
    <w:name w:val=" Char Char32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CharChar30">
    <w:name w:val=" Char Char30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7">
    <w:name w:val=" Char Char27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6">
    <w:name w:val=" Char Char26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3">
    <w:name w:val=" Char Char13"/>
    <w:qFormat/>
    <w:rPr>
      <w:rFonts w:cs="David"/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cs="David"/>
      <w:sz w:val="24"/>
      <w:szCs w:val="24"/>
    </w:rPr>
  </w:style>
  <w:style w:type="character" w:styleId="CharChar8">
    <w:name w:val=" Char Char8"/>
    <w:qFormat/>
    <w:rPr>
      <w:rFonts w:cs="David"/>
      <w:sz w:val="24"/>
      <w:szCs w:val="24"/>
    </w:rPr>
  </w:style>
  <w:style w:type="character" w:styleId="CharChar7">
    <w:name w:val=" Char Char7"/>
    <w:qFormat/>
    <w:rPr>
      <w:rFonts w:cs="David"/>
      <w:sz w:val="16"/>
      <w:szCs w:val="16"/>
    </w:rPr>
  </w:style>
  <w:style w:type="character" w:styleId="CharChar6">
    <w:name w:val=" Char Char6"/>
    <w:qFormat/>
    <w:rPr>
      <w:rFonts w:cs="David"/>
      <w:sz w:val="24"/>
      <w:szCs w:val="24"/>
    </w:rPr>
  </w:style>
  <w:style w:type="character" w:styleId="CharChar5">
    <w:name w:val=" Char Char5"/>
    <w:qFormat/>
    <w:rPr>
      <w:rFonts w:cs="David"/>
      <w:sz w:val="24"/>
      <w:szCs w:val="24"/>
    </w:rPr>
  </w:style>
  <w:style w:type="character" w:styleId="CharChar4">
    <w:name w:val=" Char Char4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sz w:val="24"/>
      <w:szCs w:val="24"/>
    </w:rPr>
  </w:style>
  <w:style w:type="character" w:styleId="CharChar2">
    <w:name w:val=" Char Char2"/>
    <w:qFormat/>
    <w:rPr>
      <w:rFonts w:cs="David"/>
      <w:b/>
      <w:bCs/>
      <w:sz w:val="24"/>
      <w:szCs w:val="24"/>
    </w:rPr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BODYVERDICT">
    <w:name w:val="BODY VERDICT"/>
    <w:basedOn w:val="Normal"/>
    <w:qFormat/>
    <w:pPr>
      <w:overflowPunct w:val="false"/>
      <w:autoSpaceDE w:val="false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2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831678" TargetMode="External"/><Relationship Id="rId3" Type="http://schemas.openxmlformats.org/officeDocument/2006/relationships/hyperlink" Target="http://www.nevo.co.il/safrut/bookgroup/3063" TargetMode="External"/><Relationship Id="rId4" Type="http://schemas.openxmlformats.org/officeDocument/2006/relationships/hyperlink" Target="http://www.nevo.co.il/safrut/bookgroup/2258" TargetMode="External"/><Relationship Id="rId5" Type="http://schemas.openxmlformats.org/officeDocument/2006/relationships/hyperlink" Target="http://www.nevo.co.il/safrut/bookgroup/2156" TargetMode="External"/><Relationship Id="rId6" Type="http://schemas.openxmlformats.org/officeDocument/2006/relationships/hyperlink" Target="http://www.nevo.co.il/safrut/bookgroup/2156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0.a.1" TargetMode="External"/><Relationship Id="rId9" Type="http://schemas.openxmlformats.org/officeDocument/2006/relationships/hyperlink" Target="http://www.nevo.co.il/law/70301/90a.2" TargetMode="External"/><Relationship Id="rId10" Type="http://schemas.openxmlformats.org/officeDocument/2006/relationships/hyperlink" Target="http://www.nevo.co.il/law/70301/329.a" TargetMode="External"/><Relationship Id="rId11" Type="http://schemas.openxmlformats.org/officeDocument/2006/relationships/hyperlink" Target="http://www.nevo.co.il/law/70301/329.a.1" TargetMode="External"/><Relationship Id="rId12" Type="http://schemas.openxmlformats.org/officeDocument/2006/relationships/hyperlink" Target="http://www.nevo.co.il/law/70301/329.a.2" TargetMode="External"/><Relationship Id="rId13" Type="http://schemas.openxmlformats.org/officeDocument/2006/relationships/hyperlink" Target="http://www.nevo.co.il/law/70301/34kb.a" TargetMode="External"/><Relationship Id="rId14" Type="http://schemas.openxmlformats.org/officeDocument/2006/relationships/hyperlink" Target="http://www.nevo.co.il/law/70301/34kd" TargetMode="External"/><Relationship Id="rId15" Type="http://schemas.openxmlformats.org/officeDocument/2006/relationships/hyperlink" Target="http://www.nevo.co.il/case/26831678" TargetMode="External"/><Relationship Id="rId16" Type="http://schemas.openxmlformats.org/officeDocument/2006/relationships/hyperlink" Target="http://www.nevo.co.il/law/70301/329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29.a.2" TargetMode="External"/><Relationship Id="rId19" Type="http://schemas.openxmlformats.org/officeDocument/2006/relationships/hyperlink" Target="http://www.nevo.co.il/law/70301/329.a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29.a.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6177206" TargetMode="External"/><Relationship Id="rId24" Type="http://schemas.openxmlformats.org/officeDocument/2006/relationships/hyperlink" Target="http://www.nevo.co.il/case/26142559" TargetMode="External"/><Relationship Id="rId25" Type="http://schemas.openxmlformats.org/officeDocument/2006/relationships/hyperlink" Target="http://www.nevo.co.il/case/26518589" TargetMode="External"/><Relationship Id="rId26" Type="http://schemas.openxmlformats.org/officeDocument/2006/relationships/hyperlink" Target="http://www.nevo.co.il/case/5672948" TargetMode="External"/><Relationship Id="rId27" Type="http://schemas.openxmlformats.org/officeDocument/2006/relationships/hyperlink" Target="http://www.nevo.co.il/case/5756128" TargetMode="External"/><Relationship Id="rId28" Type="http://schemas.openxmlformats.org/officeDocument/2006/relationships/hyperlink" Target="http://www.nevo.co.il/case/5971479" TargetMode="External"/><Relationship Id="rId29" Type="http://schemas.openxmlformats.org/officeDocument/2006/relationships/hyperlink" Target="http://www.nevo.co.il/case/29388191" TargetMode="External"/><Relationship Id="rId30" Type="http://schemas.openxmlformats.org/officeDocument/2006/relationships/hyperlink" Target="http://www.nevo.co.il/case/5585473" TargetMode="External"/><Relationship Id="rId31" Type="http://schemas.openxmlformats.org/officeDocument/2006/relationships/hyperlink" Target="http://www.nevo.co.il/case/6057478" TargetMode="External"/><Relationship Id="rId32" Type="http://schemas.openxmlformats.org/officeDocument/2006/relationships/hyperlink" Target="http://www.nevo.co.il/case/21477255" TargetMode="External"/><Relationship Id="rId33" Type="http://schemas.openxmlformats.org/officeDocument/2006/relationships/hyperlink" Target="http://www.nevo.co.il/case/30599163" TargetMode="External"/><Relationship Id="rId34" Type="http://schemas.openxmlformats.org/officeDocument/2006/relationships/hyperlink" Target="http://www.nevo.co.il/law/70301/329.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29.a.1" TargetMode="External"/><Relationship Id="rId37" Type="http://schemas.openxmlformats.org/officeDocument/2006/relationships/hyperlink" Target="http://www.nevo.co.il/law/70301/329.a.2" TargetMode="External"/><Relationship Id="rId38" Type="http://schemas.openxmlformats.org/officeDocument/2006/relationships/hyperlink" Target="http://www.nevo.co.il/law/70301/34kd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6169008" TargetMode="External"/><Relationship Id="rId41" Type="http://schemas.openxmlformats.org/officeDocument/2006/relationships/hyperlink" Target="http://www.nevo.co.il/case/5586080" TargetMode="External"/><Relationship Id="rId42" Type="http://schemas.openxmlformats.org/officeDocument/2006/relationships/hyperlink" Target="http://www.nevo.co.il/case/5599049" TargetMode="External"/><Relationship Id="rId43" Type="http://schemas.openxmlformats.org/officeDocument/2006/relationships/hyperlink" Target="http://www.nevo.co.il/safrut/bookgroup/3063" TargetMode="External"/><Relationship Id="rId44" Type="http://schemas.openxmlformats.org/officeDocument/2006/relationships/hyperlink" Target="http://www.nevo.co.il/case/17924032" TargetMode="External"/><Relationship Id="rId45" Type="http://schemas.openxmlformats.org/officeDocument/2006/relationships/hyperlink" Target="http://www.nevo.co.il/case/5777967" TargetMode="External"/><Relationship Id="rId46" Type="http://schemas.openxmlformats.org/officeDocument/2006/relationships/hyperlink" Target="http://www.nevo.co.il/case/5751621" TargetMode="External"/><Relationship Id="rId47" Type="http://schemas.openxmlformats.org/officeDocument/2006/relationships/hyperlink" Target="http://www.nevo.co.il/case/6150756" TargetMode="External"/><Relationship Id="rId48" Type="http://schemas.openxmlformats.org/officeDocument/2006/relationships/hyperlink" Target="http://www.nevo.co.il/case/5984206" TargetMode="External"/><Relationship Id="rId49" Type="http://schemas.openxmlformats.org/officeDocument/2006/relationships/hyperlink" Target="http://www.nevo.co.il/case/17009712" TargetMode="External"/><Relationship Id="rId50" Type="http://schemas.openxmlformats.org/officeDocument/2006/relationships/hyperlink" Target="http://www.nevo.co.il/law/70301/20.a.1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6002494" TargetMode="External"/><Relationship Id="rId53" Type="http://schemas.openxmlformats.org/officeDocument/2006/relationships/hyperlink" Target="http://www.nevo.co.il/case/5699762" TargetMode="External"/><Relationship Id="rId54" Type="http://schemas.openxmlformats.org/officeDocument/2006/relationships/hyperlink" Target="http://www.nevo.co.il/case/5873204" TargetMode="External"/><Relationship Id="rId55" Type="http://schemas.openxmlformats.org/officeDocument/2006/relationships/hyperlink" Target="http://www.nevo.co.il/safrut/bookgroup/2258" TargetMode="External"/><Relationship Id="rId56" Type="http://schemas.openxmlformats.org/officeDocument/2006/relationships/hyperlink" Target="http://www.nevo.co.il/law/70301/90a.2" TargetMode="External"/><Relationship Id="rId57" Type="http://schemas.openxmlformats.org/officeDocument/2006/relationships/hyperlink" Target="http://www.nevo.co.il/case/6154475" TargetMode="External"/><Relationship Id="rId58" Type="http://schemas.openxmlformats.org/officeDocument/2006/relationships/hyperlink" Target="http://www.nevo.co.il/case/5748580" TargetMode="External"/><Relationship Id="rId59" Type="http://schemas.openxmlformats.org/officeDocument/2006/relationships/hyperlink" Target="http://www.nevo.co.il/case/6045397" TargetMode="External"/><Relationship Id="rId60" Type="http://schemas.openxmlformats.org/officeDocument/2006/relationships/hyperlink" Target="http://www.nevo.co.il/case/6106497" TargetMode="External"/><Relationship Id="rId61" Type="http://schemas.openxmlformats.org/officeDocument/2006/relationships/hyperlink" Target="http://www.nevo.co.il/case/25723369" TargetMode="External"/><Relationship Id="rId62" Type="http://schemas.openxmlformats.org/officeDocument/2006/relationships/hyperlink" Target="http://www.nevo.co.il/case/5995049" TargetMode="External"/><Relationship Id="rId63" Type="http://schemas.openxmlformats.org/officeDocument/2006/relationships/hyperlink" Target="http://www.nevo.co.il/case/18120150" TargetMode="External"/><Relationship Id="rId64" Type="http://schemas.openxmlformats.org/officeDocument/2006/relationships/hyperlink" Target="http://www.nevo.co.il/case/27494791" TargetMode="External"/><Relationship Id="rId65" Type="http://schemas.openxmlformats.org/officeDocument/2006/relationships/hyperlink" Target="http://www.nevo.co.il/law/70301/34kb.a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case/6088001" TargetMode="External"/><Relationship Id="rId68" Type="http://schemas.openxmlformats.org/officeDocument/2006/relationships/hyperlink" Target="http://www.nevo.co.il/case/6243240" TargetMode="External"/><Relationship Id="rId69" Type="http://schemas.openxmlformats.org/officeDocument/2006/relationships/hyperlink" Target="http://www.nevo.co.il/case/6058753" TargetMode="External"/><Relationship Id="rId70" Type="http://schemas.openxmlformats.org/officeDocument/2006/relationships/hyperlink" Target="http://www.nevo.co.il/case/6054545" TargetMode="External"/><Relationship Id="rId71" Type="http://schemas.openxmlformats.org/officeDocument/2006/relationships/hyperlink" Target="http://www.nevo.co.il/case/5774854" TargetMode="External"/><Relationship Id="rId72" Type="http://schemas.openxmlformats.org/officeDocument/2006/relationships/hyperlink" Target="http://www.nevo.co.il/case/17946436" TargetMode="External"/><Relationship Id="rId73" Type="http://schemas.openxmlformats.org/officeDocument/2006/relationships/hyperlink" Target="http://www.nevo.co.il/case/6169008" TargetMode="External"/><Relationship Id="rId74" Type="http://schemas.openxmlformats.org/officeDocument/2006/relationships/hyperlink" Target="http://www.nevo.co.il/safrut/bookgroup/2156" TargetMode="External"/><Relationship Id="rId75" Type="http://schemas.openxmlformats.org/officeDocument/2006/relationships/image" Target="media/image1.png"/><Relationship Id="rId76" Type="http://schemas.openxmlformats.org/officeDocument/2006/relationships/hyperlink" Target="http://www.nevo.co.il/advertisements/nevo-100.doc" TargetMode="External"/><Relationship Id="rId77" Type="http://schemas.openxmlformats.org/officeDocument/2006/relationships/header" Target="header1.xml"/><Relationship Id="rId78" Type="http://schemas.openxmlformats.org/officeDocument/2006/relationships/footer" Target="footer1.xml"/><Relationship Id="rId79" Type="http://schemas.openxmlformats.org/officeDocument/2006/relationships/numbering" Target="numbering.xml"/><Relationship Id="rId80" Type="http://schemas.openxmlformats.org/officeDocument/2006/relationships/fontTable" Target="fontTable.xml"/><Relationship Id="rId81" Type="http://schemas.openxmlformats.org/officeDocument/2006/relationships/settings" Target="settings.xml"/><Relationship Id="rId8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2024-08-07T11:42:00Z</dcterms:created>
  <dc:creator>h4</dc:creator>
  <dc:description/>
  <cp:keywords/>
  <dc:language>en-IL</dc:language>
  <cp:lastModifiedBy>orly</cp:lastModifiedBy>
  <cp:lastPrinted>2024-08-06T09:23:00Z</cp:lastPrinted>
  <dcterms:modified xsi:type="dcterms:W3CDTF">2024-08-07T11:42:00Z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אברהים אבו עגאג</vt:lpwstr>
  </property>
  <property fmtid="{D5CDD505-2E9C-101B-9397-08002B2CF9AE}" pid="3" name="APPELLEE">
    <vt:lpwstr>מדינת ישראל</vt:lpwstr>
  </property>
  <property fmtid="{D5CDD505-2E9C-101B-9397-08002B2CF9AE}" pid="4" name="BOOKGROUPTMP1">
    <vt:lpwstr>3063;2258;2156</vt:lpwstr>
  </property>
  <property fmtid="{D5CDD505-2E9C-101B-9397-08002B2CF9AE}" pid="5" name="CASESLISTTMP1">
    <vt:lpwstr>26831678:2;26177206;26142559;26518589;5672948;5756128;5971479;29388191;5585473;6057478;21477255;30599163;6169008:2;5586080;5599049;17924032;5777967;5751621;6150756;5984206;17009712;6002494;5699762;5873204;6154475;5748580;6045397;6106497;25723369;5995049</vt:lpwstr>
  </property>
  <property fmtid="{D5CDD505-2E9C-101B-9397-08002B2CF9AE}" pid="6" name="CASESLISTTMP2">
    <vt:lpwstr>18120150;27494791;6088001;6243240;6058753;6054545;5774854;17946436</vt:lpwstr>
  </property>
  <property fmtid="{D5CDD505-2E9C-101B-9397-08002B2CF9AE}" pid="7" name="DATE">
    <vt:lpwstr>20240806</vt:lpwstr>
  </property>
  <property fmtid="{D5CDD505-2E9C-101B-9397-08002B2CF9AE}" pid="8" name="ISABSTRACT">
    <vt:lpwstr>Y</vt:lpwstr>
  </property>
  <property fmtid="{D5CDD505-2E9C-101B-9397-08002B2CF9AE}" pid="9" name="JUDGE">
    <vt:lpwstr>דוד מינץ;עופר גרוסקופף;יחיאל כשר</vt:lpwstr>
  </property>
  <property fmtid="{D5CDD505-2E9C-101B-9397-08002B2CF9AE}" pid="10" name="LAWLISTTMP1">
    <vt:lpwstr>70301/329.a.1:3;329.a.2:3;329.a;34kd;020.a.1;090a.2;34kb.a</vt:lpwstr>
  </property>
  <property fmtid="{D5CDD505-2E9C-101B-9397-08002B2CF9AE}" pid="11" name="LAWYER">
    <vt:lpwstr>נועה קסיר פת;אנגאם ספייה קנדלפת;נריה רונן</vt:lpwstr>
  </property>
  <property fmtid="{D5CDD505-2E9C-101B-9397-08002B2CF9AE}" pid="12" name="METAKZER">
    <vt:lpwstr>אהוד</vt:lpwstr>
  </property>
  <property fmtid="{D5CDD505-2E9C-101B-9397-08002B2CF9AE}" pid="13" name="NOSE11">
    <vt:lpwstr>עונשין</vt:lpwstr>
  </property>
  <property fmtid="{D5CDD505-2E9C-101B-9397-08002B2CF9AE}" pid="14" name="NOSE110">
    <vt:lpwstr/>
  </property>
  <property fmtid="{D5CDD505-2E9C-101B-9397-08002B2CF9AE}" pid="15" name="NOSE12">
    <vt:lpwstr>עונשין</vt:lpwstr>
  </property>
  <property fmtid="{D5CDD505-2E9C-101B-9397-08002B2CF9AE}" pid="16" name="NOSE13">
    <vt:lpwstr>עונשין</vt:lpwstr>
  </property>
  <property fmtid="{D5CDD505-2E9C-101B-9397-08002B2CF9AE}" pid="17" name="NOSE14">
    <vt:lpwstr>עונשין</vt:lpwstr>
  </property>
  <property fmtid="{D5CDD505-2E9C-101B-9397-08002B2CF9AE}" pid="18" name="NOSE15">
    <vt:lpwstr>בתי-משפט</vt:lpwstr>
  </property>
  <property fmtid="{D5CDD505-2E9C-101B-9397-08002B2CF9AE}" pid="19" name="NOSE16">
    <vt:lpwstr>בתי-משפט</vt:lpwstr>
  </property>
  <property fmtid="{D5CDD505-2E9C-101B-9397-08002B2CF9AE}" pid="20" name="NOSE17">
    <vt:lpwstr>דיון פלילי</vt:lpwstr>
  </property>
  <property fmtid="{D5CDD505-2E9C-101B-9397-08002B2CF9AE}" pid="21" name="NOSE18">
    <vt:lpwstr>דיון פלילי</vt:lpwstr>
  </property>
  <property fmtid="{D5CDD505-2E9C-101B-9397-08002B2CF9AE}" pid="22" name="NOSE19">
    <vt:lpwstr>ראיות</vt:lpwstr>
  </property>
  <property fmtid="{D5CDD505-2E9C-101B-9397-08002B2CF9AE}" pid="23" name="NOSE1ID">
    <vt:lpwstr>77;77;77;77;14;14;18;18;89</vt:lpwstr>
  </property>
  <property fmtid="{D5CDD505-2E9C-101B-9397-08002B2CF9AE}" pid="24" name="NOSE21">
    <vt:lpwstr>עבירות</vt:lpwstr>
  </property>
  <property fmtid="{D5CDD505-2E9C-101B-9397-08002B2CF9AE}" pid="25" name="NOSE210">
    <vt:lpwstr/>
  </property>
  <property fmtid="{D5CDD505-2E9C-101B-9397-08002B2CF9AE}" pid="26" name="NOSE22">
    <vt:lpwstr>מחשבה פלילית</vt:lpwstr>
  </property>
  <property fmtid="{D5CDD505-2E9C-101B-9397-08002B2CF9AE}" pid="27" name="NOSE23">
    <vt:lpwstr>כוונה פלילית</vt:lpwstr>
  </property>
  <property fmtid="{D5CDD505-2E9C-101B-9397-08002B2CF9AE}" pid="28" name="NOSE24">
    <vt:lpwstr>מניע</vt:lpwstr>
  </property>
  <property fmtid="{D5CDD505-2E9C-101B-9397-08002B2CF9AE}" pid="29" name="NOSE25">
    <vt:lpwstr>ערעור</vt:lpwstr>
  </property>
  <property fmtid="{D5CDD505-2E9C-101B-9397-08002B2CF9AE}" pid="30" name="NOSE26">
    <vt:lpwstr>ערעור</vt:lpwstr>
  </property>
  <property fmtid="{D5CDD505-2E9C-101B-9397-08002B2CF9AE}" pid="31" name="NOSE27">
    <vt:lpwstr>ערעור</vt:lpwstr>
  </property>
  <property fmtid="{D5CDD505-2E9C-101B-9397-08002B2CF9AE}" pid="32" name="NOSE28">
    <vt:lpwstr>הרשעה</vt:lpwstr>
  </property>
  <property fmtid="{D5CDD505-2E9C-101B-9397-08002B2CF9AE}" pid="33" name="NOSE29">
    <vt:lpwstr>מידת ההוכחה</vt:lpwstr>
  </property>
  <property fmtid="{D5CDD505-2E9C-101B-9397-08002B2CF9AE}" pid="34" name="NOSE2ID">
    <vt:lpwstr>1443;1436;12724;1437;333;333;504;465;1638</vt:lpwstr>
  </property>
  <property fmtid="{D5CDD505-2E9C-101B-9397-08002B2CF9AE}" pid="35" name="NOSE31">
    <vt:lpwstr>חבלה בכוונה מחמירה</vt:lpwstr>
  </property>
  <property fmtid="{D5CDD505-2E9C-101B-9397-08002B2CF9AE}" pid="36" name="NOSE310">
    <vt:lpwstr/>
  </property>
  <property fmtid="{D5CDD505-2E9C-101B-9397-08002B2CF9AE}" pid="37" name="NOSE32">
    <vt:lpwstr>כוונה מיוחדת‏</vt:lpwstr>
  </property>
  <property fmtid="{D5CDD505-2E9C-101B-9397-08002B2CF9AE}" pid="38" name="NOSE33">
    <vt:lpwstr>הוכחתה</vt:lpwstr>
  </property>
  <property fmtid="{D5CDD505-2E9C-101B-9397-08002B2CF9AE}" pid="39" name="NOSE34">
    <vt:lpwstr>נפקותו</vt:lpwstr>
  </property>
  <property fmtid="{D5CDD505-2E9C-101B-9397-08002B2CF9AE}" pid="40" name="NOSE35">
    <vt:lpwstr>התערבות במימצאים עובדתיים</vt:lpwstr>
  </property>
  <property fmtid="{D5CDD505-2E9C-101B-9397-08002B2CF9AE}" pid="41" name="NOSE36">
    <vt:lpwstr>התערבות במהימנות עדים</vt:lpwstr>
  </property>
  <property fmtid="{D5CDD505-2E9C-101B-9397-08002B2CF9AE}" pid="42" name="NOSE37">
    <vt:lpwstr>התערבות במימצאים עובדתיים</vt:lpwstr>
  </property>
  <property fmtid="{D5CDD505-2E9C-101B-9397-08002B2CF9AE}" pid="43" name="NOSE38">
    <vt:lpwstr>ספק סביר</vt:lpwstr>
  </property>
  <property fmtid="{D5CDD505-2E9C-101B-9397-08002B2CF9AE}" pid="44" name="NOSE39">
    <vt:lpwstr>ספק סביר</vt:lpwstr>
  </property>
  <property fmtid="{D5CDD505-2E9C-101B-9397-08002B2CF9AE}" pid="45" name="NOSE3ID">
    <vt:lpwstr>8830;14433;13574;8729;2710;13579;3858;3635;10229</vt:lpwstr>
  </property>
  <property fmtid="{D5CDD505-2E9C-101B-9397-08002B2CF9AE}" pid="46" name="PADIDATE">
    <vt:lpwstr>20240807</vt:lpwstr>
  </property>
  <property fmtid="{D5CDD505-2E9C-101B-9397-08002B2CF9AE}" pid="47" name="PADIMAIL">
    <vt:lpwstr>YES</vt:lpwstr>
  </property>
  <property fmtid="{D5CDD505-2E9C-101B-9397-08002B2CF9AE}" pid="48" name="PROCESS">
    <vt:lpwstr>עפ</vt:lpwstr>
  </property>
  <property fmtid="{D5CDD505-2E9C-101B-9397-08002B2CF9AE}" pid="49" name="PROCNUM">
    <vt:lpwstr>6174</vt:lpwstr>
  </property>
  <property fmtid="{D5CDD505-2E9C-101B-9397-08002B2CF9AE}" pid="50" name="PROCYEAR">
    <vt:lpwstr>23</vt:lpwstr>
  </property>
  <property fmtid="{D5CDD505-2E9C-101B-9397-08002B2CF9AE}" pid="51" name="PSAKDIN">
    <vt:lpwstr>פסק-דין</vt:lpwstr>
  </property>
  <property fmtid="{D5CDD505-2E9C-101B-9397-08002B2CF9AE}" pid="52" name="TYPE">
    <vt:lpwstr>1</vt:lpwstr>
  </property>
  <property fmtid="{D5CDD505-2E9C-101B-9397-08002B2CF9AE}" pid="53" name="TYPE_ABS_DATE">
    <vt:lpwstr>410120240806</vt:lpwstr>
  </property>
  <property fmtid="{D5CDD505-2E9C-101B-9397-08002B2CF9AE}" pid="54" name="TYPE_N_DATE">
    <vt:lpwstr>41020240806</vt:lpwstr>
  </property>
  <property fmtid="{D5CDD505-2E9C-101B-9397-08002B2CF9AE}" pid="55" name="WORDNUMPAGES">
    <vt:lpwstr>34</vt:lpwstr>
  </property>
</Properties>
</file>