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6322/20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חוסיין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27695-02-16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28.7.2020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הלמן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שטרית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דבור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13.07.2022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8"/>
        <w:gridCol w:w="5145"/>
      </w:tblGrid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58" w:type="dxa"/>
        <w:jc w:val="start"/>
        <w:tblInd w:w="27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73"/>
        <w:gridCol w:w="283"/>
        <w:gridCol w:w="5102"/>
      </w:tblGrid>
      <w:tr>
        <w:trPr>
          <w:trHeight w:val="267" w:hRule="atLeast"/>
        </w:trPr>
        <w:tc>
          <w:tcPr>
            <w:tcW w:w="297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מתורגמנית</w:t>
            </w:r>
            <w:r>
              <w:rPr>
                <w:rtl w:val="true"/>
              </w:rPr>
              <w:t>:</w:t>
            </w:r>
          </w:p>
        </w:tc>
        <w:tc>
          <w:tcPr>
            <w:tcW w:w="28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0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ענדליב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שהואן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7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369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372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448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נדחה ערעור על הרשעת המערער ברצח אחותו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בנוסחו הקודם ועל השתת עונש מאסר עולם בתוספת </w:t>
      </w:r>
      <w:r>
        <w:rPr>
          <w:rFonts w:cs="Times New Roman" w:ascii="Times New Roman" w:hAnsi="Times New Roman"/>
          <w:spacing w:val="0"/>
          <w:szCs w:val="26"/>
        </w:rPr>
        <w:t>6.5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הודגש כי החומרה המיוחדת שיש במעשי רצח שנעשים על רקע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כבוד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זכתה כיום לעיגון בחקיקה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מעשי רצח מסוג זה נכללים ברשימת המקרים החמורים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שהעונש הקבוע בצדם הוא החמור שבדין – עונש מאסר עולם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צוין כי הרפורמה בעבירות ההמתה לא חלה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לו הייתה חלה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היה מורשע בעבירת רצח בנסיבות מחמירות והיה נגזר עליו עונש חובה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וכי נסיבות המקרה רחוקות עד מאוד מלהיכנס לגדרי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ענישה – פגיעה על רקע </w:t>
      </w:r>
      <w:r>
        <w:rPr>
          <w:rFonts w:cs="Times New Roman" w:ascii="Times New Roman" w:hAnsi="Times New Roman"/>
          <w:spacing w:val="0"/>
          <w:szCs w:val="26"/>
          <w:rtl w:val="true"/>
        </w:rPr>
        <w:t>`</w:t>
      </w:r>
      <w:r>
        <w:rPr>
          <w:rFonts w:ascii="Times New Roman" w:hAnsi="Times New Roman" w:cs="Times New Roman"/>
          <w:spacing w:val="0"/>
          <w:szCs w:val="26"/>
          <w:rtl w:val="true"/>
        </w:rPr>
        <w:t>כבוד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>`‏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ענישה מופחתת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במידת העונש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טענות הגנה – אכיפה בררנית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הורשע ברצח אחותו רנין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בנוסחו הקודם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ובעבירות של חטיפה לשם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 וחבלה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נגזר עליו עונש של מאסר עולם בתוספת שש וחצי 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ירוצו במצטבר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 חולט הרכב שבו נעשה שימוש במסגרת ביצוע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מופנה כלפי הכרעת וכן כלפי חומרת העונש שנגזר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שטיין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כבוב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הערעור על הכרעת הדין נדחה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מופנה כלפי קביעות עובדה ומהימנות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אינה נוהגת להתערב בממצאי עובדה ומהימנות שנקבעו על ידי הערכאה הדיונית שהתרשמה באורח ישיר מהעדויות שהובאו בפניה ומהשתלבותן במארג הראייתי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נתן דעתו למורכבות הראיות בפרשה שבמהלכה עדים מרכזיים מסרו גרסאות לא עקביות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קבע ממצאי עובדה סדורים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שהוא בוחן את השתלבות הגרסאות השונות של המעורבים אל מול יתר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עדים מרכזיים הוכרזו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עדים עוינים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ביכר את גרסתם בחלק מהודעותיהם בחקירות במשטרה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פני עדותם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משהתרשמה הערכאה הדיונית כי הגרסה של חלק מהעדים בעדותם לפניה היא חסרת אמינות ומהימנות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והעדיפה את הגרסה אותה מסרו בחקירותיהם במשטרה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להציג נימוק כבד משקל להתערבות במסקנתה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נימוק כזה לא הוצג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 המערער התבססה על מספר אדנים ראייתיים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עדויות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שקריו וגרסתו הכבושה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התנהלות המערער מיד לאחר האירוע ובשבועות שלאחר מכן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מחקרי תקשורת ואיכונים וצילומי מצלמות אבטחה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אלו הובילו לקביעה כי אשמת המערער הוכחה ברף הנדרש במשפט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כל עילה להתערב בהכרעת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לטענות המערער ביחס ליישום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הרצח בוצע טרם כניסת הרפורמה לתוקף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כמצוות הרפורמה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ליישמה בעניינו של המערער רק במידה שהיא מהווה דין מקל עמו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אם עניינו של המערער נכנס לגדרי עבירת הרצח בנסיבות מחמירות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אינה מהווה דין מקל עבורו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ליישמה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לעומת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בהעדר 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במקרה שבו חל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פתח המילוט</w:t>
      </w:r>
      <w:r>
        <w:rPr>
          <w:rFonts w:cs="Times New Roman" w:ascii="Times New Roman" w:hAnsi="Times New Roman"/>
          <w:spacing w:val="0"/>
          <w:szCs w:val="26"/>
          <w:rtl w:val="true"/>
        </w:rPr>
        <w:t>" 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היא בגדר דין מקל מאחר שבמקרה כזה העונש שיושת על המערער הוא עונש מאסר עולם כעונש מרבי ולא כעונש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בתלם זה פסע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ומסקנתו הייתה כי נסיבות המקרה מקיימות כיום את שנקבע בסעיפים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–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נעשה לאחר תכנון או לאחר הליך ממשי של שקילה וגיבוש 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נעשה כפעולה עונשית במטרה להטיל מרות או מורא ולכפות אורחות התנהגות על 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–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נעשה באכזריות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תוך התעללות גופנית או נפשית בקורבן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לו הרפורמה הייתה חלה בעניינו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היה מורשע בעבירת רצח בנסיבות מחמירות והיה נגזר עליו עונש חובה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נסיבות המקרה רחוקות מלהיכנס לגדרי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 סעיף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בהם מתקיימות נסיבות מיוחדות שבשלהן המעשה אינו מבטא דרגת אשמה חמורה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רשאי להרשיע את הנאשם בעבירה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הרצח 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חלף הרשעה בעבירת הרצח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 הרצח בנסיבות מחמירות נמנים מקרים שבהם מעשה ההמתה מגלם חומרה נורמטיבית הנוספת לעבירת הרצח 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ובהם המקרים הנמנים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המפורט לעיל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כבר נפסק על אודות החומרה המיוחדת שיש במעשי רצח שנעשים על רקע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כבוד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גם טרם הרפורמה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החומרה היתרה שיש לראות במעשה רצח בנסיבות אלו זכתה לעיגון גם בחקיקה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 רצח מסוג זה נכללים ברשימת המקרים החמורים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העונש הקבוע בצדם הוא העונש החמור שבדין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עונש מאסר עולם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זה אינו נמנה על המקרים המצדיקים את התערבות ערכאת הערעור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נתן משקל רב לנסיבותיו האישיות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משקל עודף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דין הטענה להגנה מן הצדק בגין אכיפה בררנית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דחייה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סיכם בציינו כי הרצח משקף תפיסת עולם מעוותת שיש לעקור מן השורש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מה שנתפס כפגיעה בכבוד של אדם או משפחה מצדיק את נטילת חייו של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לרוב של אישה או נערה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Garamond" w:hAnsi="Garamond" w:cs="Garamond"/>
          <w:sz w:val="24"/>
          <w:szCs w:val="24"/>
          <w:u w:val="single"/>
        </w:rPr>
      </w:pPr>
      <w:r>
        <w:rPr>
          <w:rFonts w:cs="Garamond" w:ascii="Garamond" w:hAnsi="Garamond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חוסיין רחאל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 xml:space="preserve">הורשע ברצח אחותו </w:t>
      </w:r>
      <w:r>
        <w:rPr>
          <w:rtl w:val="true"/>
        </w:rPr>
        <w:t>–</w:t>
      </w:r>
      <w:r>
        <w:rPr>
          <w:rtl w:val="true"/>
        </w:rPr>
        <w:t xml:space="preserve"> רנין רחאל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בנוסחו הקודם</w:t>
      </w:r>
      <w:r>
        <w:rPr>
          <w:rtl w:val="true"/>
        </w:rPr>
        <w:t xml:space="preserve">; </w:t>
      </w:r>
      <w:r>
        <w:rPr>
          <w:rtl w:val="true"/>
        </w:rPr>
        <w:t>ובעבירות של חטיפה לשם רצח</w:t>
      </w:r>
      <w:r>
        <w:rPr>
          <w:rtl w:val="true"/>
        </w:rPr>
        <w:t xml:space="preserve">, </w:t>
      </w:r>
      <w:r>
        <w:rPr>
          <w:rtl w:val="true"/>
        </w:rPr>
        <w:t>הצתה וחבלה בכוונה מחמירה</w:t>
      </w:r>
      <w:r>
        <w:rPr>
          <w:rtl w:val="true"/>
        </w:rPr>
        <w:t xml:space="preserve">. </w:t>
      </w:r>
      <w:r>
        <w:rPr>
          <w:rtl w:val="true"/>
        </w:rPr>
        <w:t>בגין הרשעתו</w:t>
      </w:r>
      <w:r>
        <w:rPr>
          <w:rtl w:val="true"/>
        </w:rPr>
        <w:t xml:space="preserve">, </w:t>
      </w:r>
      <w:r>
        <w:rPr>
          <w:rtl w:val="true"/>
        </w:rPr>
        <w:t>נגזר עליו עונש של מאסר עולם בתוספת שש וחצי שנות מאסר בפועל</w:t>
      </w:r>
      <w:r>
        <w:rPr>
          <w:rtl w:val="true"/>
        </w:rPr>
        <w:t xml:space="preserve">, </w:t>
      </w:r>
      <w:r>
        <w:rPr>
          <w:rtl w:val="true"/>
        </w:rPr>
        <w:t>אשר ירוצו במצטבר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חולט הרכב שבו נעשה שימוש במסגרת ביצוע הרצח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הערעור שלפנינו מופנה כלפי הכרעת דינו של בית המשפט המחוזי בנצרת </w:t>
      </w:r>
      <w:r>
        <w:rPr>
          <w:rtl w:val="true"/>
        </w:rPr>
        <w:t>(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 xml:space="preserve">נ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דבור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27695-02-16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2.6.2019</w:t>
      </w:r>
      <w:r>
        <w:rPr>
          <w:rtl w:val="true"/>
        </w:rPr>
        <w:t xml:space="preserve">, </w:t>
      </w:r>
      <w:r>
        <w:rPr>
          <w:rtl w:val="true"/>
        </w:rPr>
        <w:t xml:space="preserve">וכן כלפי חומרת העונש שנגזר על המערער בגזר הדין מיום </w:t>
      </w:r>
      <w:r>
        <w:rPr/>
        <w:t>28.7.2020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כתב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מספר חודשים עובר ליום </w:t>
      </w:r>
      <w:r>
        <w:rPr/>
        <w:t>12.1.2016</w:t>
      </w:r>
      <w:r>
        <w:rPr>
          <w:rtl w:val="true"/>
        </w:rPr>
        <w:t xml:space="preserve">, </w:t>
      </w:r>
      <w:r>
        <w:rPr>
          <w:rtl w:val="true"/>
        </w:rPr>
        <w:t xml:space="preserve">המנוחה ואחותה </w:t>
      </w:r>
      <w:r>
        <w:rPr>
          <w:rtl w:val="true"/>
        </w:rPr>
        <w:t>–</w:t>
      </w:r>
      <w:r>
        <w:rPr>
          <w:rtl w:val="true"/>
        </w:rPr>
        <w:t xml:space="preserve"> רנא רחאל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רנא</w:t>
      </w:r>
      <w:r>
        <w:rPr>
          <w:rtl w:val="true"/>
        </w:rPr>
        <w:t xml:space="preserve">), </w:t>
      </w:r>
      <w:r>
        <w:rPr>
          <w:rtl w:val="true"/>
        </w:rPr>
        <w:t xml:space="preserve">עזבו את בית המשפחה בכפר זרזיר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tl w:val="true"/>
        </w:rPr>
        <w:t xml:space="preserve">). </w:t>
      </w:r>
      <w:r>
        <w:rPr>
          <w:rtl w:val="true"/>
        </w:rPr>
        <w:t>עזיבת המנוחה את הבית ואורח החיים שניהלה לא היו לרוחו של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3.8.2015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17:00</w:t>
      </w:r>
      <w:r>
        <w:rPr>
          <w:rtl w:val="true"/>
        </w:rPr>
        <w:t xml:space="preserve">, </w:t>
      </w:r>
      <w:r>
        <w:rPr>
          <w:rtl w:val="true"/>
        </w:rPr>
        <w:t>בעוד המנוחה שוהה באזור מרכז רסקו שבנוף הגליל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הגיע למקום ברכב מסוג טויוטה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הטויוטה</w:t>
      </w:r>
      <w:r>
        <w:rPr>
          <w:rtl w:val="true"/>
        </w:rPr>
        <w:t xml:space="preserve">), </w:t>
      </w:r>
      <w:r>
        <w:rPr>
          <w:rtl w:val="true"/>
        </w:rPr>
        <w:t>יחד עם אמו ואחת מאחיותיו</w:t>
      </w:r>
      <w:r>
        <w:rPr>
          <w:rtl w:val="true"/>
        </w:rPr>
        <w:t xml:space="preserve">. </w:t>
      </w:r>
      <w:r>
        <w:rPr>
          <w:rtl w:val="true"/>
        </w:rPr>
        <w:t>הוא הבחין במנוחה וקרא לה</w:t>
      </w:r>
      <w:r>
        <w:rPr>
          <w:rtl w:val="true"/>
        </w:rPr>
        <w:t xml:space="preserve">, </w:t>
      </w:r>
      <w:r>
        <w:rPr>
          <w:rtl w:val="true"/>
        </w:rPr>
        <w:t>אולם משחששה ממנו החלה להימלט</w:t>
      </w:r>
      <w:r>
        <w:rPr>
          <w:rtl w:val="true"/>
        </w:rPr>
        <w:t xml:space="preserve">. </w:t>
      </w:r>
      <w:r>
        <w:rPr>
          <w:rtl w:val="true"/>
        </w:rPr>
        <w:t>במנוסתה</w:t>
      </w:r>
      <w:r>
        <w:rPr>
          <w:rtl w:val="true"/>
        </w:rPr>
        <w:t xml:space="preserve">, </w:t>
      </w:r>
      <w:r>
        <w:rPr>
          <w:rtl w:val="true"/>
        </w:rPr>
        <w:t>הגיעה לחניית רכבים סמוכה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המערער איים עליה כי יירה בה</w:t>
      </w:r>
      <w:r>
        <w:rPr>
          <w:rtl w:val="true"/>
        </w:rPr>
        <w:t xml:space="preserve">, </w:t>
      </w:r>
      <w:r>
        <w:rPr>
          <w:rtl w:val="true"/>
        </w:rPr>
        <w:t>שלף אקדח או כלי אחר הדומה לאקדח ודרך אותו</w:t>
      </w:r>
      <w:r>
        <w:rPr>
          <w:rtl w:val="true"/>
        </w:rPr>
        <w:t xml:space="preserve">. </w:t>
      </w:r>
      <w:r>
        <w:rPr>
          <w:rtl w:val="true"/>
        </w:rPr>
        <w:t>בעוד המנוחה ממשיכה במנוסתה</w:t>
      </w:r>
      <w:r>
        <w:rPr>
          <w:rtl w:val="true"/>
        </w:rPr>
        <w:t xml:space="preserve">, </w:t>
      </w:r>
      <w:r>
        <w:rPr>
          <w:rtl w:val="true"/>
        </w:rPr>
        <w:t>המערער נסע ברכבו אחורנית במהירות לעברה</w:t>
      </w:r>
      <w:r>
        <w:rPr>
          <w:rtl w:val="true"/>
        </w:rPr>
        <w:t xml:space="preserve">, </w:t>
      </w:r>
      <w:r>
        <w:rPr>
          <w:rtl w:val="true"/>
        </w:rPr>
        <w:t xml:space="preserve">פגע בה ונמלט מהמקום </w:t>
      </w:r>
      <w:r>
        <w:rPr>
          <w:rtl w:val="true"/>
        </w:rPr>
        <w:t>(</w:t>
      </w:r>
      <w:r>
        <w:rPr>
          <w:rtl w:val="true"/>
        </w:rPr>
        <w:t>אירוע זה יכונה 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הדריסה</w:t>
      </w:r>
      <w:r>
        <w:rPr>
          <w:rtl w:val="true"/>
        </w:rPr>
        <w:t xml:space="preserve">). </w:t>
      </w:r>
      <w:r>
        <w:rPr>
          <w:rtl w:val="true"/>
        </w:rPr>
        <w:t>למנוחה נגרמה חבלה בכף רגלה הימנית והיא פונתה לבית החולים לקבלת טיפול רפואי</w:t>
      </w:r>
      <w:r>
        <w:rPr>
          <w:rtl w:val="true"/>
        </w:rPr>
        <w:t xml:space="preserve">. </w:t>
      </w:r>
      <w:r>
        <w:rPr>
          <w:rtl w:val="true"/>
        </w:rPr>
        <w:t>בעקבות אירוע הדריסה המערער הוכרז כדרוש חקירה</w:t>
      </w:r>
      <w:r>
        <w:rPr>
          <w:rtl w:val="true"/>
        </w:rPr>
        <w:t xml:space="preserve">, </w:t>
      </w:r>
      <w:r>
        <w:rPr>
          <w:rtl w:val="true"/>
        </w:rPr>
        <w:t>והמנוחה הוציאה צו הגנה נגדו ונגד אחרים מבני משפחתה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12.1.2016</w:t>
      </w:r>
      <w:r>
        <w:rPr>
          <w:rtl w:val="true"/>
        </w:rPr>
        <w:t xml:space="preserve">, </w:t>
      </w:r>
      <w:r>
        <w:rPr>
          <w:rtl w:val="true"/>
        </w:rPr>
        <w:t xml:space="preserve">המערער ביקש מסעיד אבו ראס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סעיד</w:t>
      </w:r>
      <w:r>
        <w:rPr>
          <w:rtl w:val="true"/>
        </w:rPr>
        <w:t xml:space="preserve">), </w:t>
      </w:r>
      <w:r>
        <w:rPr>
          <w:rtl w:val="true"/>
        </w:rPr>
        <w:t>אשר באותה תקופה היה בקשר עם רנא</w:t>
      </w:r>
      <w:r>
        <w:rPr>
          <w:rtl w:val="true"/>
        </w:rPr>
        <w:t xml:space="preserve">, </w:t>
      </w:r>
      <w:r>
        <w:rPr>
          <w:rtl w:val="true"/>
        </w:rPr>
        <w:t xml:space="preserve">כי יפגיש בינו לבינה בתחנת דלק שבעילוט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הדלק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בעילוט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באותו היום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המערער נסע ברכב לכפר מנדא כאשר הוא מצויד בפטיש</w:t>
      </w:r>
      <w:r>
        <w:rPr>
          <w:rtl w:val="true"/>
        </w:rPr>
        <w:t xml:space="preserve">, </w:t>
      </w:r>
      <w:r>
        <w:rPr>
          <w:rtl w:val="true"/>
        </w:rPr>
        <w:t>כבל ובקבוק המכיל חומר דליק</w:t>
      </w:r>
      <w:r>
        <w:rPr>
          <w:rtl w:val="true"/>
        </w:rPr>
        <w:t xml:space="preserve">. </w:t>
      </w:r>
      <w:r>
        <w:rPr>
          <w:rtl w:val="true"/>
        </w:rPr>
        <w:t xml:space="preserve">סמוך לשעה </w:t>
      </w:r>
      <w:r>
        <w:rPr/>
        <w:t>20:48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נפגש עם דיב ודיאב מוראד </w:t>
      </w:r>
      <w:r>
        <w:rPr>
          <w:rtl w:val="true"/>
        </w:rPr>
        <w:t>(</w:t>
      </w:r>
      <w:r>
        <w:rPr>
          <w:rtl w:val="true"/>
        </w:rPr>
        <w:t>להלן 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דיב</w:t>
      </w:r>
      <w:r>
        <w:rPr>
          <w:rtl w:val="true"/>
        </w:rPr>
        <w:t xml:space="preserve"> 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דיאב</w:t>
      </w:r>
      <w:r>
        <w:rPr>
          <w:rtl w:val="true"/>
        </w:rPr>
        <w:t xml:space="preserve">) </w:t>
      </w:r>
      <w:r>
        <w:rPr>
          <w:rtl w:val="true"/>
        </w:rPr>
        <w:t>בתחנת דלק בכפר מנדא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בהיותו מודע לכך שהוכרז כדרוש חקירה כאמור</w:t>
      </w:r>
      <w:r>
        <w:rPr>
          <w:rtl w:val="true"/>
        </w:rPr>
        <w:t xml:space="preserve">, </w:t>
      </w:r>
      <w:r>
        <w:rPr>
          <w:rtl w:val="true"/>
        </w:rPr>
        <w:t>חשש כי ייעצר על</w:t>
      </w:r>
      <w:r>
        <w:rPr>
          <w:rtl w:val="true"/>
        </w:rPr>
        <w:t>-</w:t>
      </w:r>
      <w:r>
        <w:rPr>
          <w:rtl w:val="true"/>
        </w:rPr>
        <w:t>ידי משטרת ישראל</w:t>
      </w:r>
      <w:r>
        <w:rPr>
          <w:rtl w:val="true"/>
        </w:rPr>
        <w:t xml:space="preserve">. </w:t>
      </w:r>
      <w:r>
        <w:rPr>
          <w:rtl w:val="true"/>
        </w:rPr>
        <w:t>בשל חששו</w:t>
      </w:r>
      <w:r>
        <w:rPr>
          <w:rtl w:val="true"/>
        </w:rPr>
        <w:t xml:space="preserve">, </w:t>
      </w:r>
      <w:r>
        <w:rPr>
          <w:rtl w:val="true"/>
        </w:rPr>
        <w:t>ביקש מהשניים לנסוע לפניו ברכב נוסף עד לתחנת הדלק בעילוט על מנת לוודא שאין ניידות משטרה במקום</w:t>
      </w:r>
      <w:r>
        <w:rPr>
          <w:rtl w:val="true"/>
        </w:rPr>
        <w:t xml:space="preserve">. </w:t>
      </w:r>
      <w:r>
        <w:rPr>
          <w:rtl w:val="true"/>
        </w:rPr>
        <w:t>כפי שסוכם</w:t>
      </w:r>
      <w:r>
        <w:rPr>
          <w:rtl w:val="true"/>
        </w:rPr>
        <w:t xml:space="preserve">, </w:t>
      </w:r>
      <w:r>
        <w:rPr>
          <w:rtl w:val="true"/>
        </w:rPr>
        <w:t>דיב ודיאב נסעו לכיוון התחנה ברכב מסוג סקודה ואחריהם המערער נסע ברכב הטויוטה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סמוך לשעה </w:t>
      </w:r>
      <w:r>
        <w:rPr/>
        <w:t>20:50</w:t>
      </w:r>
      <w:r>
        <w:rPr>
          <w:rtl w:val="true"/>
        </w:rPr>
        <w:t xml:space="preserve">, </w:t>
      </w:r>
      <w:r>
        <w:rPr>
          <w:rtl w:val="true"/>
        </w:rPr>
        <w:t>סעיד ורנא הגיעו לתחנת הדלק בעילוט והמתינו להגעת המערער</w:t>
      </w:r>
      <w:r>
        <w:rPr>
          <w:rtl w:val="true"/>
        </w:rPr>
        <w:t xml:space="preserve">. </w:t>
      </w:r>
      <w:r>
        <w:rPr>
          <w:rtl w:val="true"/>
        </w:rPr>
        <w:t>בחלוף מספר דקות דיב ודיאב הגיעו לתחנה</w:t>
      </w:r>
      <w:r>
        <w:rPr>
          <w:rtl w:val="true"/>
        </w:rPr>
        <w:t xml:space="preserve">, </w:t>
      </w:r>
      <w:r>
        <w:rPr>
          <w:rtl w:val="true"/>
        </w:rPr>
        <w:t>וידאו כי אין במקום ניידות משטרה והודיעו על כך למערער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21:04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המערער הגיע למקום ברכבו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רנא עברה מרכבו של סעיד לרכבו של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באותה העת</w:t>
      </w:r>
      <w:r>
        <w:rPr>
          <w:rtl w:val="true"/>
        </w:rPr>
        <w:t xml:space="preserve">, </w:t>
      </w:r>
      <w:r>
        <w:rPr>
          <w:rtl w:val="true"/>
        </w:rPr>
        <w:t>המנוחה שהתה בשטח הסמוך לכפר משהד</w:t>
      </w:r>
      <w:r>
        <w:rPr>
          <w:rtl w:val="true"/>
        </w:rPr>
        <w:t xml:space="preserve">. </w:t>
      </w:r>
      <w:r>
        <w:rPr>
          <w:rtl w:val="true"/>
        </w:rPr>
        <w:t>המערער נסע למקום הימצאותה כשדיב ודיאב בעקבותיו</w:t>
      </w:r>
      <w:r>
        <w:rPr>
          <w:rtl w:val="true"/>
        </w:rPr>
        <w:t xml:space="preserve">. </w:t>
      </w:r>
      <w:r>
        <w:rPr>
          <w:rtl w:val="true"/>
        </w:rPr>
        <w:t>בהגיעם לשטח זה</w:t>
      </w:r>
      <w:r>
        <w:rPr>
          <w:rtl w:val="true"/>
        </w:rPr>
        <w:t xml:space="preserve">, </w:t>
      </w:r>
      <w:r>
        <w:rPr>
          <w:rtl w:val="true"/>
        </w:rPr>
        <w:t>המערער ירד מהרכב</w:t>
      </w:r>
      <w:r>
        <w:rPr>
          <w:rtl w:val="true"/>
        </w:rPr>
        <w:t xml:space="preserve">, </w:t>
      </w:r>
      <w:r>
        <w:rPr>
          <w:rtl w:val="true"/>
        </w:rPr>
        <w:t>ניגש לרנין והורה לה לעלות לרכבו</w:t>
      </w:r>
      <w:r>
        <w:rPr>
          <w:rtl w:val="true"/>
        </w:rPr>
        <w:t xml:space="preserve">. </w:t>
      </w:r>
      <w:r>
        <w:rPr>
          <w:rtl w:val="true"/>
        </w:rPr>
        <w:t>משסירבה</w:t>
      </w:r>
      <w:r>
        <w:rPr>
          <w:rtl w:val="true"/>
        </w:rPr>
        <w:t xml:space="preserve">, </w:t>
      </w:r>
      <w:r>
        <w:rPr>
          <w:rtl w:val="true"/>
        </w:rPr>
        <w:t>המערער משך אותה לכיוון הרכב</w:t>
      </w:r>
      <w:r>
        <w:rPr>
          <w:rtl w:val="true"/>
        </w:rPr>
        <w:t xml:space="preserve">, </w:t>
      </w:r>
      <w:r>
        <w:rPr>
          <w:rtl w:val="true"/>
        </w:rPr>
        <w:t>והכניסה בכוח לתוכו בעזרתם של אחרים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רנא</w:t>
      </w:r>
      <w:r>
        <w:rPr>
          <w:rtl w:val="true"/>
        </w:rPr>
        <w:t xml:space="preserve">, </w:t>
      </w:r>
      <w:r>
        <w:rPr>
          <w:rtl w:val="true"/>
        </w:rPr>
        <w:t>המנוחה ודיאב</w:t>
      </w:r>
      <w:r>
        <w:rPr>
          <w:rtl w:val="true"/>
        </w:rPr>
        <w:t xml:space="preserve">, </w:t>
      </w:r>
      <w:r>
        <w:rPr>
          <w:rtl w:val="true"/>
        </w:rPr>
        <w:t>נסעו ברכב הטויוטה לכיוון צומת המוביל</w:t>
      </w:r>
      <w:r>
        <w:rPr>
          <w:rtl w:val="true"/>
        </w:rPr>
        <w:t xml:space="preserve">, </w:t>
      </w:r>
      <w:r>
        <w:rPr>
          <w:rtl w:val="true"/>
        </w:rPr>
        <w:t>כאשר דיב נוהג ברכב הסקודה בעקבותיהם</w:t>
      </w:r>
      <w:r>
        <w:rPr>
          <w:rtl w:val="true"/>
        </w:rPr>
        <w:t xml:space="preserve">. </w:t>
      </w:r>
      <w:r>
        <w:rPr>
          <w:rtl w:val="true"/>
        </w:rPr>
        <w:t>משהמערער הגיע לחורשה הסמוכה לחנתון</w:t>
      </w:r>
      <w:r>
        <w:rPr>
          <w:rtl w:val="true"/>
        </w:rPr>
        <w:t xml:space="preserve">, </w:t>
      </w:r>
      <w:r>
        <w:rPr>
          <w:rtl w:val="true"/>
        </w:rPr>
        <w:t>עצר את הרכב ומשך ממנו את המנוחה בכוח תוך שהוא מכה אותה בידיו</w:t>
      </w:r>
      <w:r>
        <w:rPr>
          <w:rtl w:val="true"/>
        </w:rPr>
        <w:t xml:space="preserve">. </w:t>
      </w:r>
      <w:r>
        <w:rPr>
          <w:rtl w:val="true"/>
        </w:rPr>
        <w:t>כל אותה העת</w:t>
      </w:r>
      <w:r>
        <w:rPr>
          <w:rtl w:val="true"/>
        </w:rPr>
        <w:t xml:space="preserve">, </w:t>
      </w:r>
      <w:r>
        <w:rPr>
          <w:rtl w:val="true"/>
        </w:rPr>
        <w:t>המנוחה בכתה</w:t>
      </w:r>
      <w:r>
        <w:rPr>
          <w:rtl w:val="true"/>
        </w:rPr>
        <w:t xml:space="preserve">, </w:t>
      </w:r>
      <w:r>
        <w:rPr>
          <w:rtl w:val="true"/>
        </w:rPr>
        <w:t>התחננה על חייה וביקשה מהמערער כי יחוס עליה</w:t>
      </w:r>
      <w:r>
        <w:rPr>
          <w:rtl w:val="true"/>
        </w:rPr>
        <w:t xml:space="preserve">. </w:t>
      </w:r>
      <w:r>
        <w:rPr>
          <w:rtl w:val="true"/>
        </w:rPr>
        <w:t>המערער לא שעה לתחנוני המנוחה</w:t>
      </w:r>
      <w:r>
        <w:rPr>
          <w:rtl w:val="true"/>
        </w:rPr>
        <w:t xml:space="preserve">, </w:t>
      </w:r>
      <w:r>
        <w:rPr>
          <w:rtl w:val="true"/>
        </w:rPr>
        <w:t>והכה אותה בפטיש</w:t>
      </w:r>
      <w:r>
        <w:rPr>
          <w:rtl w:val="true"/>
        </w:rPr>
        <w:t xml:space="preserve">, </w:t>
      </w:r>
      <w:r>
        <w:rPr>
          <w:rtl w:val="true"/>
        </w:rPr>
        <w:t>הפילה ארצה</w:t>
      </w:r>
      <w:r>
        <w:rPr>
          <w:rtl w:val="true"/>
        </w:rPr>
        <w:t xml:space="preserve">, </w:t>
      </w:r>
      <w:r>
        <w:rPr>
          <w:rtl w:val="true"/>
        </w:rPr>
        <w:t>והוסיף להכותה בראשה באמצעות הפטיש</w:t>
      </w:r>
      <w:r>
        <w:rPr>
          <w:rtl w:val="true"/>
        </w:rPr>
        <w:t xml:space="preserve">. </w:t>
      </w:r>
      <w:r>
        <w:rPr>
          <w:rtl w:val="true"/>
        </w:rPr>
        <w:t>המערער הכה את המנוחה כ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פעמים עד שניפץ את גולגולתה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שפך על המנוחה חומר דליק</w:t>
      </w:r>
      <w:r>
        <w:rPr>
          <w:rtl w:val="true"/>
        </w:rPr>
        <w:t xml:space="preserve">, </w:t>
      </w:r>
      <w:r>
        <w:rPr>
          <w:rtl w:val="true"/>
        </w:rPr>
        <w:t>הציתה ונמלט מהמקום</w:t>
      </w:r>
      <w:r>
        <w:rPr>
          <w:rtl w:val="true"/>
        </w:rPr>
        <w:t xml:space="preserve">. </w:t>
      </w:r>
      <w:r>
        <w:rPr>
          <w:rtl w:val="true"/>
        </w:rPr>
        <w:t>כתוצאה מכך</w:t>
      </w:r>
      <w:r>
        <w:rPr>
          <w:rtl w:val="true"/>
        </w:rPr>
        <w:t xml:space="preserve">, </w:t>
      </w:r>
      <w:r>
        <w:rPr>
          <w:rtl w:val="true"/>
        </w:rPr>
        <w:t>נגרם מותה של 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מיום האירוע האמור ועד ליום </w:t>
      </w:r>
      <w:r>
        <w:rPr/>
        <w:t>17.1.2016</w:t>
      </w:r>
      <w:r>
        <w:rPr>
          <w:rtl w:val="true"/>
        </w:rPr>
        <w:t xml:space="preserve">, </w:t>
      </w:r>
      <w:r>
        <w:rPr>
          <w:rtl w:val="true"/>
        </w:rPr>
        <w:t>המערער היה במנוסה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17.1.2016</w:t>
      </w:r>
      <w:r>
        <w:rPr>
          <w:rtl w:val="true"/>
        </w:rPr>
        <w:t xml:space="preserve">, </w:t>
      </w:r>
      <w:r>
        <w:rPr>
          <w:rtl w:val="true"/>
        </w:rPr>
        <w:t>עת נסע באוטובוס בחיפה</w:t>
      </w:r>
      <w:r>
        <w:rPr>
          <w:rtl w:val="true"/>
        </w:rPr>
        <w:t xml:space="preserve">, </w:t>
      </w:r>
      <w:r>
        <w:rPr>
          <w:rtl w:val="true"/>
        </w:rPr>
        <w:t>המערער התבקש להזדהות על ידי שוטר והתחזה לאדם אחר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בגין מעשיו</w:t>
      </w:r>
      <w:r>
        <w:rPr>
          <w:rtl w:val="true"/>
        </w:rPr>
        <w:t xml:space="preserve">, </w:t>
      </w:r>
      <w:r>
        <w:rPr>
          <w:rtl w:val="true"/>
        </w:rPr>
        <w:t>יוחסו למערער עבירת רצח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בנוסחו הקודם</w:t>
      </w:r>
      <w:r>
        <w:rPr>
          <w:rtl w:val="true"/>
        </w:rPr>
        <w:t xml:space="preserve">; </w:t>
      </w:r>
      <w:r>
        <w:rPr>
          <w:rtl w:val="true"/>
        </w:rPr>
        <w:t>עבירה של חטיפה לשם רצח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6">
        <w:r>
          <w:rPr>
            <w:rStyle w:val="Hyperlink"/>
          </w:rPr>
          <w:t>372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עבירה של הצתה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ועבירה של 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פרש בהרחבה רבה בהכרעת הדין את תשובת המערער לאישום וגרסאותיו השונות</w:t>
      </w:r>
      <w:r>
        <w:rPr>
          <w:rtl w:val="true"/>
        </w:rPr>
        <w:t xml:space="preserve">; </w:t>
      </w:r>
      <w:r>
        <w:rPr>
          <w:rtl w:val="true"/>
        </w:rPr>
        <w:t>טענות הצדדים</w:t>
      </w:r>
      <w:r>
        <w:rPr>
          <w:rtl w:val="true"/>
        </w:rPr>
        <w:t xml:space="preserve">; </w:t>
      </w:r>
      <w:r>
        <w:rPr>
          <w:rtl w:val="true"/>
        </w:rPr>
        <w:t xml:space="preserve">וכן את חומר הראיות </w:t>
      </w:r>
      <w:r>
        <w:rPr>
          <w:rtl w:val="true"/>
        </w:rPr>
        <w:t>–</w:t>
      </w:r>
      <w:r>
        <w:rPr>
          <w:rtl w:val="true"/>
        </w:rPr>
        <w:t xml:space="preserve"> ובכלל זה העדויות שנשמעו בפרשת התביעה ובפרשת ההגנה</w:t>
      </w:r>
      <w:r>
        <w:rPr>
          <w:rtl w:val="true"/>
        </w:rPr>
        <w:t xml:space="preserve">. </w:t>
      </w:r>
      <w:r>
        <w:rPr>
          <w:rtl w:val="true"/>
        </w:rPr>
        <w:t>לאחר סקירה זו</w:t>
      </w:r>
      <w:r>
        <w:rPr>
          <w:rtl w:val="true"/>
        </w:rPr>
        <w:t xml:space="preserve">, </w:t>
      </w:r>
      <w:r>
        <w:rPr>
          <w:rtl w:val="true"/>
        </w:rPr>
        <w:t>פנה לניתוח הראיות והכרעה בסוגיות שהונחו לפתחו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הכרעת הדין נחלקה לשני חלקים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אירוע הדריסה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אירוע הרצח</w:t>
      </w:r>
      <w:r>
        <w:rPr>
          <w:rtl w:val="true"/>
        </w:rPr>
        <w:t xml:space="preserve">. </w:t>
      </w:r>
      <w:r>
        <w:rPr>
          <w:rtl w:val="true"/>
        </w:rPr>
        <w:t>אשר לאירוע הדריסה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קבע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להוכחת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המיוחס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נסמך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ומאובחנים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ומחזקים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להוכיח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ההוכחה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בפלילים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המיוחסים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[...]" (</w:t>
      </w:r>
      <w:r>
        <w:rPr>
          <w:rtl w:val="true"/>
        </w:rPr>
        <w:t>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851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מאחר שהסנגור הבהיר בדיון שהתקיים לפנינו כי </w:t>
      </w:r>
      <w:r>
        <w:rPr>
          <w:rtl w:val="true"/>
        </w:rPr>
        <w:t>"</w:t>
      </w:r>
      <w:r>
        <w:rPr>
          <w:rtl w:val="true"/>
        </w:rPr>
        <w:t>עובדתית</w:t>
      </w:r>
      <w:r>
        <w:rPr>
          <w:rtl w:val="true"/>
        </w:rPr>
        <w:t xml:space="preserve">" </w:t>
      </w:r>
      <w:r>
        <w:rPr>
          <w:rtl w:val="true"/>
        </w:rPr>
        <w:t>הוא מסכים להרשעה באירוע הדריסה</w:t>
      </w:r>
      <w:r>
        <w:rPr>
          <w:rtl w:val="true"/>
        </w:rPr>
        <w:t xml:space="preserve">, </w:t>
      </w:r>
      <w:r>
        <w:rPr>
          <w:rtl w:val="true"/>
        </w:rPr>
        <w:t>המערער אינו מבקש להשיג על הרשעתו בשל אירוע זה</w:t>
      </w:r>
      <w:r>
        <w:rPr>
          <w:rtl w:val="true"/>
        </w:rPr>
        <w:t xml:space="preserve">, </w:t>
      </w:r>
      <w:r>
        <w:rPr>
          <w:rtl w:val="true"/>
        </w:rPr>
        <w:t>אמנע מלפרט את קביעותיו ונימוקיו של בית המשפט המחוזי ביחס 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אפנה אפוא לסקירת הכרעת הדין ביחס לאירוע הרצח</w:t>
      </w:r>
      <w:r>
        <w:rPr>
          <w:rtl w:val="true"/>
        </w:rPr>
        <w:t xml:space="preserve">. </w:t>
      </w: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בהכרעת דין מפורטת ומנומקת המונה כמעט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>ניתח בהרחבה את הודעות ועדויות כלל העדים</w:t>
      </w:r>
      <w:r>
        <w:rPr>
          <w:rtl w:val="true"/>
        </w:rPr>
        <w:t xml:space="preserve">; </w:t>
      </w:r>
      <w:r>
        <w:rPr>
          <w:rtl w:val="true"/>
        </w:rPr>
        <w:t>את שארע ב</w:t>
      </w:r>
      <w:r>
        <w:rPr>
          <w:rtl w:val="true"/>
        </w:rPr>
        <w:t>"</w:t>
      </w:r>
      <w:r>
        <w:rPr>
          <w:rtl w:val="true"/>
        </w:rPr>
        <w:t>עימותים</w:t>
      </w:r>
      <w:r>
        <w:rPr>
          <w:rtl w:val="true"/>
        </w:rPr>
        <w:t xml:space="preserve">" </w:t>
      </w:r>
      <w:r>
        <w:rPr>
          <w:rtl w:val="true"/>
        </w:rPr>
        <w:t>שנערכו בחקירתם במשטרה בין חלק מהעדים</w:t>
      </w:r>
      <w:r>
        <w:rPr>
          <w:rtl w:val="true"/>
        </w:rPr>
        <w:t xml:space="preserve">; </w:t>
      </w:r>
      <w:r>
        <w:rPr>
          <w:rtl w:val="true"/>
        </w:rPr>
        <w:t>ואת השחזורים השונים שבוצעו על ידי חלקם</w:t>
      </w:r>
      <w:r>
        <w:rPr>
          <w:rtl w:val="true"/>
        </w:rPr>
        <w:t xml:space="preserve">. </w:t>
      </w:r>
      <w:r>
        <w:rPr>
          <w:rtl w:val="true"/>
        </w:rPr>
        <w:t>בית המשפט המחוזי הוסיף ובחן את הגרסאות השונות שהוצגו</w:t>
      </w:r>
      <w:r>
        <w:rPr>
          <w:rtl w:val="true"/>
        </w:rPr>
        <w:t xml:space="preserve">, </w:t>
      </w:r>
      <w:r>
        <w:rPr>
          <w:rtl w:val="true"/>
        </w:rPr>
        <w:t xml:space="preserve">והשווה את כל אלו לראיות הנוספות הקיימות </w:t>
      </w:r>
      <w:r>
        <w:rPr>
          <w:rtl w:val="true"/>
        </w:rPr>
        <w:t>–</w:t>
      </w:r>
      <w:r>
        <w:rPr>
          <w:rtl w:val="true"/>
        </w:rPr>
        <w:t xml:space="preserve"> ובפרט לתצלומי מצלמות אבטחה ונתוני איכוני תקשורת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בחן את ההתרחשויות באירוע הרצח בחלוקה לשלושה שלבים מרכזיים </w:t>
      </w:r>
      <w:r>
        <w:rPr>
          <w:rtl w:val="true"/>
        </w:rPr>
        <w:t>–</w:t>
      </w:r>
      <w:r>
        <w:rPr>
          <w:rtl w:val="true"/>
        </w:rPr>
        <w:t xml:space="preserve"> האירוע בתחנת הדלק בעילוט</w:t>
      </w:r>
      <w:r>
        <w:rPr>
          <w:rtl w:val="true"/>
        </w:rPr>
        <w:t xml:space="preserve">, </w:t>
      </w:r>
      <w:r>
        <w:rPr>
          <w:rtl w:val="true"/>
        </w:rPr>
        <w:t>שם המערער אסף את רנא ברכבו</w:t>
      </w:r>
      <w:r>
        <w:rPr>
          <w:rtl w:val="true"/>
        </w:rPr>
        <w:t xml:space="preserve">; </w:t>
      </w:r>
      <w:r>
        <w:rPr>
          <w:rtl w:val="true"/>
        </w:rPr>
        <w:t>לקיחת המנוחה מהשטח הסמוך למשהד והכנסתה לרכב</w:t>
      </w:r>
      <w:r>
        <w:rPr>
          <w:rtl w:val="true"/>
        </w:rPr>
        <w:t xml:space="preserve">; </w:t>
      </w:r>
      <w:r>
        <w:rPr>
          <w:rtl w:val="true"/>
        </w:rPr>
        <w:t>ואירוע הרצח עצמו</w:t>
      </w:r>
      <w:r>
        <w:rPr>
          <w:rtl w:val="true"/>
        </w:rPr>
        <w:t xml:space="preserve">, </w:t>
      </w:r>
      <w:r>
        <w:rPr>
          <w:rtl w:val="true"/>
        </w:rPr>
        <w:t>אשר התרחש בסמוך לקיבוץ חנתון</w:t>
      </w:r>
      <w:r>
        <w:rPr>
          <w:rtl w:val="true"/>
        </w:rPr>
        <w:t xml:space="preserve">. </w:t>
      </w:r>
      <w:r>
        <w:rPr>
          <w:rtl w:val="true"/>
        </w:rPr>
        <w:t>אתאר את קביעותיו בקצרה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ביחס להתרחשות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בתחנת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בעילוט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סעיד העיד</w:t>
      </w:r>
      <w:r>
        <w:rPr>
          <w:rtl w:val="true"/>
        </w:rPr>
        <w:t xml:space="preserve">, </w:t>
      </w:r>
      <w:r>
        <w:rPr>
          <w:rtl w:val="true"/>
        </w:rPr>
        <w:t>כי אסף את רנא מטבריה יחד עם חברו מוחמד אבו ח</w:t>
      </w:r>
      <w:r>
        <w:rPr>
          <w:rtl w:val="true"/>
        </w:rPr>
        <w:t>'</w:t>
      </w:r>
      <w:r>
        <w:rPr>
          <w:rtl w:val="true"/>
        </w:rPr>
        <w:t>ייאל ונסע עימם לתחנת הדלק בעילוט</w:t>
      </w:r>
      <w:r>
        <w:rPr>
          <w:rtl w:val="true"/>
        </w:rPr>
        <w:t xml:space="preserve">. </w:t>
      </w:r>
      <w:r>
        <w:rPr>
          <w:rtl w:val="true"/>
        </w:rPr>
        <w:t>עוד מסר</w:t>
      </w:r>
      <w:r>
        <w:rPr>
          <w:rtl w:val="true"/>
        </w:rPr>
        <w:t xml:space="preserve">, </w:t>
      </w:r>
      <w:r>
        <w:rPr>
          <w:rtl w:val="true"/>
        </w:rPr>
        <w:t>כי 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דקות לאחר הגעתם לתחנה</w:t>
      </w:r>
      <w:r>
        <w:rPr>
          <w:rtl w:val="true"/>
        </w:rPr>
        <w:t xml:space="preserve">, </w:t>
      </w:r>
      <w:r>
        <w:rPr>
          <w:rtl w:val="true"/>
        </w:rPr>
        <w:t>המערער הגיע אף הוא למקום ברכב טויוטה כסוף וחנה בסמוך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בשלב זה רנא יצאה מרכבו של סעיד</w:t>
      </w:r>
      <w:r>
        <w:rPr>
          <w:rtl w:val="true"/>
        </w:rPr>
        <w:t xml:space="preserve">, </w:t>
      </w:r>
      <w:r>
        <w:rPr>
          <w:rtl w:val="true"/>
        </w:rPr>
        <w:t>חיבקה ונישקה את המערער ועלתה לרכבו</w:t>
      </w:r>
      <w:r>
        <w:rPr>
          <w:rtl w:val="true"/>
        </w:rPr>
        <w:t xml:space="preserve">. </w:t>
      </w:r>
      <w:r>
        <w:rPr>
          <w:rtl w:val="true"/>
        </w:rPr>
        <w:t>המערער הציע לסעיד לבוא עימו למשהד לאסוף את המנוחה וסעיד הסכים</w:t>
      </w:r>
      <w:r>
        <w:rPr>
          <w:rtl w:val="true"/>
        </w:rPr>
        <w:t xml:space="preserve">. </w:t>
      </w:r>
      <w:r>
        <w:rPr>
          <w:rtl w:val="true"/>
        </w:rPr>
        <w:t>במהלך הנסיעה לכיוון משהד נמלך סעיד בדעתו והחליט לשוב לביתו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אימץ את גרסת סעיד</w:t>
      </w:r>
      <w:r>
        <w:rPr>
          <w:rtl w:val="true"/>
        </w:rPr>
        <w:t xml:space="preserve">, </w:t>
      </w:r>
      <w:r>
        <w:rPr>
          <w:rtl w:val="true"/>
        </w:rPr>
        <w:t>אותה מצא כ</w:t>
      </w:r>
      <w:r>
        <w:rPr>
          <w:rtl w:val="true"/>
        </w:rPr>
        <w:t>"</w:t>
      </w:r>
      <w:r>
        <w:rPr>
          <w:rtl w:val="true"/>
        </w:rPr>
        <w:t>מהימנה ואמינה</w:t>
      </w:r>
      <w:r>
        <w:rPr>
          <w:rtl w:val="true"/>
        </w:rPr>
        <w:t xml:space="preserve">", </w:t>
      </w:r>
      <w:r>
        <w:rPr>
          <w:rtl w:val="true"/>
        </w:rPr>
        <w:t xml:space="preserve">וכי עולים ממנה </w:t>
      </w:r>
      <w:r>
        <w:rPr>
          <w:rtl w:val="true"/>
        </w:rPr>
        <w:t>"</w:t>
      </w:r>
      <w:r>
        <w:rPr>
          <w:rtl w:val="true"/>
        </w:rPr>
        <w:t>אותות האמת</w:t>
      </w:r>
      <w:r>
        <w:rPr>
          <w:rtl w:val="true"/>
        </w:rPr>
        <w:t xml:space="preserve">". </w:t>
      </w:r>
      <w:r>
        <w:rPr>
          <w:rtl w:val="true"/>
        </w:rPr>
        <w:t>עדותו נתמכה גם בדברי חברו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אשר הוסיף כי הוא זה ששכנע את סעיד שלא להמשיך בעקבות המערער בשל חששו כי ״יקרה משהו״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בעדותו בבית המשפט</w:t>
      </w:r>
      <w:r>
        <w:rPr>
          <w:rtl w:val="true"/>
        </w:rPr>
        <w:t xml:space="preserve">, </w:t>
      </w:r>
      <w:r>
        <w:rPr>
          <w:rtl w:val="true"/>
        </w:rPr>
        <w:t>המערער אישר את קיומו של מפגש זה ואת מעברה של רנא בין הרכבים</w:t>
      </w:r>
      <w:r>
        <w:rPr>
          <w:rtl w:val="true"/>
        </w:rPr>
        <w:t xml:space="preserve">. </w:t>
      </w:r>
      <w:r>
        <w:rPr>
          <w:rtl w:val="true"/>
        </w:rPr>
        <w:t>העובדה כי דיב ודיאב נסעו אף הם בהתאם למסלול המתואר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>
          <w:rtl w:val="true"/>
        </w:rPr>
        <w:t>"</w:t>
      </w:r>
      <w:r>
        <w:rPr>
          <w:rtl w:val="true"/>
        </w:rPr>
        <w:t>סריקה</w:t>
      </w:r>
      <w:r>
        <w:rPr>
          <w:rtl w:val="true"/>
        </w:rPr>
        <w:t xml:space="preserve">" </w:t>
      </w:r>
      <w:r>
        <w:rPr>
          <w:rtl w:val="true"/>
        </w:rPr>
        <w:t>מקדימה לבחינת הימצאותן של ניידות משטרה בדרך שמכפר מנדא ועד לתחנת הדלק בעילוט</w:t>
      </w:r>
      <w:r>
        <w:rPr>
          <w:rtl w:val="true"/>
        </w:rPr>
        <w:t xml:space="preserve">, </w:t>
      </w:r>
      <w:r>
        <w:rPr>
          <w:rtl w:val="true"/>
        </w:rPr>
        <w:t>הוכחה גם מנתוני איכוני הטלפונים הניידים של השניים</w:t>
      </w:r>
      <w:r>
        <w:rPr>
          <w:rtl w:val="true"/>
        </w:rPr>
        <w:t xml:space="preserve">. </w:t>
      </w:r>
      <w:r>
        <w:rPr>
          <w:rtl w:val="true"/>
        </w:rPr>
        <w:t>הגעת רכבו של סעיד לתחנת הדלק בעילוט והגעת רכבו של המערער לאחר מכן</w:t>
      </w:r>
      <w:r>
        <w:rPr>
          <w:rtl w:val="true"/>
        </w:rPr>
        <w:t xml:space="preserve">, </w:t>
      </w:r>
      <w:r>
        <w:rPr>
          <w:rtl w:val="true"/>
        </w:rPr>
        <w:t>כמו גם יציאתם מתחנת הדלק</w:t>
      </w:r>
      <w:r>
        <w:rPr>
          <w:rtl w:val="true"/>
        </w:rPr>
        <w:t xml:space="preserve">, </w:t>
      </w:r>
      <w:r>
        <w:rPr>
          <w:rtl w:val="true"/>
        </w:rPr>
        <w:t>הוכחה אף היא באמצעות סרטונים ממצלמות האבטחה בתחנת הדלק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אשר לאירוע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בשטח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למשהד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המערער טען בעדותו כי נסע למשהד בעקבות שיחת טלפון שקיבל מחברתה של המנוחה</w:t>
      </w:r>
      <w:r>
        <w:rPr>
          <w:rtl w:val="true"/>
        </w:rPr>
        <w:t xml:space="preserve">, </w:t>
      </w:r>
      <w:r>
        <w:rPr>
          <w:rtl w:val="true"/>
        </w:rPr>
        <w:t xml:space="preserve">אשר אמרה לו כי המנוחה </w:t>
      </w:r>
      <w:r>
        <w:rPr>
          <w:rtl w:val="true"/>
        </w:rPr>
        <w:t>"</w:t>
      </w:r>
      <w:r>
        <w:rPr>
          <w:rtl w:val="true"/>
        </w:rPr>
        <w:t>רבה</w:t>
      </w:r>
      <w:r>
        <w:rPr>
          <w:rtl w:val="true"/>
        </w:rPr>
        <w:t xml:space="preserve">" </w:t>
      </w:r>
      <w:r>
        <w:rPr>
          <w:rtl w:val="true"/>
        </w:rPr>
        <w:t>עם משפחת ע</w:t>
      </w:r>
      <w:r>
        <w:rPr>
          <w:rtl w:val="true"/>
        </w:rPr>
        <w:t xml:space="preserve">' </w:t>
      </w:r>
      <w:r>
        <w:rPr>
          <w:rtl w:val="true"/>
        </w:rPr>
        <w:t>ונמצאת בכפר משהד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בהגיעו למקום המנוחה הייתה יחפה</w:t>
      </w:r>
      <w:r>
        <w:rPr>
          <w:rtl w:val="true"/>
        </w:rPr>
        <w:t xml:space="preserve">, </w:t>
      </w:r>
      <w:r>
        <w:rPr>
          <w:rtl w:val="true"/>
        </w:rPr>
        <w:t>בכתה והתווכחה עם בני משפחת ע</w:t>
      </w:r>
      <w:r>
        <w:rPr>
          <w:rtl w:val="true"/>
        </w:rPr>
        <w:t xml:space="preserve">'.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הוא התערב בוויכוח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אחד מבני משפחת ע</w:t>
      </w:r>
      <w:r>
        <w:rPr>
          <w:rtl w:val="true"/>
        </w:rPr>
        <w:t xml:space="preserve">', </w:t>
      </w:r>
      <w:r>
        <w:rPr>
          <w:rtl w:val="true"/>
        </w:rPr>
        <w:t xml:space="preserve">הפריד בין הצדדים והרגיע את אחיו הצעירים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שנכחו במקום</w:t>
      </w:r>
      <w:r>
        <w:rPr>
          <w:rtl w:val="true"/>
        </w:rPr>
        <w:t xml:space="preserve">. </w:t>
      </w:r>
      <w:r>
        <w:rPr>
          <w:rtl w:val="true"/>
        </w:rPr>
        <w:t>עוד העיד המערער</w:t>
      </w:r>
      <w:r>
        <w:rPr>
          <w:rtl w:val="true"/>
        </w:rPr>
        <w:t xml:space="preserve">, </w:t>
      </w:r>
      <w:r>
        <w:rPr>
          <w:rtl w:val="true"/>
        </w:rPr>
        <w:t>כי דיב ודיאב חיכו לו בכניסה לשטח כאשר הוא נכנס לשטח ברכבו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 המערער</w:t>
      </w:r>
      <w:r>
        <w:rPr>
          <w:rtl w:val="true"/>
        </w:rPr>
        <w:t xml:space="preserve">, </w:t>
      </w:r>
      <w:r>
        <w:rPr>
          <w:rtl w:val="true"/>
        </w:rPr>
        <w:t>המנוחה התנגדה לבקשתו להשיב אותה הביתה</w:t>
      </w:r>
      <w:r>
        <w:rPr>
          <w:rtl w:val="true"/>
        </w:rPr>
        <w:t xml:space="preserve">, </w:t>
      </w:r>
      <w:r>
        <w:rPr>
          <w:rtl w:val="true"/>
        </w:rPr>
        <w:t>אולם הוא ניסה לשכנע אותה ולא עשה כל שימוש בכוח</w:t>
      </w:r>
      <w:r>
        <w:rPr>
          <w:rtl w:val="true"/>
        </w:rPr>
        <w:t xml:space="preserve">. </w:t>
      </w:r>
      <w:r>
        <w:rPr>
          <w:rtl w:val="true"/>
        </w:rPr>
        <w:t>עוד תיאר</w:t>
      </w:r>
      <w:r>
        <w:rPr>
          <w:rtl w:val="true"/>
        </w:rPr>
        <w:t xml:space="preserve">, </w:t>
      </w:r>
      <w:r>
        <w:rPr>
          <w:rtl w:val="true"/>
        </w:rPr>
        <w:t>כי דיב ודיאב הגיעו ברכבם לשטח</w:t>
      </w:r>
      <w:r>
        <w:rPr>
          <w:rtl w:val="true"/>
        </w:rPr>
        <w:t xml:space="preserve">, </w:t>
      </w:r>
      <w:r>
        <w:rPr>
          <w:rtl w:val="true"/>
        </w:rPr>
        <w:t>ויחד עם אחד מבני משפחת ע</w:t>
      </w:r>
      <w:r>
        <w:rPr>
          <w:rtl w:val="true"/>
        </w:rPr>
        <w:t xml:space="preserve">' </w:t>
      </w:r>
      <w:r>
        <w:rPr>
          <w:rtl w:val="true"/>
        </w:rPr>
        <w:t>החלו למשוך את המנוחה לרכב</w:t>
      </w:r>
      <w:r>
        <w:rPr>
          <w:rtl w:val="true"/>
        </w:rPr>
        <w:t xml:space="preserve">, </w:t>
      </w:r>
      <w:r>
        <w:rPr>
          <w:rtl w:val="true"/>
        </w:rPr>
        <w:t>בתופסם אותה בידיה וברגליה</w:t>
      </w:r>
      <w:r>
        <w:rPr>
          <w:rtl w:val="true"/>
        </w:rPr>
        <w:t xml:space="preserve">. </w:t>
      </w:r>
      <w:r>
        <w:rPr>
          <w:rtl w:val="true"/>
        </w:rPr>
        <w:t>עוד סיפר המערער</w:t>
      </w:r>
      <w:r>
        <w:rPr>
          <w:rtl w:val="true"/>
        </w:rPr>
        <w:t xml:space="preserve">, </w:t>
      </w:r>
      <w:r>
        <w:rPr>
          <w:rtl w:val="true"/>
        </w:rPr>
        <w:t>כי ביקש מהם לחדול ממעשיהם תוך שהוא מבהיר כי אינו מוכן להכניסה בכוח לרכב ובשל כך הניחו את המנוחה ליד הרכב</w:t>
      </w:r>
      <w:r>
        <w:rPr>
          <w:rtl w:val="true"/>
        </w:rPr>
        <w:t xml:space="preserve">.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לאחר ששוחח עם המנוחה</w:t>
      </w:r>
      <w:r>
        <w:rPr>
          <w:rtl w:val="true"/>
        </w:rPr>
        <w:t xml:space="preserve">, </w:t>
      </w:r>
      <w:r>
        <w:rPr>
          <w:rtl w:val="true"/>
        </w:rPr>
        <w:t>היא התרצתה והסכימה להיכנס לרכב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למשהד</w:t>
      </w:r>
      <w:r>
        <w:rPr>
          <w:rtl w:val="true"/>
        </w:rPr>
        <w:t xml:space="preserve">, </w:t>
      </w:r>
      <w:r>
        <w:rPr>
          <w:rtl w:val="true"/>
        </w:rPr>
        <w:t>ניצבו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'.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להתרחק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מאחיו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יסתבכו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למשהד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והמנוחה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גירש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. </w:t>
      </w:r>
      <w:r>
        <w:rPr>
          <w:rtl w:val="true"/>
        </w:rPr>
        <w:t>ביוצאו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השטח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לשטח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יתערבו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שיגיעו</w:t>
      </w:r>
      <w:r>
        <w:rPr>
          <w:rtl w:val="true"/>
        </w:rPr>
        <w:t xml:space="preserve">,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יתערבו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במתרחש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כאמינה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>
          <w:rFonts w:ascii="Arial TUR" w:hAnsi="Arial TUR" w:cs="Arial TUR"/>
        </w:rPr>
      </w:pPr>
      <w:r>
        <w:rPr>
          <w:rtl w:val="true"/>
        </w:rPr>
        <w:t>בית המשפט המחוזי הוסיף וסקר את שמסרו אחיו הצעירים של נ</w:t>
      </w:r>
      <w:r>
        <w:rPr>
          <w:rtl w:val="true"/>
        </w:rPr>
        <w:t xml:space="preserve">' </w:t>
      </w:r>
      <w:r>
        <w:rPr>
          <w:rtl w:val="true"/>
        </w:rPr>
        <w:t xml:space="preserve">בהודעותיהם במשטרה </w:t>
      </w:r>
      <w:r>
        <w:rPr>
          <w:rtl w:val="true"/>
        </w:rPr>
        <w:t>–</w:t>
      </w:r>
      <w:r>
        <w:rPr>
          <w:rtl w:val="true"/>
        </w:rPr>
        <w:t xml:space="preserve"> ע</w:t>
      </w:r>
      <w:r>
        <w:rPr>
          <w:rtl w:val="true"/>
        </w:rPr>
        <w:t xml:space="preserve">' </w:t>
      </w:r>
      <w:r>
        <w:rPr>
          <w:rtl w:val="true"/>
        </w:rPr>
        <w:t>סיפר כי בעודם בשטח הסמוך למשהד הגיעה המנוחה למקום</w:t>
      </w:r>
      <w:r>
        <w:rPr>
          <w:rtl w:val="true"/>
        </w:rPr>
        <w:t xml:space="preserve">. </w:t>
      </w:r>
      <w:r>
        <w:rPr>
          <w:rtl w:val="true"/>
        </w:rPr>
        <w:t xml:space="preserve">בשלב מסוים הגיעו לשטח שני רכבים </w:t>
      </w:r>
      <w:r>
        <w:rPr>
          <w:rtl w:val="true"/>
        </w:rPr>
        <w:t>–</w:t>
      </w:r>
      <w:r>
        <w:rPr>
          <w:rtl w:val="true"/>
        </w:rPr>
        <w:t xml:space="preserve"> אחד מסוג טויוטה והשני מסוג סקודה</w:t>
      </w:r>
      <w:r>
        <w:rPr>
          <w:rtl w:val="true"/>
        </w:rPr>
        <w:t xml:space="preserve">. </w:t>
      </w:r>
      <w:r>
        <w:rPr>
          <w:rtl w:val="true"/>
        </w:rPr>
        <w:t>מרכב הטויוטה יצא בחור שהוא אינו מכיר אותו</w:t>
      </w:r>
      <w:r>
        <w:rPr>
          <w:rtl w:val="true"/>
        </w:rPr>
        <w:t xml:space="preserve">, </w:t>
      </w:r>
      <w:r>
        <w:rPr>
          <w:rtl w:val="true"/>
        </w:rPr>
        <w:t>אך הבין כי הוא אחיה של המנוחה</w:t>
      </w:r>
      <w:r>
        <w:rPr>
          <w:rtl w:val="true"/>
        </w:rPr>
        <w:t xml:space="preserve">, </w:t>
      </w:r>
      <w:r>
        <w:rPr>
          <w:rtl w:val="true"/>
        </w:rPr>
        <w:t>אשר ביקש ממנה להיכנס לרכב</w:t>
      </w:r>
      <w:r>
        <w:rPr>
          <w:rtl w:val="true"/>
        </w:rPr>
        <w:t xml:space="preserve">. </w:t>
      </w:r>
      <w:r>
        <w:rPr>
          <w:rtl w:val="true"/>
        </w:rPr>
        <w:t>המנוחה התנגדה</w:t>
      </w:r>
      <w:r>
        <w:rPr>
          <w:rtl w:val="true"/>
        </w:rPr>
        <w:t xml:space="preserve">,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 xml:space="preserve">אמר לו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).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המערער התקשר לאנשים שהגיעו מתוך רכב הסקודה</w:t>
      </w:r>
      <w:r>
        <w:rPr>
          <w:rtl w:val="true"/>
        </w:rPr>
        <w:t xml:space="preserve">, </w:t>
      </w:r>
      <w:r>
        <w:rPr>
          <w:rtl w:val="true"/>
        </w:rPr>
        <w:t>ויצאו ממנו שני צעירים ״בריונים״ אשר עזרו למערער למשוך את המנוחה לרכב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</w:rPr>
      </w:pPr>
      <w:r>
        <w:rPr>
          <w:rFonts w:cs="Arial TUR" w:ascii="Arial TUR" w:hAnsi="Arial TUR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</w:rPr>
      </w:pPr>
      <w:r>
        <w:rPr>
          <w:rtl w:val="true"/>
        </w:rPr>
        <w:tab/>
      </w:r>
      <w:r>
        <w:rPr>
          <w:rtl w:val="true"/>
        </w:rPr>
        <w:t>בעדותו בבית המשפט ע</w:t>
      </w:r>
      <w:r>
        <w:rPr>
          <w:rtl w:val="true"/>
        </w:rPr>
        <w:t xml:space="preserve">' </w:t>
      </w:r>
      <w:r>
        <w:rPr>
          <w:rtl w:val="true"/>
        </w:rPr>
        <w:t>לא חזר על חלק מהפרטים שמסר בחקירתו במשטרה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עומת עם העובדה ש</w:t>
      </w:r>
      <w:r>
        <w:rPr>
          <w:rtl w:val="true"/>
        </w:rPr>
        <w:t xml:space="preserve">בהודעתו במשטרה מסר שהרימו </w:t>
      </w:r>
      <w:r>
        <w:rPr>
          <w:rtl w:val="true"/>
        </w:rPr>
        <w:t>את ה</w:t>
      </w:r>
      <w:r>
        <w:rPr>
          <w:rtl w:val="true"/>
        </w:rPr>
        <w:t>"</w:t>
      </w:r>
      <w:r>
        <w:rPr>
          <w:rtl w:val="true"/>
        </w:rPr>
        <w:t>בחורה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משכו אותה על הרצפה והכניסו אותה בכוח לתוך הרכב</w:t>
      </w:r>
      <w:r>
        <w:rPr>
          <w:rtl w:val="true"/>
        </w:rPr>
        <w:t xml:space="preserve">, </w:t>
      </w:r>
      <w:r>
        <w:rPr>
          <w:rtl w:val="true"/>
        </w:rPr>
        <w:t xml:space="preserve">ולכך </w:t>
      </w:r>
      <w:r>
        <w:rPr>
          <w:rtl w:val="true"/>
        </w:rPr>
        <w:t>השיב כי הוא אינו זוכר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הוכרז כ</w:t>
      </w:r>
      <w:r>
        <w:rPr>
          <w:rtl w:val="true"/>
        </w:rPr>
        <w:t>"</w:t>
      </w:r>
      <w:r>
        <w:rPr>
          <w:rtl w:val="true"/>
        </w:rPr>
        <w:t>עד עוין</w:t>
      </w:r>
      <w:r>
        <w:rPr>
          <w:rtl w:val="true"/>
        </w:rPr>
        <w:t xml:space="preserve">" </w:t>
      </w:r>
      <w:r>
        <w:rPr>
          <w:rtl w:val="true"/>
        </w:rPr>
        <w:t xml:space="preserve">והודעתו במשטרה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152</w:t>
      </w:r>
      <w:r>
        <w:rPr>
          <w:rtl w:val="true"/>
        </w:rPr>
        <w:t xml:space="preserve">) </w:t>
      </w:r>
      <w:r>
        <w:rPr>
          <w:rtl w:val="true"/>
        </w:rPr>
        <w:t xml:space="preserve">הוגשה בהתאם </w:t>
      </w:r>
      <w:hyperlink r:id="rId29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3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 xml:space="preserve">). </w:t>
      </w:r>
      <w:r>
        <w:rPr>
          <w:rtl w:val="true"/>
        </w:rPr>
        <w:t>בית המשפט המחוזי העדיף</w:t>
      </w:r>
      <w:r>
        <w:rPr>
          <w:rtl w:val="true"/>
        </w:rPr>
        <w:t xml:space="preserve">, </w:t>
      </w:r>
      <w:r>
        <w:rPr>
          <w:rtl w:val="true"/>
        </w:rPr>
        <w:t>לאחר שבחן באופן בלתי אמצעי את עדותו של ע</w:t>
      </w:r>
      <w:r>
        <w:rPr>
          <w:rtl w:val="true"/>
        </w:rPr>
        <w:t xml:space="preserve">' </w:t>
      </w:r>
      <w:r>
        <w:rPr>
          <w:rtl w:val="true"/>
        </w:rPr>
        <w:t>בבית המשפט</w:t>
      </w:r>
      <w:r>
        <w:rPr>
          <w:rtl w:val="true"/>
        </w:rPr>
        <w:t xml:space="preserve">, </w:t>
      </w:r>
      <w:r>
        <w:rPr>
          <w:rtl w:val="true"/>
        </w:rPr>
        <w:t>את אמרת החוץ אותה מסר במשטרה ואשר תוארה בקצרה לעיל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Arial TUR" w:hAnsi="Arial TUR" w:cs="Arial TUR"/>
        </w:rPr>
      </w:pPr>
      <w:r>
        <w:rPr>
          <w:rFonts w:cs="Arial TUR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153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בשטח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למשהד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"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הוכרז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" </w:t>
      </w:r>
      <w:r>
        <w:rPr>
          <w:rtl w:val="true"/>
        </w:rPr>
        <w:t>והודעתו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בהודעתו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באשר למידת התנגדות המנוחה כאמור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נדרש לאי ההתאמה שבין הדברים שמסרו נ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לגרסתו של מ</w:t>
      </w:r>
      <w:r>
        <w:rPr>
          <w:rtl w:val="true"/>
        </w:rPr>
        <w:t xml:space="preserve">'. </w:t>
      </w:r>
      <w:r>
        <w:rPr>
          <w:rtl w:val="true"/>
        </w:rPr>
        <w:t>בית המשפט המחוזי העדיף את דבריהם של נ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תוך שציין כי מ</w:t>
      </w:r>
      <w:r>
        <w:rPr>
          <w:rtl w:val="true"/>
        </w:rPr>
        <w:t xml:space="preserve">' </w:t>
      </w:r>
      <w:r>
        <w:rPr>
          <w:rtl w:val="true"/>
        </w:rPr>
        <w:t>העיד על עצמו כי היה שתוי באותה העת</w:t>
      </w:r>
      <w:r>
        <w:rPr>
          <w:rtl w:val="true"/>
        </w:rPr>
        <w:t xml:space="preserve">, </w:t>
      </w:r>
      <w:r>
        <w:rPr>
          <w:rtl w:val="true"/>
        </w:rPr>
        <w:t>ודחה את גרסת המערער לאירועים בשטח הסמוך למשהד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גרסתו אינה מספקת הסבר לסירובה של המנוחה לבוא עמו</w:t>
      </w:r>
      <w:r>
        <w:rPr>
          <w:rtl w:val="true"/>
        </w:rPr>
        <w:t xml:space="preserve">, </w:t>
      </w:r>
      <w:r>
        <w:rPr>
          <w:rtl w:val="true"/>
        </w:rPr>
        <w:t>בהיותה מסוכסכת כביכול עם משפחת ע</w:t>
      </w:r>
      <w:r>
        <w:rPr>
          <w:rtl w:val="true"/>
        </w:rPr>
        <w:t xml:space="preserve">'; </w:t>
      </w:r>
      <w:r>
        <w:rPr>
          <w:rtl w:val="true"/>
        </w:rPr>
        <w:t>וכי מדובר ב</w:t>
      </w:r>
      <w:r>
        <w:rPr>
          <w:rtl w:val="true"/>
        </w:rPr>
        <w:t>"</w:t>
      </w:r>
      <w:r>
        <w:rPr>
          <w:rtl w:val="true"/>
        </w:rPr>
        <w:t>גרסה כבושה</w:t>
      </w:r>
      <w:r>
        <w:rPr>
          <w:rtl w:val="true"/>
        </w:rPr>
        <w:t xml:space="preserve">" </w:t>
      </w:r>
      <w:r>
        <w:rPr>
          <w:rtl w:val="true"/>
        </w:rPr>
        <w:t>שהועלתה לראשונה בעדותו בבית המשפט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קביעה זו</w:t>
      </w:r>
      <w:r>
        <w:rPr>
          <w:rtl w:val="true"/>
        </w:rPr>
        <w:t xml:space="preserve">, </w:t>
      </w:r>
      <w:r>
        <w:rPr>
          <w:rtl w:val="true"/>
        </w:rPr>
        <w:t>בשילוב עם ראיות נוספות</w:t>
      </w:r>
      <w:r>
        <w:rPr>
          <w:rtl w:val="true"/>
        </w:rPr>
        <w:t xml:space="preserve">, </w:t>
      </w:r>
      <w:r>
        <w:rPr>
          <w:rtl w:val="true"/>
        </w:rPr>
        <w:t xml:space="preserve">ביניהן עדותה של עדה נוספת </w:t>
      </w:r>
      <w:r>
        <w:rPr>
          <w:rtl w:val="true"/>
        </w:rPr>
        <w:t>–</w:t>
      </w:r>
      <w:r>
        <w:rPr>
          <w:rtl w:val="true"/>
        </w:rPr>
        <w:t xml:space="preserve"> נירית קרצ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tl w:val="true"/>
        </w:rPr>
        <w:t xml:space="preserve">, </w:t>
      </w:r>
      <w:r>
        <w:rPr>
          <w:rtl w:val="true"/>
        </w:rPr>
        <w:t>וכן הגרסאות שמסרו רנא ודיאב לאירועים אלו</w:t>
      </w:r>
      <w:r>
        <w:rPr>
          <w:rtl w:val="true"/>
        </w:rPr>
        <w:t xml:space="preserve">, </w:t>
      </w:r>
      <w:r>
        <w:rPr>
          <w:rtl w:val="true"/>
        </w:rPr>
        <w:t>הובילה את בית המשפט המחוזי למסקנה כי המנוחה הועלתה לרכב בכוח בסיועם של אחרים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 קביעות אלו</w:t>
      </w:r>
      <w:r>
        <w:rPr>
          <w:rtl w:val="true"/>
        </w:rPr>
        <w:t xml:space="preserve">, </w:t>
      </w:r>
      <w:r>
        <w:rPr>
          <w:rtl w:val="true"/>
        </w:rPr>
        <w:t>בית המשפט המחוזי פנה להכריע באשר להתרחשות בזירת הרצח עצמה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בפתח חלק זה</w:t>
      </w:r>
      <w:r>
        <w:rPr>
          <w:rtl w:val="true"/>
        </w:rPr>
        <w:t xml:space="preserve">, </w:t>
      </w:r>
      <w:r>
        <w:rPr>
          <w:rtl w:val="true"/>
        </w:rPr>
        <w:t>בית המשפט המחוזי סקר</w:t>
      </w:r>
      <w:r>
        <w:rPr>
          <w:rtl w:val="true"/>
        </w:rPr>
        <w:t xml:space="preserve">, </w:t>
      </w:r>
      <w:r>
        <w:rPr>
          <w:rtl w:val="true"/>
        </w:rPr>
        <w:t>לפרטי פרטים</w:t>
      </w:r>
      <w:r>
        <w:rPr>
          <w:rtl w:val="true"/>
        </w:rPr>
        <w:t xml:space="preserve">, </w:t>
      </w:r>
      <w:r>
        <w:rPr>
          <w:rtl w:val="true"/>
        </w:rPr>
        <w:t>את השתלשלות גרסאותיו של דיב בחקירות השונות במשטרה</w:t>
      </w:r>
      <w:r>
        <w:rPr>
          <w:rtl w:val="true"/>
        </w:rPr>
        <w:t xml:space="preserve">; </w:t>
      </w:r>
      <w:r>
        <w:rPr>
          <w:rtl w:val="true"/>
        </w:rPr>
        <w:t>את גרסתו בעימות שנערך בינו לבין רנא ובעימות שנערך בינו לבין דיאב</w:t>
      </w:r>
      <w:r>
        <w:rPr>
          <w:rtl w:val="true"/>
        </w:rPr>
        <w:t xml:space="preserve">; </w:t>
      </w:r>
      <w:r>
        <w:rPr>
          <w:rtl w:val="true"/>
        </w:rPr>
        <w:t xml:space="preserve">את הליך ההובלה והצבעה שביצע ביום </w:t>
      </w:r>
      <w:r>
        <w:rPr/>
        <w:t>25.1.2016</w:t>
      </w:r>
      <w:r>
        <w:rPr>
          <w:rtl w:val="true"/>
        </w:rPr>
        <w:t xml:space="preserve">; </w:t>
      </w:r>
      <w:r>
        <w:rPr>
          <w:rtl w:val="true"/>
        </w:rPr>
        <w:t>וכן את עדותו של דיב</w:t>
      </w:r>
      <w:r>
        <w:rPr>
          <w:rtl w:val="true"/>
        </w:rPr>
        <w:t xml:space="preserve">, </w:t>
      </w:r>
      <w:r>
        <w:rPr>
          <w:rtl w:val="true"/>
        </w:rPr>
        <w:t>בשתי הפעמים שבהן העיד בבית המשפט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נוכח גרסתו של דיב בבית המשפט לפיה שכח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הסיפור</w:t>
      </w:r>
      <w:r>
        <w:rPr>
          <w:rtl w:val="true"/>
        </w:rPr>
        <w:t xml:space="preserve">" </w:t>
      </w:r>
      <w:r>
        <w:rPr>
          <w:rtl w:val="true"/>
        </w:rPr>
        <w:t>וכלל אינו זוכר האם נפגש עם המערער או דיאב ביום הרצח</w:t>
      </w:r>
      <w:r>
        <w:rPr>
          <w:rtl w:val="true"/>
        </w:rPr>
        <w:t xml:space="preserve">, </w:t>
      </w:r>
      <w:r>
        <w:rPr>
          <w:rtl w:val="true"/>
        </w:rPr>
        <w:t>הוא הוכרז כ</w:t>
      </w:r>
      <w:r>
        <w:rPr>
          <w:rtl w:val="true"/>
        </w:rPr>
        <w:t>"</w:t>
      </w:r>
      <w:r>
        <w:rPr>
          <w:rtl w:val="true"/>
        </w:rPr>
        <w:t>עד עוין</w:t>
      </w:r>
      <w:r>
        <w:rPr>
          <w:rtl w:val="true"/>
        </w:rPr>
        <w:t xml:space="preserve">". </w:t>
      </w:r>
      <w:r>
        <w:rPr>
          <w:rtl w:val="true"/>
        </w:rPr>
        <w:t>הודעותיו במשטרה</w:t>
      </w:r>
      <w:r>
        <w:rPr>
          <w:rtl w:val="true"/>
        </w:rPr>
        <w:t xml:space="preserve">, </w:t>
      </w:r>
      <w:r>
        <w:rPr>
          <w:rtl w:val="true"/>
        </w:rPr>
        <w:t>דיסקים ותמלולים רלוונטיים</w:t>
      </w:r>
      <w:r>
        <w:rPr>
          <w:rtl w:val="true"/>
        </w:rPr>
        <w:t xml:space="preserve">, </w:t>
      </w:r>
      <w:r>
        <w:rPr>
          <w:rtl w:val="true"/>
        </w:rPr>
        <w:t xml:space="preserve">הוגשו בהתאם </w:t>
      </w:r>
      <w:hyperlink r:id="rId33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  <w:r>
        <w:rPr>
          <w:rtl w:val="true"/>
        </w:rPr>
        <w:t>בית המשפט המחוזי קבע כי יש להעדיף חלק מאמרות החוץ אותן דיב מסר על פני עדותו 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נוכח התרשמותו כי עדויות דיב בבית המשפט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מתחמקות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מלהשיב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לשאלות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שנשאל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המשפט המחוזי הדגיש כי יש ראיות רבות המחזקות את הגרסה המפורטת שאותה דיב מסר בחקירתו במשטרה ובהליך ההובלה וההצבעה שביצע </w:t>
      </w:r>
      <w:r>
        <w:rPr>
          <w:rtl w:val="true"/>
        </w:rPr>
        <w:t>–</w:t>
      </w:r>
      <w:r>
        <w:rPr>
          <w:rtl w:val="true"/>
        </w:rPr>
        <w:t xml:space="preserve"> בהן פירט והדגים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כיצד המערער הכה את המנוחה בפטיש בראשה</w:t>
      </w:r>
      <w:r>
        <w:rPr>
          <w:rtl w:val="true"/>
        </w:rPr>
        <w:t xml:space="preserve">. </w:t>
      </w:r>
      <w:r>
        <w:rPr>
          <w:rtl w:val="true"/>
        </w:rPr>
        <w:t>גרסה זו של דיב נתמכה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במחקרי תקשורת</w:t>
      </w:r>
      <w:r>
        <w:rPr>
          <w:rtl w:val="true"/>
        </w:rPr>
        <w:t xml:space="preserve">, </w:t>
      </w:r>
      <w:r>
        <w:rPr>
          <w:rtl w:val="true"/>
        </w:rPr>
        <w:t>איכונים ובתצלומי מצלמות אבטחה</w:t>
      </w:r>
      <w:r>
        <w:rPr>
          <w:rtl w:val="true"/>
        </w:rPr>
        <w:t xml:space="preserve">, </w:t>
      </w:r>
      <w:r>
        <w:rPr>
          <w:rtl w:val="true"/>
        </w:rPr>
        <w:t>התואמים להודעות המפורטות שאותן מסר במשטרה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הוסיף ופנה לבחינת גרסת דיאב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עדותו של דיאב נמסרה בדלתיים סגורות והוא אף ביקש למסור את עדותו בבית המשפט בליווי משטרתי</w:t>
      </w:r>
      <w:r>
        <w:rPr>
          <w:rtl w:val="true"/>
        </w:rPr>
        <w:t xml:space="preserve">. </w:t>
      </w:r>
      <w:r>
        <w:rPr>
          <w:rtl w:val="true"/>
        </w:rPr>
        <w:t>דיאב</w:t>
      </w:r>
      <w:r>
        <w:rPr>
          <w:rtl w:val="true"/>
        </w:rPr>
        <w:t xml:space="preserve">, </w:t>
      </w:r>
      <w:r>
        <w:rPr>
          <w:rtl w:val="true"/>
        </w:rPr>
        <w:t>בדומה לדיב</w:t>
      </w:r>
      <w:r>
        <w:rPr>
          <w:rtl w:val="true"/>
        </w:rPr>
        <w:t xml:space="preserve">, </w:t>
      </w:r>
      <w:r>
        <w:rPr>
          <w:rtl w:val="true"/>
        </w:rPr>
        <w:t xml:space="preserve">לא חזר בעדותו על שמסר בחקירתו במשטרה וטען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שכחתי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בחקירות</w:t>
      </w:r>
      <w:r>
        <w:rPr>
          <w:rtl w:val="true"/>
        </w:rPr>
        <w:t xml:space="preserve">". </w:t>
      </w:r>
      <w:r>
        <w:rPr>
          <w:rtl w:val="true"/>
        </w:rPr>
        <w:t>דיאב העיד אף הוא בשנית</w:t>
      </w:r>
      <w:r>
        <w:rPr>
          <w:rtl w:val="true"/>
        </w:rPr>
        <w:t xml:space="preserve">, </w:t>
      </w:r>
      <w:r>
        <w:rPr>
          <w:rtl w:val="true"/>
        </w:rPr>
        <w:t>לבקשת הסנגורים</w:t>
      </w:r>
      <w:r>
        <w:rPr>
          <w:rtl w:val="true"/>
        </w:rPr>
        <w:t xml:space="preserve">. </w:t>
      </w:r>
      <w:r>
        <w:rPr>
          <w:rtl w:val="true"/>
        </w:rPr>
        <w:t>בעדותו השניה כפר בכך שראה מי הרוצח וטען כי שמע על הרצח ביום שאחרי</w:t>
      </w:r>
      <w:r>
        <w:rPr>
          <w:rtl w:val="true"/>
        </w:rPr>
        <w:t xml:space="preserve">. </w:t>
      </w:r>
      <w:r>
        <w:rPr>
          <w:rtl w:val="true"/>
        </w:rPr>
        <w:t>לעניין הגרסה שאותה מסר בעדותו השנייה בבית המשפט</w:t>
      </w:r>
      <w:r>
        <w:rPr>
          <w:rtl w:val="true"/>
        </w:rPr>
        <w:t xml:space="preserve">, </w:t>
      </w:r>
      <w:r>
        <w:rPr>
          <w:rtl w:val="true"/>
        </w:rPr>
        <w:t>נקבע כי היא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הותירה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לשינוי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התנהלותו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דיאב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עדויותיו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tl w:val="true"/>
        </w:rPr>
        <w:t>" (</w:t>
      </w:r>
      <w:r>
        <w:rPr>
          <w:rtl w:val="true"/>
        </w:rPr>
        <w:t>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968</w:t>
      </w:r>
      <w:r>
        <w:rPr>
          <w:rtl w:val="true"/>
        </w:rPr>
        <w:t xml:space="preserve">). </w:t>
      </w:r>
      <w:r>
        <w:rPr>
          <w:rtl w:val="true"/>
        </w:rPr>
        <w:t>דיאב הוכרז כ</w:t>
      </w:r>
      <w:r>
        <w:rPr>
          <w:rtl w:val="true"/>
        </w:rPr>
        <w:t>"</w:t>
      </w:r>
      <w:r>
        <w:rPr>
          <w:rtl w:val="true"/>
        </w:rPr>
        <w:t>עד עוין</w:t>
      </w:r>
      <w:r>
        <w:rPr>
          <w:rtl w:val="true"/>
        </w:rPr>
        <w:t xml:space="preserve">" </w:t>
      </w:r>
      <w:r>
        <w:rPr>
          <w:rtl w:val="true"/>
        </w:rPr>
        <w:t xml:space="preserve">והודעותיו במשטרה הוגשו כראיה בהתאם </w:t>
      </w:r>
      <w:hyperlink r:id="rId35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3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139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מבין הודעותיו של דיאב</w:t>
      </w:r>
      <w:r>
        <w:rPr>
          <w:rtl w:val="true"/>
        </w:rPr>
        <w:t xml:space="preserve">, </w:t>
      </w:r>
      <w:r>
        <w:rPr>
          <w:rtl w:val="true"/>
        </w:rPr>
        <w:t>ראויה לציון הגרסה שמסר לאחר שנערך עימות בינו לבין דיב</w:t>
      </w:r>
      <w:r>
        <w:rPr>
          <w:rtl w:val="true"/>
        </w:rPr>
        <w:t xml:space="preserve">, </w:t>
      </w:r>
      <w:r>
        <w:rPr>
          <w:rtl w:val="true"/>
        </w:rPr>
        <w:t>שבה מירר בבכי והתנצל בפני חוקריו על ששיקר להם</w:t>
      </w:r>
      <w:r>
        <w:rPr>
          <w:rtl w:val="true"/>
        </w:rPr>
        <w:t xml:space="preserve">. </w:t>
      </w:r>
      <w:r>
        <w:rPr>
          <w:rtl w:val="true"/>
        </w:rPr>
        <w:t>בהודעתו זו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25.1.2016</w:t>
      </w:r>
      <w:r>
        <w:rPr>
          <w:rtl w:val="true"/>
        </w:rPr>
        <w:t xml:space="preserve">, </w:t>
      </w:r>
      <w:r>
        <w:rPr>
          <w:rtl w:val="true"/>
        </w:rPr>
        <w:t>פירט כיצד בזירת הרצח המערער הכה את המנוחה</w:t>
      </w:r>
      <w:r>
        <w:rPr>
          <w:rtl w:val="true"/>
        </w:rPr>
        <w:t xml:space="preserve">, </w:t>
      </w:r>
      <w:r>
        <w:rPr>
          <w:rtl w:val="true"/>
        </w:rPr>
        <w:t>והוא ודיאב עזבו את המקום לאחר שהמערער אמר להם לעשות כן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 ידע שהמערער מתכוון לעשות זאת</w:t>
      </w:r>
      <w:r>
        <w:rPr>
          <w:rtl w:val="true"/>
        </w:rPr>
        <w:t xml:space="preserve">, </w:t>
      </w:r>
      <w:r>
        <w:rPr>
          <w:rtl w:val="true"/>
        </w:rPr>
        <w:t>מאחר שהמערער שיקר באומרו כי הוא רק רוצה להחזיר את אחיותיו הביתה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בעניינו של דיאב בית המשפט המחוזי ביכר את הגרסה המפורטת אותה מסר במשטרה על פני עדותו בבית המשפט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ההודעה שאותה מסר לאחר העימות עם דיב הייתה מפורטת ביותר ביחס לכלל אירועי יום הרצח </w:t>
      </w:r>
      <w:r>
        <w:rPr>
          <w:rtl w:val="true"/>
        </w:rPr>
        <w:t>–</w:t>
      </w:r>
      <w:r>
        <w:rPr>
          <w:rtl w:val="true"/>
        </w:rPr>
        <w:t xml:space="preserve"> מהמפגש בכפר מנדא</w:t>
      </w:r>
      <w:r>
        <w:rPr>
          <w:rtl w:val="true"/>
        </w:rPr>
        <w:t xml:space="preserve">, </w:t>
      </w:r>
      <w:r>
        <w:rPr>
          <w:rtl w:val="true"/>
        </w:rPr>
        <w:t>דרך הנסיעה לעילוט וההתרחשויות במשהד ועד לאירועים בזירת הרצח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צוין כי פרטים רבים אותם ידע דיאב למסור לא נאמרו על ידי דיב או רנא בעימותים שנערכו ביניהם</w:t>
      </w:r>
      <w:r>
        <w:rPr>
          <w:rtl w:val="true"/>
        </w:rPr>
        <w:t xml:space="preserve">, </w:t>
      </w:r>
      <w:r>
        <w:rPr>
          <w:rtl w:val="true"/>
        </w:rPr>
        <w:t>וכי ישנן ראיות רבות לחיזוק גרסתו זו ובכללם</w:t>
      </w:r>
      <w:r>
        <w:rPr>
          <w:rtl w:val="true"/>
        </w:rPr>
        <w:t xml:space="preserve">, </w:t>
      </w:r>
      <w:r>
        <w:rPr>
          <w:rtl w:val="true"/>
        </w:rPr>
        <w:t>מחקרי תקשורת</w:t>
      </w:r>
      <w:r>
        <w:rPr>
          <w:rtl w:val="true"/>
        </w:rPr>
        <w:t xml:space="preserve">, </w:t>
      </w:r>
      <w:r>
        <w:rPr>
          <w:rtl w:val="true"/>
        </w:rPr>
        <w:t>איכונים ותצלומי מצלמות האבטחה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באשר לגרסת רנא</w:t>
      </w:r>
      <w:r>
        <w:rPr>
          <w:rtl w:val="true"/>
        </w:rPr>
        <w:t xml:space="preserve">. </w:t>
      </w:r>
      <w:r>
        <w:rPr>
          <w:rtl w:val="true"/>
        </w:rPr>
        <w:t>בתמצית אציין</w:t>
      </w:r>
      <w:r>
        <w:rPr>
          <w:rtl w:val="true"/>
        </w:rPr>
        <w:t xml:space="preserve">, </w:t>
      </w:r>
      <w:r>
        <w:rPr>
          <w:rtl w:val="true"/>
        </w:rPr>
        <w:t xml:space="preserve">כי בהודעתה מיום </w:t>
      </w:r>
      <w:r>
        <w:rPr/>
        <w:t>13.1.2016</w:t>
      </w:r>
      <w:r>
        <w:rPr>
          <w:rtl w:val="true"/>
        </w:rPr>
        <w:t xml:space="preserve"> </w:t>
      </w:r>
      <w:r>
        <w:rPr>
          <w:rtl w:val="true"/>
        </w:rPr>
        <w:t>תיארה בחקירתה במשטרה את השתלשלות הדברים עובר להגעה לזירת הרצח</w:t>
      </w:r>
      <w:r>
        <w:rPr>
          <w:rtl w:val="true"/>
        </w:rPr>
        <w:t xml:space="preserve">, </w:t>
      </w:r>
      <w:r>
        <w:rPr>
          <w:rtl w:val="true"/>
        </w:rPr>
        <w:t>סיפרה כי המנוחה התחננה על חייה אולם המערער לא שעה לתחנוניה אלה</w:t>
      </w:r>
      <w:r>
        <w:rPr>
          <w:rtl w:val="true"/>
        </w:rPr>
        <w:t xml:space="preserve">, </w:t>
      </w:r>
      <w:r>
        <w:rPr>
          <w:rtl w:val="true"/>
        </w:rPr>
        <w:t>ורצח אותה במכות פטיש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 שמוקדם יותר באותה החקירה מסרה כי צעירים</w:t>
      </w:r>
      <w:r>
        <w:rPr>
          <w:rtl w:val="true"/>
        </w:rPr>
        <w:t xml:space="preserve">, </w:t>
      </w:r>
      <w:r>
        <w:rPr>
          <w:rtl w:val="true"/>
        </w:rPr>
        <w:t>אשר חלקם רעולי פנים</w:t>
      </w:r>
      <w:r>
        <w:rPr>
          <w:rtl w:val="true"/>
        </w:rPr>
        <w:t xml:space="preserve">, </w:t>
      </w:r>
      <w:r>
        <w:rPr>
          <w:rtl w:val="true"/>
        </w:rPr>
        <w:t xml:space="preserve">חטפו את המנוחה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28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 חקירה זו</w:t>
      </w:r>
      <w:r>
        <w:rPr>
          <w:rtl w:val="true"/>
        </w:rPr>
        <w:t xml:space="preserve">, </w:t>
      </w:r>
      <w:r>
        <w:rPr>
          <w:rtl w:val="true"/>
        </w:rPr>
        <w:t>שינתה פעם נוספת את גרסתה וטענה כי היא זו שרצחה את המנוחה</w:t>
      </w:r>
      <w:r>
        <w:rPr>
          <w:rtl w:val="true"/>
        </w:rPr>
        <w:t xml:space="preserve">. </w:t>
      </w:r>
      <w:r>
        <w:rPr>
          <w:rtl w:val="true"/>
        </w:rPr>
        <w:t>בסיומה</w:t>
      </w:r>
      <w:r>
        <w:rPr>
          <w:rtl w:val="true"/>
        </w:rPr>
        <w:t xml:space="preserve">, </w:t>
      </w:r>
      <w:r>
        <w:rPr>
          <w:rtl w:val="true"/>
        </w:rPr>
        <w:t>נערך שחזור</w:t>
      </w:r>
      <w:r>
        <w:rPr>
          <w:rtl w:val="true"/>
        </w:rPr>
        <w:t xml:space="preserve">, </w:t>
      </w:r>
      <w:r>
        <w:rPr>
          <w:rtl w:val="true"/>
        </w:rPr>
        <w:t>במהלכו רנא הובילה את החוקרים לזירות הרלוונטיות</w:t>
      </w:r>
      <w:r>
        <w:rPr>
          <w:rtl w:val="true"/>
        </w:rPr>
        <w:t xml:space="preserve">. </w:t>
      </w:r>
      <w:r>
        <w:rPr>
          <w:rtl w:val="true"/>
        </w:rPr>
        <w:t>בזירת הרצח</w:t>
      </w:r>
      <w:r>
        <w:rPr>
          <w:rtl w:val="true"/>
        </w:rPr>
        <w:t xml:space="preserve">, </w:t>
      </w:r>
      <w:r>
        <w:rPr>
          <w:rtl w:val="true"/>
        </w:rPr>
        <w:t>תיארה כי תפסה פטיש</w:t>
      </w:r>
      <w:r>
        <w:rPr>
          <w:rtl w:val="true"/>
        </w:rPr>
        <w:t xml:space="preserve">, </w:t>
      </w:r>
      <w:r>
        <w:rPr>
          <w:rtl w:val="true"/>
        </w:rPr>
        <w:t>ניגשה למנוחה</w:t>
      </w:r>
      <w:r>
        <w:rPr>
          <w:rtl w:val="true"/>
        </w:rPr>
        <w:t xml:space="preserve">, </w:t>
      </w:r>
      <w:r>
        <w:rPr>
          <w:rtl w:val="true"/>
        </w:rPr>
        <w:t>היכתה אותה בראשה ולבסוף שפכה עליה דלק ושרפה אותה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בסיום השחזור רנא הוחזרה לתא המעצר</w:t>
      </w:r>
      <w:r>
        <w:rPr>
          <w:rtl w:val="true"/>
        </w:rPr>
        <w:t xml:space="preserve">, </w:t>
      </w:r>
      <w:r>
        <w:rPr>
          <w:rtl w:val="true"/>
        </w:rPr>
        <w:t>שם שהתה עם מדובבת משטרתית</w:t>
      </w:r>
      <w:r>
        <w:rPr>
          <w:rtl w:val="true"/>
        </w:rPr>
        <w:t xml:space="preserve">. </w:t>
      </w:r>
      <w:r>
        <w:rPr>
          <w:rtl w:val="true"/>
        </w:rPr>
        <w:t>כעולה מעדות המדובבת</w:t>
      </w:r>
      <w:r>
        <w:rPr>
          <w:rtl w:val="true"/>
        </w:rPr>
        <w:t xml:space="preserve">, </w:t>
      </w:r>
      <w:r>
        <w:rPr>
          <w:rtl w:val="true"/>
        </w:rPr>
        <w:t>רנא מסרה לה כי היא נטלה את האשמה על עצמה</w:t>
      </w:r>
      <w:r>
        <w:rPr>
          <w:rtl w:val="true"/>
        </w:rPr>
        <w:t xml:space="preserve">, </w:t>
      </w:r>
      <w:r>
        <w:rPr>
          <w:rtl w:val="true"/>
        </w:rPr>
        <w:t>אולם לא היא רצחה את המנוחה אלא אדם היקר לה מאוד אשר לא נעצר עדיין</w:t>
      </w:r>
      <w:r>
        <w:rPr>
          <w:rtl w:val="true"/>
        </w:rPr>
        <w:t xml:space="preserve">. </w:t>
      </w:r>
      <w:r>
        <w:rPr>
          <w:rtl w:val="true"/>
        </w:rPr>
        <w:t>עוד מסרה למדובבת</w:t>
      </w:r>
      <w:r>
        <w:rPr>
          <w:rtl w:val="true"/>
        </w:rPr>
        <w:t xml:space="preserve">, </w:t>
      </w:r>
      <w:r>
        <w:rPr>
          <w:rtl w:val="true"/>
        </w:rPr>
        <w:t>כי לא סיפרה מלכתחילה כי מדובר באחיה</w:t>
      </w:r>
      <w:r>
        <w:rPr>
          <w:rtl w:val="true"/>
        </w:rPr>
        <w:t xml:space="preserve">, </w:t>
      </w:r>
      <w:r>
        <w:rPr>
          <w:rtl w:val="true"/>
        </w:rPr>
        <w:t>מאחר שהוא בן זכר יחיד</w:t>
      </w:r>
      <w:r>
        <w:rPr>
          <w:rtl w:val="true"/>
        </w:rPr>
        <w:t xml:space="preserve">. </w:t>
      </w:r>
      <w:r>
        <w:rPr>
          <w:rtl w:val="true"/>
        </w:rPr>
        <w:t>רנא המשיכה ותיארה בפני המדובבת</w:t>
      </w:r>
      <w:r>
        <w:rPr>
          <w:rtl w:val="true"/>
        </w:rPr>
        <w:t xml:space="preserve">, </w:t>
      </w:r>
      <w:r>
        <w:rPr>
          <w:rtl w:val="true"/>
        </w:rPr>
        <w:t>כי הרצח היה ביער ליד חנתון וכי אחיה הוא שהכה את המנוחה בפטיש ואחר כך שרף אותה</w:t>
      </w:r>
      <w:r>
        <w:rPr>
          <w:rtl w:val="true"/>
        </w:rPr>
        <w:t xml:space="preserve">. </w:t>
      </w:r>
      <w:r>
        <w:rPr>
          <w:rtl w:val="true"/>
        </w:rPr>
        <w:t>עוד סיפרה</w:t>
      </w:r>
      <w:r>
        <w:rPr>
          <w:rtl w:val="true"/>
        </w:rPr>
        <w:t xml:space="preserve">, </w:t>
      </w:r>
      <w:r>
        <w:rPr>
          <w:rtl w:val="true"/>
        </w:rPr>
        <w:t>כי הרקע למעשים הוא הדרך בו התנהגה המנוחה</w:t>
      </w:r>
      <w:r>
        <w:rPr>
          <w:rtl w:val="true"/>
        </w:rPr>
        <w:t xml:space="preserve">, </w:t>
      </w:r>
      <w:r>
        <w:rPr>
          <w:rtl w:val="true"/>
        </w:rPr>
        <w:t>אשר לא מצאה חן בעיני אחיה</w:t>
      </w:r>
      <w:r>
        <w:rPr>
          <w:rtl w:val="true"/>
        </w:rPr>
        <w:t xml:space="preserve">. </w:t>
      </w:r>
      <w:r>
        <w:rPr>
          <w:rtl w:val="true"/>
        </w:rPr>
        <w:t>בית המשפט המחוזי התרשם כי עדות המדובבת על שמסרה לה רנא היא מהימנה</w:t>
      </w:r>
      <w:r>
        <w:rPr>
          <w:rtl w:val="true"/>
        </w:rPr>
        <w:t xml:space="preserve">,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עקבית וסדורה</w:t>
      </w:r>
      <w:r>
        <w:rPr>
          <w:rtl w:val="true"/>
        </w:rPr>
        <w:t xml:space="preserve">, </w:t>
      </w:r>
      <w:r>
        <w:rPr>
          <w:rtl w:val="true"/>
        </w:rPr>
        <w:t>ואף מעוגנת בהקלטת תוכן השיחה ביניהן</w:t>
      </w:r>
      <w:r>
        <w:rPr>
          <w:rtl w:val="true"/>
        </w:rPr>
        <w:t xml:space="preserve">. </w:t>
      </w:r>
      <w:r>
        <w:rPr>
          <w:rtl w:val="true"/>
        </w:rPr>
        <w:t>בית המשפט המחוזי הוסיף ופירט</w:t>
      </w:r>
      <w:r>
        <w:rPr>
          <w:rtl w:val="true"/>
        </w:rPr>
        <w:t xml:space="preserve">,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>את שמסרה רנא בהודעות נוספות ואת גרסתה בעימות שנערך בינה לבין המערער ובינה לבין דיב ודיאב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רנא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נרצחה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לזהותם</w:t>
      </w:r>
      <w:r>
        <w:rPr>
          <w:rtl w:val="true"/>
        </w:rPr>
        <w:t xml:space="preserve">.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סתרה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הוכרזה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עוינת</w:t>
      </w:r>
      <w:r>
        <w:rPr>
          <w:rtl w:val="true"/>
        </w:rPr>
        <w:t xml:space="preserve">" </w:t>
      </w:r>
      <w:r>
        <w:rPr>
          <w:rtl w:val="true"/>
        </w:rPr>
        <w:t>והודעותיה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173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רנא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שרצחה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שפחדה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רעולי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/>
        <w:t>15-10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עדותה</w:t>
      </w:r>
      <w:r>
        <w:rPr>
          <w:rtl w:val="true"/>
        </w:rPr>
        <w:t xml:space="preserve">, </w:t>
      </w:r>
      <w:r>
        <w:rPr>
          <w:rtl w:val="true"/>
        </w:rPr>
        <w:t>רנא טענה כי היא כלל לא נכנסה לזירת הרצח ועל כן ידיעותיה באשר לזהות מי שביצע את המעשה הן לפי מה שסופר לה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כאשר נשאלה ישירות על ידי הסנגורית האם המערער רצח את המנוחה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tl w:val="true"/>
        </w:rPr>
        <w:t>: "</w:t>
      </w:r>
      <w:r>
        <w:rPr>
          <w:rtl w:val="true"/>
        </w:rPr>
        <w:t>כן</w:t>
      </w:r>
      <w:r>
        <w:rPr>
          <w:rtl w:val="true"/>
        </w:rPr>
        <w:t xml:space="preserve">". </w:t>
      </w:r>
      <w:r>
        <w:rPr>
          <w:rtl w:val="true"/>
        </w:rPr>
        <w:t>כאשר נשאלה אותה שאלה בשנית</w:t>
      </w:r>
      <w:r>
        <w:rPr>
          <w:rtl w:val="true"/>
        </w:rPr>
        <w:t xml:space="preserve">, </w:t>
      </w:r>
      <w:r>
        <w:rPr>
          <w:rtl w:val="true"/>
        </w:rPr>
        <w:t xml:space="preserve">השיבה פעם נוספת </w:t>
      </w:r>
      <w:r>
        <w:rPr>
          <w:rtl w:val="true"/>
        </w:rPr>
        <w:t>"</w:t>
      </w:r>
      <w:r>
        <w:rPr>
          <w:rtl w:val="true"/>
        </w:rPr>
        <w:t>כן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11.6.2017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961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14-9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העדיף את אמרות החוץ של רנא</w:t>
      </w:r>
      <w:r>
        <w:rPr>
          <w:rtl w:val="true"/>
        </w:rPr>
        <w:t xml:space="preserve">, </w:t>
      </w:r>
      <w:r>
        <w:rPr>
          <w:rtl w:val="true"/>
        </w:rPr>
        <w:t>בחלק מהודעותיה במשטרה</w:t>
      </w:r>
      <w:r>
        <w:rPr>
          <w:rtl w:val="true"/>
        </w:rPr>
        <w:t xml:space="preserve">, </w:t>
      </w:r>
      <w:r>
        <w:rPr>
          <w:rtl w:val="true"/>
        </w:rPr>
        <w:t>על פני עדותה בבית המשפט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רנא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מתחמקת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מתחכמת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פתלתלה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והעדה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 xml:space="preserve">רנא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נמנעה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מלהשיב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לשאלות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שנשאלה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שנשאלה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מוחלט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בחיוב</w:t>
      </w:r>
      <w:r>
        <w:rPr>
          <w:rtl w:val="true"/>
        </w:rPr>
        <w:t>" (</w:t>
      </w:r>
      <w:r>
        <w:rPr>
          <w:rtl w:val="true"/>
        </w:rPr>
        <w:t>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986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הודגש</w:t>
      </w:r>
      <w:r>
        <w:rPr>
          <w:rtl w:val="true"/>
        </w:rPr>
        <w:t xml:space="preserve">, </w:t>
      </w:r>
      <w:r>
        <w:rPr>
          <w:rtl w:val="true"/>
        </w:rPr>
        <w:t>כי גרסת רנא בבית משפט</w:t>
      </w:r>
      <w:r>
        <w:rPr>
          <w:rtl w:val="true"/>
        </w:rPr>
        <w:t xml:space="preserve">, </w:t>
      </w:r>
      <w:r>
        <w:rPr>
          <w:rtl w:val="true"/>
        </w:rPr>
        <w:t>בעדותה הראשונה והשניה</w:t>
      </w:r>
      <w:r>
        <w:rPr>
          <w:rtl w:val="true"/>
        </w:rPr>
        <w:t xml:space="preserve">, </w:t>
      </w:r>
      <w:r>
        <w:rPr>
          <w:rtl w:val="true"/>
        </w:rPr>
        <w:t>הייתה מלאת תמיהות וסתירות וכי מדובר ב</w:t>
      </w:r>
      <w:r>
        <w:rPr>
          <w:rtl w:val="true"/>
        </w:rPr>
        <w:t>"</w:t>
      </w:r>
      <w:r>
        <w:rPr>
          <w:rtl w:val="true"/>
        </w:rPr>
        <w:t>גרסה כבושה</w:t>
      </w:r>
      <w:r>
        <w:rPr>
          <w:rtl w:val="true"/>
        </w:rPr>
        <w:t xml:space="preserve">" </w:t>
      </w:r>
      <w:r>
        <w:rPr>
          <w:rtl w:val="true"/>
        </w:rPr>
        <w:t>שכלל אינה מתיישבת עם יתר העדויות ומארג הראיות הכולל</w:t>
      </w:r>
      <w:r>
        <w:rPr>
          <w:rtl w:val="true"/>
        </w:rPr>
        <w:t xml:space="preserve">. </w:t>
      </w:r>
      <w:r>
        <w:rPr>
          <w:rtl w:val="true"/>
        </w:rPr>
        <w:t>בית המשפט המחוזי מצא תמיכה נוספת בגרסה קודמת של רנא</w:t>
      </w:r>
      <w:r>
        <w:rPr>
          <w:rtl w:val="true"/>
        </w:rPr>
        <w:t xml:space="preserve">, </w:t>
      </w:r>
      <w:r>
        <w:rPr>
          <w:rtl w:val="true"/>
        </w:rPr>
        <w:t>לפיה המערער הוא שרצח את המנוחה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בגרסאות דיב ודיאב אשר אותן אימץ</w:t>
      </w:r>
      <w:r>
        <w:rPr>
          <w:rtl w:val="true"/>
        </w:rPr>
        <w:t xml:space="preserve">; </w:t>
      </w:r>
      <w:r>
        <w:rPr>
          <w:rtl w:val="true"/>
        </w:rPr>
        <w:t>בעדותם של סעיד ומוחמד אבו ח</w:t>
      </w:r>
      <w:r>
        <w:rPr>
          <w:rtl w:val="true"/>
        </w:rPr>
        <w:t>'</w:t>
      </w:r>
      <w:r>
        <w:rPr>
          <w:rtl w:val="true"/>
        </w:rPr>
        <w:t>ייאל באשר למפגש בתחנת הדלק בעילוט</w:t>
      </w:r>
      <w:r>
        <w:rPr>
          <w:rtl w:val="true"/>
        </w:rPr>
        <w:t xml:space="preserve">; </w:t>
      </w:r>
      <w:r>
        <w:rPr>
          <w:rtl w:val="true"/>
        </w:rPr>
        <w:t>ובעדויות נ</w:t>
      </w:r>
      <w:r>
        <w:rPr>
          <w:rtl w:val="true"/>
        </w:rPr>
        <w:t xml:space="preserve">' </w:t>
      </w:r>
      <w:r>
        <w:rPr>
          <w:rtl w:val="true"/>
        </w:rPr>
        <w:t xml:space="preserve">ואחיו </w:t>
      </w:r>
      <w:r>
        <w:rPr>
          <w:rtl w:val="true"/>
        </w:rPr>
        <w:t>–</w:t>
      </w:r>
      <w:r>
        <w:rPr>
          <w:rtl w:val="true"/>
        </w:rPr>
        <w:t xml:space="preserve"> ע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בדבר האירועים בשטח הסמוך למשהד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כך נימק בית המשפט המחוזי את בחירתו להעדיף</w:t>
      </w:r>
      <w:r>
        <w:rPr>
          <w:rtl w:val="true"/>
        </w:rPr>
        <w:t xml:space="preserve">, </w:t>
      </w:r>
      <w:r>
        <w:rPr>
          <w:rtl w:val="true"/>
        </w:rPr>
        <w:t>מבין הגרסאות השונות שמסרו רנא</w:t>
      </w:r>
      <w:r>
        <w:rPr>
          <w:rtl w:val="true"/>
        </w:rPr>
        <w:t xml:space="preserve">, </w:t>
      </w:r>
      <w:r>
        <w:rPr>
          <w:rtl w:val="true"/>
        </w:rPr>
        <w:t>דיב ודיאב</w:t>
      </w:r>
      <w:r>
        <w:rPr>
          <w:rtl w:val="true"/>
        </w:rPr>
        <w:t xml:space="preserve">, </w:t>
      </w:r>
      <w:r>
        <w:rPr>
          <w:rtl w:val="true"/>
        </w:rPr>
        <w:t>את אלו שלפיהן המערער הוא שרצח את המנוחה</w:t>
      </w:r>
      <w:r>
        <w:rPr>
          <w:rtl w:val="true"/>
        </w:rPr>
        <w:t>: 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רנא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ודיאב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ולפיה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שמסרו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הקונקרטיים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והרלוונטיים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שמסרו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בהקשרה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במארג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הפוזיטיבי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הכולל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שהוצג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מנגד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גרסאותיהם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המשתנות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רנא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ודיאב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מסרו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בוריאציות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נשללות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ונסתרות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חזיתית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הכולל</w:t>
      </w:r>
      <w:r>
        <w:rPr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991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אל מול אימוץ גרסאות אלו של העדים</w:t>
      </w:r>
      <w:r>
        <w:rPr>
          <w:rtl w:val="true"/>
        </w:rPr>
        <w:t xml:space="preserve">, </w:t>
      </w:r>
      <w:r>
        <w:rPr>
          <w:rtl w:val="true"/>
        </w:rPr>
        <w:t>נדחתה גרסת המערער בעדותו בבית המשפט ביחס לאירועים בזירת הרצח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במהלך הנסיעה לתחנת הדלק בעילוט</w:t>
      </w:r>
      <w:r>
        <w:rPr>
          <w:rtl w:val="true"/>
        </w:rPr>
        <w:t xml:space="preserve">, </w:t>
      </w:r>
      <w:r>
        <w:rPr>
          <w:rtl w:val="true"/>
        </w:rPr>
        <w:t>הצטרף אליהם ג</w:t>
      </w:r>
      <w:r>
        <w:rPr>
          <w:rtl w:val="true"/>
        </w:rPr>
        <w:t>'</w:t>
      </w:r>
      <w:r>
        <w:rPr>
          <w:rtl w:val="true"/>
        </w:rPr>
        <w:t xml:space="preserve">יפ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</w:t>
      </w:r>
      <w:r>
        <w:rPr>
          <w:rtl w:val="true"/>
        </w:rPr>
        <w:t xml:space="preserve">). </w:t>
      </w:r>
      <w:r>
        <w:rPr>
          <w:rtl w:val="true"/>
        </w:rPr>
        <w:t>כאשר שאל את דיאב באשר לזהות יושבי 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, </w:t>
      </w:r>
      <w:r>
        <w:rPr>
          <w:rtl w:val="true"/>
        </w:rPr>
        <w:t>הלה השיב לו כי מדובר בחברים שלו</w:t>
      </w:r>
      <w:r>
        <w:rPr>
          <w:rtl w:val="true"/>
        </w:rPr>
        <w:t xml:space="preserve">.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יפ נסע עימם גם לשטח במשהד</w:t>
      </w:r>
      <w:r>
        <w:rPr>
          <w:rtl w:val="true"/>
        </w:rPr>
        <w:t xml:space="preserve">. </w:t>
      </w:r>
      <w:r>
        <w:rPr>
          <w:rtl w:val="true"/>
        </w:rPr>
        <w:t>בהגיעם לזירה בסמוך לחנתון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דיב ודיאב ירדו מרכביהם</w:t>
      </w:r>
      <w:r>
        <w:rPr>
          <w:rtl w:val="true"/>
        </w:rPr>
        <w:t xml:space="preserve">, </w:t>
      </w:r>
      <w:r>
        <w:rPr>
          <w:rtl w:val="true"/>
        </w:rPr>
        <w:t>בעוד רנא והמנוחה נותרו בתוך הרכב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יצאו מהג</w:t>
      </w:r>
      <w:r>
        <w:rPr>
          <w:rtl w:val="true"/>
        </w:rPr>
        <w:t>'</w:t>
      </w:r>
      <w:r>
        <w:rPr>
          <w:rtl w:val="true"/>
        </w:rPr>
        <w:t>יפ שלושה רעולי פנים ושניים מתוכם באו לכיוונם</w:t>
      </w:r>
      <w:r>
        <w:rPr>
          <w:rtl w:val="true"/>
        </w:rPr>
        <w:t xml:space="preserve">. </w:t>
      </w:r>
      <w:r>
        <w:rPr>
          <w:rtl w:val="true"/>
        </w:rPr>
        <w:t>המערער העיד</w:t>
      </w:r>
      <w:r>
        <w:rPr>
          <w:rtl w:val="true"/>
        </w:rPr>
        <w:t xml:space="preserve">, </w:t>
      </w:r>
      <w:r>
        <w:rPr>
          <w:rtl w:val="true"/>
        </w:rPr>
        <w:t>כי בשלב זה נפתחה דלת הרכב</w:t>
      </w:r>
      <w:r>
        <w:rPr>
          <w:rtl w:val="true"/>
        </w:rPr>
        <w:t xml:space="preserve">, </w:t>
      </w:r>
      <w:r>
        <w:rPr>
          <w:rtl w:val="true"/>
        </w:rPr>
        <w:t>רנא יצאה מבין הכיסאות בעודה מושכת את המנוחה בשערה מתוך הרכב והחלה להכות את המנוחה בראשה עם פטיש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הוסיף ותיאר כי </w:t>
      </w:r>
      <w:r>
        <w:rPr>
          <w:rtl w:val="true"/>
        </w:rPr>
        <w:t>"</w:t>
      </w:r>
      <w:r>
        <w:rPr>
          <w:rtl w:val="true"/>
        </w:rPr>
        <w:t>שלף</w:t>
      </w:r>
      <w:r>
        <w:rPr>
          <w:rtl w:val="true"/>
        </w:rPr>
        <w:t xml:space="preserve">" </w:t>
      </w:r>
      <w:r>
        <w:rPr>
          <w:rtl w:val="true"/>
        </w:rPr>
        <w:t>את הפטיש מידי רנא</w:t>
      </w:r>
      <w:r>
        <w:rPr>
          <w:rtl w:val="true"/>
        </w:rPr>
        <w:t xml:space="preserve">, </w:t>
      </w:r>
      <w:r>
        <w:rPr>
          <w:rtl w:val="true"/>
        </w:rPr>
        <w:t xml:space="preserve">אולם אותם </w:t>
      </w:r>
      <w:r>
        <w:rPr>
          <w:rtl w:val="true"/>
        </w:rPr>
        <w:t>"</w:t>
      </w:r>
      <w:r>
        <w:rPr>
          <w:rtl w:val="true"/>
        </w:rPr>
        <w:t>בחורים</w:t>
      </w:r>
      <w:r>
        <w:rPr>
          <w:rtl w:val="true"/>
        </w:rPr>
        <w:t xml:space="preserve">" </w:t>
      </w:r>
      <w:r>
        <w:rPr>
          <w:rtl w:val="true"/>
        </w:rPr>
        <w:t>החזיקו אותו</w:t>
      </w:r>
      <w:r>
        <w:rPr>
          <w:rtl w:val="true"/>
        </w:rPr>
        <w:t xml:space="preserve">, </w:t>
      </w:r>
      <w:r>
        <w:rPr>
          <w:rtl w:val="true"/>
        </w:rPr>
        <w:t>והוא ברח מבין ידיהם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הבחורים לקחו מידיו את הפטיש</w:t>
      </w:r>
      <w:r>
        <w:rPr>
          <w:rtl w:val="true"/>
        </w:rPr>
        <w:t xml:space="preserve">. </w:t>
      </w:r>
      <w:r>
        <w:rPr>
          <w:rtl w:val="true"/>
        </w:rPr>
        <w:t>דיב ודיאב לא עשו דבר</w:t>
      </w:r>
      <w:r>
        <w:rPr>
          <w:rtl w:val="true"/>
        </w:rPr>
        <w:t xml:space="preserve">, </w:t>
      </w:r>
      <w:r>
        <w:rPr>
          <w:rtl w:val="true"/>
        </w:rPr>
        <w:t>נכנסו לרכבם ונסעו מהמקום</w:t>
      </w:r>
      <w:r>
        <w:rPr>
          <w:rtl w:val="true"/>
        </w:rPr>
        <w:t xml:space="preserve">. </w:t>
      </w:r>
      <w:r>
        <w:rPr>
          <w:rtl w:val="true"/>
        </w:rPr>
        <w:t>כן אוים על ידי הבחורים שלא יתקרב למקום ושיסתלק ממנו</w:t>
      </w:r>
      <w:r>
        <w:rPr>
          <w:rtl w:val="true"/>
        </w:rPr>
        <w:t xml:space="preserve">. </w:t>
      </w:r>
      <w:r>
        <w:rPr>
          <w:rtl w:val="true"/>
        </w:rPr>
        <w:t>הוא שב לרכב</w:t>
      </w:r>
      <w:r>
        <w:rPr>
          <w:rtl w:val="true"/>
        </w:rPr>
        <w:t xml:space="preserve">, </w:t>
      </w:r>
      <w:r>
        <w:rPr>
          <w:rtl w:val="true"/>
        </w:rPr>
        <w:t>כאשר רנא נכנסה אף היא לרכב והתיישבה לצידו</w:t>
      </w:r>
      <w:r>
        <w:rPr>
          <w:rtl w:val="true"/>
        </w:rPr>
        <w:t xml:space="preserve">. </w:t>
      </w:r>
      <w:r>
        <w:rPr>
          <w:rtl w:val="true"/>
        </w:rPr>
        <w:t>בעודו נוסע לאחור</w:t>
      </w:r>
      <w:r>
        <w:rPr>
          <w:rtl w:val="true"/>
        </w:rPr>
        <w:t xml:space="preserve">, </w:t>
      </w:r>
      <w:r>
        <w:rPr>
          <w:rtl w:val="true"/>
        </w:rPr>
        <w:t>ראה אש נדלקת</w:t>
      </w:r>
      <w:r>
        <w:rPr>
          <w:rtl w:val="true"/>
        </w:rPr>
        <w:t xml:space="preserve">. </w:t>
      </w:r>
      <w:r>
        <w:rPr>
          <w:rtl w:val="true"/>
        </w:rPr>
        <w:t>המערער מסר כי הופתע והזדעזע מהמתרחש והתעמת עם רנא באשר למעשיה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עקבית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ומתחכמת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שביכולתו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להרחיק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טפילת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רנא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רעולי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לזהותם</w:t>
      </w:r>
      <w:r>
        <w:rPr>
          <w:rtl w:val="true"/>
        </w:rPr>
        <w:t>" (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995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ב״גרסה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כבושה״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הראשית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בעליל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הובלה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וההצבעה</w:t>
      </w:r>
      <w:r>
        <w:rPr>
          <w:rtl w:val="true"/>
        </w:rPr>
        <w:t xml:space="preserve">" </w:t>
      </w:r>
      <w:r>
        <w:rPr>
          <w:rtl w:val="true"/>
        </w:rPr>
        <w:t>שדיב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ראה את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מכה את המנוחה לאחר שגרר אותה מתוך הרכב ותפס אותה בשערה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מלדווח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מזעזע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נרצחה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נרצחת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באוטובוסים</w:t>
      </w:r>
      <w:r>
        <w:rPr>
          <w:rtl w:val="true"/>
        </w:rPr>
        <w:t xml:space="preserve">; </w:t>
      </w:r>
      <w:r>
        <w:rPr>
          <w:rtl w:val="true"/>
        </w:rPr>
        <w:t>שונתה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בלוחית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;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כרטיס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מודיעיני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17.1.2016</w:t>
      </w:r>
      <w:r>
        <w:rPr>
          <w:rtl w:val="true"/>
        </w:rPr>
        <w:t xml:space="preserve">, </w:t>
      </w:r>
      <w:r>
        <w:rPr>
          <w:rtl w:val="true"/>
        </w:rPr>
        <w:t>הזדהה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; </w:t>
      </w:r>
      <w:r>
        <w:rPr>
          <w:rtl w:val="true"/>
        </w:rPr>
        <w:t>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;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סעיד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מחפשת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; </w:t>
      </w:r>
      <w:r>
        <w:rPr>
          <w:rtl w:val="true"/>
        </w:rPr>
        <w:t>ומסירת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מצטברים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tl w:val="true"/>
        </w:rPr>
        <w:t xml:space="preserve">" </w:t>
      </w:r>
      <w:r>
        <w:rPr>
          <w:rtl w:val="true"/>
        </w:rPr>
        <w:t>ראייתי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בהמשך הכרעת הדין נדחו טענות המערער בדבר קיומם של </w:t>
      </w:r>
      <w:r>
        <w:rPr>
          <w:rtl w:val="true"/>
        </w:rPr>
        <w:t>"</w:t>
      </w:r>
      <w:r>
        <w:rPr>
          <w:rtl w:val="true"/>
        </w:rPr>
        <w:t>מחדלי חקירה</w:t>
      </w:r>
      <w:r>
        <w:rPr>
          <w:rtl w:val="true"/>
        </w:rPr>
        <w:t xml:space="preserve">" </w:t>
      </w:r>
      <w:r>
        <w:rPr>
          <w:rtl w:val="true"/>
        </w:rPr>
        <w:t>וכן טענתו ל</w:t>
      </w:r>
      <w:r>
        <w:rPr>
          <w:rtl w:val="true"/>
        </w:rPr>
        <w:t>"</w:t>
      </w:r>
      <w:r>
        <w:rPr>
          <w:rtl w:val="true"/>
        </w:rPr>
        <w:t>אכיפה בררנית</w:t>
      </w:r>
      <w:r>
        <w:rPr>
          <w:rtl w:val="true"/>
        </w:rPr>
        <w:t xml:space="preserve">" </w:t>
      </w:r>
      <w:r>
        <w:rPr>
          <w:rtl w:val="true"/>
        </w:rPr>
        <w:t>בשל העובדה שחרף מעורבותם של אחרים</w:t>
      </w:r>
      <w:r>
        <w:rPr>
          <w:rtl w:val="true"/>
        </w:rPr>
        <w:t xml:space="preserve">, </w:t>
      </w:r>
      <w:r>
        <w:rPr>
          <w:rtl w:val="true"/>
        </w:rPr>
        <w:t>כרנא</w:t>
      </w:r>
      <w:r>
        <w:rPr>
          <w:rtl w:val="true"/>
        </w:rPr>
        <w:t xml:space="preserve">, </w:t>
      </w:r>
      <w:r>
        <w:rPr>
          <w:rtl w:val="true"/>
        </w:rPr>
        <w:t>דיב ודיאב</w:t>
      </w:r>
      <w:r>
        <w:rPr>
          <w:rtl w:val="true"/>
        </w:rPr>
        <w:t xml:space="preserve">, </w:t>
      </w:r>
      <w:r>
        <w:rPr>
          <w:rtl w:val="true"/>
        </w:rPr>
        <w:t>רק נגדו הוגש כתב אישום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רקע ממצאים עובדתיים אלו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יסודות עבירת הרצח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כקבוע </w:t>
      </w:r>
      <w:hyperlink r:id="rId3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בנוסחו הקודם</w:t>
      </w:r>
      <w:r>
        <w:rPr>
          <w:rtl w:val="true"/>
        </w:rPr>
        <w:t xml:space="preserve">, </w:t>
      </w:r>
      <w:r>
        <w:rPr>
          <w:rtl w:val="true"/>
        </w:rPr>
        <w:t>מתקיימים</w:t>
      </w:r>
      <w:r>
        <w:rPr>
          <w:rtl w:val="true"/>
        </w:rPr>
        <w:t xml:space="preserve">. </w:t>
      </w:r>
      <w:r>
        <w:rPr>
          <w:rtl w:val="true"/>
        </w:rPr>
        <w:t>בהינתן זאת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פנה לבחון את השפעת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tl w:val="true"/>
        </w:rPr>
        <w:t xml:space="preserve">), </w:t>
      </w:r>
      <w:r>
        <w:rPr>
          <w:rtl w:val="true"/>
        </w:rPr>
        <w:t>במקרה דנן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בית המשפט המחוזי נדרש לבחון האם הרפורמה מהווה דין מקל עם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קבע כי בעניינו של המערער מתקיימות שלוש 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41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 xml:space="preserve">כי המעשה נעשה לאחר תכנון או הליך ממשי של שקילה וגיבוש החלטה להמית </w:t>
      </w:r>
      <w:r>
        <w:rPr>
          <w:rtl w:val="true"/>
        </w:rPr>
        <w:t>(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ולכפות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ציבור</w:t>
      </w:r>
      <w:r>
        <w:rPr>
          <w:rtl w:val="true"/>
        </w:rPr>
        <w:t>" (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 xml:space="preserve">העובדה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באכזריות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התעללות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בקורבן</w:t>
      </w:r>
      <w:r>
        <w:rPr>
          <w:rtl w:val="true"/>
        </w:rPr>
        <w:t>" (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עניינו של המערער נכנס לגדרי 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אשר הרשעה בה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מחייבת</w:t>
      </w:r>
      <w:r>
        <w:rPr>
          <w:rtl w:val="true"/>
        </w:rPr>
        <w:t xml:space="preserve"> השתת עונש מאסר עולם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המשפט המחוזי הוסיף ובחן האם יש מקום להחיל את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המכונה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". </w:t>
      </w:r>
      <w:r>
        <w:rPr>
          <w:rtl w:val="true"/>
        </w:rPr>
        <w:t>סעיף זה קובע כי בנסיבות מסוימות</w:t>
      </w:r>
      <w:r>
        <w:rPr>
          <w:rtl w:val="true"/>
        </w:rPr>
        <w:t xml:space="preserve">, </w:t>
      </w:r>
      <w:r>
        <w:rPr>
          <w:rtl w:val="true"/>
        </w:rPr>
        <w:t>על אף התגבשות יסודות 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ניתן להרשיע את הנאשם בעבירת הרצח הבסיסית </w:t>
      </w:r>
      <w:r>
        <w:rPr>
          <w:rtl w:val="true"/>
        </w:rPr>
        <w:t>(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בית המשפט המחוזי קבע כי אין בענייננו נסיבות מיוחדות שכאלו</w:t>
      </w:r>
      <w:r>
        <w:rPr>
          <w:rtl w:val="true"/>
        </w:rPr>
        <w:t xml:space="preserve">, </w:t>
      </w:r>
      <w:r>
        <w:rPr>
          <w:rtl w:val="true"/>
        </w:rPr>
        <w:t xml:space="preserve">ואף נהפוך הוא </w:t>
      </w:r>
      <w:r>
        <w:rPr>
          <w:rtl w:val="true"/>
        </w:rPr>
        <w:t>–</w:t>
      </w:r>
      <w:r>
        <w:rPr>
          <w:rtl w:val="true"/>
        </w:rPr>
        <w:t xml:space="preserve"> מניע המערער לרצח ויתר נסיבות המקרה מגלמים נסיבות חריגות בחומרתן ודרגת אשמה חמורה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נקבע כי הרפורמה בעבירות ההמתה אינה מהווה דין מקל עם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המערער הורשע גם ביתר העבירות שיוחסו לו בכתב האישום </w:t>
      </w:r>
      <w:r>
        <w:rPr>
          <w:rtl w:val="true"/>
        </w:rPr>
        <w:t>–</w:t>
      </w:r>
      <w:r>
        <w:rPr>
          <w:rtl w:val="true"/>
        </w:rPr>
        <w:t xml:space="preserve"> עבירת החטיפה לשם רצח</w:t>
      </w:r>
      <w:r>
        <w:rPr>
          <w:rtl w:val="true"/>
        </w:rPr>
        <w:t xml:space="preserve">; </w:t>
      </w:r>
      <w:r>
        <w:rPr>
          <w:rtl w:val="true"/>
        </w:rPr>
        <w:t>עבירת ההצתה</w:t>
      </w:r>
      <w:r>
        <w:rPr>
          <w:rtl w:val="true"/>
        </w:rPr>
        <w:t xml:space="preserve">; </w:t>
      </w:r>
      <w:r>
        <w:rPr>
          <w:rtl w:val="true"/>
        </w:rPr>
        <w:t>ועבירת החבלה בנסיבות מחמירות</w:t>
      </w:r>
      <w:r>
        <w:rPr>
          <w:rtl w:val="true"/>
        </w:rPr>
        <w:t xml:space="preserve">, </w:t>
      </w:r>
      <w:r>
        <w:rPr>
          <w:rtl w:val="true"/>
        </w:rPr>
        <w:t>בגין אירוע הדריסה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קבע תחילה כי אירוע הרצח ואירוע הדריסה הם שני אירועים שונים המצדיקים קביעת מתחמי ענישה נפרדים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לאירוע הרצח</w:t>
      </w:r>
      <w:r>
        <w:rPr>
          <w:rtl w:val="true"/>
        </w:rPr>
        <w:t xml:space="preserve">, </w:t>
      </w:r>
      <w:r>
        <w:rPr>
          <w:rtl w:val="true"/>
        </w:rPr>
        <w:t>בית המשפט המחוזי נדרש לקבוע את מתחם העונש ההולם ביחס לחטיפת המנוחה והצתתה</w:t>
      </w:r>
      <w:r>
        <w:rPr>
          <w:rtl w:val="true"/>
        </w:rPr>
        <w:t xml:space="preserve">, </w:t>
      </w:r>
      <w:r>
        <w:rPr>
          <w:rtl w:val="true"/>
        </w:rPr>
        <w:t>וזאת לצד עונש מאסר העולם המתחייב בשל הרשעת המערער בעבירת הרצח</w:t>
      </w:r>
      <w:r>
        <w:rPr>
          <w:rtl w:val="true"/>
        </w:rPr>
        <w:t xml:space="preserve">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>עמד על חומרתן הרבה של עבירות אלו</w:t>
      </w:r>
      <w:r>
        <w:rPr>
          <w:rtl w:val="true"/>
        </w:rPr>
        <w:t xml:space="preserve">, </w:t>
      </w:r>
      <w:r>
        <w:rPr>
          <w:rtl w:val="true"/>
        </w:rPr>
        <w:t>בפרט בנסיבות מקרה זה</w:t>
      </w:r>
      <w:r>
        <w:rPr>
          <w:rtl w:val="true"/>
        </w:rPr>
        <w:t xml:space="preserve">; </w:t>
      </w:r>
      <w:r>
        <w:rPr>
          <w:rtl w:val="true"/>
        </w:rPr>
        <w:t>סקר את מדיניות הענישה הנהוגה</w:t>
      </w:r>
      <w:r>
        <w:rPr>
          <w:rtl w:val="true"/>
        </w:rPr>
        <w:t xml:space="preserve">; </w:t>
      </w:r>
      <w:r>
        <w:rPr>
          <w:rtl w:val="true"/>
        </w:rPr>
        <w:t>ונתן דעתו לנסיבות הקשורות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>בהתחשב בשיקולים אלו</w:t>
      </w:r>
      <w:r>
        <w:rPr>
          <w:rtl w:val="true"/>
        </w:rPr>
        <w:t xml:space="preserve">, </w:t>
      </w:r>
      <w:r>
        <w:rPr>
          <w:rtl w:val="true"/>
        </w:rPr>
        <w:t xml:space="preserve">נקבע מתחם עונש הולם הנע בין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בצירוף ענישה נלווית</w:t>
      </w:r>
      <w:r>
        <w:rPr>
          <w:rtl w:val="true"/>
        </w:rPr>
        <w:t xml:space="preserve">. </w:t>
      </w:r>
      <w:r>
        <w:rPr>
          <w:rtl w:val="true"/>
        </w:rPr>
        <w:t>ביחס לאירוע הדריסה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קבע מתחם עונש הולם הנע בין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בצירוף ענישה נלווית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כמתחייב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לחפותו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"[</w:t>
      </w:r>
      <w:r>
        <w:rPr>
          <w:rtl w:val="true"/>
        </w:rPr>
        <w:t>ל</w:t>
      </w:r>
      <w:r>
        <w:rPr>
          <w:rtl w:val="true"/>
        </w:rPr>
        <w:t>]</w:t>
      </w:r>
      <w:r>
        <w:rPr>
          <w:rtl w:val="true"/>
        </w:rPr>
        <w:t>תרומת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ובני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".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קבע כי עונשי המאסר שהושתו על המערער ירוצו חלקם בחופף וחלקם במצטבר</w:t>
      </w:r>
      <w:r>
        <w:rPr>
          <w:rtl w:val="true"/>
        </w:rPr>
        <w:t xml:space="preserve">; </w:t>
      </w:r>
      <w:r>
        <w:rPr>
          <w:rtl w:val="true"/>
        </w:rPr>
        <w:t>כי מעשה הרצח בוצע בנסיבות חריגות בחומרתן</w:t>
      </w:r>
      <w:r>
        <w:rPr>
          <w:rtl w:val="true"/>
        </w:rPr>
        <w:t xml:space="preserve">, </w:t>
      </w:r>
      <w:r>
        <w:rPr>
          <w:rtl w:val="true"/>
        </w:rPr>
        <w:t xml:space="preserve">בזיקה להוראות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; </w:t>
      </w:r>
      <w:r>
        <w:rPr>
          <w:rtl w:val="true"/>
        </w:rPr>
        <w:t>וכי אין מקום לחיוב המערער בתשלום פיצויים למשפחת המנוחה או תשלום קנס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חטיפתה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והצתתה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;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יחולט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משיג כאמור הן על הכרעת הדין הן על גזר הדין</w:t>
      </w:r>
      <w:r>
        <w:rPr>
          <w:rtl w:val="true"/>
        </w:rPr>
        <w:t xml:space="preserve">. </w:t>
      </w:r>
      <w:r>
        <w:rPr>
          <w:rtl w:val="true"/>
        </w:rPr>
        <w:t>טענות הסנגור ביחס להכרעת הדין מופנות בעיקרן כלפי בחירת בית המשפט המחוזי לאמץ גרסאות מסוימות של העדים רנא</w:t>
      </w:r>
      <w:r>
        <w:rPr>
          <w:rtl w:val="true"/>
        </w:rPr>
        <w:t xml:space="preserve">, </w:t>
      </w:r>
      <w:r>
        <w:rPr>
          <w:rtl w:val="true"/>
        </w:rPr>
        <w:t>דיב ודיאב ולקבוע על בסיסן ממצאים עובדתיים</w:t>
      </w:r>
      <w:r>
        <w:rPr>
          <w:rtl w:val="true"/>
        </w:rPr>
        <w:t xml:space="preserve">, </w:t>
      </w:r>
      <w:r>
        <w:rPr>
          <w:rtl w:val="true"/>
        </w:rPr>
        <w:t>ולדחות גרסאות אחרות שאותן מסרו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לא ניתן לתת אמון כלשהו בעדויותיהם</w:t>
      </w:r>
      <w:r>
        <w:rPr>
          <w:rtl w:val="true"/>
        </w:rPr>
        <w:t xml:space="preserve">, </w:t>
      </w:r>
      <w:r>
        <w:rPr>
          <w:rtl w:val="true"/>
        </w:rPr>
        <w:t>ומכאן שאין לבסס את הרשעת המערער על גרסאותיהם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לעדות רנא</w:t>
      </w:r>
      <w:r>
        <w:rPr>
          <w:rtl w:val="true"/>
        </w:rPr>
        <w:t xml:space="preserve">, </w:t>
      </w:r>
      <w:r>
        <w:rPr>
          <w:rtl w:val="true"/>
        </w:rPr>
        <w:t>הסנגור פירט את שמסרה בחקירותיה השונות ובעדותה בבית המשפט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הוכחו יחסיה ה</w:t>
      </w:r>
      <w:r>
        <w:rPr>
          <w:rtl w:val="true"/>
        </w:rPr>
        <w:t>"</w:t>
      </w:r>
      <w:r>
        <w:rPr>
          <w:rtl w:val="true"/>
        </w:rPr>
        <w:t>קשים</w:t>
      </w:r>
      <w:r>
        <w:rPr>
          <w:rtl w:val="true"/>
        </w:rPr>
        <w:t xml:space="preserve">" </w:t>
      </w:r>
      <w:r>
        <w:rPr>
          <w:rtl w:val="true"/>
        </w:rPr>
        <w:t>של רנא עם המנוחה</w:t>
      </w:r>
      <w:r>
        <w:rPr>
          <w:rtl w:val="true"/>
        </w:rPr>
        <w:t xml:space="preserve">, </w:t>
      </w:r>
      <w:r>
        <w:rPr>
          <w:rtl w:val="true"/>
        </w:rPr>
        <w:t>כמו גם אופיה האלים ומסוכנותה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חלקים קריטיים מהקלטת שיחתה של רנא עם המדובבת כלל אינם ברורים</w:t>
      </w:r>
      <w:r>
        <w:rPr>
          <w:rtl w:val="true"/>
        </w:rPr>
        <w:t xml:space="preserve">. </w:t>
      </w:r>
      <w:r>
        <w:rPr>
          <w:rtl w:val="true"/>
        </w:rPr>
        <w:t>עוד טען</w:t>
      </w:r>
      <w:r>
        <w:rPr>
          <w:rtl w:val="true"/>
        </w:rPr>
        <w:t xml:space="preserve">, </w:t>
      </w:r>
      <w:r>
        <w:rPr>
          <w:rtl w:val="true"/>
        </w:rPr>
        <w:t>כי לא היה מקום להעדיף את גרסת רנא בחלק מחקירותיה במשטרה</w:t>
      </w:r>
      <w:r>
        <w:rPr>
          <w:rtl w:val="true"/>
        </w:rPr>
        <w:t xml:space="preserve">, </w:t>
      </w:r>
      <w:r>
        <w:rPr>
          <w:rtl w:val="true"/>
        </w:rPr>
        <w:t>על פני הגרסה שמסרה בעדותה בבית המשפט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 xml:space="preserve">כי דיב ודיאב הם </w:t>
      </w:r>
      <w:r>
        <w:rPr>
          <w:rtl w:val="true"/>
        </w:rPr>
        <w:t>"</w:t>
      </w:r>
      <w:r>
        <w:rPr>
          <w:rtl w:val="true"/>
        </w:rPr>
        <w:t>שמשכו בחוטים כל הזמן</w:t>
      </w:r>
      <w:r>
        <w:rPr>
          <w:rtl w:val="true"/>
        </w:rPr>
        <w:t xml:space="preserve">" </w:t>
      </w:r>
      <w:r>
        <w:rPr>
          <w:rtl w:val="true"/>
        </w:rPr>
        <w:t xml:space="preserve">ושכנעו את רנא לטפול את האשמה על המערער ביודעם כי </w:t>
      </w:r>
      <w:r>
        <w:rPr>
          <w:rtl w:val="true"/>
        </w:rPr>
        <w:t>"</w:t>
      </w:r>
      <w:r>
        <w:rPr>
          <w:rtl w:val="true"/>
        </w:rPr>
        <w:t>כבוד משפחתם על הפרק</w:t>
      </w:r>
      <w:r>
        <w:rPr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 מוסיף ומשיג על דרך התנהלות החקירה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נפלו בה פגמים רבים</w:t>
      </w:r>
      <w:r>
        <w:rPr>
          <w:rtl w:val="true"/>
        </w:rPr>
        <w:t xml:space="preserve">, </w:t>
      </w:r>
      <w:r>
        <w:rPr>
          <w:rtl w:val="true"/>
        </w:rPr>
        <w:t>בפרט ביחס לאופן שבו התנהלו העימותים במהלך החקירה</w:t>
      </w:r>
      <w:r>
        <w:rPr>
          <w:rtl w:val="true"/>
        </w:rPr>
        <w:t xml:space="preserve">, </w:t>
      </w:r>
      <w:r>
        <w:rPr>
          <w:rtl w:val="true"/>
        </w:rPr>
        <w:t>אשר לטענתו הוביל ל</w:t>
      </w:r>
      <w:r>
        <w:rPr>
          <w:rtl w:val="true"/>
        </w:rPr>
        <w:t>"</w:t>
      </w:r>
      <w:r>
        <w:rPr>
          <w:rtl w:val="true"/>
        </w:rPr>
        <w:t>זיהום</w:t>
      </w:r>
      <w:r>
        <w:rPr>
          <w:rtl w:val="true"/>
        </w:rPr>
        <w:t xml:space="preserve">" </w:t>
      </w:r>
      <w:r>
        <w:rPr>
          <w:rtl w:val="true"/>
        </w:rPr>
        <w:t>החקירה ונועד לשים גרסה בפי העדים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שגה בממצאיו העובדתיים בדבר היחסים הרעועים בין המערער לבין המנוחה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רנא היא זו שיחסיה עם המנוחה היו בעייתיים ואלימים ולא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ודיאב</w:t>
      </w:r>
      <w:r>
        <w:rPr>
          <w:rtl w:val="true"/>
        </w:rPr>
        <w:t xml:space="preserve">, </w:t>
      </w:r>
      <w:r>
        <w:rPr>
          <w:rtl w:val="true"/>
        </w:rPr>
        <w:t>משהסנגור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מחקירתו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בהשיבו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נבדקו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בעילוט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לנדקרוזר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21:03</w:t>
      </w:r>
      <w:r>
        <w:rPr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21:13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שתדלק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קביעת בית המשפט המחוזי בדבר התקיימות נסיבות מחמירות כקבוע בעבירת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לאור הרפורמה</w:t>
      </w:r>
      <w:r>
        <w:rPr>
          <w:rtl w:val="true"/>
        </w:rPr>
        <w:t xml:space="preserve">, </w:t>
      </w:r>
      <w:r>
        <w:rPr>
          <w:rtl w:val="true"/>
        </w:rPr>
        <w:t>אינה יכולה לעמוד</w:t>
      </w:r>
      <w:r>
        <w:rPr>
          <w:rtl w:val="true"/>
        </w:rPr>
        <w:t xml:space="preserve">. </w:t>
      </w:r>
      <w:r>
        <w:rPr>
          <w:rtl w:val="true"/>
        </w:rPr>
        <w:t>לטענת הסנגור</w:t>
      </w:r>
      <w:r>
        <w:rPr>
          <w:rtl w:val="true"/>
        </w:rPr>
        <w:t xml:space="preserve">, </w:t>
      </w:r>
      <w:r>
        <w:rPr>
          <w:rtl w:val="true"/>
        </w:rPr>
        <w:t>לא התבקש תיקון כתב האישום</w:t>
      </w:r>
      <w:r>
        <w:rPr>
          <w:rtl w:val="true"/>
        </w:rPr>
        <w:t xml:space="preserve">, </w:t>
      </w:r>
      <w:r>
        <w:rPr>
          <w:rtl w:val="true"/>
        </w:rPr>
        <w:t>ואין זה בסמכותו של בית המשפט להרשיע את המערער בעבירה חמורה מזו אשר בה הואשם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נדרש היה להרשיע את המערער בעבירת הרצח הבסיסי ואף לשמוע ראיות בנדון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על מנת לבחון את האפשרות כי לפי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לא יוטל עליו עונש מאסר עולם חובה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שגה בקובעו כי לא התקיים קנטור עובר למעשה הרצח</w:t>
      </w:r>
      <w:r>
        <w:rPr>
          <w:rtl w:val="true"/>
        </w:rPr>
        <w:t xml:space="preserve">; </w:t>
      </w:r>
      <w:r>
        <w:rPr>
          <w:rtl w:val="true"/>
        </w:rPr>
        <w:t>כי לא הוכח שהמערער הוא שחטף את המנוחה לשם רצח</w:t>
      </w:r>
      <w:r>
        <w:rPr>
          <w:rtl w:val="true"/>
        </w:rPr>
        <w:t xml:space="preserve">; </w:t>
      </w:r>
      <w:r>
        <w:rPr>
          <w:rtl w:val="true"/>
        </w:rPr>
        <w:t>וכי גרסתו לפיה לא הוא הצית את המנוחה</w:t>
      </w:r>
      <w:r>
        <w:rPr>
          <w:rtl w:val="true"/>
        </w:rPr>
        <w:t xml:space="preserve">, </w:t>
      </w:r>
      <w:r>
        <w:rPr>
          <w:rtl w:val="true"/>
        </w:rPr>
        <w:t>לא נסתרה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אשר לגזר הדין </w:t>
      </w:r>
      <w:r>
        <w:rPr>
          <w:rtl w:val="true"/>
        </w:rPr>
        <w:t>–</w:t>
      </w:r>
      <w:r>
        <w:rPr>
          <w:rtl w:val="true"/>
        </w:rPr>
        <w:t xml:space="preserve"> נטען כי העונש אשר נגזר על המערער חמור יתר על המידה בהתחשב בפסיקה הנוהגת כמו גם ב</w:t>
      </w:r>
      <w:r>
        <w:rPr>
          <w:rtl w:val="true"/>
        </w:rPr>
        <w:t>"</w:t>
      </w:r>
      <w:r>
        <w:rPr>
          <w:rtl w:val="true"/>
        </w:rPr>
        <w:t>מחדלים הרבים</w:t>
      </w:r>
      <w:r>
        <w:rPr>
          <w:rtl w:val="true"/>
        </w:rPr>
        <w:t xml:space="preserve">" </w:t>
      </w:r>
      <w:r>
        <w:rPr>
          <w:rtl w:val="true"/>
        </w:rPr>
        <w:t>במהלך חקירת רצח המנוחה</w:t>
      </w:r>
      <w:r>
        <w:rPr>
          <w:rtl w:val="true"/>
        </w:rPr>
        <w:t xml:space="preserve">, </w:t>
      </w:r>
      <w:r>
        <w:rPr>
          <w:rtl w:val="true"/>
        </w:rPr>
        <w:t>כלשון הסנגור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הסנגור שב והפנה לנסיבותיו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בפרט ביחס למצבו הרפואי של אביו</w:t>
      </w:r>
      <w:r>
        <w:rPr>
          <w:rtl w:val="true"/>
        </w:rPr>
        <w:t xml:space="preserve">; </w:t>
      </w:r>
      <w:r>
        <w:rPr>
          <w:rtl w:val="true"/>
        </w:rPr>
        <w:t>השיג על העובדה כי בית המשפט המחוזי קבע שני מתחמי ענישה שונים</w:t>
      </w:r>
      <w:r>
        <w:rPr>
          <w:rtl w:val="true"/>
        </w:rPr>
        <w:t xml:space="preserve">, </w:t>
      </w:r>
      <w:r>
        <w:rPr>
          <w:rtl w:val="true"/>
        </w:rPr>
        <w:t>חלף מתחם אחד לכלל העבירות</w:t>
      </w:r>
      <w:r>
        <w:rPr>
          <w:rtl w:val="true"/>
        </w:rPr>
        <w:t xml:space="preserve">; </w:t>
      </w:r>
      <w:r>
        <w:rPr>
          <w:rtl w:val="true"/>
        </w:rPr>
        <w:t xml:space="preserve">וכן טען כי נפל פגם של </w:t>
      </w:r>
      <w:r>
        <w:rPr>
          <w:rtl w:val="true"/>
        </w:rPr>
        <w:t>"</w:t>
      </w:r>
      <w:r>
        <w:rPr>
          <w:rtl w:val="true"/>
        </w:rPr>
        <w:t>אכיפה מפלה</w:t>
      </w:r>
      <w:r>
        <w:rPr>
          <w:rtl w:val="true"/>
        </w:rPr>
        <w:t xml:space="preserve">", </w:t>
      </w:r>
      <w:r>
        <w:rPr>
          <w:rtl w:val="true"/>
        </w:rPr>
        <w:t>המצדיק אף הוא הקלה בעונשו של המערער</w:t>
      </w:r>
      <w:r>
        <w:rPr>
          <w:rtl w:val="true"/>
        </w:rPr>
        <w:t xml:space="preserve">. </w:t>
      </w:r>
      <w:r>
        <w:rPr>
          <w:rtl w:val="true"/>
        </w:rPr>
        <w:t>לזאת הוסיף</w:t>
      </w:r>
      <w:r>
        <w:rPr>
          <w:rtl w:val="true"/>
        </w:rPr>
        <w:t xml:space="preserve">, </w:t>
      </w:r>
      <w:r>
        <w:rPr>
          <w:rtl w:val="true"/>
        </w:rPr>
        <w:t>כי הנזק שנגרם למנוחה באירוע הדריסה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, </w:t>
      </w:r>
      <w:r>
        <w:rPr>
          <w:rtl w:val="true"/>
        </w:rPr>
        <w:t>הוא מינורי לחלוטין</w:t>
      </w:r>
      <w:r>
        <w:rPr>
          <w:rtl w:val="true"/>
        </w:rPr>
        <w:t xml:space="preserve">, </w:t>
      </w:r>
      <w:r>
        <w:rPr>
          <w:rtl w:val="true"/>
        </w:rPr>
        <w:t xml:space="preserve">כך שעונש מאסר בפועל בן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בגינו הוא מחמיר באופן קיצוני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המשיבה הרשעת המערער נסמכת על מארג ראייתי חריג באיכותו ובכמותו</w:t>
      </w:r>
      <w:r>
        <w:rPr>
          <w:rtl w:val="true"/>
        </w:rPr>
        <w:t xml:space="preserve">, </w:t>
      </w:r>
      <w:r>
        <w:rPr>
          <w:rtl w:val="true"/>
        </w:rPr>
        <w:t>תוך שבהכרעת הדין שזורים ממצאי מהימנות מובהקים רבים</w:t>
      </w:r>
      <w:r>
        <w:rPr>
          <w:rtl w:val="true"/>
        </w:rPr>
        <w:t xml:space="preserve">, </w:t>
      </w:r>
      <w:r>
        <w:rPr>
          <w:rtl w:val="true"/>
        </w:rPr>
        <w:t>וכי טענות המערער מופנות כלפי ממצאי מהימנות של בית המשפט המחוזי אשר אין כל עילה להתערב בקביעותיו ומסקנותיו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כבושה</w:t>
      </w:r>
      <w:r>
        <w:rPr>
          <w:rtl w:val="true"/>
        </w:rPr>
        <w:t xml:space="preserve">, </w:t>
      </w:r>
      <w:r>
        <w:rPr>
          <w:rtl w:val="true"/>
        </w:rPr>
        <w:t>מופרכת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ובדיונית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היורדים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שרנא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שרצחה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שחזרה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רנא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אינספור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המוכיחות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",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וההגינות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נבדק</w:t>
      </w:r>
      <w:r>
        <w:rPr>
          <w:rtl w:val="true"/>
        </w:rPr>
        <w:t xml:space="preserve">, </w:t>
      </w:r>
      <w:r>
        <w:rPr>
          <w:rtl w:val="true"/>
        </w:rPr>
        <w:t>כמתחייב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שהוכח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הדריסה</w:t>
      </w:r>
      <w:r>
        <w:rPr>
          <w:rtl w:val="true"/>
        </w:rPr>
        <w:t xml:space="preserve">, </w:t>
      </w:r>
      <w:r>
        <w:rPr>
          <w:rtl w:val="true"/>
        </w:rPr>
        <w:t>הנפרד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טענות הצדדים</w:t>
      </w:r>
      <w:r>
        <w:rPr>
          <w:rtl w:val="true"/>
        </w:rPr>
        <w:t xml:space="preserve">, </w:t>
      </w:r>
      <w:r>
        <w:rPr>
          <w:rtl w:val="true"/>
        </w:rPr>
        <w:t>ובפרט טענות הסנגור</w:t>
      </w:r>
      <w:r>
        <w:rPr>
          <w:rtl w:val="true"/>
        </w:rPr>
        <w:t xml:space="preserve">, </w:t>
      </w:r>
      <w:r>
        <w:rPr>
          <w:rtl w:val="true"/>
        </w:rPr>
        <w:t>נשמעו לפנינו בהרחבה גם 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כאשר כל אחד מבין הצדדים שב וחידד את טענותיו כפי שהועלו בכתב</w:t>
      </w:r>
      <w:r>
        <w:rPr>
          <w:rtl w:val="true"/>
        </w:rPr>
        <w:t xml:space="preserve">.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אין ממש ברכיב זה של הערעור</w:t>
      </w:r>
      <w:r>
        <w:rPr>
          <w:rtl w:val="true"/>
        </w:rPr>
        <w:t xml:space="preserve">. </w:t>
      </w:r>
      <w:r>
        <w:rPr>
          <w:rtl w:val="true"/>
        </w:rPr>
        <w:t>הערעור על הכרעת הדין</w:t>
      </w:r>
      <w:r>
        <w:rPr>
          <w:rtl w:val="true"/>
        </w:rPr>
        <w:t xml:space="preserve">, </w:t>
      </w:r>
      <w:r>
        <w:rPr>
          <w:rtl w:val="true"/>
        </w:rPr>
        <w:t>רובו ככולו</w:t>
      </w:r>
      <w:r>
        <w:rPr>
          <w:rtl w:val="true"/>
        </w:rPr>
        <w:t xml:space="preserve">, </w:t>
      </w:r>
      <w:r>
        <w:rPr>
          <w:rtl w:val="true"/>
        </w:rPr>
        <w:t>מופנה כלפי קביעות עובדה ומהימנות</w:t>
      </w:r>
      <w:r>
        <w:rPr>
          <w:rtl w:val="true"/>
        </w:rPr>
        <w:t xml:space="preserve">. </w:t>
      </w:r>
      <w:r>
        <w:rPr>
          <w:rtl w:val="true"/>
        </w:rPr>
        <w:t xml:space="preserve">ההלכה באשר להיקף התערבותו של בית משפט זה בממצאים שכאלו ידועה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ערכאת הערעור אינה נוהגת להתערב בממצאי עובדה ומהימנות שנקבעו על ידי הערכאה הדיונית</w:t>
      </w:r>
      <w:r>
        <w:rPr>
          <w:rtl w:val="true"/>
        </w:rPr>
        <w:t xml:space="preserve"> </w:t>
      </w:r>
      <w:r>
        <w:rPr>
          <w:rtl w:val="true"/>
        </w:rPr>
        <w:t>אשר התרשמה באורח ישיר מהעדויות שהובאו בפניה ומהשתלבותן במארג הראייתי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ליברטי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</w:t>
      </w:r>
      <w:r>
        <w:rPr/>
        <w:t>.</w:t>
      </w:r>
      <w:r>
        <w:rPr/>
        <w:t>2</w:t>
      </w:r>
      <w:r>
        <w:rPr/>
        <w:t>.2022</w:t>
      </w:r>
      <w:r>
        <w:rPr>
          <w:rtl w:val="true"/>
        </w:rPr>
        <w:t>)‏</w:t>
      </w:r>
      <w:r>
        <w:rPr>
          <w:color w:val="000000"/>
          <w:rtl w:val="true"/>
        </w:rPr>
        <w:t xml:space="preserve">;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רוזקוב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4.9.2022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רבים מהעדים שינו את גרסתם</w:t>
      </w:r>
      <w:r>
        <w:rPr>
          <w:rtl w:val="true"/>
        </w:rPr>
        <w:t xml:space="preserve">, </w:t>
      </w:r>
      <w:r>
        <w:rPr>
          <w:rtl w:val="true"/>
        </w:rPr>
        <w:t>לעיתים מן הקצה אל הקצה</w:t>
      </w:r>
      <w:r>
        <w:rPr>
          <w:rtl w:val="true"/>
        </w:rPr>
        <w:t xml:space="preserve">. </w:t>
      </w:r>
      <w:r>
        <w:rPr>
          <w:rtl w:val="true"/>
        </w:rPr>
        <w:t>בשל כך</w:t>
      </w:r>
      <w:r>
        <w:rPr>
          <w:rtl w:val="true"/>
        </w:rPr>
        <w:t xml:space="preserve">, </w:t>
      </w:r>
      <w:r>
        <w:rPr>
          <w:rtl w:val="true"/>
        </w:rPr>
        <w:t>ניצבה לפתחו של בית המשפט המלאכה המורכבת של השוואה בין הגרסאות השונות</w:t>
      </w:r>
      <w:r>
        <w:rPr>
          <w:rtl w:val="true"/>
        </w:rPr>
        <w:t xml:space="preserve">, </w:t>
      </w:r>
      <w:r>
        <w:rPr>
          <w:rtl w:val="true"/>
        </w:rPr>
        <w:t>ובחירת הגרסאות המתיישבות עם המארג הראייתי הכולל</w:t>
      </w:r>
      <w:r>
        <w:rPr>
          <w:rtl w:val="true"/>
        </w:rPr>
        <w:t xml:space="preserve">, </w:t>
      </w:r>
      <w:r>
        <w:rPr>
          <w:rtl w:val="true"/>
        </w:rPr>
        <w:t>שאותן יש לאמץ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ממצאיו של בית המשפט המחוזי בהקשר זה ברורים ומנומקים</w:t>
      </w:r>
      <w:r>
        <w:rPr>
          <w:rtl w:val="true"/>
        </w:rPr>
        <w:t xml:space="preserve">. </w:t>
      </w:r>
      <w:r>
        <w:rPr>
          <w:rtl w:val="true"/>
        </w:rPr>
        <w:t>בית המשפט המחוזי נתן דעתו למורכבות הראיות בפרשת רצח מזעזעת זו</w:t>
      </w:r>
      <w:r>
        <w:rPr>
          <w:rtl w:val="true"/>
        </w:rPr>
        <w:t xml:space="preserve">, </w:t>
      </w:r>
      <w:r>
        <w:rPr>
          <w:rtl w:val="true"/>
        </w:rPr>
        <w:t>שבמהלכה עדים מרכזיים מסרו גרסאות לא עקביות</w:t>
      </w:r>
      <w:r>
        <w:rPr>
          <w:rtl w:val="true"/>
        </w:rPr>
        <w:t xml:space="preserve">. </w:t>
      </w:r>
      <w:r>
        <w:rPr>
          <w:rtl w:val="true"/>
        </w:rPr>
        <w:t>צעד אחר צעד</w:t>
      </w:r>
      <w:r>
        <w:rPr>
          <w:rtl w:val="true"/>
        </w:rPr>
        <w:t xml:space="preserve">, </w:t>
      </w:r>
      <w:r>
        <w:rPr>
          <w:rtl w:val="true"/>
        </w:rPr>
        <w:t>קבע ממצאי עובדה סדורים ביחס לאירועי אותו היום</w:t>
      </w:r>
      <w:r>
        <w:rPr>
          <w:rtl w:val="true"/>
        </w:rPr>
        <w:t xml:space="preserve">, </w:t>
      </w:r>
      <w:r>
        <w:rPr>
          <w:rtl w:val="true"/>
        </w:rPr>
        <w:t xml:space="preserve">תוך שהוא בוחן את השתלבות הגרסאות השונות של המעורבים אל מול יתר הראיות </w:t>
      </w:r>
      <w:r>
        <w:rPr>
          <w:rtl w:val="true"/>
        </w:rPr>
        <w:t>–</w:t>
      </w:r>
      <w:r>
        <w:rPr>
          <w:rtl w:val="true"/>
        </w:rPr>
        <w:t xml:space="preserve"> ובכלל זה תצלומי מצלמות אבטחה ונתוני איכוני תקשורת</w:t>
      </w:r>
      <w:r>
        <w:rPr>
          <w:rtl w:val="true"/>
        </w:rPr>
        <w:t xml:space="preserve">. </w:t>
      </w:r>
      <w:r>
        <w:rPr>
          <w:rtl w:val="true"/>
        </w:rPr>
        <w:t>מלאכתו זו של בית המשפט המחוזי נעשתה בשום שכל ונוכח התרשמותו הבלתי אמצעית מהעדים</w:t>
      </w:r>
      <w:r>
        <w:rPr>
          <w:rtl w:val="true"/>
        </w:rPr>
        <w:t xml:space="preserve">. </w:t>
      </w:r>
      <w:r>
        <w:rPr>
          <w:rtl w:val="true"/>
        </w:rPr>
        <w:t>אשר להתערבות ערכאת הערעור בנסיבות שכאלו</w:t>
      </w:r>
      <w:r>
        <w:rPr>
          <w:rtl w:val="true"/>
        </w:rPr>
        <w:t xml:space="preserve">, </w:t>
      </w:r>
      <w:r>
        <w:rPr>
          <w:rtl w:val="true"/>
        </w:rPr>
        <w:t xml:space="preserve">נקבע על ידי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sz w:val="28"/>
        </w:rPr>
      </w:pPr>
      <w:r>
        <w:rPr>
          <w:rtl w:val="true"/>
        </w:rPr>
        <w:t>"</w:t>
      </w:r>
      <w:r>
        <w:rPr>
          <w:rtl w:val="true"/>
        </w:rPr>
        <w:t>הפכפכנותם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אדרבא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חקירתם</w:t>
      </w:r>
      <w:r>
        <w:rPr>
          <w:rtl w:val="true"/>
        </w:rPr>
        <w:t>" (</w:t>
      </w:r>
      <w:hyperlink r:id="rId5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804/95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</w:t>
      </w:r>
      <w:r>
        <w:rPr>
          <w:sz w:val="28"/>
          <w:rtl w:val="true"/>
        </w:rPr>
        <w:t>(</w:t>
      </w:r>
      <w:r>
        <w:rPr>
          <w:sz w:val="28"/>
        </w:rPr>
        <w:t>4</w:t>
      </w:r>
      <w:r>
        <w:rPr>
          <w:sz w:val="28"/>
          <w:rtl w:val="true"/>
        </w:rPr>
        <w:t xml:space="preserve">) </w:t>
      </w:r>
      <w:r>
        <w:rPr>
          <w:sz w:val="28"/>
        </w:rPr>
        <w:t>200</w:t>
      </w:r>
      <w:r>
        <w:rPr>
          <w:sz w:val="28"/>
          <w:rtl w:val="true"/>
        </w:rPr>
        <w:t xml:space="preserve">, </w:t>
      </w:r>
      <w:r>
        <w:rPr>
          <w:sz w:val="28"/>
        </w:rPr>
        <w:t>206</w:t>
      </w:r>
      <w:r>
        <w:rPr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1995</w:t>
      </w:r>
      <w:r>
        <w:rPr>
          <w:sz w:val="28"/>
          <w:rtl w:val="true"/>
        </w:rPr>
        <w:t>)‏</w:t>
      </w:r>
      <w:r>
        <w:rPr>
          <w:sz w:val="28"/>
          <w:rtl w:val="true"/>
        </w:rPr>
        <w:t xml:space="preserve">).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עדים מרכזיים ובכללם רנא</w:t>
      </w:r>
      <w:r>
        <w:rPr>
          <w:rtl w:val="true"/>
        </w:rPr>
        <w:t xml:space="preserve">, </w:t>
      </w:r>
      <w:r>
        <w:rPr>
          <w:rtl w:val="true"/>
        </w:rPr>
        <w:t>דיב ודיאב הוכרזו כ</w:t>
      </w:r>
      <w:r>
        <w:rPr>
          <w:rtl w:val="true"/>
        </w:rPr>
        <w:t>"</w:t>
      </w:r>
      <w:r>
        <w:rPr>
          <w:rtl w:val="true"/>
        </w:rPr>
        <w:t>עדים עוינים</w:t>
      </w:r>
      <w:r>
        <w:rPr>
          <w:rtl w:val="true"/>
        </w:rPr>
        <w:t xml:space="preserve">", </w:t>
      </w:r>
      <w:r>
        <w:rPr>
          <w:rtl w:val="true"/>
        </w:rPr>
        <w:t>ובית המשפט המחוזי ביכר את גרסתם בחלק מהודעותיהם בחקירות במשטרה</w:t>
      </w:r>
      <w:r>
        <w:rPr>
          <w:rtl w:val="true"/>
        </w:rPr>
        <w:t xml:space="preserve">, </w:t>
      </w:r>
      <w:r>
        <w:rPr>
          <w:rtl w:val="true"/>
        </w:rPr>
        <w:t>על פני עדותם בבית המשפט</w:t>
      </w:r>
      <w:r>
        <w:rPr>
          <w:rtl w:val="true"/>
        </w:rPr>
        <w:t xml:space="preserve">. </w:t>
      </w:r>
      <w:r>
        <w:rPr>
          <w:rtl w:val="true"/>
        </w:rPr>
        <w:t>משהתרשמה הערכאה הדיונית כי הגרסה אותה השמיעו חלק מהעדים בעדותם לפניה היא חסרת אמינות ומהימנות</w:t>
      </w:r>
      <w:r>
        <w:rPr>
          <w:rtl w:val="true"/>
        </w:rPr>
        <w:t xml:space="preserve">, </w:t>
      </w:r>
      <w:r>
        <w:rPr>
          <w:rtl w:val="true"/>
        </w:rPr>
        <w:t>והעדיפה את הגרסה אותה מסרו בחקירותיהם במשטרה</w:t>
      </w:r>
      <w:r>
        <w:rPr>
          <w:rtl w:val="true"/>
        </w:rPr>
        <w:t xml:space="preserve">, </w:t>
      </w:r>
      <w:r>
        <w:rPr>
          <w:rtl w:val="true"/>
        </w:rPr>
        <w:t>יש להציג נימוק כבד משקל להתערבות במסקנתה זו</w:t>
      </w:r>
      <w:r>
        <w:rPr>
          <w:rtl w:val="true"/>
        </w:rPr>
        <w:t xml:space="preserve">. </w:t>
      </w:r>
      <w:r>
        <w:rPr>
          <w:rtl w:val="true"/>
        </w:rPr>
        <w:t>כך ביתר שאת</w:t>
      </w:r>
      <w:r>
        <w:rPr>
          <w:rtl w:val="true"/>
        </w:rPr>
        <w:t xml:space="preserve">, </w:t>
      </w:r>
      <w:r>
        <w:rPr>
          <w:rtl w:val="true"/>
        </w:rPr>
        <w:t>בהינתן נחרצות קביעותיו של בית המשפט המחוזי במקרה דנן</w:t>
      </w:r>
      <w:r>
        <w:rPr>
          <w:rtl w:val="true"/>
        </w:rPr>
        <w:t xml:space="preserve">. </w:t>
      </w:r>
      <w:r>
        <w:rPr>
          <w:rtl w:val="true"/>
        </w:rPr>
        <w:t>לא הוצג לפנינו נימוק שכזה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 מהכרעת הדין של בית המשפט המחוזי עובר</w:t>
      </w:r>
      <w:r>
        <w:rPr>
          <w:rtl w:val="true"/>
        </w:rPr>
        <w:t xml:space="preserve">, </w:t>
      </w:r>
      <w:r>
        <w:rPr>
          <w:rtl w:val="true"/>
        </w:rPr>
        <w:t>כחוט השני</w:t>
      </w:r>
      <w:r>
        <w:rPr>
          <w:rtl w:val="true"/>
        </w:rPr>
        <w:t xml:space="preserve">, </w:t>
      </w:r>
      <w:r>
        <w:rPr>
          <w:rtl w:val="true"/>
        </w:rPr>
        <w:t>חששם של עדים שונים כי יבולע להם לו יעידו אמת על שארע או ישתפו פעולה עם חקירת אירוע הרצח</w:t>
      </w:r>
      <w:r>
        <w:rPr>
          <w:rtl w:val="true"/>
        </w:rPr>
        <w:t xml:space="preserve">. </w:t>
      </w:r>
      <w:r>
        <w:rPr>
          <w:rtl w:val="true"/>
        </w:rPr>
        <w:t>אין ספק</w:t>
      </w:r>
      <w:r>
        <w:rPr>
          <w:rtl w:val="true"/>
        </w:rPr>
        <w:t xml:space="preserve">, </w:t>
      </w:r>
      <w:r>
        <w:rPr>
          <w:rtl w:val="true"/>
        </w:rPr>
        <w:t>כי חשש המוביל לשינוי גרסאותיהם של עדים ולחוסר רצון לחזור על שמסרו בחקירתם במשטרה בבית המשפט עלול להקשות על בירור האמת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במצב שכזה</w:t>
      </w:r>
      <w:r>
        <w:rPr>
          <w:rtl w:val="true"/>
        </w:rPr>
        <w:t xml:space="preserve">, </w:t>
      </w:r>
      <w:r>
        <w:rPr>
          <w:rtl w:val="true"/>
        </w:rPr>
        <w:t xml:space="preserve">מתחדד עוד יותר יתרונה של הערכאה הדיונית על פני ערכאת הערעור בקביעת ממצאים עובדתיים ובבחירתה לאמץ גרסה אחת של העד על פני גרסה אחרת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9613/04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4.9.2006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חשש מסוג זה בא לידי ביטוי בשפת הגוף וטון הדיבור של עד</w:t>
      </w:r>
      <w:r>
        <w:rPr>
          <w:rtl w:val="true"/>
        </w:rPr>
        <w:t xml:space="preserve">, </w:t>
      </w:r>
      <w:r>
        <w:rPr>
          <w:rtl w:val="true"/>
        </w:rPr>
        <w:t xml:space="preserve">ולאו דווקא במלל שנרשם בפרוטוקול הדיון </w:t>
      </w:r>
      <w:r>
        <w:rPr>
          <w:rtl w:val="true"/>
        </w:rPr>
        <w:t>(</w:t>
      </w:r>
      <w:r>
        <w:rPr>
          <w:rtl w:val="true"/>
        </w:rPr>
        <w:t>ראו לעניין זה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268</w:t>
      </w:r>
      <w:r>
        <w:rPr>
          <w:rtl w:val="true"/>
        </w:rPr>
        <w:t xml:space="preserve">, </w:t>
      </w:r>
      <w:r>
        <w:rPr/>
        <w:t>529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968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; </w:t>
      </w:r>
      <w:r>
        <w:rPr>
          <w:rtl w:val="true"/>
        </w:rPr>
        <w:t>וכן 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11.6.2017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923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4-3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בניגוד למשתמע מטענות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הרשעתו התבססה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tl w:val="true"/>
        </w:rPr>
        <w:t xml:space="preserve"> אדנים ראייתיים מרכזיים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עדויות רנא</w:t>
      </w:r>
      <w:r>
        <w:rPr>
          <w:rtl w:val="true"/>
        </w:rPr>
        <w:t xml:space="preserve">, </w:t>
      </w:r>
      <w:r>
        <w:rPr>
          <w:rtl w:val="true"/>
        </w:rPr>
        <w:t>דיב</w:t>
      </w:r>
      <w:r>
        <w:rPr>
          <w:rtl w:val="true"/>
        </w:rPr>
        <w:t xml:space="preserve">, </w:t>
      </w:r>
      <w:r>
        <w:rPr>
          <w:rtl w:val="true"/>
        </w:rPr>
        <w:t>דיאב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ועדים נוספים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שקריו וגרסתו הכבושה של המערער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התנהלות המערער מיד לאחר האירוע ובשבועות שלאחר מכן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והרביעי</w:t>
      </w:r>
      <w:r>
        <w:rPr>
          <w:rtl w:val="true"/>
        </w:rPr>
        <w:t xml:space="preserve">, </w:t>
      </w:r>
      <w:r>
        <w:rPr>
          <w:rtl w:val="true"/>
        </w:rPr>
        <w:t>מחקרי תקשורת ואיכונים וצילומי מצלמות אבטחה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ביחס לאדן הראשון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אין כל מקום כאמור להתערב במשקל שראה בית המשפט המחוזי לייחס לחלק מגרסאות העדים</w:t>
      </w:r>
      <w:r>
        <w:rPr>
          <w:rtl w:val="true"/>
        </w:rPr>
        <w:t xml:space="preserve">, </w:t>
      </w:r>
      <w:r>
        <w:rPr>
          <w:rtl w:val="true"/>
        </w:rPr>
        <w:t>במקביל לדחיית גרסאות אחרות אותן מסרו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הגרסה הקוהרנטית והסדורה המתיישבת עם יתר הראיות</w:t>
      </w:r>
      <w:r>
        <w:rPr>
          <w:rtl w:val="true"/>
        </w:rPr>
        <w:t xml:space="preserve">, </w:t>
      </w:r>
      <w:r>
        <w:rPr>
          <w:rtl w:val="true"/>
        </w:rPr>
        <w:t>היא זו אשר כלל עדים אלו מסרו בשלב מסוים בחקירתם במשטרה ולפיה המערער הוא שרצח את 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האדן השני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וגרסתו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הכבושה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הסנגור אמנם טען כי גרסת המערער הייתה עקבית</w:t>
      </w:r>
      <w:r>
        <w:rPr>
          <w:rtl w:val="true"/>
        </w:rPr>
        <w:t xml:space="preserve">, </w:t>
      </w:r>
      <w:r>
        <w:rPr>
          <w:rtl w:val="true"/>
        </w:rPr>
        <w:t>אולם אין זה כך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המערער דבק בגרסתו הכוזבת המכחישה באופן גורף מעורבות כלשהי באירוע הרצח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בחקירתו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טען כי ביום הרצח הלך לעבוד</w:t>
      </w:r>
      <w:r>
        <w:rPr>
          <w:rtl w:val="true"/>
        </w:rPr>
        <w:t xml:space="preserve">, </w:t>
      </w:r>
      <w:r>
        <w:rPr>
          <w:rtl w:val="true"/>
        </w:rPr>
        <w:t>שב לביתו בשעה חמש או שש בערב</w:t>
      </w:r>
      <w:r>
        <w:rPr>
          <w:rtl w:val="true"/>
        </w:rPr>
        <w:t xml:space="preserve">, </w:t>
      </w:r>
      <w:r>
        <w:rPr>
          <w:rtl w:val="true"/>
        </w:rPr>
        <w:t>והיה לבדו בבית עד לשעה תשע או עשר בלילה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פגש אחרים באותו הערב ושתה בירה ווודקה עד לשעה שלוש לפנות בוקר</w:t>
      </w:r>
      <w:r>
        <w:rPr>
          <w:rtl w:val="true"/>
        </w:rPr>
        <w:t xml:space="preserve">, </w:t>
      </w:r>
      <w:r>
        <w:rPr>
          <w:rtl w:val="true"/>
        </w:rPr>
        <w:t xml:space="preserve">עת שהלך לישון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מגרסה זו נסוג לאחר שמיעת חלק ניכר מן הראיות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בחקירתו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הראשית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 מסר גרסה חדשה לחלוטין</w:t>
      </w:r>
      <w:r>
        <w:rPr>
          <w:rtl w:val="true"/>
        </w:rPr>
        <w:t xml:space="preserve">. </w:t>
      </w:r>
      <w:r>
        <w:rPr>
          <w:rtl w:val="true"/>
        </w:rPr>
        <w:t xml:space="preserve">תמציתה של גרסה חדשה זו הוא שהמערער הודה כי ביום האירוע יצר קשר עם סעיד על מנת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להחזיר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רנא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לבעלה</w:t>
      </w:r>
      <w:r>
        <w:rPr>
          <w:rFonts w:cs="Arial" w:ascii="Arial" w:hAnsi="Arial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23.4.2017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8-7</w:t>
      </w:r>
      <w:r>
        <w:rPr>
          <w:rtl w:val="true"/>
        </w:rPr>
        <w:t xml:space="preserve">), </w:t>
      </w:r>
      <w:r>
        <w:rPr>
          <w:rtl w:val="true"/>
        </w:rPr>
        <w:t xml:space="preserve">נפגש עם דיב ודיאב בכפר מנדא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845</w:t>
      </w:r>
      <w:r>
        <w:rPr>
          <w:rtl w:val="true"/>
        </w:rPr>
        <w:t xml:space="preserve">), </w:t>
      </w:r>
      <w:r>
        <w:rPr>
          <w:rtl w:val="true"/>
        </w:rPr>
        <w:t xml:space="preserve">וכי השלושה נסעו לתחנת הדלק בעילוט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846</w:t>
      </w:r>
      <w:r>
        <w:rPr>
          <w:rtl w:val="true"/>
        </w:rPr>
        <w:t xml:space="preserve">). </w:t>
      </w:r>
      <w:r>
        <w:rPr>
          <w:rtl w:val="true"/>
        </w:rPr>
        <w:t>לאחר שאספו את רנא</w:t>
      </w:r>
      <w:r>
        <w:rPr>
          <w:rtl w:val="true"/>
        </w:rPr>
        <w:t xml:space="preserve">, </w:t>
      </w:r>
      <w:r>
        <w:rPr>
          <w:rtl w:val="true"/>
        </w:rPr>
        <w:t>המערער קיבל טלפון מחברה של המנוחה אשר סיפרה לו כי היא בכפר משהד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בשל חשיבות הנאמר על ידי המערער</w:t>
      </w:r>
      <w:r>
        <w:rPr>
          <w:rtl w:val="true"/>
        </w:rPr>
        <w:t xml:space="preserve">, </w:t>
      </w:r>
      <w:r>
        <w:rPr>
          <w:rtl w:val="true"/>
        </w:rPr>
        <w:t>אביא דברים בשם אומרם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את האירועים בהגיעו למקום הימצאה של המנוחה תיאר במילים אלו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תפסתי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ורנין</w:t>
      </w:r>
      <w:r>
        <w:rPr>
          <w:rtl w:val="true"/>
        </w:rPr>
        <w:t xml:space="preserve">, </w:t>
      </w:r>
      <w:r>
        <w:rPr>
          <w:rtl w:val="true"/>
        </w:rPr>
        <w:t>התחלתי</w:t>
      </w:r>
      <w:r>
        <w:rPr>
          <w:rFonts w:eastAsia="Arial TUR" w:cs="Arial TUR"/>
          <w:rtl w:val="true"/>
        </w:rPr>
        <w:t xml:space="preserve"> </w:t>
      </w:r>
      <w:bookmarkStart w:id="21" w:name="_ETM_Q_2320716"/>
      <w:bookmarkEnd w:id="21"/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רנין</w:t>
      </w:r>
      <w:r>
        <w:rPr>
          <w:rtl w:val="true"/>
        </w:rPr>
        <w:t xml:space="preserve">, </w:t>
      </w:r>
      <w:r>
        <w:rPr>
          <w:rtl w:val="true"/>
        </w:rPr>
        <w:t>להרגיע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וזה</w:t>
      </w:r>
      <w:r>
        <w:rPr>
          <w:rtl w:val="true"/>
        </w:rPr>
        <w:t xml:space="preserve">'.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bookmarkStart w:id="22" w:name="_ETM_Q_2323302"/>
      <w:bookmarkEnd w:id="22"/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" w:cs="Arial TUR"/>
          <w:rtl w:val="true"/>
        </w:rPr>
        <w:t xml:space="preserve"> </w:t>
      </w:r>
      <w:bookmarkStart w:id="23" w:name="_ETM_Q_2326580"/>
      <w:bookmarkEnd w:id="23"/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צלצלתי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הזאת</w:t>
      </w:r>
      <w:r>
        <w:rPr>
          <w:rFonts w:eastAsia="Arial TUR" w:cs="Arial TUR"/>
          <w:rtl w:val="true"/>
        </w:rPr>
        <w:t xml:space="preserve"> </w:t>
      </w:r>
      <w:bookmarkStart w:id="24" w:name="_ETM_Q_2328118"/>
      <w:bookmarkEnd w:id="24"/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דיאב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לבפנים</w:t>
      </w:r>
      <w:r>
        <w:rPr>
          <w:rtl w:val="true"/>
        </w:rPr>
        <w:t xml:space="preserve">, </w:t>
      </w:r>
      <w:r>
        <w:rPr>
          <w:rtl w:val="true"/>
        </w:rPr>
        <w:t>חיכו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bookmarkStart w:id="25" w:name="_ETM_Q_621475"/>
      <w:bookmarkEnd w:id="25"/>
      <w:r>
        <w:rPr>
          <w:rtl w:val="true"/>
        </w:rPr>
        <w:t>בכניסה</w:t>
      </w:r>
      <w:r>
        <w:rPr>
          <w:rtl w:val="true"/>
        </w:rPr>
        <w:t xml:space="preserve">, </w:t>
      </w:r>
      <w:bookmarkStart w:id="26" w:name="_ETM_Q_2335319"/>
      <w:bookmarkEnd w:id="26"/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ודיאב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אלינו</w:t>
      </w:r>
      <w:r>
        <w:rPr>
          <w:rtl w:val="true"/>
        </w:rPr>
        <w:t xml:space="preserve">.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התחילו</w:t>
      </w:r>
      <w:r>
        <w:rPr>
          <w:rtl w:val="true"/>
        </w:rPr>
        <w:t xml:space="preserve">?'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לא</w:t>
      </w:r>
      <w:r>
        <w:rPr>
          <w:rtl w:val="true"/>
        </w:rPr>
        <w:t xml:space="preserve">, </w:t>
      </w:r>
      <w:bookmarkStart w:id="27" w:name="_ETM_Q_2366312"/>
      <w:bookmarkEnd w:id="27"/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איתנו</w:t>
      </w:r>
      <w:r>
        <w:rPr>
          <w:rtl w:val="true"/>
        </w:rPr>
        <w:t xml:space="preserve">',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bookmarkStart w:id="28" w:name="_ETM_Q_650889"/>
      <w:bookmarkEnd w:id="28"/>
      <w:r>
        <w:rPr>
          <w:rtl w:val="true"/>
        </w:rPr>
        <w:t>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ודיאב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eastAsia="Arial TUR" w:cs="Arial TUR"/>
          <w:rtl w:val="true"/>
        </w:rPr>
        <w:t xml:space="preserve"> </w:t>
      </w:r>
      <w:bookmarkStart w:id="29" w:name="_ETM_Q_2369219"/>
      <w:bookmarkEnd w:id="29"/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ששם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תחכה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bookmarkStart w:id="30" w:name="_ETM_Q_2372194"/>
      <w:bookmarkEnd w:id="30"/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" w:cs="Arial TUR"/>
          <w:rtl w:val="true"/>
        </w:rPr>
        <w:t xml:space="preserve"> </w:t>
      </w:r>
      <w:bookmarkStart w:id="31" w:name="_ETM_Q_2375666"/>
      <w:bookmarkEnd w:id="31"/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לאוטו</w:t>
      </w:r>
      <w:r>
        <w:rPr>
          <w:rtl w:val="true"/>
        </w:rPr>
        <w:t xml:space="preserve">'.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bookmarkStart w:id="32" w:name="_ETM_Q_2380110"/>
      <w:bookmarkEnd w:id="32"/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, </w:t>
      </w:r>
      <w:r>
        <w:rPr>
          <w:rtl w:val="true"/>
        </w:rPr>
        <w:t>הרגענו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דיברתי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bookmarkStart w:id="33" w:name="_ETM_Q_2382571"/>
      <w:bookmarkEnd w:id="33"/>
      <w:r>
        <w:rPr>
          <w:rtl w:val="true"/>
        </w:rPr>
        <w:t>'</w:t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', </w:t>
      </w:r>
      <w:r>
        <w:rPr>
          <w:rtl w:val="true"/>
        </w:rPr>
        <w:t>חיבקתי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לאוטו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847-846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tl w:val="true"/>
        </w:rPr>
        <w:t>:</w:t>
      </w:r>
    </w:p>
    <w:p>
      <w:pPr>
        <w:pStyle w:val="Ruller41"/>
        <w:ind w:firstLine="72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נכנסו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כשאני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לבפני</w:t>
      </w:r>
      <w:bookmarkStart w:id="34" w:name="_ETM_Q_2451267"/>
      <w:bookmarkEnd w:id="34"/>
      <w:r>
        <w:rPr>
          <w:rtl w:val="true"/>
          <w:lang w:eastAsia="he-IL"/>
        </w:rPr>
        <w:t>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עצרתי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האוטו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עצרו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</w:t>
      </w:r>
      <w:bookmarkStart w:id="35" w:name="_ETM_Q_2453498"/>
      <w:bookmarkEnd w:id="35"/>
      <w:r>
        <w:rPr>
          <w:rtl w:val="true"/>
          <w:lang w:eastAsia="he-IL"/>
        </w:rPr>
        <w:t>סקודה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מאחורי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יפ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עצרתי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פתאום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eastAsia="Arial TUR" w:cs="Arial TUR"/>
          <w:rtl w:val="true"/>
          <w:lang w:eastAsia="he-IL"/>
        </w:rPr>
        <w:t xml:space="preserve"> </w:t>
      </w:r>
      <w:bookmarkStart w:id="36" w:name="_ETM_Q_2454674"/>
      <w:bookmarkEnd w:id="36"/>
      <w:r>
        <w:rPr>
          <w:rtl w:val="true"/>
          <w:lang w:eastAsia="he-IL"/>
        </w:rPr>
        <w:t>דיאב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בוא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אמר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בוא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נרד</w:t>
      </w:r>
      <w:r>
        <w:rPr>
          <w:rtl w:val="true"/>
          <w:lang w:eastAsia="he-IL"/>
        </w:rPr>
        <w:t xml:space="preserve">'. </w:t>
      </w:r>
      <w:bookmarkStart w:id="37" w:name="_ETM_Q_2460561"/>
      <w:bookmarkEnd w:id="37"/>
      <w:r>
        <w:rPr>
          <w:rtl w:val="true"/>
          <w:lang w:eastAsia="he-IL"/>
        </w:rPr>
        <w:t>אז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ירדתי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ופתאום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ירדו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יפ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קפצו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יפ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שתיים</w:t>
      </w:r>
      <w:r>
        <w:rPr>
          <w:rFonts w:eastAsia="Arial TUR" w:cs="Arial TUR"/>
          <w:rtl w:val="true"/>
          <w:lang w:eastAsia="he-IL"/>
        </w:rPr>
        <w:t xml:space="preserve"> </w:t>
      </w:r>
      <w:bookmarkStart w:id="38" w:name="_ETM_Q_2467841"/>
      <w:bookmarkEnd w:id="38"/>
      <w:r>
        <w:rPr>
          <w:rtl w:val="true"/>
          <w:lang w:eastAsia="he-IL"/>
        </w:rPr>
        <w:t>הגיעו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מאחורי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הטויוטה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מאחורי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האוטו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tl w:val="true"/>
          <w:lang w:eastAsia="he-IL"/>
        </w:rPr>
        <w:t xml:space="preserve">, </w:t>
      </w:r>
      <w:bookmarkStart w:id="39" w:name="_ETM_Q_2470826"/>
      <w:bookmarkEnd w:id="39"/>
      <w:r>
        <w:rPr>
          <w:rtl w:val="true"/>
          <w:lang w:eastAsia="he-IL"/>
        </w:rPr>
        <w:t>של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זכרונו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לברכה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עמדתי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מאחורי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האוטו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איפה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הסקודה</w:t>
      </w:r>
      <w:r>
        <w:rPr>
          <w:rtl w:val="true"/>
          <w:lang w:eastAsia="he-IL"/>
        </w:rPr>
        <w:t xml:space="preserve">, </w:t>
      </w:r>
      <w:bookmarkStart w:id="40" w:name="_ETM_Q_2475113"/>
      <w:bookmarkEnd w:id="40"/>
      <w:r>
        <w:rPr>
          <w:rtl w:val="true"/>
          <w:lang w:eastAsia="he-IL"/>
        </w:rPr>
        <w:t>ודיב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ודיאב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ושני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רעולים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מהרעולים</w:t>
      </w:r>
      <w:r>
        <w:rPr>
          <w:rFonts w:eastAsia="Arial TUR" w:cs="Arial TUR"/>
          <w:rtl w:val="true"/>
          <w:lang w:eastAsia="he-IL"/>
        </w:rPr>
        <w:t xml:space="preserve"> </w:t>
      </w:r>
      <w:bookmarkStart w:id="41" w:name="_ETM_Q_2479183"/>
      <w:bookmarkEnd w:id="41"/>
      <w:r>
        <w:rPr>
          <w:rtl w:val="true"/>
          <w:lang w:eastAsia="he-IL"/>
        </w:rPr>
        <w:t>הלך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האוטו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איפה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רנא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ואיפה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רנין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bookmarkStart w:id="42" w:name="_ETM_Q_767888"/>
      <w:bookmarkEnd w:id="42"/>
      <w:r>
        <w:rPr>
          <w:rtl w:val="true"/>
          <w:lang w:eastAsia="he-IL"/>
        </w:rPr>
        <w:t>תוך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האוטו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eastAsia="Arial TUR" w:cs="Arial TUR"/>
          <w:rtl w:val="true"/>
          <w:lang w:eastAsia="he-IL"/>
        </w:rPr>
        <w:t xml:space="preserve"> </w:t>
      </w:r>
      <w:bookmarkStart w:id="43" w:name="_ETM_Q_2487102"/>
      <w:bookmarkEnd w:id="43"/>
      <w:r>
        <w:rPr>
          <w:rtl w:val="true"/>
          <w:lang w:eastAsia="he-IL"/>
        </w:rPr>
        <w:t>לו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מי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הרעולים</w:t>
      </w:r>
      <w:r>
        <w:rPr>
          <w:rtl w:val="true"/>
          <w:lang w:eastAsia="he-IL"/>
        </w:rPr>
        <w:t xml:space="preserve">?' </w:t>
      </w:r>
      <w:r>
        <w:rPr>
          <w:rtl w:val="true"/>
          <w:lang w:eastAsia="he-IL"/>
        </w:rPr>
        <w:t>לא</w:t>
      </w:r>
      <w:r>
        <w:rPr>
          <w:rFonts w:eastAsia="Arial TUR" w:cs="Arial TUR"/>
          <w:rtl w:val="true"/>
          <w:lang w:eastAsia="he-IL"/>
        </w:rPr>
        <w:t xml:space="preserve"> </w:t>
      </w:r>
      <w:bookmarkStart w:id="44" w:name="_ETM_Q_2490610"/>
      <w:bookmarkEnd w:id="44"/>
      <w:r>
        <w:rPr>
          <w:rtl w:val="true"/>
          <w:lang w:eastAsia="he-IL"/>
        </w:rPr>
        <w:t>הבנתי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סתם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, </w:t>
      </w:r>
      <w:bookmarkStart w:id="45" w:name="_ETM_Q_2492698"/>
      <w:bookmarkEnd w:id="45"/>
      <w:r>
        <w:rPr>
          <w:rtl w:val="true"/>
          <w:lang w:eastAsia="he-IL"/>
        </w:rPr>
        <w:t>אמרתי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אבל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רעולים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רעולים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eastAsia="Arial TUR" w:cs="Arial TUR"/>
          <w:rtl w:val="true"/>
          <w:lang w:eastAsia="he-IL"/>
        </w:rPr>
        <w:t xml:space="preserve"> </w:t>
      </w:r>
      <w:bookmarkStart w:id="46" w:name="_ETM_Q_783137"/>
      <w:bookmarkEnd w:id="46"/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,' </w:t>
      </w:r>
      <w:r>
        <w:rPr>
          <w:rtl w:val="true"/>
          <w:lang w:eastAsia="he-IL"/>
        </w:rPr>
        <w:t>אז</w:t>
      </w:r>
      <w:r>
        <w:rPr>
          <w:rFonts w:eastAsia="Arial TUR" w:cs="Arial TUR"/>
          <w:rtl w:val="true"/>
          <w:lang w:eastAsia="he-IL"/>
        </w:rPr>
        <w:t xml:space="preserve"> </w:t>
      </w:r>
      <w:bookmarkStart w:id="47" w:name="_ETM_Q_2496781"/>
      <w:bookmarkEnd w:id="47"/>
      <w:r>
        <w:rPr>
          <w:rtl w:val="true"/>
          <w:lang w:eastAsia="he-IL"/>
        </w:rPr>
        <w:t>הוא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תעשי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שמעתי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bookmarkStart w:id="48" w:name="_ETM_Q_781575"/>
      <w:bookmarkEnd w:id="48"/>
      <w:r>
        <w:rPr>
          <w:rtl w:val="true"/>
          <w:lang w:eastAsia="he-IL"/>
        </w:rPr>
        <w:t>זה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ויכוח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אחד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מהרעולים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לרנא</w:t>
      </w:r>
      <w:r>
        <w:rPr>
          <w:rtl w:val="true"/>
          <w:lang w:eastAsia="he-IL"/>
        </w:rPr>
        <w:t xml:space="preserve">, </w:t>
      </w:r>
      <w:bookmarkStart w:id="49" w:name="_ETM_Q_2503168"/>
      <w:bookmarkEnd w:id="49"/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תעשי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תעשי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לא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הויכוח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וגם</w:t>
      </w:r>
      <w:bookmarkStart w:id="50" w:name="_ETM_Q_2507270"/>
      <w:bookmarkEnd w:id="50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פתאום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הדלת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האחורית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נפתחת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רנא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מושכת</w:t>
      </w:r>
      <w:r>
        <w:rPr>
          <w:rFonts w:eastAsia="Arial TUR" w:cs="Arial TUR"/>
          <w:rtl w:val="true"/>
          <w:lang w:eastAsia="he-IL"/>
        </w:rPr>
        <w:t xml:space="preserve"> </w:t>
      </w:r>
      <w:bookmarkStart w:id="51" w:name="_ETM_Q_2511544"/>
      <w:bookmarkEnd w:id="51"/>
      <w:r>
        <w:rPr>
          <w:rtl w:val="true"/>
          <w:lang w:eastAsia="he-IL"/>
        </w:rPr>
        <w:t>את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רנין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מהראש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ומתחילה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לבעוט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בפטיש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מתחילה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לבעוט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eastAsia="Arial TUR" w:cs="Arial TUR"/>
          <w:rtl w:val="true"/>
          <w:lang w:eastAsia="he-IL"/>
        </w:rPr>
        <w:t xml:space="preserve"> </w:t>
      </w:r>
      <w:bookmarkStart w:id="52" w:name="_ETM_Q_2512584"/>
      <w:bookmarkEnd w:id="52"/>
      <w:r>
        <w:rPr>
          <w:rtl w:val="true"/>
          <w:lang w:eastAsia="he-IL"/>
        </w:rPr>
        <w:t>בפטיש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לקחתי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תפסתי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להכות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בפטיש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  <w:lang w:eastAsia="he-IL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רנא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בפטיש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קפצתי</w:t>
      </w:r>
      <w:r>
        <w:rPr>
          <w:rtl w:val="true"/>
        </w:rPr>
        <w:t xml:space="preserve">, </w:t>
      </w:r>
      <w:r>
        <w:rPr>
          <w:rtl w:val="true"/>
        </w:rPr>
        <w:t>לתפוס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bookmarkStart w:id="53" w:name="_ETM_Q_2528562"/>
      <w:bookmarkEnd w:id="53"/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יצאתי</w:t>
      </w:r>
      <w:r>
        <w:rPr>
          <w:rtl w:val="true"/>
        </w:rPr>
        <w:t xml:space="preserve">, </w:t>
      </w:r>
      <w:r>
        <w:rPr>
          <w:rtl w:val="true"/>
        </w:rPr>
        <w:t>ברחתי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הידיים</w:t>
      </w:r>
      <w:r>
        <w:rPr>
          <w:rFonts w:eastAsia="Arial TUR" w:cs="Arial TUR"/>
          <w:rtl w:val="true"/>
        </w:rPr>
        <w:t xml:space="preserve"> </w:t>
      </w:r>
      <w:bookmarkStart w:id="54" w:name="_ETM_Q_2531944"/>
      <w:bookmarkEnd w:id="54"/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bookmarkStart w:id="55" w:name="_ETM_Q_821006"/>
      <w:bookmarkEnd w:id="55"/>
      <w:r>
        <w:rPr>
          <w:rtl w:val="true"/>
        </w:rPr>
        <w:t>החזיקו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שלידי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מהידיים</w:t>
      </w:r>
      <w:r>
        <w:rPr>
          <w:rFonts w:eastAsia="Arial TUR" w:cs="Arial TUR"/>
          <w:rtl w:val="true"/>
        </w:rPr>
        <w:t xml:space="preserve"> </w:t>
      </w:r>
      <w:bookmarkStart w:id="56" w:name="_ETM_Q_2537157"/>
      <w:bookmarkEnd w:id="56"/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החזקתי</w:t>
      </w:r>
      <w:r>
        <w:rPr>
          <w:rtl w:val="true"/>
        </w:rPr>
        <w:t xml:space="preserve">, </w:t>
      </w:r>
      <w:r>
        <w:rPr>
          <w:rtl w:val="true"/>
        </w:rPr>
        <w:t>שלפתי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הפטיש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רנא</w:t>
      </w:r>
      <w:r>
        <w:rPr>
          <w:rtl w:val="true"/>
        </w:rPr>
        <w:t xml:space="preserve">, </w:t>
      </w:r>
      <w:bookmarkStart w:id="57" w:name="_ETM_Q_2539107"/>
      <w:bookmarkEnd w:id="57"/>
      <w:r>
        <w:rPr>
          <w:rtl w:val="true"/>
        </w:rPr>
        <w:t>שלפתי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הפטיש</w:t>
      </w:r>
      <w:r>
        <w:rPr>
          <w:rtl w:val="true"/>
        </w:rPr>
        <w:t xml:space="preserve">, </w:t>
      </w:r>
      <w:r>
        <w:rPr>
          <w:rtl w:val="true"/>
        </w:rPr>
        <w:t>ומשכתי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</w:t>
      </w:r>
      <w:r>
        <w:rPr>
          <w:rtl w:val="true"/>
        </w:rPr>
        <w:t xml:space="preserve">, </w:t>
      </w:r>
      <w:r>
        <w:rPr>
          <w:rtl w:val="true"/>
        </w:rPr>
        <w:t>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bookmarkStart w:id="58" w:name="_ETM_Q_2545107"/>
      <w:bookmarkEnd w:id="58"/>
      <w:r>
        <w:rPr>
          <w:rtl w:val="true"/>
        </w:rPr>
        <w:t>הפטיש</w:t>
      </w:r>
      <w:r>
        <w:rPr>
          <w:rtl w:val="true"/>
        </w:rPr>
        <w:t xml:space="preserve">. </w:t>
      </w:r>
      <w:r>
        <w:rPr>
          <w:rtl w:val="true"/>
        </w:rPr>
        <w:t>אמר</w:t>
      </w:r>
      <w:r>
        <w:rPr>
          <w:rtl w:val="true"/>
        </w:rPr>
        <w:t>, '</w:t>
      </w:r>
      <w:r>
        <w:rPr>
          <w:rtl w:val="true"/>
        </w:rPr>
        <w:t>תעשה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'. </w:t>
      </w:r>
      <w:r>
        <w:rPr>
          <w:rtl w:val="true"/>
        </w:rPr>
        <w:t>תפסתי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bookmarkStart w:id="59" w:name="_ETM_Q_2548090"/>
      <w:bookmarkEnd w:id="59"/>
      <w:r>
        <w:rPr>
          <w:rtl w:val="true"/>
        </w:rPr>
        <w:t>מתחיל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תיזהר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', </w:t>
      </w:r>
      <w:r>
        <w:rPr>
          <w:rtl w:val="true"/>
        </w:rPr>
        <w:t>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לאיים</w:t>
      </w:r>
      <w:r>
        <w:rPr>
          <w:rFonts w:eastAsia="Arial TUR" w:cs="Arial TUR"/>
          <w:rtl w:val="true"/>
        </w:rPr>
        <w:t xml:space="preserve"> </w:t>
      </w:r>
      <w:bookmarkStart w:id="60" w:name="_ETM_Q_2553468"/>
      <w:bookmarkEnd w:id="60"/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rtl w:val="true"/>
        </w:rPr>
        <w:t>תפסתי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bookmarkStart w:id="61" w:name="_ETM_Q_2557056"/>
      <w:bookmarkEnd w:id="61"/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בחורה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bookmarkStart w:id="62" w:name="_ETM_Q_2561443"/>
      <w:bookmarkEnd w:id="62"/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'.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לאוטו</w:t>
      </w:r>
      <w:r>
        <w:rPr>
          <w:rtl w:val="true"/>
        </w:rPr>
        <w:t xml:space="preserve">, </w:t>
      </w:r>
      <w:r>
        <w:rPr>
          <w:rtl w:val="true"/>
        </w:rPr>
        <w:t>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תביא</w:t>
      </w:r>
      <w:r>
        <w:rPr>
          <w:rFonts w:eastAsia="Arial TUR" w:cs="Arial TUR"/>
          <w:rtl w:val="true"/>
        </w:rPr>
        <w:t xml:space="preserve"> </w:t>
      </w:r>
      <w:bookmarkStart w:id="63" w:name="_ETM_Q_2567676"/>
      <w:bookmarkEnd w:id="63"/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הטרקטורון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, </w:t>
      </w:r>
      <w:r>
        <w:rPr>
          <w:rtl w:val="true"/>
        </w:rPr>
        <w:t>תביא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'.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bookmarkStart w:id="64" w:name="_ETM_Q_2571618"/>
      <w:bookmarkEnd w:id="64"/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רוורס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באוטו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bookmarkStart w:id="65" w:name="_ETM_Q_2574165"/>
      <w:bookmarkEnd w:id="65"/>
      <w:r>
        <w:rPr>
          <w:rtl w:val="true"/>
        </w:rPr>
        <w:t>הבקבוק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, </w:t>
      </w:r>
      <w:r>
        <w:rPr>
          <w:rtl w:val="true"/>
        </w:rPr>
        <w:t>נדלק</w:t>
      </w:r>
      <w:r>
        <w:rPr>
          <w:rFonts w:eastAsia="Arial TUR" w:cs="Arial TUR"/>
          <w:rtl w:val="true"/>
        </w:rPr>
        <w:t xml:space="preserve"> </w:t>
      </w:r>
      <w:bookmarkStart w:id="66" w:name="_ETM_Q_867267"/>
      <w:bookmarkEnd w:id="66"/>
      <w:r>
        <w:rPr>
          <w:rtl w:val="true"/>
        </w:rPr>
        <w:t>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לנסוע</w:t>
      </w:r>
      <w:r>
        <w:rPr>
          <w:rtl w:val="true"/>
        </w:rPr>
        <w:t xml:space="preserve">, </w:t>
      </w:r>
      <w:bookmarkStart w:id="67" w:name="_ETM_Q_2581608"/>
      <w:bookmarkEnd w:id="67"/>
      <w:r>
        <w:rPr>
          <w:rtl w:val="true"/>
        </w:rPr>
        <w:t>התחלתי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והדליקו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מדליקים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848-847</w:t>
      </w:r>
      <w:r>
        <w:rPr>
          <w:rtl w:val="true"/>
        </w:rPr>
        <w:t>).</w:t>
      </w:r>
    </w:p>
    <w:p>
      <w:pPr>
        <w:pStyle w:val="Ruller5"/>
        <w:ind w:end="1282"/>
        <w:jc w:val="both"/>
        <w:rPr>
          <w:sz w:val="32"/>
          <w:szCs w:val="40"/>
          <w:lang w:eastAsia="he-IL"/>
        </w:rPr>
      </w:pPr>
      <w:r>
        <w:rPr>
          <w:sz w:val="32"/>
          <w:szCs w:val="40"/>
          <w:rtl w:val="true"/>
          <w:lang w:eastAsia="he-IL"/>
        </w:rPr>
      </w:r>
    </w:p>
    <w:p>
      <w:pPr>
        <w:pStyle w:val="Ruller41"/>
        <w:ind w:end="0"/>
        <w:jc w:val="both"/>
        <w:rPr/>
      </w:pPr>
      <w:bookmarkStart w:id="68" w:name="_ETM_Q_2521919"/>
      <w:bookmarkEnd w:id="68"/>
      <w:r>
        <w:rPr>
          <w:rtl w:val="true"/>
        </w:rPr>
        <w:tab/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ודיאב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מנדא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רנא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במשהד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רנא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בפטיש</w:t>
      </w:r>
      <w:r>
        <w:rPr>
          <w:rtl w:val="true"/>
        </w:rPr>
        <w:t xml:space="preserve">, </w:t>
      </w:r>
      <w:r>
        <w:rPr>
          <w:rtl w:val="true"/>
        </w:rPr>
        <w:t>ובמקום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רעולי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" </w:t>
      </w:r>
      <w:r>
        <w:rPr>
          <w:rtl w:val="true"/>
        </w:rPr>
        <w:t>שמנעו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טענת המערער על אודות נוכחותם של רעולי פנים שהגיעו בג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, </w:t>
      </w:r>
      <w:r>
        <w:rPr>
          <w:rtl w:val="true"/>
        </w:rPr>
        <w:t>אשר חבר לשני הרכבים עוד קודם לכן</w:t>
      </w:r>
      <w:r>
        <w:rPr>
          <w:rtl w:val="true"/>
        </w:rPr>
        <w:t xml:space="preserve">, </w:t>
      </w:r>
      <w:r>
        <w:rPr>
          <w:rtl w:val="true"/>
        </w:rPr>
        <w:t xml:space="preserve">נדחתה באופן מנומק ומפורט בהכרעת הדין </w:t>
      </w:r>
      <w:r>
        <w:rPr>
          <w:rtl w:val="true"/>
        </w:rPr>
        <w:t>(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928-926</w:t>
      </w:r>
      <w:r>
        <w:rPr>
          <w:rtl w:val="true"/>
        </w:rPr>
        <w:t xml:space="preserve">). </w:t>
      </w:r>
      <w:r>
        <w:rPr>
          <w:rtl w:val="true"/>
        </w:rPr>
        <w:t>נימוקיו וקביעותיו של בית המשפט המחוזי בהקשר זה מקובלים עליי ואיני רואה צורך לשוב ולפרטם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אסתפק בלציין כי מופרכות חלק זה בגרסת המערער ברורה כבר מהעיתוי שבו הועלה</w:t>
      </w:r>
      <w:r>
        <w:rPr>
          <w:rtl w:val="true"/>
        </w:rPr>
        <w:t xml:space="preserve">, </w:t>
      </w:r>
      <w:r>
        <w:rPr>
          <w:rtl w:val="true"/>
        </w:rPr>
        <w:t>מאחר שאימוצו מחייב אותנו להאמין כי למרות שרעולי פנים לקחו חלק כזה או אחר באירוע מזעזע שבו נרצחה אחותו הצעירה</w:t>
      </w:r>
      <w:r>
        <w:rPr>
          <w:rtl w:val="true"/>
        </w:rPr>
        <w:t xml:space="preserve">, </w:t>
      </w:r>
      <w:r>
        <w:rPr>
          <w:rtl w:val="true"/>
        </w:rPr>
        <w:t>המערער לא ידע לתארם באופן כלשהו</w:t>
      </w:r>
      <w:r>
        <w:rPr>
          <w:rtl w:val="true"/>
        </w:rPr>
        <w:t xml:space="preserve">, </w:t>
      </w:r>
      <w:r>
        <w:rPr>
          <w:rtl w:val="true"/>
        </w:rPr>
        <w:t>לא פנה למשטרה לאחר הרצח ואף הכחיש באופן גורף כל מעורבות מצדו באירועים שביום הרצח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למרות שהוא זה שניסה להציל את המנוחה מאותם רעולי פנים אשר הגיחו לפתע</w:t>
      </w:r>
      <w:r>
        <w:rPr>
          <w:rtl w:val="true"/>
        </w:rPr>
        <w:t xml:space="preserve">. </w:t>
      </w:r>
      <w:r>
        <w:rPr>
          <w:rtl w:val="true"/>
        </w:rPr>
        <w:t>מסקנה זו מתחזקת פי כמה</w:t>
      </w:r>
      <w:r>
        <w:rPr>
          <w:rtl w:val="true"/>
        </w:rPr>
        <w:t xml:space="preserve">, </w:t>
      </w:r>
      <w:r>
        <w:rPr>
          <w:rtl w:val="true"/>
        </w:rPr>
        <w:t>עת שגרסת המערער נבחנת אל מול מכלול הראיות הנוספות המצביעות על אשמת המערער</w:t>
      </w:r>
      <w:r>
        <w:rPr>
          <w:rtl w:val="true"/>
        </w:rPr>
        <w:t xml:space="preserve">; </w:t>
      </w:r>
      <w:r>
        <w:rPr>
          <w:rtl w:val="true"/>
        </w:rPr>
        <w:t>בהתחשב באירוע הדריסה</w:t>
      </w:r>
      <w:r>
        <w:rPr>
          <w:rtl w:val="true"/>
        </w:rPr>
        <w:t xml:space="preserve">, </w:t>
      </w:r>
      <w:r>
        <w:rPr>
          <w:rtl w:val="true"/>
        </w:rPr>
        <w:t>המלמד היטב על חששה המבוסס של המנוחה מהמערער</w:t>
      </w:r>
      <w:r>
        <w:rPr>
          <w:rtl w:val="true"/>
        </w:rPr>
        <w:t xml:space="preserve">; </w:t>
      </w:r>
      <w:r>
        <w:rPr>
          <w:rtl w:val="true"/>
        </w:rPr>
        <w:t>ובהינתן קביעותיו הנחרצות של בית המשפט המחוזי ביחס להיעדר מהימנות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לגרסתו האחרונה של המערער בכללותה</w:t>
      </w:r>
      <w:r>
        <w:rPr>
          <w:rtl w:val="true"/>
        </w:rPr>
        <w:t xml:space="preserve">, </w:t>
      </w:r>
      <w:r>
        <w:rPr>
          <w:rtl w:val="true"/>
        </w:rPr>
        <w:t>נקבע בצדק כי מדובר בגרסה כבושה וחסרת הגיון אשר ניכר כי התגבשה רק לאחר שמיעת הראיות</w:t>
      </w:r>
      <w:r>
        <w:rPr>
          <w:rtl w:val="true"/>
        </w:rPr>
        <w:t xml:space="preserve">. </w:t>
      </w:r>
      <w:r>
        <w:rPr>
          <w:rtl w:val="true"/>
        </w:rPr>
        <w:t>ערכה ומשקלה הראייתי של גרסה שכזו מועט ממילא</w:t>
      </w:r>
      <w:r>
        <w:rPr>
          <w:rtl w:val="true"/>
        </w:rPr>
        <w:t xml:space="preserve">, </w:t>
      </w:r>
      <w:r>
        <w:rPr>
          <w:rtl w:val="true"/>
        </w:rPr>
        <w:t>ומשקלה פוחת עוד יותר כאשר היא נטענת על ידי הנאשם רק לאחר שהוצגו ראיות מפלילות נגדו</w:t>
      </w:r>
      <w:r>
        <w:rPr>
          <w:rtl w:val="true"/>
        </w:rPr>
        <w:t xml:space="preserve">, </w:t>
      </w:r>
      <w:r>
        <w:rPr>
          <w:rtl w:val="true"/>
        </w:rPr>
        <w:t xml:space="preserve">כבענייננו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5995/21</w:t>
        </w:r>
      </w:hyperlink>
      <w:r>
        <w:rPr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16.6.2022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1682/22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תמיכה ראייתית נוספת לצבר הראיות נגד המערער מצויה בשקריו היורדים לשורש העניין</w:t>
      </w:r>
      <w:r>
        <w:rPr>
          <w:rtl w:val="true"/>
        </w:rPr>
        <w:t xml:space="preserve">. </w:t>
      </w:r>
      <w:r>
        <w:rPr>
          <w:rtl w:val="true"/>
        </w:rPr>
        <w:t>כפי שקבעתי במקרה קודם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היורדים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ענין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ולהטעיית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;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>" (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1130/19</w:t>
        </w:r>
      </w:hyperlink>
      <w:r>
        <w:rPr>
          <w:b/>
          <w:bCs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27.12.2020</w:t>
      </w:r>
      <w:r>
        <w:rPr>
          <w:rtl w:val="true"/>
        </w:rPr>
        <w:t>)‏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27.8.2019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‏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בהכחשתו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משטענה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מתצלומי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ובמנדא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23.4.2017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852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),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23.4.2017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845</w:t>
      </w:r>
      <w:r>
        <w:rPr>
          <w:rtl w:val="true"/>
        </w:rPr>
        <w:t xml:space="preserve">).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214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222</w:t>
      </w:r>
      <w:r>
        <w:rPr>
          <w:rtl w:val="true"/>
        </w:rPr>
        <w:t xml:space="preserve">), </w:t>
      </w:r>
      <w:r>
        <w:rPr>
          <w:rtl w:val="true"/>
        </w:rPr>
        <w:t>נסתרו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בדבריהם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הדריסה</w:t>
      </w:r>
      <w:r>
        <w:rPr>
          <w:rtl w:val="true"/>
        </w:rPr>
        <w:t xml:space="preserve">, </w:t>
      </w:r>
      <w:r>
        <w:rPr>
          <w:rtl w:val="true"/>
        </w:rPr>
        <w:t>שלאחריו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כעת לאדן השלישי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בהעדר הסבר סביר</w:t>
      </w:r>
      <w:r>
        <w:rPr>
          <w:rtl w:val="true"/>
        </w:rPr>
        <w:t xml:space="preserve">, </w:t>
      </w:r>
      <w:r>
        <w:rPr>
          <w:rtl w:val="true"/>
        </w:rPr>
        <w:t>התנהגות הנאשם לאחר מעשה</w:t>
      </w:r>
      <w:r>
        <w:rPr>
          <w:rtl w:val="true"/>
        </w:rPr>
        <w:t xml:space="preserve">, </w:t>
      </w:r>
      <w:r>
        <w:rPr>
          <w:rtl w:val="true"/>
        </w:rPr>
        <w:t>שיש בה ביטוי חיצוני לתחושת אשמה</w:t>
      </w:r>
      <w:r>
        <w:rPr>
          <w:rtl w:val="true"/>
        </w:rPr>
        <w:t xml:space="preserve">, </w:t>
      </w:r>
      <w:r>
        <w:rPr>
          <w:rtl w:val="true"/>
        </w:rPr>
        <w:t xml:space="preserve">מהווה ראיה נסיבתית לחובתו </w:t>
      </w:r>
      <w:r>
        <w:rPr>
          <w:rtl w:val="true"/>
        </w:rPr>
        <w:t>(</w:t>
      </w:r>
      <w:r>
        <w:rPr>
          <w:color w:val="000000"/>
          <w:shd w:fill="FFFFFF" w:val="clear"/>
          <w:rtl w:val="true"/>
        </w:rPr>
        <w:t xml:space="preserve">יעקב </w:t>
      </w:r>
      <w:hyperlink r:id="rId5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קדמי על הראיות חלק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 xml:space="preserve">ראשון </w:t>
      </w:r>
      <w:r>
        <w:rPr>
          <w:color w:val="000000"/>
          <w:shd w:fill="FFFFFF" w:val="clear"/>
        </w:rPr>
        <w:t>312</w:t>
      </w:r>
      <w:r>
        <w:rPr>
          <w:color w:val="000000"/>
          <w:shd w:fill="FFFFFF" w:val="clear"/>
          <w:rtl w:val="true"/>
        </w:rPr>
        <w:t xml:space="preserve"> (</w:t>
      </w:r>
      <w:r>
        <w:rPr>
          <w:color w:val="000000"/>
          <w:shd w:fill="FFFFFF" w:val="clear"/>
        </w:rPr>
        <w:t>2009</w:t>
      </w:r>
      <w:r>
        <w:rPr>
          <w:color w:val="000000"/>
          <w:shd w:fill="FFFFFF" w:val="clear"/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571/86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מג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329</w:t>
      </w:r>
      <w:r>
        <w:rPr>
          <w:rtl w:val="true"/>
        </w:rPr>
        <w:t xml:space="preserve">, </w:t>
      </w:r>
      <w:r>
        <w:rPr/>
        <w:t>338</w:t>
      </w:r>
      <w:r>
        <w:rPr>
          <w:rtl w:val="true"/>
        </w:rPr>
        <w:t xml:space="preserve"> (</w:t>
      </w:r>
      <w:r>
        <w:rPr/>
        <w:t>1989</w:t>
      </w:r>
      <w:r>
        <w:rPr>
          <w:rtl w:val="true"/>
        </w:rPr>
        <w:t xml:space="preserve">);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8279/11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1.7.2013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לאחר הרצח המערער הפסיק להשתמש ברכב</w:t>
      </w:r>
      <w:r>
        <w:rPr>
          <w:rtl w:val="true"/>
        </w:rPr>
        <w:t xml:space="preserve">; </w:t>
      </w:r>
      <w:r>
        <w:rPr>
          <w:rtl w:val="true"/>
        </w:rPr>
        <w:t>אחת מהספרות בלוחית הזיהוי של הרכב שונתה באמצעות סרט דביק בצבע שחור</w:t>
      </w:r>
      <w:r>
        <w:rPr>
          <w:rtl w:val="true"/>
        </w:rPr>
        <w:t xml:space="preserve">; </w:t>
      </w:r>
      <w:r>
        <w:rPr>
          <w:rtl w:val="true"/>
        </w:rPr>
        <w:t>והמערער אף החליף כרטיס סים והשתמש בטלפון אחר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כאשר המערער נעצר ביום </w:t>
      </w:r>
      <w:r>
        <w:rPr/>
        <w:t>17.1.2016</w:t>
      </w:r>
      <w:r>
        <w:rPr>
          <w:rtl w:val="true"/>
        </w:rPr>
        <w:t xml:space="preserve">, </w:t>
      </w:r>
      <w:r>
        <w:rPr>
          <w:rtl w:val="true"/>
        </w:rPr>
        <w:t>הזדהה בכזב כאדם אחר</w:t>
      </w:r>
      <w:r>
        <w:rPr>
          <w:rtl w:val="true"/>
        </w:rPr>
        <w:t xml:space="preserve">. </w:t>
      </w:r>
      <w:r>
        <w:rPr>
          <w:rtl w:val="true"/>
        </w:rPr>
        <w:t>התנהלות זו אכן עולה כדי התנהגות מפלילה לאחר מעשה ונזקפת כראייה נסיבתית לחובת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הסברו של הסנגור כי המערער נהג כך בשל היותו ב</w:t>
      </w:r>
      <w:r>
        <w:rPr>
          <w:rtl w:val="true"/>
        </w:rPr>
        <w:t>"</w:t>
      </w:r>
      <w:r>
        <w:rPr>
          <w:rtl w:val="true"/>
        </w:rPr>
        <w:t>טראומה</w:t>
      </w:r>
      <w:r>
        <w:rPr>
          <w:rtl w:val="true"/>
        </w:rPr>
        <w:t xml:space="preserve">", </w:t>
      </w:r>
      <w:r>
        <w:rPr>
          <w:rtl w:val="true"/>
        </w:rPr>
        <w:t>אינו מבוסס ואינו עולה בקנה אחד עם עובדות המקרה</w:t>
      </w:r>
      <w:r>
        <w:rPr>
          <w:rtl w:val="true"/>
        </w:rPr>
        <w:t xml:space="preserve">. </w:t>
      </w:r>
      <w:r>
        <w:rPr>
          <w:rtl w:val="true"/>
        </w:rPr>
        <w:t>לא כל שכן</w:t>
      </w:r>
      <w:r>
        <w:rPr>
          <w:rtl w:val="true"/>
        </w:rPr>
        <w:t xml:space="preserve">, </w:t>
      </w:r>
      <w:r>
        <w:rPr>
          <w:rtl w:val="true"/>
        </w:rPr>
        <w:t>משאנו לוקחים בחשבון כי באותה המידה שהמערער ניסה לחמוק מן הרשויות לאחר הרצח</w:t>
      </w:r>
      <w:r>
        <w:rPr>
          <w:rtl w:val="true"/>
        </w:rPr>
        <w:t xml:space="preserve">, </w:t>
      </w:r>
      <w:r>
        <w:rPr>
          <w:rtl w:val="true"/>
        </w:rPr>
        <w:t>עשה כן גם לפני הרצח</w:t>
      </w:r>
      <w:r>
        <w:rPr>
          <w:rtl w:val="true"/>
        </w:rPr>
        <w:t xml:space="preserve">, </w:t>
      </w:r>
      <w:r>
        <w:rPr>
          <w:rtl w:val="true"/>
        </w:rPr>
        <w:t>כאשר ביקש מדיב ודיאב לוודא כי אין ניידות משטרה בדרכם לתחנת הדלק בעילוט</w:t>
      </w:r>
      <w:r>
        <w:rPr>
          <w:rtl w:val="true"/>
        </w:rPr>
        <w:t xml:space="preserve">, </w:t>
      </w:r>
      <w:r>
        <w:rPr>
          <w:rtl w:val="true"/>
        </w:rPr>
        <w:t xml:space="preserve">ביודעו כי הוא דרוש לחקירה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23.4.2017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846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6-1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ביחס לאדן הרביעי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תקשורת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ואיכונים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וצילומי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אבטחה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ascii="Calibri" w:hAnsi="Calibri" w:cs="Calibri"/>
          <w:rtl w:val="true"/>
        </w:rPr>
        <w:t>בכלל זה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63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68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99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174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175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כלל לא נשמעה לפנינו טענה המפקפקת בראיות אלו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 די בהן כדי לשלול מכל וכל את הגרסאות שאותן המערער מסר עד לעדותו בבית המשפט ולתמוך בחלק משמעותי מהגרסה שאותה מסרו דיב</w:t>
      </w:r>
      <w:r>
        <w:rPr>
          <w:rtl w:val="true"/>
        </w:rPr>
        <w:t xml:space="preserve">, </w:t>
      </w:r>
      <w:r>
        <w:rPr>
          <w:rtl w:val="true"/>
        </w:rPr>
        <w:t>דיאב ורנא בשלב מסוים בחקירתם במשטרה</w:t>
      </w:r>
      <w:r>
        <w:rPr>
          <w:rtl w:val="true"/>
        </w:rPr>
        <w:t xml:space="preserve">, </w:t>
      </w:r>
      <w:r>
        <w:rPr>
          <w:rtl w:val="true"/>
        </w:rPr>
        <w:t>אשר אותה בית המשפט המחוזי ראה לאמץ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מן האמור עולה</w:t>
      </w:r>
      <w:r>
        <w:rPr>
          <w:rtl w:val="true"/>
        </w:rPr>
        <w:t xml:space="preserve">, </w:t>
      </w:r>
      <w:r>
        <w:rPr>
          <w:rtl w:val="true"/>
        </w:rPr>
        <w:t>כי הרשעת המערער לא נסמכה רק על דבריו של עד כזה או אחר</w:t>
      </w:r>
      <w:r>
        <w:rPr>
          <w:rtl w:val="true"/>
        </w:rPr>
        <w:t xml:space="preserve">, </w:t>
      </w:r>
      <w:r>
        <w:rPr>
          <w:rtl w:val="true"/>
        </w:rPr>
        <w:t>אלא על מארג ראיות המורכב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מהשוואת הגרסאות שמסרו שלושה עדי ראיה ביחס להתרחשות בזירת הרצח בחנתון</w:t>
      </w:r>
      <w:r>
        <w:rPr>
          <w:rtl w:val="true"/>
        </w:rPr>
        <w:t xml:space="preserve">, </w:t>
      </w:r>
      <w:r>
        <w:rPr>
          <w:rtl w:val="true"/>
        </w:rPr>
        <w:t>התואמות ראיות רבות אחרות</w:t>
      </w:r>
      <w:r>
        <w:rPr>
          <w:rtl w:val="true"/>
        </w:rPr>
        <w:t xml:space="preserve">; </w:t>
      </w:r>
      <w:r>
        <w:rPr>
          <w:rtl w:val="true"/>
        </w:rPr>
        <w:t>גרסאות שמסרו עדי ראיה נוספים ביחס לאירועים בשטח הסמוך למשהד</w:t>
      </w:r>
      <w:r>
        <w:rPr>
          <w:rtl w:val="true"/>
        </w:rPr>
        <w:t xml:space="preserve">; </w:t>
      </w:r>
      <w:r>
        <w:rPr>
          <w:rtl w:val="true"/>
        </w:rPr>
        <w:t>על שקריו הרבים והמהותיים של המערער</w:t>
      </w:r>
      <w:r>
        <w:rPr>
          <w:rtl w:val="true"/>
        </w:rPr>
        <w:t xml:space="preserve">; </w:t>
      </w:r>
      <w:r>
        <w:rPr>
          <w:rtl w:val="true"/>
        </w:rPr>
        <w:t>ועל התנהגותו המפלילה לאחר אירוע הרצח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כל אלו הובילו לקביעה כי אשמת המערער הוכחה ברף הנדרש במשפט הפלילי</w:t>
      </w:r>
      <w:r>
        <w:rPr>
          <w:rtl w:val="true"/>
        </w:rPr>
        <w:t xml:space="preserve">. </w:t>
      </w:r>
      <w:r>
        <w:rPr>
          <w:rtl w:val="true"/>
        </w:rPr>
        <w:t>הסנגור המלומד עשה כמיטב יכולתו לשכנענו אחרת</w:t>
      </w:r>
      <w:r>
        <w:rPr>
          <w:rtl w:val="true"/>
        </w:rPr>
        <w:t xml:space="preserve">, </w:t>
      </w:r>
      <w:r>
        <w:rPr>
          <w:rtl w:val="true"/>
        </w:rPr>
        <w:t>אולם אין לפנינו עילה להתערב בהכרעת 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מעשה הרצח בוצע טרם כניסת הרפורמה לתוקף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כמצוות הרפורמה</w:t>
      </w:r>
      <w:r>
        <w:rPr>
          <w:rtl w:val="true"/>
        </w:rPr>
        <w:t xml:space="preserve">, </w:t>
      </w:r>
      <w:r>
        <w:rPr>
          <w:rtl w:val="true"/>
        </w:rPr>
        <w:t xml:space="preserve">יש ליישמה בעניינו של המערער רק במידה שהיא מהווה דין מקל עמו </w:t>
      </w:r>
      <w:r>
        <w:rPr>
          <w:rtl w:val="true"/>
        </w:rPr>
        <w:t>(</w:t>
      </w:r>
      <w:r>
        <w:rPr>
          <w:rtl w:val="true"/>
        </w:rPr>
        <w:t>ראו הסקירה ביחס להוראת המעבר בנדון ב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11-10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tl w:val="true"/>
        </w:rPr>
        <w:t xml:space="preserve">)).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אם עניינו של המערער נכנס לגדרי עבירת הרצח בנסיבות מחמירות </w:t>
      </w:r>
      <w:r>
        <w:rPr>
          <w:rtl w:val="true"/>
        </w:rPr>
        <w:t>(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הרפורמה אינה מהווה דין מקל עבורו</w:t>
      </w:r>
      <w:r>
        <w:rPr>
          <w:rtl w:val="true"/>
        </w:rPr>
        <w:t xml:space="preserve">, </w:t>
      </w:r>
      <w:r>
        <w:rPr>
          <w:rtl w:val="true"/>
        </w:rPr>
        <w:t>ואין ליישמה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בהעדר 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או במקרה שבו חל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>" (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הרפורמה היא בגדר דין מקל מאחר שבמקרה כזה העונש אשר יושת על המערער הוא עונש מאסר עולם כעונש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tl w:val="true"/>
        </w:rPr>
        <w:t xml:space="preserve"> ולא כעונש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בתלם זה פסע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ומסקנתו הייתה כי נסיבות המקרה מקיימות כיום את שנקבע </w:t>
      </w:r>
      <w:hyperlink r:id="rId64">
        <w:r>
          <w:rPr>
            <w:rStyle w:val="Hyperlink"/>
            <w:rtl w:val="true"/>
          </w:rPr>
          <w:t>בסעיפים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"; 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Fonts w:ascii="FrankRuehl" w:hAnsi="FrankRuehl" w:cs="FrankRuehl"/>
          <w:color w:val="000000"/>
          <w:sz w:val="26"/>
          <w:sz w:val="26"/>
          <w:szCs w:val="26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ולכפות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ציבור</w:t>
      </w:r>
      <w:r>
        <w:rPr>
          <w:rFonts w:cs="FrankRuehl" w:ascii="FrankRuehl" w:hAnsi="FrankRuehl"/>
          <w:color w:val="000000"/>
          <w:sz w:val="26"/>
          <w:szCs w:val="26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באכזריות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התעללות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בקורבן</w:t>
      </w:r>
      <w:r>
        <w:rPr>
          <w:rtl w:val="true"/>
        </w:rPr>
        <w:t xml:space="preserve">".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כי לו הרפורמה הייתה חלה בעניינו של המערער</w:t>
      </w:r>
      <w:r>
        <w:rPr>
          <w:rtl w:val="true"/>
        </w:rPr>
        <w:t xml:space="preserve">, </w:t>
      </w:r>
      <w:r>
        <w:rPr>
          <w:rtl w:val="true"/>
        </w:rPr>
        <w:t>הוא היה מורשע בעבירת רצח בנסיבות מחמירות והיה נגזר עליו עונש חובה של מאסר עולם</w:t>
      </w:r>
      <w:r>
        <w:rPr>
          <w:rtl w:val="true"/>
        </w:rPr>
        <w:t xml:space="preserve">. </w:t>
      </w:r>
      <w:r>
        <w:rPr>
          <w:rtl w:val="true"/>
        </w:rPr>
        <w:t>קביעותיו של בית המשפט המחוזי ונימוקיו בהקשר זה מקובלים עלי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אין צורך להכביר מילים על כך שנסיבות המקרה</w:t>
      </w:r>
      <w:r>
        <w:rPr>
          <w:rtl w:val="true"/>
        </w:rPr>
        <w:t xml:space="preserve">, </w:t>
      </w:r>
      <w:r>
        <w:rPr>
          <w:rtl w:val="true"/>
        </w:rPr>
        <w:t>בהתאם למסד העובדתי שהוכח</w:t>
      </w:r>
      <w:r>
        <w:rPr>
          <w:rtl w:val="true"/>
        </w:rPr>
        <w:t xml:space="preserve">, </w:t>
      </w:r>
      <w:r>
        <w:rPr>
          <w:rtl w:val="true"/>
        </w:rPr>
        <w:t xml:space="preserve">רחוקות עד מאוד מלהיכנס לגדרי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כפי שקבע גם בית המשפט המחוזי</w:t>
      </w:r>
      <w:r>
        <w:rPr>
          <w:rtl w:val="true"/>
        </w:rPr>
        <w:t xml:space="preserve">. </w:t>
      </w:r>
      <w:r>
        <w:rPr>
          <w:rtl w:val="true"/>
        </w:rPr>
        <w:t>בהתאם לסעיף זה</w:t>
      </w:r>
      <w:r>
        <w:rPr>
          <w:rtl w:val="true"/>
        </w:rPr>
        <w:t xml:space="preserve">, </w:t>
      </w:r>
      <w:r>
        <w:rPr>
          <w:rtl w:val="true"/>
        </w:rPr>
        <w:t xml:space="preserve">המכונה כאמור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", </w:t>
      </w:r>
      <w:r>
        <w:rPr>
          <w:rtl w:val="true"/>
        </w:rPr>
        <w:t xml:space="preserve">במקרים בהם </w:t>
      </w:r>
      <w:r>
        <w:rPr>
          <w:rtl w:val="true"/>
        </w:rPr>
        <w:t>מתקיימות נסיבות מיוחדות שבשלהן המעשה אינו מבטא דרגת אשמה חמורה במיוחד</w:t>
      </w:r>
      <w:r>
        <w:rPr>
          <w:rtl w:val="true"/>
        </w:rPr>
        <w:t xml:space="preserve">, </w:t>
      </w:r>
      <w:r>
        <w:rPr>
          <w:rtl w:val="true"/>
        </w:rPr>
        <w:t>בית המשפט רשאי</w:t>
      </w:r>
      <w:r>
        <w:rPr>
          <w:rtl w:val="true"/>
        </w:rPr>
        <w:t xml:space="preserve"> להרשיע את הנאשם בעבירה לפי </w:t>
      </w: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עבירת הרצח הבסיסית</w:t>
      </w:r>
      <w:r>
        <w:rPr>
          <w:rtl w:val="true"/>
        </w:rPr>
        <w:t xml:space="preserve">, </w:t>
      </w:r>
      <w:r>
        <w:rPr>
          <w:rtl w:val="true"/>
        </w:rPr>
        <w:t xml:space="preserve">חלף הרשעה בעבירת הרצח בנסיבות מחמירות </w:t>
      </w:r>
      <w:r>
        <w:rPr>
          <w:rtl w:val="true"/>
        </w:rPr>
        <w:t>(</w:t>
      </w:r>
      <w:r>
        <w:rPr>
          <w:rtl w:val="true"/>
        </w:rPr>
        <w:t>לעניין פרשנות סעיף זה</w:t>
      </w:r>
      <w:r>
        <w:rPr>
          <w:rtl w:val="true"/>
        </w:rPr>
        <w:t xml:space="preserve">, </w:t>
      </w:r>
      <w:r>
        <w:rPr>
          <w:rtl w:val="true"/>
        </w:rPr>
        <w:t xml:space="preserve">ראו פסק דיני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אסתפק בהערה במישור העקרוני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בעבירת הרצח בנסיבות מחמירות נמנים</w:t>
      </w:r>
      <w:r>
        <w:rPr>
          <w:sz w:val="22"/>
          <w:sz w:val="22"/>
          <w:rtl w:val="true"/>
        </w:rPr>
        <w:t xml:space="preserve"> מקרים </w:t>
      </w:r>
      <w:r>
        <w:rPr>
          <w:sz w:val="22"/>
          <w:sz w:val="22"/>
          <w:rtl w:val="true"/>
        </w:rPr>
        <w:t>ש</w:t>
      </w:r>
      <w:r>
        <w:rPr>
          <w:sz w:val="22"/>
          <w:sz w:val="22"/>
          <w:rtl w:val="true"/>
        </w:rPr>
        <w:t>בהם מעשה ההמתה מגלם חומרה נורמטיבית הנוספת לעבירת הרצח הבסיסית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מבין אלו</w:t>
      </w:r>
      <w:r>
        <w:rPr>
          <w:rtl w:val="true"/>
        </w:rPr>
        <w:t xml:space="preserve">, </w:t>
      </w:r>
      <w:r>
        <w:rPr>
          <w:rtl w:val="true"/>
        </w:rPr>
        <w:t xml:space="preserve">נכללות הנסיבות הקבועות </w:t>
      </w:r>
      <w:hyperlink r:id="rId6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לפיו מי שגורם בכוונה או באדישות למותו של אדם כאשר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ולכפות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ציבור</w:t>
      </w:r>
      <w:r>
        <w:rPr>
          <w:rtl w:val="true"/>
        </w:rPr>
        <w:t xml:space="preserve">" – </w:t>
      </w:r>
      <w:r>
        <w:rPr>
          <w:rtl w:val="true"/>
        </w:rPr>
        <w:t>יורשע בעבירה של 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ועונשו יהא עונש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על סעיף זה והרציונל שבבסיסו בואר ב</w:t>
      </w:r>
      <w:r>
        <w:rPr>
          <w:sz w:val="22"/>
          <w:sz w:val="22"/>
          <w:rtl w:val="true"/>
        </w:rPr>
        <w:t>דברי ההסבר</w:t>
      </w:r>
      <w:r>
        <w:rPr>
          <w:rtl w:val="true"/>
        </w:rPr>
        <w:t xml:space="preserve"> לרפורמה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להענישו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ולהביא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חירותם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ולהשפלתם</w:t>
      </w:r>
      <w:r>
        <w:rPr>
          <w:rtl w:val="true"/>
        </w:rPr>
        <w:t xml:space="preserve">. 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המובהקים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תתקיים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שכונו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המשפחה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FrankRuehl" w:ascii="FrankRuehl" w:hAnsi="FrankRuehl"/>
          <w:b/>
          <w:spacing w:val="0"/>
          <w:sz w:val="24"/>
          <w:rtl w:val="true"/>
        </w:rPr>
        <w:t>;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" w:cs="Arial TUR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/>
        <w:t>972</w:t>
      </w:r>
      <w:r>
        <w:rPr>
          <w:rtl w:val="true"/>
        </w:rPr>
        <w:t xml:space="preserve">, </w:t>
      </w:r>
      <w:r>
        <w:rPr/>
        <w:t>172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על אודות החומרה המיוחדת שישנה במעשי רצח אשר נעשים על רקע </w:t>
      </w:r>
      <w:r>
        <w:rPr>
          <w:rtl w:val="true"/>
        </w:rPr>
        <w:t>"</w:t>
      </w:r>
      <w:r>
        <w:rPr>
          <w:rtl w:val="true"/>
        </w:rPr>
        <w:t>כבוד המשפחה</w:t>
      </w:r>
      <w:r>
        <w:rPr>
          <w:rtl w:val="true"/>
        </w:rPr>
        <w:t xml:space="preserve">" </w:t>
      </w:r>
      <w:r>
        <w:rPr>
          <w:rtl w:val="true"/>
        </w:rPr>
        <w:t>עמד בית משפט זה פעמים רבות בעבר</w:t>
      </w:r>
      <w:r>
        <w:rPr>
          <w:rtl w:val="true"/>
        </w:rPr>
        <w:t xml:space="preserve">, </w:t>
      </w:r>
      <w:r>
        <w:rPr>
          <w:rtl w:val="true"/>
        </w:rPr>
        <w:t xml:space="preserve">גם טרם הרפורמה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6812/16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37-36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30.7.2018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4226/11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 סח</w:t>
      </w:r>
      <w:r>
        <w:rPr>
          <w:rtl w:val="true"/>
        </w:rPr>
        <w:t>-</w:t>
      </w:r>
      <w:r>
        <w:rPr>
          <w:rtl w:val="true"/>
        </w:rPr>
        <w:t xml:space="preserve">ע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15.2.2016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נוקבים במיוחד הם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מנהגים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 xml:space="preserve">, </w:t>
      </w:r>
      <w:r>
        <w:rPr>
          <w:rtl w:val="true"/>
        </w:rPr>
        <w:t>יוצאים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מגרש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תרבותי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תרבותי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במנהגים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בסיסיות</w:t>
      </w:r>
      <w:r>
        <w:rPr>
          <w:rtl w:val="true"/>
        </w:rPr>
        <w:t xml:space="preserve">, </w:t>
      </w:r>
      <w:r>
        <w:rPr>
          <w:rtl w:val="true"/>
        </w:rPr>
        <w:t>ובראשן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מנהג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תרבותי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ליברלית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תרבותית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סובלנות</w:t>
      </w:r>
      <w:r>
        <w:rPr>
          <w:rtl w:val="true"/>
        </w:rPr>
        <w:t>" (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10358/08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אזברגה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16.3.2010</w:t>
      </w:r>
      <w:r>
        <w:rPr>
          <w:rtl w:val="true"/>
        </w:rPr>
        <w:t>)</w:t>
      </w:r>
      <w:r>
        <w:rPr>
          <w:color w:val="000000"/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החומרה היתרה שיש לראות במעשה רצח בנסיבות אלו זכתה לעיגון גם בחקיקה</w:t>
      </w:r>
      <w:r>
        <w:rPr>
          <w:rtl w:val="true"/>
        </w:rPr>
        <w:t xml:space="preserve">. </w:t>
      </w:r>
      <w:r>
        <w:rPr>
          <w:rtl w:val="true"/>
        </w:rPr>
        <w:t>אנו למדים מכך על הכרת המחוקק בצורך למגר תופעות שכאלו ולהוקיען וכן על ההשפעה הקשה שיש להן על הציבור הרחב</w:t>
      </w:r>
      <w:r>
        <w:rPr>
          <w:rtl w:val="true"/>
        </w:rPr>
        <w:t xml:space="preserve">. </w:t>
      </w:r>
      <w:r>
        <w:rPr>
          <w:rtl w:val="true"/>
        </w:rPr>
        <w:t>מעשי רצח מסוג זה נכללים אפוא ברשימת המקרים החמורים ביותר</w:t>
      </w:r>
      <w:r>
        <w:rPr>
          <w:rtl w:val="true"/>
        </w:rPr>
        <w:t xml:space="preserve">, </w:t>
      </w:r>
      <w:r>
        <w:rPr>
          <w:rtl w:val="true"/>
        </w:rPr>
        <w:t xml:space="preserve">אשר העונש הקבוע בצדם הוא העונש החמור שבדין </w:t>
      </w:r>
      <w:r>
        <w:rPr>
          <w:rtl w:val="true"/>
        </w:rPr>
        <w:t>–</w:t>
      </w:r>
      <w:r>
        <w:rPr>
          <w:rtl w:val="true"/>
        </w:rPr>
        <w:t xml:space="preserve"> עונש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לכך יש משמעות הן בפן המעשי הן בפן ההצהרתי</w:t>
      </w:r>
      <w:r>
        <w:rPr>
          <w:rtl w:val="true"/>
        </w:rPr>
        <w:t xml:space="preserve">. </w:t>
      </w:r>
      <w:r>
        <w:rPr>
          <w:rtl w:val="true"/>
        </w:rPr>
        <w:t>יש לקוות כי מסר עונשי זה יועיל להכחדת תופעה מזעזעת 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דין הערעור על גזר הדין להידחות אף הוא</w:t>
      </w:r>
      <w:r>
        <w:rPr>
          <w:rtl w:val="true"/>
        </w:rPr>
        <w:t xml:space="preserve">. </w:t>
      </w:r>
      <w:r>
        <w:rPr>
          <w:rtl w:val="true"/>
        </w:rPr>
        <w:t xml:space="preserve">הלכה היא כי בית </w:t>
      </w:r>
      <w:r>
        <w:rPr>
          <w:rtl w:val="true"/>
        </w:rPr>
        <w:t>משפט זה</w:t>
      </w:r>
      <w:r>
        <w:rPr>
          <w:rtl w:val="true"/>
        </w:rPr>
        <w:t xml:space="preserve"> לא יתערב בעונש שהושת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שבהם ניכרת חריגה קיצונית ממדיניות הענישה הנוהגת במקרים דומים או כאשר נפלה על פני הדברים טעות מהותית ובולטת בגזר 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אלקאדי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21.8.2022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>)‏</w:t>
      </w:r>
      <w:r>
        <w:rPr>
          <w:rtl w:val="true"/>
        </w:rPr>
        <w:t xml:space="preserve">). </w:t>
      </w:r>
      <w:r>
        <w:rPr>
          <w:rtl w:val="true"/>
        </w:rPr>
        <w:t>המקרה שלפנינו אינו נמנה על המקרים המצדיקים את התערבות ערכאת הערעור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בשים לב להלכה הנוהגת ולמבחנים שנקבעו במסגרתה</w:t>
      </w:r>
      <w:r>
        <w:rPr>
          <w:rtl w:val="true"/>
        </w:rPr>
        <w:t xml:space="preserve">, </w:t>
      </w:r>
      <w:r>
        <w:rPr>
          <w:rtl w:val="true"/>
        </w:rPr>
        <w:t>בית המשפט המחוזי צדק בקובעו מתחמי ענישה נפרדים</w:t>
      </w:r>
      <w:r>
        <w:rPr>
          <w:rtl w:val="true"/>
        </w:rPr>
        <w:t xml:space="preserve">, </w:t>
      </w:r>
      <w:r>
        <w:rPr>
          <w:rtl w:val="true"/>
        </w:rPr>
        <w:t>אחד בגין אירוע הדריסה ושני בגין אירוע הרצח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בית המשפט המחוזי נתן משקל רב לנסיבותיו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ולטעמי אף משקל עודף</w:t>
      </w:r>
      <w:r>
        <w:rPr>
          <w:rtl w:val="true"/>
        </w:rPr>
        <w:t xml:space="preserve">. </w:t>
      </w:r>
      <w:r>
        <w:rPr>
          <w:rtl w:val="true"/>
        </w:rPr>
        <w:t>ספק בעיני אם היה מקום לקבוע את עונשו של המערער בחלקו התחתון של מתחם הענישה שנקבע</w:t>
      </w:r>
      <w:r>
        <w:rPr>
          <w:rtl w:val="true"/>
        </w:rPr>
        <w:t xml:space="preserve">. </w:t>
      </w:r>
      <w:r>
        <w:rPr>
          <w:rtl w:val="true"/>
        </w:rPr>
        <w:t>אף איני מוצא להתערב בקביעות בית המשפט המחוזי באשר לחפיפת חלק מעונש המאסר שנגזר על המערער</w:t>
      </w:r>
      <w:r>
        <w:rPr>
          <w:rtl w:val="true"/>
        </w:rPr>
        <w:t xml:space="preserve">. </w:t>
      </w:r>
      <w:r>
        <w:rPr>
          <w:rtl w:val="true"/>
        </w:rPr>
        <w:t>גם בהיבט זה</w:t>
      </w:r>
      <w:r>
        <w:rPr>
          <w:rtl w:val="true"/>
        </w:rPr>
        <w:t xml:space="preserve">, </w:t>
      </w:r>
      <w:r>
        <w:rPr>
          <w:rtl w:val="true"/>
        </w:rPr>
        <w:t>ככל שיש סטייה כלשהי מן הראוי</w:t>
      </w:r>
      <w:r>
        <w:rPr>
          <w:rtl w:val="true"/>
        </w:rPr>
        <w:t xml:space="preserve">, </w:t>
      </w:r>
      <w:r>
        <w:rPr>
          <w:rtl w:val="true"/>
        </w:rPr>
        <w:t>הרי שהיא לקולה ולא לחומרה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הצדק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טוען לפגם בכך שמבין כלל המעורבים בפרשה</w:t>
      </w:r>
      <w:r>
        <w:rPr>
          <w:rtl w:val="true"/>
        </w:rPr>
        <w:t xml:space="preserve">, </w:t>
      </w:r>
      <w:r>
        <w:rPr>
          <w:rtl w:val="true"/>
        </w:rPr>
        <w:t>רק נגדו הוגש כתב אישום</w:t>
      </w:r>
      <w:r>
        <w:rPr>
          <w:rtl w:val="true"/>
        </w:rPr>
        <w:t xml:space="preserve">. </w:t>
      </w:r>
      <w:r>
        <w:rPr>
          <w:rtl w:val="true"/>
        </w:rPr>
        <w:t>במישור העקרוני</w:t>
      </w:r>
      <w:r>
        <w:rPr>
          <w:rtl w:val="true"/>
        </w:rPr>
        <w:t xml:space="preserve">, </w:t>
      </w:r>
      <w:r>
        <w:rPr>
          <w:rtl w:val="true"/>
        </w:rPr>
        <w:t xml:space="preserve">נקבע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בררנית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נאכף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למעורבים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רלוונטי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tl w:val="true"/>
        </w:rPr>
        <w:t>" (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3507/19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בורקאן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3.12.2020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תנאי </w:t>
      </w:r>
      <w:r>
        <w:rPr>
          <w:rtl w:val="true"/>
        </w:rPr>
        <w:t>בסיסי ל</w:t>
      </w:r>
      <w:r>
        <w:rPr>
          <w:rtl w:val="true"/>
        </w:rPr>
        <w:t xml:space="preserve">קיומה של </w:t>
      </w:r>
      <w:r>
        <w:rPr>
          <w:rtl w:val="true"/>
        </w:rPr>
        <w:t>אכיפה בררנית הוא הוכחת הפליה ממש</w:t>
      </w:r>
      <w:r>
        <w:rPr>
          <w:rtl w:val="true"/>
        </w:rPr>
        <w:t xml:space="preserve">, </w:t>
      </w:r>
      <w:r>
        <w:rPr>
          <w:rtl w:val="true"/>
        </w:rPr>
        <w:t>תוך סטייה ממדיניות התביעה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23.11.2021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‏‏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בעוד שעל פני הדברים ניתן לתהות מדוע לא הואשמו מעורבים נוספים בפרשה</w:t>
      </w:r>
      <w:r>
        <w:rPr>
          <w:rtl w:val="true"/>
        </w:rPr>
        <w:t xml:space="preserve">, </w:t>
      </w:r>
      <w:r>
        <w:rPr>
          <w:rtl w:val="true"/>
        </w:rPr>
        <w:t>כגון אלו אשר סייעו למערער להכניס את המנוחה לרכב בניגוד לרצונה</w:t>
      </w:r>
      <w:r>
        <w:rPr>
          <w:rtl w:val="true"/>
        </w:rPr>
        <w:t xml:space="preserve">, </w:t>
      </w:r>
      <w:r>
        <w:rPr>
          <w:rtl w:val="true"/>
        </w:rPr>
        <w:t>התביעה סברה כי אין באמתחתה די ראיות להגשת כתב אישום</w:t>
      </w:r>
      <w:r>
        <w:rPr>
          <w:rtl w:val="true"/>
        </w:rPr>
        <w:t xml:space="preserve">. </w:t>
      </w:r>
      <w:r>
        <w:rPr>
          <w:rtl w:val="true"/>
        </w:rPr>
        <w:t>שיקול ראייתי זה הוא השוני הרלוונטי המבחין בין המערער למעורבים הנוספים</w:t>
      </w:r>
      <w:r>
        <w:rPr>
          <w:rtl w:val="true"/>
        </w:rPr>
        <w:t xml:space="preserve">. </w:t>
      </w:r>
      <w:r>
        <w:rPr>
          <w:rtl w:val="true"/>
        </w:rPr>
        <w:t>גם 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ראוי להזכיר את הכלל לפיו </w:t>
      </w:r>
      <w:r>
        <w:rPr>
          <w:rtl w:val="true"/>
        </w:rPr>
        <w:t>בית המשפט אינו מחליף את שיקול דעתה של התביעה בשיקול דעתו שלו</w:t>
      </w:r>
      <w:r>
        <w:rPr>
          <w:rtl w:val="true"/>
        </w:rPr>
        <w:t xml:space="preserve">, </w:t>
      </w:r>
      <w:r>
        <w:rPr>
          <w:rtl w:val="true"/>
        </w:rPr>
        <w:t>לא כל שכן</w:t>
      </w:r>
      <w:r>
        <w:rPr>
          <w:rtl w:val="true"/>
        </w:rPr>
        <w:t xml:space="preserve"> כשמדובר בשיקולים ראייתיים המצויים במומחיות התביעה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אופיר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ההגבלים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העסקיים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3.5.2022</w:t>
      </w:r>
      <w:r>
        <w:rPr>
          <w:rtl w:val="true"/>
        </w:rPr>
        <w:t>)‏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מלבד זאת</w:t>
      </w:r>
      <w:r>
        <w:rPr>
          <w:rtl w:val="true"/>
        </w:rPr>
        <w:t xml:space="preserve">, </w:t>
      </w:r>
      <w:r>
        <w:rPr>
          <w:rtl w:val="true"/>
        </w:rPr>
        <w:t>לטעמי די בעובדה כי שלל גרסאות המערער בחקירותיו במשטרה נקבעו כשקריות כדי לדחות את טענתו</w:t>
      </w:r>
      <w:r>
        <w:rPr>
          <w:rtl w:val="true"/>
        </w:rPr>
        <w:t xml:space="preserve">.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המערער מסר לרשויות פעם אחר פעם גרסה כוזבת</w:t>
      </w:r>
      <w:r>
        <w:rPr>
          <w:rtl w:val="true"/>
        </w:rPr>
        <w:t xml:space="preserve">, </w:t>
      </w:r>
      <w:r>
        <w:rPr>
          <w:rtl w:val="true"/>
        </w:rPr>
        <w:t>כך שבהחלט ייתכן כי פגע באפשרות להעמיד לדין מעורבים נוספים</w:t>
      </w:r>
      <w:r>
        <w:rPr>
          <w:rtl w:val="true"/>
        </w:rPr>
        <w:t xml:space="preserve">; </w:t>
      </w:r>
      <w:r>
        <w:rPr>
          <w:rtl w:val="true"/>
        </w:rPr>
        <w:t>ומאידך גיסא</w:t>
      </w:r>
      <w:r>
        <w:rPr>
          <w:rtl w:val="true"/>
        </w:rPr>
        <w:t xml:space="preserve">, </w:t>
      </w:r>
      <w:r>
        <w:rPr>
          <w:rtl w:val="true"/>
        </w:rPr>
        <w:t>המערער תוקף כעת בחריפות את ההחלטה שלא להעמיד אחרים לדין בשל העדר ראיות מספקות</w:t>
      </w:r>
      <w:r>
        <w:rPr>
          <w:rtl w:val="true"/>
        </w:rPr>
        <w:t xml:space="preserve">. </w:t>
      </w:r>
      <w:r>
        <w:rPr>
          <w:rtl w:val="true"/>
        </w:rPr>
        <w:t>לא ניתן לאחוז בחבל בשני קצותיו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רנין רחאל ז</w:t>
      </w:r>
      <w:r>
        <w:rPr>
          <w:rtl w:val="true"/>
        </w:rPr>
        <w:t>"</w:t>
      </w:r>
      <w:r>
        <w:rPr>
          <w:rtl w:val="true"/>
        </w:rPr>
        <w:t>ל נרצחה מספר שבועות לפני יום הולדתה ה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הכתובת הייתה על הקיר</w:t>
      </w:r>
      <w:r>
        <w:rPr>
          <w:rtl w:val="true"/>
        </w:rPr>
        <w:t xml:space="preserve">, </w:t>
      </w:r>
      <w:r>
        <w:rPr>
          <w:rtl w:val="true"/>
        </w:rPr>
        <w:t>אולם מנגנוני ההגנה</w:t>
      </w:r>
      <w:r>
        <w:rPr>
          <w:rtl w:val="true"/>
        </w:rPr>
        <w:t xml:space="preserve">, </w:t>
      </w:r>
      <w:r>
        <w:rPr>
          <w:rtl w:val="true"/>
        </w:rPr>
        <w:t>לרבות המשפטיים והחברתיים</w:t>
      </w:r>
      <w:r>
        <w:rPr>
          <w:rtl w:val="true"/>
        </w:rPr>
        <w:t xml:space="preserve">, </w:t>
      </w:r>
      <w:r>
        <w:rPr>
          <w:rtl w:val="true"/>
        </w:rPr>
        <w:t>כשלו מלהגן על חייה</w:t>
      </w:r>
      <w:r>
        <w:rPr>
          <w:rtl w:val="true"/>
        </w:rPr>
        <w:t xml:space="preserve">. </w:t>
      </w:r>
      <w:r>
        <w:rPr>
          <w:rtl w:val="true"/>
        </w:rPr>
        <w:t>רנין נרצחה על ידי אחיה הבוגר ממנה מאחר שהדרך שבה בחרה לחיות את חייה לא הייתה לרוחו</w:t>
      </w:r>
      <w:r>
        <w:rPr>
          <w:rtl w:val="true"/>
        </w:rPr>
        <w:t xml:space="preserve">. </w:t>
      </w:r>
      <w:r>
        <w:rPr>
          <w:rtl w:val="true"/>
        </w:rPr>
        <w:t>היא התחננה כי יחוס על חייה</w:t>
      </w:r>
      <w:r>
        <w:rPr>
          <w:rtl w:val="true"/>
        </w:rPr>
        <w:t xml:space="preserve">, </w:t>
      </w:r>
      <w:r>
        <w:rPr>
          <w:rtl w:val="true"/>
        </w:rPr>
        <w:t>ללא הועיל</w:t>
      </w:r>
      <w:r>
        <w:rPr>
          <w:rtl w:val="true"/>
        </w:rPr>
        <w:t xml:space="preserve">; </w:t>
      </w:r>
      <w:r>
        <w:rPr>
          <w:rtl w:val="true"/>
        </w:rPr>
        <w:t>והוא בחר לרוצחה באכזריות אין קץ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כה רבים אלו שהיה בכוחם לסייע לרנין</w:t>
      </w:r>
      <w:r>
        <w:rPr>
          <w:rtl w:val="true"/>
        </w:rPr>
        <w:t xml:space="preserve">, </w:t>
      </w:r>
      <w:r>
        <w:rPr>
          <w:rtl w:val="true"/>
        </w:rPr>
        <w:t>אך מעטים בלבד ניסו</w:t>
      </w:r>
      <w:r>
        <w:rPr>
          <w:rtl w:val="true"/>
        </w:rPr>
        <w:t xml:space="preserve">. </w:t>
      </w:r>
      <w:r>
        <w:rPr>
          <w:rtl w:val="true"/>
        </w:rPr>
        <w:t>היא נחטפה בנוכחותם ובעזרתם של אחרים והיא נרצחה על ידי אחיה לנגד עיניהם של שלושה מבני משפחתה</w:t>
      </w:r>
      <w:r>
        <w:rPr>
          <w:rtl w:val="true"/>
        </w:rPr>
        <w:t xml:space="preserve">. </w:t>
      </w:r>
      <w:r>
        <w:rPr>
          <w:rtl w:val="true"/>
        </w:rPr>
        <w:t>היא הופקרה לגורלה</w:t>
      </w:r>
      <w:r>
        <w:rPr>
          <w:rtl w:val="true"/>
        </w:rPr>
        <w:t xml:space="preserve">. </w:t>
      </w:r>
      <w:r>
        <w:rPr>
          <w:rtl w:val="true"/>
        </w:rPr>
        <w:t>בודדה הייתה בחודשים האחרונים לחייה ובודדה במותה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פעמים רבות כאשר אנו דנים בערעורים על הרשעה בעבירת רצח</w:t>
      </w:r>
      <w:r>
        <w:rPr>
          <w:rtl w:val="true"/>
        </w:rPr>
        <w:t xml:space="preserve">, </w:t>
      </w:r>
      <w:r>
        <w:rPr>
          <w:rtl w:val="true"/>
        </w:rPr>
        <w:t>נציג משפחת הקורבן מבקש לספר</w:t>
      </w:r>
      <w:r>
        <w:rPr>
          <w:rtl w:val="true"/>
        </w:rPr>
        <w:t xml:space="preserve">, </w:t>
      </w:r>
      <w:r>
        <w:rPr>
          <w:rtl w:val="true"/>
        </w:rPr>
        <w:t>בקול רועד ועיניים דומעות</w:t>
      </w:r>
      <w:r>
        <w:rPr>
          <w:rtl w:val="true"/>
        </w:rPr>
        <w:t xml:space="preserve">, </w:t>
      </w:r>
      <w:r>
        <w:rPr>
          <w:rtl w:val="true"/>
        </w:rPr>
        <w:t>על האובדן הכבד</w:t>
      </w:r>
      <w:r>
        <w:rPr>
          <w:rtl w:val="true"/>
        </w:rPr>
        <w:t xml:space="preserve">, </w:t>
      </w:r>
      <w:r>
        <w:rPr>
          <w:rtl w:val="true"/>
        </w:rPr>
        <w:t>על מעלותיו של הקורבן והצער הרב שנגרם מהירצחו</w:t>
      </w:r>
      <w:r>
        <w:rPr>
          <w:rtl w:val="true"/>
        </w:rPr>
        <w:t xml:space="preserve">. </w:t>
      </w:r>
      <w:r>
        <w:rPr>
          <w:rtl w:val="true"/>
        </w:rPr>
        <w:t>בדיון בערעור זה לא היה מי שידבר בשבחה של המנוחה וישמיע את קולה</w:t>
      </w:r>
      <w:r>
        <w:rPr>
          <w:rtl w:val="true"/>
        </w:rPr>
        <w:t xml:space="preserve">. </w:t>
      </w:r>
      <w:r>
        <w:rPr>
          <w:rtl w:val="true"/>
        </w:rPr>
        <w:t>נדרש אפוא חשבון נפש עמוק</w:t>
      </w:r>
      <w:r>
        <w:rPr>
          <w:rtl w:val="true"/>
        </w:rPr>
        <w:t xml:space="preserve">, </w:t>
      </w:r>
      <w:r>
        <w:rPr>
          <w:rtl w:val="true"/>
        </w:rPr>
        <w:t>לא רק מצדו של המערער</w:t>
      </w:r>
      <w:r>
        <w:rPr>
          <w:rtl w:val="true"/>
        </w:rPr>
        <w:t xml:space="preserve">. </w:t>
      </w:r>
      <w:r>
        <w:rPr>
          <w:rtl w:val="true"/>
        </w:rPr>
        <w:t>יש לקוות כי פסק הדין שניתן בפרשת רציחתה</w:t>
      </w:r>
      <w:r>
        <w:rPr>
          <w:rtl w:val="true"/>
        </w:rPr>
        <w:t xml:space="preserve">, </w:t>
      </w:r>
      <w:r>
        <w:rPr>
          <w:rtl w:val="true"/>
        </w:rPr>
        <w:t>יהא כגל</w:t>
      </w:r>
      <w:r>
        <w:rPr>
          <w:rtl w:val="true"/>
        </w:rPr>
        <w:t>-</w:t>
      </w:r>
      <w:r>
        <w:rPr>
          <w:rtl w:val="true"/>
        </w:rPr>
        <w:t>עד לזכרה של בחורה צעירה אשר כל שביקשה היה את חירותה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ונחרץ</w:t>
      </w:r>
      <w:r>
        <w:rPr>
          <w:rtl w:val="true"/>
        </w:rPr>
        <w:t xml:space="preserve">: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מעוותת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השורש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נערה</w:t>
      </w:r>
      <w:r>
        <w:rPr>
          <w:rtl w:val="true"/>
        </w:rPr>
        <w:t xml:space="preserve">, </w:t>
      </w:r>
      <w:r>
        <w:rPr>
          <w:rtl w:val="true"/>
        </w:rPr>
        <w:t>כבמקרה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אביא מדבריו של המשורר ג</w:t>
      </w:r>
      <w:r>
        <w:rPr>
          <w:rtl w:val="true"/>
        </w:rPr>
        <w:t>'</w:t>
      </w:r>
      <w:r>
        <w:rPr>
          <w:rtl w:val="true"/>
        </w:rPr>
        <w:t>ובראן ח</w:t>
      </w:r>
      <w:r>
        <w:rPr>
          <w:rtl w:val="true"/>
        </w:rPr>
        <w:t>'</w:t>
      </w:r>
      <w:r>
        <w:rPr>
          <w:rtl w:val="true"/>
        </w:rPr>
        <w:t>ליל 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בתרגום חופשי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ילדיכם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שלכם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ילדיכם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עמכם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בבעלותכם</w:t>
      </w:r>
      <w:r>
        <w:rPr>
          <w:rtl w:val="true"/>
        </w:rPr>
        <w:t xml:space="preserve">"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ובשפת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מהדהדת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ascii="Arial" w:hAnsi="Arial" w:cs="Arial"/>
          <w:rtl w:val="true"/>
          <w:lang w:bidi="ar-SA"/>
        </w:rPr>
        <w:t>أولادكم</w:t>
      </w:r>
      <w:r>
        <w:rPr>
          <w:rFonts w:eastAsia="Arial TUR" w:cs="Arial TUR"/>
          <w:rtl w:val="true"/>
          <w:lang w:bidi="ar-SA"/>
        </w:rPr>
        <w:t xml:space="preserve"> </w:t>
      </w:r>
      <w:r>
        <w:rPr>
          <w:rFonts w:ascii="Arial" w:hAnsi="Arial" w:cs="Arial"/>
          <w:rtl w:val="true"/>
          <w:lang w:bidi="ar-SA"/>
        </w:rPr>
        <w:t>ليسوا</w:t>
      </w:r>
      <w:r>
        <w:rPr>
          <w:rFonts w:eastAsia="Arial TUR" w:cs="Arial TUR"/>
          <w:rtl w:val="true"/>
          <w:lang w:bidi="ar-SA"/>
        </w:rPr>
        <w:t xml:space="preserve"> </w:t>
      </w:r>
      <w:r>
        <w:rPr>
          <w:rFonts w:ascii="Arial" w:hAnsi="Arial" w:cs="Arial"/>
          <w:rtl w:val="true"/>
          <w:lang w:bidi="ar-SA"/>
        </w:rPr>
        <w:t>لكم</w:t>
      </w:r>
    </w:p>
    <w:p>
      <w:pPr>
        <w:pStyle w:val="Ruller5"/>
        <w:ind w:end="1282"/>
        <w:jc w:val="both"/>
        <w:rPr>
          <w:rFonts w:cs="Miriam"/>
        </w:rPr>
      </w:pPr>
      <w:r>
        <w:rPr>
          <w:rFonts w:ascii="Arial" w:hAnsi="Arial" w:cs="Arial"/>
          <w:rtl w:val="true"/>
          <w:lang w:bidi="ar-SA"/>
        </w:rPr>
        <w:t>أولادكم</w:t>
      </w:r>
      <w:r>
        <w:rPr>
          <w:rFonts w:eastAsia="Arial TUR" w:cs="Arial TUR"/>
          <w:rtl w:val="true"/>
          <w:lang w:bidi="ar-SA"/>
        </w:rPr>
        <w:t xml:space="preserve"> </w:t>
      </w:r>
      <w:r>
        <w:rPr>
          <w:rFonts w:ascii="Arial" w:hAnsi="Arial" w:cs="Arial"/>
          <w:rtl w:val="true"/>
          <w:lang w:bidi="ar-SA"/>
        </w:rPr>
        <w:t>أبناء</w:t>
      </w:r>
      <w:r>
        <w:rPr>
          <w:rFonts w:eastAsia="Arial TUR" w:cs="Arial TUR"/>
          <w:rtl w:val="true"/>
          <w:lang w:bidi="ar-SA"/>
        </w:rPr>
        <w:t xml:space="preserve"> </w:t>
      </w:r>
      <w:r>
        <w:rPr>
          <w:rFonts w:ascii="Arial" w:hAnsi="Arial" w:cs="Arial"/>
          <w:rtl w:val="true"/>
          <w:lang w:bidi="ar-SA"/>
        </w:rPr>
        <w:t>الحياة</w:t>
      </w:r>
      <w:r>
        <w:rPr>
          <w:rFonts w:eastAsia="Arial TUR" w:cs="Arial TUR"/>
          <w:rtl w:val="true"/>
          <w:lang w:bidi="ar-SA"/>
        </w:rPr>
        <w:t xml:space="preserve"> </w:t>
      </w:r>
      <w:r>
        <w:rPr>
          <w:rFonts w:ascii="Arial" w:hAnsi="Arial" w:cs="Arial"/>
          <w:rtl w:val="true"/>
          <w:lang w:bidi="ar-SA"/>
        </w:rPr>
        <w:t>المشتاقة</w:t>
      </w:r>
      <w:r>
        <w:rPr>
          <w:rFonts w:eastAsia="Arial TUR" w:cs="Arial TUR"/>
          <w:rtl w:val="true"/>
          <w:lang w:bidi="ar-SA"/>
        </w:rPr>
        <w:t xml:space="preserve"> </w:t>
      </w:r>
      <w:r>
        <w:rPr>
          <w:rFonts w:ascii="Arial" w:hAnsi="Arial" w:cs="Arial"/>
          <w:rtl w:val="true"/>
          <w:lang w:bidi="ar-SA"/>
        </w:rPr>
        <w:t>إلى</w:t>
      </w:r>
      <w:r>
        <w:rPr>
          <w:rFonts w:eastAsia="Arial TUR" w:cs="Arial TUR"/>
          <w:rtl w:val="true"/>
          <w:lang w:bidi="ar-SA"/>
        </w:rPr>
        <w:t xml:space="preserve"> </w:t>
      </w:r>
      <w:r>
        <w:rPr>
          <w:rFonts w:ascii="Arial" w:hAnsi="Arial" w:cs="Arial"/>
          <w:rtl w:val="true"/>
          <w:lang w:bidi="ar-SA"/>
        </w:rPr>
        <w:t>نفسها</w:t>
      </w:r>
      <w:r>
        <w:rPr>
          <w:rFonts w:cs="Miriam"/>
          <w:rtl w:val="true"/>
          <w:lang w:bidi="ar-SA"/>
        </w:rPr>
        <w:t>,</w:t>
      </w:r>
      <w:r>
        <w:rPr>
          <w:rFonts w:cs="Miriam"/>
          <w:rtl w:val="true"/>
        </w:rPr>
        <w:t xml:space="preserve"> ...</w:t>
      </w:r>
    </w:p>
    <w:p>
      <w:pPr>
        <w:pStyle w:val="Ruller5"/>
        <w:ind w:end="1282"/>
        <w:jc w:val="both"/>
        <w:rPr>
          <w:rFonts w:cs="Miriam"/>
          <w:lang w:bidi="ar-SA"/>
        </w:rPr>
      </w:pPr>
      <w:r>
        <w:rPr>
          <w:rFonts w:ascii="Arial" w:hAnsi="Arial" w:cs="Arial"/>
          <w:rtl w:val="true"/>
          <w:lang w:bidi="ar-SA"/>
        </w:rPr>
        <w:t>ومع</w:t>
      </w:r>
      <w:r>
        <w:rPr>
          <w:rFonts w:eastAsia="Arial TUR" w:cs="Arial TUR"/>
          <w:rtl w:val="true"/>
          <w:lang w:bidi="ar-SA"/>
        </w:rPr>
        <w:t xml:space="preserve"> </w:t>
      </w:r>
      <w:r>
        <w:rPr>
          <w:rFonts w:ascii="Arial" w:hAnsi="Arial" w:cs="Arial"/>
          <w:rtl w:val="true"/>
          <w:lang w:bidi="ar-SA"/>
        </w:rPr>
        <w:t>أنهم</w:t>
      </w:r>
      <w:r>
        <w:rPr>
          <w:rFonts w:eastAsia="Arial TUR" w:cs="Arial TUR"/>
          <w:rtl w:val="true"/>
          <w:lang w:bidi="ar-SA"/>
        </w:rPr>
        <w:t xml:space="preserve"> </w:t>
      </w:r>
      <w:r>
        <w:rPr>
          <w:rFonts w:ascii="Arial" w:hAnsi="Arial" w:cs="Arial"/>
          <w:rtl w:val="true"/>
          <w:lang w:bidi="ar-SA"/>
        </w:rPr>
        <w:t>يعيشون</w:t>
      </w:r>
      <w:r>
        <w:rPr>
          <w:rFonts w:eastAsia="Arial TUR" w:cs="Arial TUR"/>
          <w:rtl w:val="true"/>
          <w:lang w:bidi="ar-SA"/>
        </w:rPr>
        <w:t xml:space="preserve"> </w:t>
      </w:r>
      <w:r>
        <w:rPr>
          <w:rFonts w:ascii="Arial" w:hAnsi="Arial" w:cs="Arial"/>
          <w:rtl w:val="true"/>
          <w:lang w:bidi="ar-SA"/>
        </w:rPr>
        <w:t>معكم</w:t>
      </w:r>
      <w:r>
        <w:rPr>
          <w:rFonts w:cs="Miriam"/>
          <w:rtl w:val="true"/>
          <w:lang w:bidi="ar-SA"/>
        </w:rPr>
        <w:t xml:space="preserve">, </w:t>
      </w:r>
      <w:r>
        <w:rPr>
          <w:rFonts w:ascii="Arial" w:hAnsi="Arial" w:cs="Arial"/>
          <w:rtl w:val="true"/>
          <w:lang w:bidi="ar-SA"/>
        </w:rPr>
        <w:t>فهم</w:t>
      </w:r>
      <w:r>
        <w:rPr>
          <w:rFonts w:eastAsia="Arial TUR" w:cs="Arial TUR"/>
          <w:rtl w:val="true"/>
          <w:lang w:bidi="ar-SA"/>
        </w:rPr>
        <w:t xml:space="preserve"> </w:t>
      </w:r>
      <w:r>
        <w:rPr>
          <w:rFonts w:ascii="Arial" w:hAnsi="Arial" w:cs="Arial"/>
          <w:rtl w:val="true"/>
          <w:lang w:bidi="ar-SA"/>
        </w:rPr>
        <w:t>ليسوا</w:t>
      </w:r>
      <w:r>
        <w:rPr>
          <w:rFonts w:eastAsia="Arial TUR" w:cs="Arial TUR"/>
          <w:rtl w:val="true"/>
          <w:lang w:bidi="ar-SA"/>
        </w:rPr>
        <w:t xml:space="preserve"> </w:t>
      </w:r>
      <w:r>
        <w:rPr>
          <w:rFonts w:ascii="Arial" w:hAnsi="Arial" w:cs="Arial"/>
          <w:rtl w:val="true"/>
          <w:lang w:bidi="ar-SA"/>
        </w:rPr>
        <w:t>ملكاً</w:t>
      </w:r>
      <w:r>
        <w:rPr>
          <w:rFonts w:eastAsia="Arial TUR" w:cs="Arial TUR"/>
          <w:rtl w:val="true"/>
          <w:lang w:bidi="ar-SA"/>
        </w:rPr>
        <w:t xml:space="preserve"> </w:t>
      </w:r>
      <w:r>
        <w:rPr>
          <w:rFonts w:ascii="Arial" w:hAnsi="Arial" w:cs="Arial"/>
          <w:rtl w:val="true"/>
          <w:lang w:bidi="ar-SA"/>
        </w:rPr>
        <w:t>لكم</w:t>
      </w:r>
      <w:r>
        <w:rPr>
          <w:rFonts w:cs="Miriam"/>
          <w:rtl w:val="true"/>
          <w:lang w:bidi="ar-SA"/>
        </w:rPr>
        <w:t>"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cs="Miriam"/>
          <w:lang w:bidi="ar-SA"/>
        </w:rPr>
      </w:pPr>
      <w:r>
        <w:rPr>
          <w:rFonts w:cs="Miriam"/>
          <w:rtl w:val="true"/>
          <w:lang w:bidi="ar-SA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אציע לחבריי כי נדחה את הערעור על שני חלקיו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69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18.9.2022</w:t>
      </w:r>
      <w:r>
        <w:rPr>
          <w:rtl w:val="true"/>
        </w:rPr>
        <w:t xml:space="preserve">). </w:t>
      </w:r>
      <w:bookmarkEnd w:id="69"/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20063220</w:t>
      </w:r>
      <w:r>
        <w:rPr>
          <w:sz w:val="16"/>
          <w:rtl w:val="true"/>
        </w:rPr>
        <w:t>_</w:t>
      </w:r>
      <w:r>
        <w:rPr>
          <w:sz w:val="16"/>
        </w:rPr>
        <w:t>J06.docx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54678313-6322/20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9"/>
      <w:footerReference w:type="default" r:id="rId80"/>
      <w:type w:val="nextPage"/>
      <w:pgSz w:w="11906" w:h="16838"/>
      <w:pgMar w:left="1797" w:right="1797" w:gutter="0" w:header="567" w:top="1701" w:footer="397" w:bottom="1276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6322/20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חוסיין רחאל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Times New Roman" w:cs="Times New Roman"/>
      <w:color w:val="2E74B5"/>
      <w:sz w:val="32"/>
      <w:szCs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overflowPunct w:val="true"/>
      <w:autoSpaceDE w:val="true"/>
      <w:bidi w:val="0"/>
      <w:spacing w:before="280" w:after="280"/>
      <w:textAlignment w:val="auto"/>
      <w:outlineLvl w:val="1"/>
    </w:pPr>
    <w:rPr>
      <w:rFonts w:cs="Times New Roman"/>
      <w:b/>
      <w:bCs/>
      <w:sz w:val="36"/>
      <w:szCs w:val="36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"/>
    </w:rPr>
  </w:style>
  <w:style w:type="character" w:styleId="CharChar2">
    <w:name w:val=" Char Char2"/>
    <w:qFormat/>
    <w:rPr>
      <w:rFonts w:cs="David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CharChar4">
    <w:name w:val=" Char Char4"/>
    <w:qFormat/>
    <w:rPr>
      <w:b/>
      <w:bCs/>
      <w:sz w:val="36"/>
      <w:szCs w:val="36"/>
    </w:rPr>
  </w:style>
  <w:style w:type="character" w:styleId="CharChar">
    <w:name w:val=" Char Char"/>
    <w:qFormat/>
    <w:rPr>
      <w:b/>
      <w:bCs/>
      <w:szCs w:val="28"/>
      <w:u w:val="single"/>
      <w:shd w:fill="CCCCCC" w:val="clear"/>
    </w:rPr>
  </w:style>
  <w:style w:type="character" w:styleId="CharChar5">
    <w:name w:val=" Char Char5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paragraph" w:styleId="Heading">
    <w:name w:val="Heading"/>
    <w:basedOn w:val="Normal"/>
    <w:next w:val="BodyText"/>
    <w:qFormat/>
    <w:pPr>
      <w:shd w:fill="CCCCCC" w:val="clear"/>
      <w:overflowPunct w:val="true"/>
      <w:autoSpaceDE w:val="true"/>
      <w:spacing w:lineRule="auto" w:line="480"/>
      <w:ind w:hanging="1701" w:start="1701" w:end="0"/>
      <w:jc w:val="center"/>
      <w:textAlignment w:val="auto"/>
    </w:pPr>
    <w:rPr>
      <w:rFonts w:cs="Times New Roman"/>
      <w:b/>
      <w:bCs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957676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00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0301/301a.a" TargetMode="External"/><Relationship Id="rId9" Type="http://schemas.openxmlformats.org/officeDocument/2006/relationships/hyperlink" Target="http://www.nevo.co.il/law/70301/301a.a.1" TargetMode="External"/><Relationship Id="rId10" Type="http://schemas.openxmlformats.org/officeDocument/2006/relationships/hyperlink" Target="http://www.nevo.co.il/law/70301/301a.a.5" TargetMode="External"/><Relationship Id="rId11" Type="http://schemas.openxmlformats.org/officeDocument/2006/relationships/hyperlink" Target="http://www.nevo.co.il/law/70301/301a.a.7" TargetMode="External"/><Relationship Id="rId12" Type="http://schemas.openxmlformats.org/officeDocument/2006/relationships/hyperlink" Target="http://www.nevo.co.il/law/70301/301a.b" TargetMode="External"/><Relationship Id="rId13" Type="http://schemas.openxmlformats.org/officeDocument/2006/relationships/hyperlink" Target="http://www.nevo.co.il/law/70301/329.a.2" TargetMode="External"/><Relationship Id="rId14" Type="http://schemas.openxmlformats.org/officeDocument/2006/relationships/hyperlink" Target="http://www.nevo.co.il/law/70301/369" TargetMode="External"/><Relationship Id="rId15" Type="http://schemas.openxmlformats.org/officeDocument/2006/relationships/hyperlink" Target="http://www.nevo.co.il/law/70301/372" TargetMode="External"/><Relationship Id="rId16" Type="http://schemas.openxmlformats.org/officeDocument/2006/relationships/hyperlink" Target="http://www.nevo.co.il/law/70301/448.a" TargetMode="External"/><Relationship Id="rId17" Type="http://schemas.openxmlformats.org/officeDocument/2006/relationships/hyperlink" Target="http://www.nevo.co.il/law/98569" TargetMode="External"/><Relationship Id="rId18" Type="http://schemas.openxmlformats.org/officeDocument/2006/relationships/hyperlink" Target="http://www.nevo.co.il/law/98569/10a" TargetMode="External"/><Relationship Id="rId19" Type="http://schemas.openxmlformats.org/officeDocument/2006/relationships/hyperlink" Target="http://www.nevo.co.il/law/75025" TargetMode="External"/><Relationship Id="rId20" Type="http://schemas.openxmlformats.org/officeDocument/2006/relationships/hyperlink" Target="http://www.nevo.co.il/law/75025/30b" TargetMode="External"/><Relationship Id="rId21" Type="http://schemas.openxmlformats.org/officeDocument/2006/relationships/hyperlink" Target="http://www.nevo.co.il/law/70301/300.a.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0957676" TargetMode="External"/><Relationship Id="rId24" Type="http://schemas.openxmlformats.org/officeDocument/2006/relationships/hyperlink" Target="http://www.nevo.co.il/law/70301/300.a.2" TargetMode="External"/><Relationship Id="rId25" Type="http://schemas.openxmlformats.org/officeDocument/2006/relationships/hyperlink" Target="http://www.nevo.co.il/law/70301/369" TargetMode="External"/><Relationship Id="rId26" Type="http://schemas.openxmlformats.org/officeDocument/2006/relationships/hyperlink" Target="http://www.nevo.co.il/law/70301/372" TargetMode="External"/><Relationship Id="rId27" Type="http://schemas.openxmlformats.org/officeDocument/2006/relationships/hyperlink" Target="http://www.nevo.co.il/law/70301/448.a" TargetMode="External"/><Relationship Id="rId28" Type="http://schemas.openxmlformats.org/officeDocument/2006/relationships/hyperlink" Target="http://www.nevo.co.il/law/70301/329.a.2" TargetMode="External"/><Relationship Id="rId29" Type="http://schemas.openxmlformats.org/officeDocument/2006/relationships/hyperlink" Target="http://www.nevo.co.il/law/98569/10a" TargetMode="External"/><Relationship Id="rId30" Type="http://schemas.openxmlformats.org/officeDocument/2006/relationships/hyperlink" Target="http://www.nevo.co.il/law/98569" TargetMode="External"/><Relationship Id="rId31" Type="http://schemas.openxmlformats.org/officeDocument/2006/relationships/hyperlink" Target="http://www.nevo.co.il/law/98569/10a" TargetMode="External"/><Relationship Id="rId32" Type="http://schemas.openxmlformats.org/officeDocument/2006/relationships/hyperlink" Target="http://www.nevo.co.il/law/98569" TargetMode="External"/><Relationship Id="rId33" Type="http://schemas.openxmlformats.org/officeDocument/2006/relationships/hyperlink" Target="http://www.nevo.co.il/law/98569/10a" TargetMode="External"/><Relationship Id="rId34" Type="http://schemas.openxmlformats.org/officeDocument/2006/relationships/hyperlink" Target="http://www.nevo.co.il/law/98569" TargetMode="External"/><Relationship Id="rId35" Type="http://schemas.openxmlformats.org/officeDocument/2006/relationships/hyperlink" Target="http://www.nevo.co.il/law/98569/10a" TargetMode="External"/><Relationship Id="rId36" Type="http://schemas.openxmlformats.org/officeDocument/2006/relationships/hyperlink" Target="http://www.nevo.co.il/law/98569" TargetMode="External"/><Relationship Id="rId37" Type="http://schemas.openxmlformats.org/officeDocument/2006/relationships/hyperlink" Target="http://www.nevo.co.il/law/98569/10a" TargetMode="External"/><Relationship Id="rId38" Type="http://schemas.openxmlformats.org/officeDocument/2006/relationships/hyperlink" Target="http://www.nevo.co.il/law/98569" TargetMode="External"/><Relationship Id="rId39" Type="http://schemas.openxmlformats.org/officeDocument/2006/relationships/hyperlink" Target="http://www.nevo.co.il/law/70301/300.a.2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301a.a" TargetMode="External"/><Relationship Id="rId42" Type="http://schemas.openxmlformats.org/officeDocument/2006/relationships/hyperlink" Target="http://www.nevo.co.il/law/70301/301a.a.1" TargetMode="External"/><Relationship Id="rId43" Type="http://schemas.openxmlformats.org/officeDocument/2006/relationships/hyperlink" Target="http://www.nevo.co.il/law/70301/301a.a.5" TargetMode="External"/><Relationship Id="rId44" Type="http://schemas.openxmlformats.org/officeDocument/2006/relationships/hyperlink" Target="http://www.nevo.co.il/law/70301/301a.a.7" TargetMode="External"/><Relationship Id="rId45" Type="http://schemas.openxmlformats.org/officeDocument/2006/relationships/hyperlink" Target="http://www.nevo.co.il/law/70301/301a.b" TargetMode="External"/><Relationship Id="rId46" Type="http://schemas.openxmlformats.org/officeDocument/2006/relationships/hyperlink" Target="http://www.nevo.co.il/law/70301/300" TargetMode="External"/><Relationship Id="rId47" Type="http://schemas.openxmlformats.org/officeDocument/2006/relationships/hyperlink" Target="http://www.nevo.co.il/law/75025/30b" TargetMode="External"/><Relationship Id="rId48" Type="http://schemas.openxmlformats.org/officeDocument/2006/relationships/hyperlink" Target="http://www.nevo.co.il/law/75025" TargetMode="External"/><Relationship Id="rId49" Type="http://schemas.openxmlformats.org/officeDocument/2006/relationships/hyperlink" Target="http://www.nevo.co.il/law/70301/301a.b" TargetMode="External"/><Relationship Id="rId50" Type="http://schemas.openxmlformats.org/officeDocument/2006/relationships/hyperlink" Target="http://www.nevo.co.il/case/26345413" TargetMode="External"/><Relationship Id="rId51" Type="http://schemas.openxmlformats.org/officeDocument/2006/relationships/hyperlink" Target="http://www.nevo.co.il/case/24346421" TargetMode="External"/><Relationship Id="rId52" Type="http://schemas.openxmlformats.org/officeDocument/2006/relationships/hyperlink" Target="http://www.nevo.co.il/case/17931757" TargetMode="External"/><Relationship Id="rId53" Type="http://schemas.openxmlformats.org/officeDocument/2006/relationships/hyperlink" Target="http://www.nevo.co.il/case/5833290" TargetMode="External"/><Relationship Id="rId54" Type="http://schemas.openxmlformats.org/officeDocument/2006/relationships/hyperlink" Target="http://www.nevo.co.il/case/27907586" TargetMode="External"/><Relationship Id="rId55" Type="http://schemas.openxmlformats.org/officeDocument/2006/relationships/hyperlink" Target="http://www.nevo.co.il/case/28384638" TargetMode="External"/><Relationship Id="rId56" Type="http://schemas.openxmlformats.org/officeDocument/2006/relationships/hyperlink" Target="http://www.nevo.co.il/case/25441697" TargetMode="External"/><Relationship Id="rId57" Type="http://schemas.openxmlformats.org/officeDocument/2006/relationships/hyperlink" Target="http://www.nevo.co.il/case/23855492" TargetMode="External"/><Relationship Id="rId58" Type="http://schemas.openxmlformats.org/officeDocument/2006/relationships/hyperlink" Target="http://www.nevo.co.il/safrut/bookgroup/2156" TargetMode="External"/><Relationship Id="rId59" Type="http://schemas.openxmlformats.org/officeDocument/2006/relationships/hyperlink" Target="http://www.nevo.co.il/case/17938652" TargetMode="External"/><Relationship Id="rId60" Type="http://schemas.openxmlformats.org/officeDocument/2006/relationships/hyperlink" Target="http://www.nevo.co.il/case/5606389" TargetMode="External"/><Relationship Id="rId61" Type="http://schemas.openxmlformats.org/officeDocument/2006/relationships/hyperlink" Target="http://www.nevo.co.il/case/26995434" TargetMode="External"/><Relationship Id="rId62" Type="http://schemas.openxmlformats.org/officeDocument/2006/relationships/hyperlink" Target="http://www.nevo.co.il/law/70301/301a.a" TargetMode="External"/><Relationship Id="rId63" Type="http://schemas.openxmlformats.org/officeDocument/2006/relationships/hyperlink" Target="http://www.nevo.co.il/law/70301/301a.b" TargetMode="External"/><Relationship Id="rId64" Type="http://schemas.openxmlformats.org/officeDocument/2006/relationships/hyperlink" Target="http://www.nevo.co.il/law/70301/301a.a.1" TargetMode="External"/><Relationship Id="rId65" Type="http://schemas.openxmlformats.org/officeDocument/2006/relationships/hyperlink" Target="http://www.nevo.co.il/law/70301/301a.b" TargetMode="External"/><Relationship Id="rId66" Type="http://schemas.openxmlformats.org/officeDocument/2006/relationships/hyperlink" Target="http://www.nevo.co.il/law/70301/300" TargetMode="External"/><Relationship Id="rId67" Type="http://schemas.openxmlformats.org/officeDocument/2006/relationships/hyperlink" Target="http://www.nevo.co.il/law/70301/301a.a.5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case/22302934" TargetMode="External"/><Relationship Id="rId70" Type="http://schemas.openxmlformats.org/officeDocument/2006/relationships/hyperlink" Target="http://www.nevo.co.il/case/5944971" TargetMode="External"/><Relationship Id="rId71" Type="http://schemas.openxmlformats.org/officeDocument/2006/relationships/hyperlink" Target="http://www.nevo.co.il/case/6169000" TargetMode="External"/><Relationship Id="rId72" Type="http://schemas.openxmlformats.org/officeDocument/2006/relationships/hyperlink" Target="http://www.nevo.co.il/case/27608313" TargetMode="External"/><Relationship Id="rId73" Type="http://schemas.openxmlformats.org/officeDocument/2006/relationships/hyperlink" Target="http://www.nevo.co.il/case/27305799" TargetMode="External"/><Relationship Id="rId74" Type="http://schemas.openxmlformats.org/officeDocument/2006/relationships/hyperlink" Target="http://www.nevo.co.il/case/25723361" TargetMode="External"/><Relationship Id="rId75" Type="http://schemas.openxmlformats.org/officeDocument/2006/relationships/hyperlink" Target="http://www.nevo.co.il/case/25441705" TargetMode="External"/><Relationship Id="rId76" Type="http://schemas.openxmlformats.org/officeDocument/2006/relationships/hyperlink" Target="http://www.nevo.co.il/case/26345401" TargetMode="External"/><Relationship Id="rId77" Type="http://schemas.openxmlformats.org/officeDocument/2006/relationships/hyperlink" Target="https://supreme.court.gov.il/" TargetMode="External"/><Relationship Id="rId78" Type="http://schemas.openxmlformats.org/officeDocument/2006/relationships/hyperlink" Target="http://www.nevo.co.il/advertisements/nevo-100.doc" TargetMode="External"/><Relationship Id="rId79" Type="http://schemas.openxmlformats.org/officeDocument/2006/relationships/header" Target="header1.xml"/><Relationship Id="rId80" Type="http://schemas.openxmlformats.org/officeDocument/2006/relationships/footer" Target="footer1.xml"/><Relationship Id="rId81" Type="http://schemas.openxmlformats.org/officeDocument/2006/relationships/numbering" Target="numbering.xml"/><Relationship Id="rId82" Type="http://schemas.openxmlformats.org/officeDocument/2006/relationships/fontTable" Target="fontTable.xml"/><Relationship Id="rId83" Type="http://schemas.openxmlformats.org/officeDocument/2006/relationships/settings" Target="settings.xml"/><Relationship Id="rId8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2022-09-18T11:22:00Z</dcterms:created>
  <dc:creator>h4</dc:creator>
  <dc:description/>
  <cp:keywords/>
  <dc:language>en-IL</dc:language>
  <cp:lastModifiedBy>orly</cp:lastModifiedBy>
  <cp:lastPrinted>2022-09-18T08:02:00Z</cp:lastPrinted>
  <dcterms:modified xsi:type="dcterms:W3CDTF">2022-09-18T11:22:00Z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חוסיין רחאל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</vt:lpwstr>
  </property>
  <property fmtid="{D5CDD505-2E9C-101B-9397-08002B2CF9AE}" pid="5" name="CASESLISTTMP1">
    <vt:lpwstr>20957676:2;26345413;24346421;17931757;5833290;27907586;28384638;25441697;23855492;17938652;5606389;26995434;22302934;5944971;6169000;27608313;27305799;25723361;25441705;26345401</vt:lpwstr>
  </property>
  <property fmtid="{D5CDD505-2E9C-101B-9397-08002B2CF9AE}" pid="6" name="DATE">
    <vt:lpwstr>20220918</vt:lpwstr>
  </property>
  <property fmtid="{D5CDD505-2E9C-101B-9397-08002B2CF9AE}" pid="7" name="ISABSTRACT">
    <vt:lpwstr>Y</vt:lpwstr>
  </property>
  <property fmtid="{D5CDD505-2E9C-101B-9397-08002B2CF9AE}" pid="8" name="JUDGE">
    <vt:lpwstr>י' אלרון;א' שטיין;ח' כבוב</vt:lpwstr>
  </property>
  <property fmtid="{D5CDD505-2E9C-101B-9397-08002B2CF9AE}" pid="9" name="LAWLISTTMP1">
    <vt:lpwstr>70301/300.a.2:3;369;372;448.a;329.a.2;301a.a:2;301a.a.1:2;301a.a.5:2;301a.a.7;301a.b:4;300:2</vt:lpwstr>
  </property>
  <property fmtid="{D5CDD505-2E9C-101B-9397-08002B2CF9AE}" pid="10" name="LAWLISTTMP2">
    <vt:lpwstr>98569/010a:5</vt:lpwstr>
  </property>
  <property fmtid="{D5CDD505-2E9C-101B-9397-08002B2CF9AE}" pid="11" name="LAWLISTTMP3">
    <vt:lpwstr>75025/030b</vt:lpwstr>
  </property>
  <property fmtid="{D5CDD505-2E9C-101B-9397-08002B2CF9AE}" pid="12" name="LAWYER">
    <vt:lpwstr>עמרי כהן;משה שרמן;חיים רוט</vt:lpwstr>
  </property>
  <property fmtid="{D5CDD505-2E9C-101B-9397-08002B2CF9AE}" pid="13" name="METAKZER">
    <vt:lpwstr>פאני</vt:lpwstr>
  </property>
  <property fmtid="{D5CDD505-2E9C-101B-9397-08002B2CF9AE}" pid="14" name="NOSE11">
    <vt:lpwstr>עונשין</vt:lpwstr>
  </property>
  <property fmtid="{D5CDD505-2E9C-101B-9397-08002B2CF9AE}" pid="15" name="NOSE110">
    <vt:lpwstr/>
  </property>
  <property fmtid="{D5CDD505-2E9C-101B-9397-08002B2CF9AE}" pid="16" name="NOSE12">
    <vt:lpwstr>עונשין</vt:lpwstr>
  </property>
  <property fmtid="{D5CDD505-2E9C-101B-9397-08002B2CF9AE}" pid="17" name="NOSE13">
    <vt:lpwstr>עונשין</vt:lpwstr>
  </property>
  <property fmtid="{D5CDD505-2E9C-101B-9397-08002B2CF9AE}" pid="18" name="NOSE14">
    <vt:lpwstr>דיון פלילי</vt:lpwstr>
  </property>
  <property fmtid="{D5CDD505-2E9C-101B-9397-08002B2CF9AE}" pid="19" name="NOSE15">
    <vt:lpwstr>דיון פלילי</vt:lpwstr>
  </property>
  <property fmtid="{D5CDD505-2E9C-101B-9397-08002B2CF9AE}" pid="20" name="NOSE16">
    <vt:lpwstr>דיון פלילי</vt:lpwstr>
  </property>
  <property fmtid="{D5CDD505-2E9C-101B-9397-08002B2CF9AE}" pid="21" name="NOSE17">
    <vt:lpwstr/>
  </property>
  <property fmtid="{D5CDD505-2E9C-101B-9397-08002B2CF9AE}" pid="22" name="NOSE18">
    <vt:lpwstr/>
  </property>
  <property fmtid="{D5CDD505-2E9C-101B-9397-08002B2CF9AE}" pid="23" name="NOSE19">
    <vt:lpwstr/>
  </property>
  <property fmtid="{D5CDD505-2E9C-101B-9397-08002B2CF9AE}" pid="24" name="NOSE1ID">
    <vt:lpwstr>77;77;77;18;18;18</vt:lpwstr>
  </property>
  <property fmtid="{D5CDD505-2E9C-101B-9397-08002B2CF9AE}" pid="25" name="NOSE21">
    <vt:lpwstr>ענישה</vt:lpwstr>
  </property>
  <property fmtid="{D5CDD505-2E9C-101B-9397-08002B2CF9AE}" pid="26" name="NOSE210">
    <vt:lpwstr/>
  </property>
  <property fmtid="{D5CDD505-2E9C-101B-9397-08002B2CF9AE}" pid="27" name="NOSE22">
    <vt:lpwstr>ענישה</vt:lpwstr>
  </property>
  <property fmtid="{D5CDD505-2E9C-101B-9397-08002B2CF9AE}" pid="28" name="NOSE23">
    <vt:lpwstr>ענישה</vt:lpwstr>
  </property>
  <property fmtid="{D5CDD505-2E9C-101B-9397-08002B2CF9AE}" pid="29" name="NOSE24">
    <vt:lpwstr>ערעור</vt:lpwstr>
  </property>
  <property fmtid="{D5CDD505-2E9C-101B-9397-08002B2CF9AE}" pid="30" name="NOSE25">
    <vt:lpwstr>ערעור</vt:lpwstr>
  </property>
  <property fmtid="{D5CDD505-2E9C-101B-9397-08002B2CF9AE}" pid="31" name="NOSE26">
    <vt:lpwstr>טענות הגנה</vt:lpwstr>
  </property>
  <property fmtid="{D5CDD505-2E9C-101B-9397-08002B2CF9AE}" pid="32" name="NOSE27">
    <vt:lpwstr/>
  </property>
  <property fmtid="{D5CDD505-2E9C-101B-9397-08002B2CF9AE}" pid="33" name="NOSE28">
    <vt:lpwstr/>
  </property>
  <property fmtid="{D5CDD505-2E9C-101B-9397-08002B2CF9AE}" pid="34" name="NOSE29">
    <vt:lpwstr/>
  </property>
  <property fmtid="{D5CDD505-2E9C-101B-9397-08002B2CF9AE}" pid="35" name="NOSE2ID">
    <vt:lpwstr>1446;1446;1446;504;504;17164</vt:lpwstr>
  </property>
  <property fmtid="{D5CDD505-2E9C-101B-9397-08002B2CF9AE}" pid="36" name="NOSE31">
    <vt:lpwstr>פגיעה על רקע `כבוד המשפחה`‏</vt:lpwstr>
  </property>
  <property fmtid="{D5CDD505-2E9C-101B-9397-08002B2CF9AE}" pid="37" name="NOSE310">
    <vt:lpwstr/>
  </property>
  <property fmtid="{D5CDD505-2E9C-101B-9397-08002B2CF9AE}" pid="38" name="NOSE32">
    <vt:lpwstr>מדיניות ענישה: שיקולים לחומרה</vt:lpwstr>
  </property>
  <property fmtid="{D5CDD505-2E9C-101B-9397-08002B2CF9AE}" pid="39" name="NOSE33">
    <vt:lpwstr>ענישה מופחתת</vt:lpwstr>
  </property>
  <property fmtid="{D5CDD505-2E9C-101B-9397-08002B2CF9AE}" pid="40" name="NOSE34">
    <vt:lpwstr>אי-התערבות בממצאים עובדתיים</vt:lpwstr>
  </property>
  <property fmtid="{D5CDD505-2E9C-101B-9397-08002B2CF9AE}" pid="41" name="NOSE35">
    <vt:lpwstr>אי-התערבות במידת העונש</vt:lpwstr>
  </property>
  <property fmtid="{D5CDD505-2E9C-101B-9397-08002B2CF9AE}" pid="42" name="NOSE36">
    <vt:lpwstr>אכיפה בררנית</vt:lpwstr>
  </property>
  <property fmtid="{D5CDD505-2E9C-101B-9397-08002B2CF9AE}" pid="43" name="NOSE37">
    <vt:lpwstr/>
  </property>
  <property fmtid="{D5CDD505-2E9C-101B-9397-08002B2CF9AE}" pid="44" name="NOSE38">
    <vt:lpwstr/>
  </property>
  <property fmtid="{D5CDD505-2E9C-101B-9397-08002B2CF9AE}" pid="45" name="NOSE39">
    <vt:lpwstr/>
  </property>
  <property fmtid="{D5CDD505-2E9C-101B-9397-08002B2CF9AE}" pid="46" name="NOSE3ID">
    <vt:lpwstr>15233;8995;9003;3849;17039;17165</vt:lpwstr>
  </property>
  <property fmtid="{D5CDD505-2E9C-101B-9397-08002B2CF9AE}" pid="47" name="PADIDATE">
    <vt:lpwstr>20220918</vt:lpwstr>
  </property>
  <property fmtid="{D5CDD505-2E9C-101B-9397-08002B2CF9AE}" pid="48" name="PADIMAIL">
    <vt:lpwstr>YES</vt:lpwstr>
  </property>
  <property fmtid="{D5CDD505-2E9C-101B-9397-08002B2CF9AE}" pid="49" name="PROCESS">
    <vt:lpwstr>עפ</vt:lpwstr>
  </property>
  <property fmtid="{D5CDD505-2E9C-101B-9397-08002B2CF9AE}" pid="50" name="PROCNUM">
    <vt:lpwstr>6322</vt:lpwstr>
  </property>
  <property fmtid="{D5CDD505-2E9C-101B-9397-08002B2CF9AE}" pid="51" name="PROCYEAR">
    <vt:lpwstr>20</vt:lpwstr>
  </property>
  <property fmtid="{D5CDD505-2E9C-101B-9397-08002B2CF9AE}" pid="52" name="PSAKDIN">
    <vt:lpwstr>פסק-דין</vt:lpwstr>
  </property>
  <property fmtid="{D5CDD505-2E9C-101B-9397-08002B2CF9AE}" pid="53" name="TYPE">
    <vt:lpwstr>1</vt:lpwstr>
  </property>
  <property fmtid="{D5CDD505-2E9C-101B-9397-08002B2CF9AE}" pid="54" name="TYPE_ABS_DATE">
    <vt:lpwstr>410120220918</vt:lpwstr>
  </property>
  <property fmtid="{D5CDD505-2E9C-101B-9397-08002B2CF9AE}" pid="55" name="TYPE_N_DATE">
    <vt:lpwstr>41020220918</vt:lpwstr>
  </property>
  <property fmtid="{D5CDD505-2E9C-101B-9397-08002B2CF9AE}" pid="56" name="WORDNUMPAGES">
    <vt:lpwstr>30</vt:lpwstr>
  </property>
</Properties>
</file>