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6483/18</w:t>
            </w:r>
            <w:r>
              <w:rPr>
                <w:sz w:val="28"/>
                <w:szCs w:val="28"/>
                <w:rtl w:val="true"/>
              </w:rPr>
              <w:t xml:space="preserve"> - 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א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2"/>
        <w:gridCol w:w="5131"/>
      </w:tblGrid>
      <w:tr>
        <w:trPr/>
        <w:tc>
          <w:tcPr>
            <w:tcW w:w="323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2" w:name="FirstAppellant"/>
            <w:bookmarkEnd w:id="2"/>
            <w:r>
              <w:rPr>
                <w:rtl w:val="true"/>
              </w:rPr>
              <w:t>המבקשת</w:t>
            </w:r>
            <w:r>
              <w:rPr>
                <w:rtl w:val="true"/>
              </w:rPr>
              <w:t>:</w:t>
            </w:r>
          </w:p>
        </w:tc>
        <w:tc>
          <w:tcPr>
            <w:tcW w:w="51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רחל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בנימין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2"/>
        <w:gridCol w:w="5131"/>
      </w:tblGrid>
      <w:tr>
        <w:trPr/>
        <w:tc>
          <w:tcPr>
            <w:tcW w:w="32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4"/>
        <w:gridCol w:w="5129"/>
      </w:tblGrid>
      <w:tr>
        <w:trPr/>
        <w:tc>
          <w:tcPr>
            <w:tcW w:w="323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12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ניר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בנימין</w:t>
            </w:r>
          </w:p>
        </w:tc>
      </w:tr>
      <w:tr>
        <w:trPr/>
        <w:tc>
          <w:tcPr>
            <w:tcW w:w="323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2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שמעון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טובול</w:t>
            </w:r>
          </w:p>
        </w:tc>
      </w:tr>
      <w:tr>
        <w:trPr/>
        <w:tc>
          <w:tcPr>
            <w:tcW w:w="323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2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צבי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בנימין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start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הודעה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מטעם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המבקשת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לזכות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ברכוש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p>
      <w:pPr>
        <w:pStyle w:val="Ruller31"/>
        <w:ind w:end="0"/>
        <w:jc w:val="start"/>
        <w:rPr/>
      </w:pPr>
      <w:bookmarkStart w:id="3" w:name="FirstLawyer"/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bookmarkEnd w:id="3"/>
      <w:r>
        <w:rPr>
          <w:rtl w:val="true"/>
        </w:rPr>
        <w:t>ת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קמר</w:t>
      </w:r>
    </w:p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4" w:name="PsakDin"/>
            <w:bookmarkStart w:id="5" w:name="BeginProtocol"/>
            <w:bookmarkStart w:id="6" w:name="secretary"/>
            <w:bookmarkEnd w:id="4"/>
            <w:bookmarkEnd w:id="5"/>
            <w:bookmarkEnd w:id="6"/>
            <w:r>
              <w:rPr>
                <w:rtl w:val="true"/>
              </w:rPr>
              <w:t>החלטה</w:t>
            </w:r>
          </w:p>
          <w:p>
            <w:pPr>
              <w:pStyle w:val="DocumentHead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7" w:name="Writer_Name"/>
      <w:bookmarkStart w:id="8" w:name="Writer_Name"/>
      <w:bookmarkEnd w:id="8"/>
    </w:p>
    <w:p>
      <w:pPr>
        <w:pStyle w:val="Ruller4"/>
        <w:ind w:end="0"/>
        <w:jc w:val="both"/>
        <w:rPr/>
      </w:pPr>
      <w:bookmarkStart w:id="9" w:name="Start_Write"/>
      <w:bookmarkEnd w:id="9"/>
      <w:r>
        <w:rPr>
          <w:rtl w:val="true"/>
        </w:rPr>
        <w:tab/>
      </w:r>
      <w:r>
        <w:rPr>
          <w:rtl w:val="true"/>
        </w:rPr>
        <w:t>הבקשה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לטיפולה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למחר</w:t>
      </w:r>
      <w:r>
        <w:rPr>
          <w:rtl w:val="true"/>
        </w:rPr>
        <w:t xml:space="preserve">, </w:t>
      </w:r>
      <w:r>
        <w:rPr/>
        <w:t>29.1.2019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מבוטל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המזכירות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תמציא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עותק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המבקשת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28.1.2019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8"/>
        <w:gridCol w:w="2786"/>
        <w:gridCol w:w="2789"/>
      </w:tblGrid>
      <w:tr>
        <w:trPr/>
        <w:tc>
          <w:tcPr>
            <w:tcW w:w="2788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89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18064830</w:t>
      </w:r>
      <w:r>
        <w:rPr>
          <w:sz w:val="16"/>
          <w:rtl w:val="true"/>
        </w:rPr>
        <w:t>_</w:t>
      </w:r>
      <w:r>
        <w:rPr>
          <w:sz w:val="16"/>
        </w:rPr>
        <w:t>J13.docx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54678313-6483/18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6483/18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רחל בנימין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ניר בנימין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upreme.court.gov.il/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2019-01-28T12:56:00Z</dcterms:created>
  <dc:creator>h3</dc:creator>
  <dc:description/>
  <cp:keywords/>
  <dc:language>en-IL</dc:language>
  <cp:lastModifiedBy>h3</cp:lastModifiedBy>
  <cp:lastPrinted>2019-01-28T12:18:00Z</cp:lastPrinted>
  <dcterms:modified xsi:type="dcterms:W3CDTF">2019-01-28T12:56:00Z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רחל בנימין</vt:lpwstr>
  </property>
  <property fmtid="{D5CDD505-2E9C-101B-9397-08002B2CF9AE}" pid="3" name="APPELLEE">
    <vt:lpwstr>ניר בנימין;שמעון טובול;צבי בנימין</vt:lpwstr>
  </property>
  <property fmtid="{D5CDD505-2E9C-101B-9397-08002B2CF9AE}" pid="4" name="DATE">
    <vt:lpwstr>20190128</vt:lpwstr>
  </property>
  <property fmtid="{D5CDD505-2E9C-101B-9397-08002B2CF9AE}" pid="5" name="JUDGE">
    <vt:lpwstr>י' אלרון</vt:lpwstr>
  </property>
  <property fmtid="{D5CDD505-2E9C-101B-9397-08002B2CF9AE}" pid="6" name="LAWYER">
    <vt:lpwstr>יעקב קמר;הודעה;לזכות ברכוש</vt:lpwstr>
  </property>
  <property fmtid="{D5CDD505-2E9C-101B-9397-08002B2CF9AE}" pid="7" name="PROCESS">
    <vt:lpwstr>עפ</vt:lpwstr>
  </property>
  <property fmtid="{D5CDD505-2E9C-101B-9397-08002B2CF9AE}" pid="8" name="PROCNUM">
    <vt:lpwstr>6483</vt:lpwstr>
  </property>
  <property fmtid="{D5CDD505-2E9C-101B-9397-08002B2CF9AE}" pid="9" name="PROCYEAR">
    <vt:lpwstr>18</vt:lpwstr>
  </property>
  <property fmtid="{D5CDD505-2E9C-101B-9397-08002B2CF9AE}" pid="10" name="PSAKDIN">
    <vt:lpwstr>החלטה</vt:lpwstr>
  </property>
  <property fmtid="{D5CDD505-2E9C-101B-9397-08002B2CF9AE}" pid="11" name="TYPE">
    <vt:lpwstr>1</vt:lpwstr>
  </property>
  <property fmtid="{D5CDD505-2E9C-101B-9397-08002B2CF9AE}" pid="12" name="TYPE_ABS_DATE">
    <vt:lpwstr>410020190128</vt:lpwstr>
  </property>
  <property fmtid="{D5CDD505-2E9C-101B-9397-08002B2CF9AE}" pid="13" name="TYPE_N_DATE">
    <vt:lpwstr>41020190128</vt:lpwstr>
  </property>
  <property fmtid="{D5CDD505-2E9C-101B-9397-08002B2CF9AE}" pid="14" name="WORDNUMPAGES">
    <vt:lpwstr>2</vt:lpwstr>
  </property>
</Properties>
</file>