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4"/>
          <w:szCs w:val="8"/>
        </w:rPr>
      </w:pPr>
      <w:r>
        <w:rPr>
          <w:rFonts w:cs="Miriam"/>
          <w:b/>
          <w:bCs/>
          <w:sz w:val="4"/>
          <w:szCs w:val="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6532/17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7309/17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6532/17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7309/17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6532/17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7309/17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חסדי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לעדת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הבוכרים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13.08.2017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צ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</w:t>
              </w:r>
              <w:r>
                <w:rPr>
                  <w:rStyle w:val="Hyperlink"/>
                  <w:sz w:val="24"/>
                  <w:szCs w:val="24"/>
                </w:rPr>
                <w:t>860-02-17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0"/>
                <w:sz w:val="20"/>
                <w:szCs w:val="20"/>
                <w:rtl w:val="true"/>
              </w:rPr>
              <w:t>מ</w:t>
            </w:r>
            <w:r>
              <w:rPr>
                <w:rFonts w:cs="Miriam"/>
                <w:sz w:val="20"/>
                <w:szCs w:val="20"/>
                <w:rtl w:val="true"/>
              </w:rPr>
              <w:t xml:space="preserve">' </w:t>
            </w:r>
            <w:r>
              <w:rPr>
                <w:rFonts w:cs="Miriam"/>
                <w:sz w:val="20"/>
                <w:sz w:val="20"/>
                <w:szCs w:val="20"/>
                <w:rtl w:val="true"/>
              </w:rPr>
              <w:t>ברעם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spacing w:lineRule="auto" w:line="240"/>
        <w:ind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Ruller31"/>
        <w:spacing w:lineRule="auto" w:line="240"/>
        <w:ind w:end="0"/>
        <w:jc w:val="start"/>
        <w:rPr/>
      </w:pPr>
      <w:r>
        <w:rPr>
          <w:rFonts w:cs="David"/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המערערת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 w:val="26"/>
          <w:szCs w:val="26"/>
          <w:rtl w:val="true"/>
        </w:rPr>
        <w:t>ע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6532/16</w:t>
      </w:r>
    </w:p>
    <w:p>
      <w:pPr>
        <w:pStyle w:val="Ruller31"/>
        <w:spacing w:lineRule="auto" w:line="240"/>
        <w:ind w:end="0"/>
        <w:jc w:val="start"/>
        <w:rPr>
          <w:rFonts w:cs="David"/>
        </w:rPr>
      </w:pPr>
      <w:r>
        <w:rPr>
          <w:rFonts w:cs="David"/>
          <w:sz w:val="26"/>
          <w:sz w:val="26"/>
          <w:szCs w:val="26"/>
          <w:rtl w:val="true"/>
        </w:rPr>
        <w:t>והמשיבה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 w:val="26"/>
          <w:szCs w:val="26"/>
          <w:rtl w:val="true"/>
        </w:rPr>
        <w:t>ע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7309/17</w:t>
      </w:r>
      <w:r>
        <w:rPr>
          <w:rFonts w:cs="David"/>
          <w:sz w:val="26"/>
          <w:szCs w:val="26"/>
          <w:rtl w:val="true"/>
        </w:rPr>
        <w:t>:</w:t>
      </w: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שרית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משגב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מורן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פולמן</w:t>
      </w:r>
    </w:p>
    <w:p>
      <w:pPr>
        <w:pStyle w:val="Ruller31"/>
        <w:spacing w:lineRule="auto" w:line="24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Ruller31"/>
        <w:spacing w:lineRule="auto" w:line="240"/>
        <w:ind w:end="0"/>
        <w:jc w:val="start"/>
        <w:rPr>
          <w:sz w:val="26"/>
          <w:szCs w:val="26"/>
        </w:rPr>
      </w:pPr>
      <w:bookmarkStart w:id="3" w:name="FirstLawyer"/>
      <w:r>
        <w:rPr>
          <w:rFonts w:cs="David"/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המשיב</w:t>
      </w:r>
      <w:bookmarkEnd w:id="3"/>
      <w:r>
        <w:rPr>
          <w:rFonts w:cs="David"/>
          <w:sz w:val="26"/>
          <w:sz w:val="26"/>
          <w:szCs w:val="26"/>
          <w:rtl w:val="true"/>
        </w:rPr>
        <w:t>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6532/17</w:t>
      </w:r>
    </w:p>
    <w:p>
      <w:pPr>
        <w:pStyle w:val="Ruller31"/>
        <w:spacing w:lineRule="auto" w:line="240"/>
        <w:ind w:end="0"/>
        <w:jc w:val="start"/>
        <w:rPr>
          <w:rFonts w:cs="David"/>
        </w:rPr>
      </w:pPr>
      <w:r>
        <w:rPr>
          <w:rFonts w:cs="David"/>
          <w:sz w:val="26"/>
          <w:sz w:val="26"/>
          <w:szCs w:val="26"/>
          <w:rtl w:val="true"/>
        </w:rPr>
        <w:t>והמערערת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 w:val="26"/>
          <w:szCs w:val="26"/>
          <w:rtl w:val="true"/>
        </w:rPr>
        <w:t>ע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7309/17</w:t>
      </w:r>
      <w:r>
        <w:rPr>
          <w:rFonts w:cs="David"/>
          <w:sz w:val="26"/>
          <w:szCs w:val="26"/>
          <w:rtl w:val="true"/>
        </w:rPr>
        <w:t xml:space="preserve"> :</w:t>
      </w: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נחמיה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אסף</w:t>
      </w:r>
      <w:r>
        <w:rPr>
          <w:rFonts w:cs="David"/>
          <w:rtl w:val="true"/>
        </w:rPr>
        <w:t>;</w:t>
      </w:r>
    </w:p>
    <w:p>
      <w:pPr>
        <w:pStyle w:val="Ruller31"/>
        <w:spacing w:lineRule="auto" w:line="240"/>
        <w:ind w:end="0"/>
        <w:jc w:val="start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טראב</w:t>
      </w:r>
    </w:p>
    <w:p>
      <w:pPr>
        <w:pStyle w:val="Ruller31"/>
        <w:spacing w:lineRule="auto" w:line="24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בתוספת הראשונה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בתוספת השנייה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שירותי הדת היהודיים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4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414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415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9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 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1969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כבוד האדם וחירותו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שלתוכם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עורבבו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שגבתה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זמני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תאגידים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635,000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הסוגיה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שמתעוררת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איסור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הלבנת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הון</w:t>
        </w:r>
      </w:hyperlink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כשרים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ששימשו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ערבובם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המולבנים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האפקטיביים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במלחמה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איסור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הלבנת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הון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</w:t>
      </w:r>
      <w:hyperlink r:id="rId3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והימנעות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מנימוקים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שיפורטו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שלגביו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קניינית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החילוט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hyperlink r:id="rId3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23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בשינויים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36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עד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36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המסוכנים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במוקד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נכסים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שיסכל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להבטיח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ולהשתכנע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הניתן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לתפיסת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שפגיעתם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hyperlink r:id="rId4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23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האורגנים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תאגיד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לתאגיד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תאגיד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האורגן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האנושיות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ייתכנו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התאגיד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דנציגר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התאגיד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שבסעיפים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hyperlink r:id="rId43">
        <w:r>
          <w:rPr>
            <w:rStyle w:val="Hyperlink"/>
            <w:rFonts w:cs="FrankRuehl"/>
            <w:sz w:val="24"/>
            <w:szCs w:val="26"/>
          </w:rPr>
          <w:t>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בספרים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כתרומות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ערבבה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מתגבשות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hyperlink r:id="rId4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איסור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הלבנת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הון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להסתיר</w:t>
      </w:r>
      <w:r>
        <w:rPr>
          <w:rFonts w:cs="FrankRuehl"/>
          <w:sz w:val="24"/>
          <w:szCs w:val="26"/>
          <w:rtl w:val="true"/>
        </w:rPr>
        <w:t xml:space="preserve">" </w:t>
      </w:r>
      <w:hyperlink r:id="rId4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סלכגי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להלבין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לטשטש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והאחרון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להסתיר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עתידי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סלכגי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במסמכי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שבאמצעותו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הופקדו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שמקורם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לגיטימי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הדוגמאות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המובהקות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בניתוק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הלגיטימי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ערבבה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לגיטימי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משנמצא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החילוט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מקבילית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שייתפס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החילוט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הלבינה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522,000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וערבובם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6.8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שלתוכם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עורבבו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הרטוריקה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ששימשו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שגבתה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להשיג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איזון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האינטרס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הציבורי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שבהבטחת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מימוש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תכליות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החילוט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זכויותיה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הקנייניות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חברה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קדישא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שווי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הרכוש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התפוס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יעמוד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2,500,000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₪</w:t>
      </w:r>
      <w:r>
        <w:rPr>
          <w:spacing w:val="0"/>
          <w:sz w:val="24"/>
          <w:szCs w:val="26"/>
          <w:rtl w:val="true"/>
        </w:rPr>
        <w:t xml:space="preserve"> – </w:t>
      </w:r>
      <w:r>
        <w:rPr>
          <w:spacing w:val="0"/>
          <w:sz w:val="24"/>
          <w:sz w:val="24"/>
          <w:szCs w:val="26"/>
          <w:rtl w:val="true"/>
        </w:rPr>
        <w:t>מתוכם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כספים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מחשבונות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הבנק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חברה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קדישא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בסכום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יפחת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1,000,000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₪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והיתרה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באמצעות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זמני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האוסר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דיספוזיציה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שבבעלות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חברה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קדישא</w:t>
      </w:r>
      <w:r>
        <w:rPr>
          <w:spacing w:val="0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  <w:bookmarkStart w:id="13" w:name="Writer_Name"/>
      <w:bookmarkStart w:id="14" w:name="Writer_Name"/>
      <w:bookmarkEnd w:id="14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לחילוט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13.8.2017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4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צ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860-02-17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635,000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הבוכרים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הצו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הזמני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b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התש</w:t>
      </w:r>
      <w:r>
        <w:rPr>
          <w:rFonts w:cs="FrankRuehl" w:ascii="Century" w:hAnsi="Century"/>
          <w:b/>
          <w:sz w:val="22"/>
          <w:szCs w:val="28"/>
          <w:rtl w:val="true"/>
        </w:rPr>
        <w:t>"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b/>
          <w:sz w:val="22"/>
          <w:szCs w:val="28"/>
          <w:rtl w:val="true"/>
        </w:rPr>
        <w:t>-</w:t>
      </w:r>
      <w:r>
        <w:rPr>
          <w:rFonts w:cs="FrankRuehl" w:ascii="Century" w:hAnsi="Century"/>
          <w:b/>
          <w:sz w:val="22"/>
          <w:szCs w:val="28"/>
        </w:rPr>
        <w:t>2000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איסור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הלבנת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הון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hyperlink r:id="rId49">
        <w:r>
          <w:rPr>
            <w:rStyle w:val="Hyperlink"/>
            <w:rFonts w:ascii="Century" w:hAnsi="Century" w:cs="FrankRuehl"/>
            <w:b/>
            <w:b/>
            <w:color w:val="0000FF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b/>
            <w:color w:val="0000FF"/>
            <w:sz w:val="22"/>
            <w:szCs w:val="28"/>
            <w:u w:val="single"/>
          </w:rPr>
          <w:t>36</w:t>
        </w:r>
        <w:r>
          <w:rPr>
            <w:rStyle w:val="Hyperlink"/>
            <w:rFonts w:ascii="Century" w:hAnsi="Century" w:cs="FrankRuehl"/>
            <w:b/>
            <w:b/>
            <w:color w:val="0000FF"/>
            <w:sz w:val="22"/>
            <w:sz w:val="22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Century" w:hAnsi="Century"/>
            <w:b/>
            <w:color w:val="0000FF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b/>
            <w:b/>
            <w:color w:val="0000FF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b/>
            <w:color w:val="0000FF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b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</w:t>
      </w:r>
      <w:hyperlink r:id="rId50">
        <w:r>
          <w:rPr>
            <w:rStyle w:val="Hyperlink"/>
            <w:rFonts w:ascii="Century" w:hAnsi="Century" w:cs="FrankRuehl"/>
            <w:b/>
            <w:b/>
            <w:sz w:val="22"/>
            <w:sz w:val="22"/>
            <w:szCs w:val="28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b/>
            <w:b/>
            <w:sz w:val="22"/>
            <w:sz w:val="22"/>
            <w:szCs w:val="28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b/>
            <w:b/>
            <w:sz w:val="22"/>
            <w:sz w:val="22"/>
            <w:szCs w:val="28"/>
            <w:rtl w:val="true"/>
          </w:rPr>
          <w:t>המסוכנים</w:t>
        </w:r>
      </w:hyperlink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sz w:val="22"/>
          <w:szCs w:val="28"/>
          <w:rtl w:val="true"/>
        </w:rPr>
        <w:t>[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b/>
          <w:sz w:val="22"/>
          <w:szCs w:val="28"/>
          <w:rtl w:val="true"/>
        </w:rPr>
        <w:t>"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b/>
          <w:sz w:val="22"/>
          <w:szCs w:val="28"/>
          <w:rtl w:val="true"/>
        </w:rPr>
        <w:t>-</w:t>
      </w:r>
      <w:r>
        <w:rPr>
          <w:rFonts w:cs="FrankRuehl" w:ascii="Century" w:hAnsi="Century"/>
          <w:b/>
          <w:sz w:val="22"/>
          <w:szCs w:val="28"/>
        </w:rPr>
        <w:t>1973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הסמים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המסוכנים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b/>
          <w:sz w:val="22"/>
          <w:szCs w:val="28"/>
        </w:rPr>
      </w:pPr>
      <w:r>
        <w:rPr>
          <w:rFonts w:cs="FrankRuehl" w:ascii="Century" w:hAnsi="Century"/>
          <w:b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b/>
          <w:sz w:val="22"/>
          <w:szCs w:val="28"/>
          <w:rtl w:val="true"/>
        </w:rPr>
        <w:tab/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הסוגיה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המרכזית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שמתעוררת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נוגעת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להיקף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הזמני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hyperlink r:id="rId51">
        <w:r>
          <w:rPr>
            <w:rStyle w:val="Hyperlink"/>
            <w:rFonts w:ascii="Century" w:hAnsi="Century" w:cs="FrankRuehl"/>
            <w:b/>
            <w:b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b/>
            <w:b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b/>
            <w:b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b/>
            <w:b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b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sz w:val="22"/>
          <w:szCs w:val="28"/>
          <w:rtl w:val="true"/>
        </w:rPr>
        <w:t>"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כשרים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ששימשו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הון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sz w:val="22"/>
          <w:szCs w:val="28"/>
          <w:rtl w:val="true"/>
        </w:rPr>
        <w:t>"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ערבובם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המולבנים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sz w:val="22"/>
          <w:szCs w:val="28"/>
          <w:rtl w:val="true"/>
        </w:rPr>
        <w:t>(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hyperlink r:id="rId52">
        <w:r>
          <w:rPr>
            <w:rStyle w:val="Hyperlink"/>
            <w:rFonts w:ascii="Century" w:hAnsi="Century" w:cs="FrankRuehl"/>
            <w:b/>
            <w:b/>
            <w:color w:val="0000FF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b/>
            <w:color w:val="0000FF"/>
            <w:sz w:val="22"/>
            <w:szCs w:val="28"/>
            <w:u w:val="single"/>
          </w:rPr>
          <w:t>1</w:t>
        </w:r>
      </w:hyperlink>
      <w:r>
        <w:rPr>
          <w:rFonts w:cs="FrankRuehl" w:ascii="Century" w:hAnsi="Century"/>
          <w:b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איסור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הון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להתחקות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המולבנים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חברה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קדישא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הפלילי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נגדה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b/>
          <w:spacing w:val="10"/>
          <w:sz w:val="12"/>
          <w:szCs w:val="18"/>
        </w:rPr>
      </w:pPr>
      <w:r>
        <w:rPr>
          <w:rFonts w:cs="FrankRuehl" w:ascii="Arial TUR;Arial" w:hAnsi="Arial TUR;Arial"/>
          <w:b/>
          <w:spacing w:val="10"/>
          <w:sz w:val="12"/>
          <w:szCs w:val="1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הדתות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לעסוק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הבוכרים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שנרכשות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פטירתו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רישיון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hyperlink r:id="rId5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שירותי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הדת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היהודיים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[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נוסח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משולב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]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9,852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18,698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המרבי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1.2.2017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שאסור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מרוכשי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מהרוכשים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החשבונות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כתרומה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לרוכשים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לרכישת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וחשבונית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בתרומה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55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515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שבמסגרתם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6,776,171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6,861,237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2014-2008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בהיקפם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ובשיטתיות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והתחכום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FrankRuehl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כתרומות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החשבונות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הפקידה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הפקידה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שהתקבלו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תקבולי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לתקבולי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כרצונה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57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5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17.5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ששולמו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תקבולי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הפקדת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תקבולי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מנוגדת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תקבולים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ניסנוב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ניסנוב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14"/>
          <w:szCs w:val="20"/>
        </w:rPr>
      </w:pPr>
      <w:r>
        <w:rPr>
          <w:rFonts w:cs="FrankRuehl" w:ascii="Arial TUR;Arial" w:hAnsi="Arial TUR;Arial"/>
          <w:spacing w:val="10"/>
          <w:sz w:val="14"/>
          <w:szCs w:val="20"/>
          <w:rtl w:val="true"/>
        </w:rPr>
      </w:r>
    </w:p>
    <w:p>
      <w:pPr>
        <w:pStyle w:val="Normal"/>
        <w:ind w:start="1644" w:end="1276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סעיפים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3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4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יצווה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המשפט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זולת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מנימוקים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מיוחדים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שיפרט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יחולט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הנידון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בשווי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</w:p>
    <w:p>
      <w:pPr>
        <w:pStyle w:val="Normal"/>
        <w:ind w:start="1644" w:end="1276"/>
        <w:jc w:val="both"/>
        <w:rPr>
          <w:sz w:val="28"/>
        </w:rPr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>)</w:t>
        <w:tab/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שנעברה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ששימש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שאיפשר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ביצועה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לכך</w:t>
      </w:r>
      <w:r>
        <w:rPr>
          <w:rFonts w:cs="Miriam"/>
          <w:sz w:val="28"/>
          <w:rtl w:val="true"/>
        </w:rPr>
        <w:t>;</w:t>
      </w:r>
    </w:p>
    <w:p>
      <w:pPr>
        <w:pStyle w:val="Normal"/>
        <w:ind w:start="1644" w:end="1276"/>
        <w:jc w:val="both"/>
        <w:rPr>
          <w:sz w:val="28"/>
        </w:rPr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</w:rPr>
        <w:t>2</w:t>
      </w:r>
      <w:r>
        <w:rPr>
          <w:rFonts w:cs="Miriam"/>
          <w:sz w:val="28"/>
          <w:rtl w:val="true"/>
        </w:rPr>
        <w:t>)</w:t>
        <w:tab/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שהושג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במישרין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בעקיפין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כשכר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לכך</w:t>
      </w:r>
      <w:r>
        <w:rPr>
          <w:rFonts w:cs="Miriam"/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4"/>
          <w:szCs w:val="20"/>
        </w:rPr>
      </w:pPr>
      <w:r>
        <w:rPr>
          <w:rFonts w:cs="FrankRuehl" w:ascii="Arial TUR;Arial" w:hAnsi="Arial TUR;Arial"/>
          <w:spacing w:val="10"/>
          <w:sz w:val="14"/>
          <w:szCs w:val="2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39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6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סדר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הדין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הפלילי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מעצר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וחיפוש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1969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דין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רשאי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המשפט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שיטיל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לצוות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חילוט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החפץ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שנתפס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32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33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במעשה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בחפץ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לגביו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החפץ</w:t>
      </w:r>
      <w:r>
        <w:rPr>
          <w:rFonts w:cs="Miriam"/>
          <w:sz w:val="28"/>
          <w:rtl w:val="true"/>
        </w:rPr>
        <w:t xml:space="preserve">; </w:t>
      </w:r>
      <w:r>
        <w:rPr>
          <w:rFonts w:cs="Miriam"/>
          <w:sz w:val="28"/>
          <w:sz w:val="28"/>
          <w:rtl w:val="true"/>
        </w:rPr>
        <w:t>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Miriam"/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המסוכנים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לאפוטרופוס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ההשקעה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דיספוזיציה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בנכסי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מקרקעין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שבבעלותה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המקרקעין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אזהרה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רכישתן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המקרקעין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במשרדי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האפוטרופוס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16-13.5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נחוצים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לסעדים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ונכסי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המקרקעין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הרכוש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1.11.2016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5,359,890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לסעדים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זמניים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הארעי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בתפקיד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6.3.2017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טפרברג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8.3.2017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ולביטול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הארעי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ייצוג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ייצוג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באפשרותה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הארעי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9.3.2017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משניתנה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שייצג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ייצוג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23.3.2017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ייצוג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29.3.2017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הימנעותה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שייצג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כסירוב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להופיע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ובעשותה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בסירובה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הארעי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FrankRuehl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3558/17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כמנהלה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להשלים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הזמני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לחילוט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קדישא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 xml:space="preserve">'),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החפות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יעמוד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וזאת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שנבחנה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התשתית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הראייתית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המצדיקה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12.7.2017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הלכאורית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ויכריע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6.8.2017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שנתפסו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התקבלו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6.8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מעגל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התלונות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ומתמחה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החשבונות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90%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הרוכשים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מעובדי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16"/>
          <w:szCs w:val="22"/>
        </w:rPr>
      </w:pPr>
      <w:r>
        <w:rPr>
          <w:rFonts w:cs="FrankRuehl" w:ascii="Arial TUR;Arial" w:hAnsi="Arial TUR;Arial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שעצם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החשבונות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כתרומות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והפקדתם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תקבולי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מקיימים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שיהא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ערבובם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תקבולי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מואשמת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החלטת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לסעדים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זמניים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16"/>
          <w:szCs w:val="18"/>
        </w:rPr>
      </w:pPr>
      <w:r>
        <w:rPr>
          <w:rFonts w:cs="Miriam" w:ascii="Century" w:hAnsi="Century"/>
          <w:b/>
          <w:sz w:val="16"/>
          <w:szCs w:val="1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635,000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6.8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מבססות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12"/>
          <w:szCs w:val="1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  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רוכשים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סממנים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הכמותי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רוכשים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רוכשים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מתאימות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לכאורית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</w:rPr>
        <w:t>35</w:t>
      </w:r>
      <w:r>
        <w:rPr>
          <w:rFonts w:cs="FrankRuehl" w:ascii="Arial TUR;Arial" w:hAnsi="Arial TUR;Arial"/>
          <w:spacing w:val="10"/>
          <w:sz w:val="22"/>
          <w:szCs w:val="28"/>
        </w:rPr>
        <w:t>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6,500,000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ודוקו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פוטנציאלי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רובם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וידועים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6.8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4.1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החשבונות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מואשמת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בתוספת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הראשונה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לגיטימיות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מוגדרת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7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-"</w:t>
      </w:r>
      <w:r>
        <w:rPr>
          <w:rFonts w:ascii="Century" w:hAnsi="Century" w:cs="Miriam"/>
          <w:b/>
          <w:b/>
          <w:sz w:val="22"/>
          <w:sz w:val="22"/>
          <w:rtl w:val="true"/>
        </w:rPr>
        <w:t>הקניה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קבלה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זכות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ברכוש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בתמורה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ת</w:t>
      </w:r>
      <w:r>
        <w:rPr>
          <w:rFonts w:ascii="Century" w:hAnsi="Century" w:cs="Miriam"/>
          <w:b/>
          <w:b/>
          <w:sz w:val="22"/>
          <w:sz w:val="22"/>
          <w:rtl w:val="true"/>
        </w:rPr>
        <w:t>מורה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קבלה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החזקה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בנקאית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השקעה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cs="Miriam"/>
          <w:b/>
          <w:b/>
          <w:sz w:val="22"/>
          <w:sz w:val="22"/>
          <w:rtl w:val="true"/>
        </w:rPr>
        <w:t>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החזקה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תיווך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קבלת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אשראי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ייבוא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ייצוא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ויצירת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נאמנות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ערבוב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7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כתרומות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שבסעיפים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75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תקבולי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ותקבולי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הופקדו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תקבולי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10"/>
          <w:szCs w:val="16"/>
        </w:rPr>
      </w:pPr>
      <w:r>
        <w:rPr>
          <w:rFonts w:cs="FrankRuehl" w:ascii="Century" w:hAnsi="Century"/>
          <w:spacing w:val="10"/>
          <w:sz w:val="10"/>
          <w:szCs w:val="16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הלכאורית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הופקדו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הפיתוח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בפיקדון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נצבעו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מקורן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ולהבדילם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הפיתוח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תקבולי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')"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 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78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635,000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17.5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635,000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עיכוב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החלטתו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sz w:val="22"/>
          <w:szCs w:val="28"/>
        </w:rPr>
        <w:t>17.8.2017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ובהחלטתי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מאותו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הוריתי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עיכוב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הביצוע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להכרעה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בערעורים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שחררה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sz w:val="22"/>
          <w:szCs w:val="28"/>
        </w:rPr>
        <w:t>7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sz w:val="22"/>
          <w:szCs w:val="28"/>
        </w:rPr>
        <w:t>8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הדירות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שנתפסו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ידה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ונכון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להיום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התפוס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חשבונות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b/>
          <w:sz w:val="22"/>
          <w:szCs w:val="28"/>
        </w:rPr>
        <w:t>5,300,000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b/>
          <w:sz w:val="22"/>
          <w:szCs w:val="28"/>
          <w:rtl w:val="true"/>
        </w:rPr>
        <w:t>"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דירה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ששוויה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מוערך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sz w:val="22"/>
          <w:szCs w:val="28"/>
        </w:rPr>
        <w:t>1.7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b/>
          <w:sz w:val="22"/>
          <w:szCs w:val="28"/>
          <w:rtl w:val="true"/>
        </w:rPr>
        <w:t>-</w:t>
      </w:r>
      <w:r>
        <w:rPr>
          <w:rFonts w:cs="FrankRuehl" w:ascii="Century" w:hAnsi="Century"/>
          <w:b/>
          <w:sz w:val="22"/>
          <w:szCs w:val="28"/>
        </w:rPr>
        <w:t>2</w:t>
      </w:r>
      <w:r>
        <w:rPr>
          <w:rFonts w:cs="FrankRuehl" w:ascii="Century" w:hAnsi="Century"/>
          <w:b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b/>
          <w:sz w:val="22"/>
          <w:szCs w:val="28"/>
          <w:rtl w:val="true"/>
        </w:rPr>
        <w:t>"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sz w:val="22"/>
          <w:szCs w:val="28"/>
          <w:rtl w:val="true"/>
        </w:rPr>
        <w:t>(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בהערכה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שמאית</w:t>
      </w:r>
      <w:r>
        <w:rPr>
          <w:rFonts w:cs="FrankRuehl" w:ascii="Century" w:hAnsi="Century"/>
          <w:b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4"/>
        </w:rPr>
      </w:pPr>
      <w:r>
        <w:rPr>
          <w:rFonts w:ascii="Century" w:hAnsi="Century" w:cs="Miriam"/>
          <w:spacing w:val="10"/>
          <w:sz w:val="24"/>
          <w:sz w:val="24"/>
          <w:rtl w:val="true"/>
        </w:rPr>
        <w:t>טענות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הצדדים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16"/>
          <w:szCs w:val="22"/>
        </w:rPr>
      </w:pPr>
      <w:r>
        <w:rPr>
          <w:rFonts w:cs="FrankRuehl" w:ascii="Century" w:hAnsi="Century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הגינותה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סוכמים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522,000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635,000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ולגישתה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6.8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עורבבו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תקבולי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שסיווגה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כתרומות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והפקידה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תרומות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כספי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שסווגו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4.1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10.2.2016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4.1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סופי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משעדיין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החשבונאי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2.8.2016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6,861,237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שנתקבלו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6,861,237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השמועה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ממחצית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ותרומה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מתגבשת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הנזכרים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הרוכשים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שהסכומים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למושכלות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8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בתאגיד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ולאור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תפקידו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האדם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סמכותו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ואחריותו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בניהול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התאגיד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ובמחשבתו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הפלילית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ברשלנותו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מעשהו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ומחשבתו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רשלנותו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התאגיד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התפקידים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מכחישה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6.8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קפידה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4"/>
          <w:u w:val="single"/>
        </w:rPr>
      </w:pP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דיון</w:t>
      </w:r>
      <w:r>
        <w:rPr>
          <w:rFonts w:ascii="Century" w:hAnsi="Century" w:eastAsia="Century" w:cs="Century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ascii="Century" w:hAnsi="Century" w:cs="Miriam"/>
          <w:b/>
          <w:b/>
          <w:sz w:val="22"/>
          <w:sz w:val="22"/>
          <w:rtl w:val="true"/>
        </w:rPr>
        <w:t>כללי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hyperlink r:id="rId83"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הון</w:t>
        </w:r>
      </w:hyperlink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וחילוט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b/>
          <w:spacing w:val="10"/>
          <w:sz w:val="22"/>
          <w:szCs w:val="28"/>
          <w:u w:val="single"/>
        </w:rPr>
      </w:pPr>
      <w:r>
        <w:rPr>
          <w:rFonts w:cs="FrankRuehl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טשטוש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מטרתם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מלביני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להפוך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שהאדים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להלבין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כשלג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להעלות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כספים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מצינורות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ולעדנם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בניחוח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8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9796/03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שם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טוב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נ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נט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397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405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ומגוונות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הפיננסית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להילחם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כאסטרטגיה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בעבריינות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המאורגן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נטרול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המחזור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לשימוש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לצורך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מימון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עסקאות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עברייניות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מניעת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הרווח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מבטלת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התמריץ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14.4.1999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בתוספת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הראשונה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8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הטמעתם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הפיננסית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hyperlink r:id="rId8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2333/07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תענך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12.7.2010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8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6889/11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14.5.2012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הכריזו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מלחמה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בחתימתם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בינלאומיים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נרקוטיים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פסיכותרפיים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1988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שטרסבורג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1990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1989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G7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בינלאומי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למלחמה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FATF – Financial Action Task Force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hyperlink r:id="rId9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בשיתוף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הבינלאומי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414-413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FATF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האפקטיביים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במלחמה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9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9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לצטטו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Miriam"/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סעיפים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3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4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יצווה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המשפט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זולת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מנימוקים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מיוחדים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שיפרט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יחולט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הנידון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בשווי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</w:p>
    <w:p>
      <w:pPr>
        <w:pStyle w:val="Normal"/>
        <w:ind w:start="1649" w:end="1276"/>
        <w:jc w:val="both"/>
        <w:rPr/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>)</w:t>
        <w:tab/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שנעברה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ששימש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שאיפשר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ביצועה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לכך</w:t>
      </w:r>
      <w:r>
        <w:rPr>
          <w:rFonts w:cs="Miriam"/>
          <w:sz w:val="28"/>
          <w:rtl w:val="true"/>
        </w:rPr>
        <w:t>;</w:t>
      </w:r>
    </w:p>
    <w:p>
      <w:pPr>
        <w:pStyle w:val="Normal"/>
        <w:ind w:start="1649" w:end="1276"/>
        <w:jc w:val="both"/>
        <w:rPr/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</w:rPr>
        <w:t>2</w:t>
      </w:r>
      <w:r>
        <w:rPr>
          <w:rFonts w:cs="Miriam"/>
          <w:sz w:val="28"/>
          <w:rtl w:val="true"/>
        </w:rPr>
        <w:t>)</w:t>
        <w:tab/>
      </w:r>
      <w:r>
        <w:rPr>
          <w:rFonts w:cs="Miria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שהושג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במישרין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בעקיפין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כשכר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לכך</w:t>
      </w:r>
      <w:r>
        <w:rPr>
          <w:rFonts w:cs="Miriam"/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9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</w:t>
      </w:r>
      <w:hyperlink r:id="rId9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המסוכנים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9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9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6145/15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25.10.2015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פישר</w:t>
      </w:r>
      <w:r>
        <w:rPr>
          <w:rFonts w:cs="Miriam" w:ascii="Century" w:hAnsi="Century"/>
          <w:b/>
          <w:sz w:val="22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243-242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גרוסמן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ליכט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איסור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הלבנת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הון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להלכה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מהדורה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קניינית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הוצאת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בלעו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הגזלן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וליהנות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9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7475/95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בן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שטרית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נב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385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410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9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ההרתעתית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הכלכלי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נכון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הסיכון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המקסימלי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הצפוי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שיפוטית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המאלצת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להיפרד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שהפיק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נתון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בסיכון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פגיעה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כלכלית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באמצעות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החילוט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שהמחוקק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לרשויות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האכיפה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לאפשר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לעבריינים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להבריח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נכסיהם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לקרובי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משפחתם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ולמכריהם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להימנע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ממימוש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החילוט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9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6212/14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סארי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8.1.2016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סארי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14"/>
          <w:szCs w:val="20"/>
        </w:rPr>
      </w:pPr>
      <w:r>
        <w:rPr>
          <w:rFonts w:cs="FrankRuehl" w:ascii="Century" w:hAnsi="Century"/>
          <w:spacing w:val="10"/>
          <w:sz w:val="14"/>
          <w:szCs w:val="20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סובלנית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ההרתעתי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מועבר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היתר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לסביבתו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העבריין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הנוכחת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ולהבין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מהעבריין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הרווח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שהפיק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מפעילותו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העבריינית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הרווח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שנשלל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המוכתם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לשווי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הוכתם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ואף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במצבים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מסוימים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שהעביר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שלישי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נורמטיבית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חשובה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כשלעצמה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ומהווה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אמצעי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עוצמה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המלחמה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בפשיעה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סארי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תפיסה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hyperlink r:id="rId10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0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0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המסוכנים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10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לעתור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הוגש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הוגשה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לחילוט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אזרחי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רשאי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המשפט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חתומה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פרקליט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מחוז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המפרטת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חילוטו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מבקשים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לתת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זמני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ערבויות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מטעם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ברכוש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מניעה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עיקול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הוראות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צעדים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שיבטיחו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האפשרות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החילוט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לרבות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הוראות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לאפוטרופוס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הכללי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ניהול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זמני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להלן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זמני</w:t>
      </w:r>
      <w:r>
        <w:rPr>
          <w:rFonts w:cs="Miriam"/>
          <w:sz w:val="28"/>
          <w:rtl w:val="true"/>
        </w:rPr>
        <w:t xml:space="preserve">); </w:t>
      </w:r>
      <w:r>
        <w:rPr>
          <w:rFonts w:cs="Miriam"/>
          <w:sz w:val="28"/>
          <w:sz w:val="28"/>
          <w:rtl w:val="true"/>
        </w:rPr>
        <w:t>לענין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Miriam"/>
          <w:sz w:val="28"/>
          <w:rtl w:val="true"/>
        </w:rPr>
        <w:t>, "</w:t>
      </w:r>
      <w:r>
        <w:rPr>
          <w:rFonts w:cs="Miriam"/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המשפט</w:t>
      </w:r>
      <w:r>
        <w:rPr>
          <w:rFonts w:cs="Miriam"/>
          <w:sz w:val="28"/>
          <w:rtl w:val="true"/>
        </w:rPr>
        <w:t xml:space="preserve">" </w:t>
      </w:r>
      <w:r>
        <w:rPr>
          <w:rFonts w:eastAsia="Miriam" w:cs="Miriam" w:ascii="Miriam" w:hAnsi="Miriam"/>
          <w:sz w:val="28"/>
          <w:rtl w:val="true"/>
        </w:rPr>
        <w:t>–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שלפניו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הוגשו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התובענה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הענין</w:t>
      </w:r>
      <w:r>
        <w:rPr>
          <w:rFonts w:cs="Miriam"/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שיסכל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0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5140/13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אוסקר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29.8.2013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אוסקר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10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בש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6817/07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סיטבון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31.10.2007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סיטבון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ולהשתכנע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פוטנציאל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חילוט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סיכוי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אוסקר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10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5763/12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21.10.2012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שפגיעתם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color w:val="000000"/>
          <w:spacing w:val="10"/>
          <w:sz w:val="22"/>
          <w:szCs w:val="28"/>
        </w:rPr>
        <w:t>36</w:t>
      </w:r>
      <w:r>
        <w:rPr>
          <w:rFonts w:ascii="Century" w:hAnsi="Century" w:cs="FrankRuehl"/>
          <w:color w:val="000000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color w:val="000000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color w:val="000000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color w:val="000000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cs="FrankRuehl" w:ascii="Arial TUR;Arial" w:hAnsi="Arial TUR;Arial"/>
          <w:spacing w:val="10"/>
          <w:position w:val="4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ערבויות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שיבטיחו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סדרן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למידתיות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ברכושו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position w:val="4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נטילתו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8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8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8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8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8"/>
          <w:sz w:val="22"/>
          <w:sz w:val="22"/>
          <w:szCs w:val="28"/>
          <w:rtl w:val="true"/>
        </w:rPr>
        <w:t>להבטיח</w:t>
      </w:r>
      <w:r>
        <w:rPr>
          <w:rFonts w:ascii="Arial TUR;Arial" w:hAnsi="Arial TUR;Arial" w:eastAsia="Arial TUR;Arial" w:cs="Arial TUR;Arial"/>
          <w:spacing w:val="8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8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8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8"/>
          <w:sz w:val="22"/>
          <w:sz w:val="22"/>
          <w:szCs w:val="28"/>
          <w:rtl w:val="true"/>
        </w:rPr>
        <w:t>חילוט</w:t>
      </w:r>
      <w:r>
        <w:rPr>
          <w:rFonts w:ascii="Arial TUR;Arial" w:hAnsi="Arial TUR;Arial" w:eastAsia="Arial TUR;Arial" w:cs="Arial TUR;Arial"/>
          <w:spacing w:val="8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8"/>
          <w:sz w:val="22"/>
          <w:sz w:val="22"/>
          <w:szCs w:val="28"/>
          <w:rtl w:val="true"/>
        </w:rPr>
        <w:t>בעתיד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ברכושו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ובקניינו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אמצעים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חלופיים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להבטחת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בהשראת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0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-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יסוד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: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כבוד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האדם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וחירותו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position w:val="4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hyperlink r:id="rId10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בש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7715/97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חגג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ישראל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נב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סיטבון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4"/>
        </w:rPr>
      </w:pPr>
      <w:r>
        <w:rPr>
          <w:rFonts w:ascii="Century" w:hAnsi="Century" w:cs="Miriam"/>
          <w:spacing w:val="10"/>
          <w:sz w:val="24"/>
          <w:sz w:val="24"/>
          <w:rtl w:val="true"/>
        </w:rPr>
        <w:t>התשתית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מרמה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והלבנת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הון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הקדישה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מהאורגנים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האכסניה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שהקדישה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1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 xml:space="preserve">)  </w:t>
      </w:r>
      <w:r>
        <w:rPr>
          <w:rFonts w:cs="Miriam"/>
          <w:sz w:val="28"/>
          <w:sz w:val="28"/>
          <w:rtl w:val="true"/>
        </w:rPr>
        <w:t>תאגיד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באחריות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פלילית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</w:p>
    <w:p>
      <w:pPr>
        <w:pStyle w:val="Normal"/>
        <w:ind w:start="1644" w:end="1276"/>
        <w:jc w:val="both"/>
        <w:rPr/>
      </w:pPr>
      <w:r>
        <w:rPr>
          <w:rFonts w:cs="Miriam"/>
          <w:sz w:val="28"/>
          <w:rtl w:val="true"/>
        </w:rPr>
        <w:t>(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 xml:space="preserve">)   </w:t>
      </w:r>
      <w:r>
        <w:rPr>
          <w:rFonts w:cs="Miria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22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כשהעבירה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נעברה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Miriam"/>
          <w:sz w:val="28"/>
          <w:rtl w:val="true"/>
        </w:rPr>
        <w:t>-</w:t>
      </w:r>
      <w:r>
        <w:rPr>
          <w:rFonts w:cs="Miriam"/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מילוי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תפקידו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בתאגיד</w:t>
      </w:r>
      <w:r>
        <w:rPr>
          <w:rFonts w:cs="Miriam"/>
          <w:sz w:val="28"/>
          <w:rtl w:val="true"/>
        </w:rPr>
        <w:t>;</w:t>
      </w:r>
    </w:p>
    <w:p>
      <w:pPr>
        <w:pStyle w:val="Normal"/>
        <w:ind w:start="1644" w:end="1276"/>
        <w:jc w:val="both"/>
        <w:rPr/>
      </w:pPr>
      <w:r>
        <w:rPr>
          <w:rFonts w:cs="Miriam" w:ascii="Arial TUR;Arial" w:hAnsi="Arial TUR;Arial"/>
          <w:spacing w:val="10"/>
          <w:sz w:val="24"/>
          <w:rtl w:val="true"/>
        </w:rPr>
        <w:t>(</w:t>
      </w:r>
      <w:r>
        <w:rPr>
          <w:rFonts w:cs="Miriam" w:ascii="Arial TUR;Arial" w:hAnsi="Arial TUR;Arial"/>
          <w:spacing w:val="10"/>
          <w:sz w:val="24"/>
        </w:rPr>
        <w:t>2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)  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המצריכה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הוכחת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מחשבה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פלילית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רשלנות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,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אם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,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הענין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ולאור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תפקידו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האדם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,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סמכותו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ואחריותו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בניהול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עניני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התאגיד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,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במעשה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העבירה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,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ובמחשבתו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הפלילית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ברשלנותו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,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מעשהו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,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ומחשבתו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רשלנותו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,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התאגיד</w:t>
      </w:r>
      <w:r>
        <w:rPr>
          <w:rFonts w:cs="Miriam" w:ascii="Arial TUR;Arial" w:hAnsi="Arial TUR;Arial"/>
          <w:spacing w:val="10"/>
          <w:sz w:val="24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האורגנים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מציגה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האורגן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פניו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האנושיות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התאגיד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ורואה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בשניהם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משותפת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שנועדה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להעניק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לתאגיד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המאפשר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להטיל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כתאגיד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בפלילים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11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95/7399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 ‏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נחושתן תעשיות מעליות בע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 נ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 נב</w:t>
        </w:r>
      </w:hyperlink>
      <w:r>
        <w:rPr>
          <w:rFonts w:cs="FrankRuehl" w:ascii="Arial TUR;Arial" w:hAnsi="Arial TUR;Arial"/>
          <w:spacing w:val="10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Cs w:val="28"/>
        </w:rPr>
        <w:t>2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Cs w:val="28"/>
        </w:rPr>
        <w:t>105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Cs w:val="28"/>
        </w:rPr>
        <w:t>124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Cs w:val="28"/>
        </w:rPr>
        <w:t>1998</w:t>
      </w:r>
      <w:r>
        <w:rPr>
          <w:rFonts w:cs="FrankRuehl" w:ascii="Arial TUR;Arial" w:hAnsi="Arial TUR;Arial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התאגיד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11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99/14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מליסרון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קכא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25.12.2014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האנושיות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התאגיד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האורגנים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אורגני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התאגיד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והתאגיד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אידיאלי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התאגיד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הדברים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נכונים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נוכח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העובדה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שהאישומים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עוסקים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נוגעים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כלכליות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בוצעו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לכאורה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לקידום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תועלתה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הכלכלית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המערערת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במקרים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כגון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נעברו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לטובת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התאגיד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עצמו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האחריות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הפלילית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יתרה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הרתעה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אפקטיבית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ביצוען</w:t>
      </w:r>
      <w:r>
        <w:rPr>
          <w:rFonts w:cs="Miriam" w:ascii="Century" w:hAnsi="Century"/>
          <w:b/>
          <w:sz w:val="22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שאורגניה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הואשמו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מחסום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העמדתה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שבסעיפים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115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להכשרת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כתרומות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ערבבה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מתגבשות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hyperlink r:id="rId11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להיקף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hyperlink r:id="rId1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1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המ</w:t>
      </w:r>
      <w:r>
        <w:rPr>
          <w:rFonts w:ascii="Century" w:hAnsi="Century" w:cs="Miriam"/>
          <w:b/>
          <w:b/>
          <w:sz w:val="22"/>
          <w:sz w:val="22"/>
          <w:rtl w:val="true"/>
        </w:rPr>
        <w:t>קב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במרמה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- </w:t>
      </w:r>
      <w:r>
        <w:rPr>
          <w:rFonts w:ascii="Century" w:hAnsi="Century" w:cs="Miriam"/>
          <w:b/>
          <w:b/>
          <w:sz w:val="22"/>
          <w:sz w:val="22"/>
          <w:rtl w:val="true"/>
        </w:rPr>
        <w:t>מא</w:t>
      </w:r>
      <w:r>
        <w:rPr>
          <w:rFonts w:ascii="Century" w:hAnsi="Century" w:cs="Miriam"/>
          <w:b/>
          <w:b/>
          <w:sz w:val="22"/>
          <w:sz w:val="22"/>
          <w:rtl w:val="true"/>
        </w:rPr>
        <w:t>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נעברה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בנסיבות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מחמירות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- </w:t>
      </w:r>
      <w:r>
        <w:rPr>
          <w:rFonts w:ascii="Century" w:hAnsi="Century" w:cs="Miriam"/>
          <w:b/>
          <w:b/>
          <w:sz w:val="22"/>
          <w:sz w:val="22"/>
          <w:rtl w:val="true"/>
        </w:rPr>
        <w:t>מא</w:t>
      </w:r>
      <w:r>
        <w:rPr>
          <w:rFonts w:ascii="Century" w:hAnsi="Century" w:cs="Miriam"/>
          <w:b/>
          <w:b/>
          <w:sz w:val="22"/>
          <w:sz w:val="22"/>
          <w:rtl w:val="true"/>
        </w:rPr>
        <w:t>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414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טע</w:t>
      </w:r>
      <w:r>
        <w:rPr>
          <w:rFonts w:ascii="Century" w:hAnsi="Century" w:cs="Miriam"/>
          <w:b/>
          <w:b/>
          <w:sz w:val="22"/>
          <w:sz w:val="22"/>
          <w:rtl w:val="true"/>
        </w:rPr>
        <w:t>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שבעבר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בהווה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בעתיד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הנטענת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בהתנהגות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הטוען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</w:t>
      </w:r>
      <w:r>
        <w:rPr>
          <w:rFonts w:ascii="Century" w:hAnsi="Century" w:cs="Miriam"/>
          <w:b/>
          <w:b/>
          <w:sz w:val="22"/>
          <w:sz w:val="22"/>
          <w:rtl w:val="true"/>
        </w:rPr>
        <w:t>ת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לרמות</w:t>
      </w:r>
      <w:r>
        <w:rPr>
          <w:rFonts w:cs="Miriam" w:ascii="Century" w:hAnsi="Century"/>
          <w:b/>
          <w:sz w:val="22"/>
          <w:rtl w:val="true"/>
        </w:rPr>
        <w:t xml:space="preserve">' - </w:t>
      </w:r>
      <w:r>
        <w:rPr>
          <w:rFonts w:ascii="Century" w:hAnsi="Century" w:cs="Miriam"/>
          <w:b/>
          <w:b/>
          <w:sz w:val="22"/>
          <w:sz w:val="22"/>
          <w:rtl w:val="true"/>
        </w:rPr>
        <w:t>לה</w:t>
      </w:r>
      <w:r>
        <w:rPr>
          <w:rFonts w:ascii="Century" w:hAnsi="Century" w:cs="Miriam"/>
          <w:b/>
          <w:b/>
          <w:sz w:val="22"/>
          <w:sz w:val="22"/>
          <w:rtl w:val="true"/>
        </w:rPr>
        <w:t>בי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במרמה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שרכשו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ושלדבריהם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מבססות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הרוכשים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לרוכשים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רוכשים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ולגביהם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הרוכשים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לחייבם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רוכשים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תקבולי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ולמצער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רוכשי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635,000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סוכמים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רוכשים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שמהודעותיהם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רוכשים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522,000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635,000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522,000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מואשמת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2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8551/11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סלכגי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31-30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12.8.2012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סלכגי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bookmarkStart w:id="15" w:name="Seif3"/>
      <w:bookmarkEnd w:id="15"/>
      <w:r>
        <w:rPr>
          <w:rFonts w:ascii="Century" w:hAnsi="Century" w:cs="Miriam"/>
          <w:b/>
          <w:b/>
          <w:sz w:val="22"/>
          <w:sz w:val="22"/>
          <w:rtl w:val="true"/>
        </w:rPr>
        <w:t>העושה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ברכוש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בפסקאות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cs="Miriam" w:ascii="Century" w:hAnsi="Century"/>
          <w:b/>
          <w:sz w:val="22"/>
        </w:rPr>
        <w:t>4</w:t>
      </w:r>
      <w:r>
        <w:rPr>
          <w:rFonts w:cs="Miriam" w:ascii="Century" w:hAnsi="Century"/>
          <w:b/>
          <w:sz w:val="22"/>
          <w:rtl w:val="true"/>
        </w:rPr>
        <w:t>) (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אסור</w:t>
      </w:r>
      <w:r>
        <w:rPr>
          <w:rFonts w:cs="Miriam" w:ascii="Century" w:hAnsi="Century"/>
          <w:b/>
          <w:sz w:val="22"/>
          <w:rtl w:val="true"/>
        </w:rPr>
        <w:t xml:space="preserve">),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במטרה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להסתיר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להסוות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מקורו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הזכויות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מיקומו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תנועותיו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קנס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מהקנס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בסעיף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61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)(</w:t>
      </w:r>
      <w:r>
        <w:rPr>
          <w:rFonts w:cs="Miriam" w:ascii="Century" w:hAnsi="Century"/>
          <w:b/>
          <w:sz w:val="22"/>
        </w:rPr>
        <w:t>4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hyperlink r:id="rId124"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)  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שמקורו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במישרין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בעקיפין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בעבירה</w:t>
      </w:r>
      <w:r>
        <w:rPr>
          <w:rFonts w:cs="Miriam" w:ascii="Century" w:hAnsi="Century"/>
          <w:b/>
          <w:sz w:val="22"/>
          <w:rtl w:val="true"/>
        </w:rPr>
        <w:t>;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)  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ששימש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cs="Miriam" w:ascii="Century" w:hAnsi="Century"/>
          <w:b/>
          <w:sz w:val="22"/>
          <w:rtl w:val="true"/>
        </w:rPr>
        <w:t>;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cs="Miriam" w:ascii="Century" w:hAnsi="Century"/>
          <w:b/>
          <w:sz w:val="22"/>
        </w:rPr>
        <w:t>3</w:t>
      </w:r>
      <w:r>
        <w:rPr>
          <w:rFonts w:cs="Miriam" w:ascii="Century" w:hAnsi="Century"/>
          <w:b/>
          <w:sz w:val="22"/>
          <w:rtl w:val="true"/>
        </w:rPr>
        <w:t xml:space="preserve">)  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שאיפשר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cs="Miriam" w:ascii="Century" w:hAnsi="Century"/>
          <w:b/>
          <w:sz w:val="22"/>
          <w:rtl w:val="true"/>
        </w:rPr>
        <w:t>;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cs="Miriam" w:ascii="Century" w:hAnsi="Century"/>
          <w:b/>
          <w:sz w:val="22"/>
        </w:rPr>
        <w:t>4</w:t>
      </w:r>
      <w:r>
        <w:rPr>
          <w:rFonts w:cs="Miriam" w:ascii="Century" w:hAnsi="Century"/>
          <w:b/>
          <w:sz w:val="22"/>
          <w:rtl w:val="true"/>
        </w:rPr>
        <w:t xml:space="preserve">)  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שנעברה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cs="Miriam" w:ascii="Century" w:hAnsi="Century"/>
          <w:b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ברכוש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ערבוב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מואשמת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2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בתוספת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השנייה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150,000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3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ברכוש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בידיעה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אסור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בשווי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שנקבע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בתוספת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קנס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מהקנס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בסעיף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61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)(</w:t>
      </w:r>
      <w:r>
        <w:rPr>
          <w:rFonts w:cs="Miriam" w:ascii="Century" w:hAnsi="Century"/>
          <w:b/>
          <w:sz w:val="22"/>
        </w:rPr>
        <w:t>4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hyperlink r:id="rId133"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העונשין</w:t>
        </w:r>
      </w:hyperlink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ידיעה</w:t>
      </w:r>
      <w:r>
        <w:rPr>
          <w:rFonts w:cs="Miriam" w:ascii="Century" w:hAnsi="Century"/>
          <w:b/>
          <w:sz w:val="22"/>
          <w:rtl w:val="true"/>
        </w:rPr>
        <w:t xml:space="preserve">" –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עצימת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עיניים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כמשמעותה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בסעיף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)(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Miriam" w:ascii="Century" w:hAnsi="Century"/>
          <w:b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136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הופקדו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תקבולי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ותרומה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מכחישה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תקבולי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שדווחו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כתרומות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ויודגש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שדווחו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14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ובסעיף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4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כתרומות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לערבובם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מגבשות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והפקדתם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הלגיטימי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4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והופכת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פטירתו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מאורגניה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hyperlink r:id="rId14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4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סלכגי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להלבין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לטשטש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הסתרה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מניעת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גילוי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המקור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שמירה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היתכנות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המקור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הסתרה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ניצול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המקור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והאחרון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הממלא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דרישות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המטרה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להסתיר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סלכגי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37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hyperlink r:id="rId149"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</w:rPr>
          <w:t>8274/11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אדז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רסקי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/>
          <w:spacing w:val="10"/>
          <w:sz w:val="22"/>
          <w:szCs w:val="28"/>
          <w:rtl w:val="true"/>
        </w:rPr>
        <w:t>'</w:t>
      </w:r>
      <w:r>
        <w:rPr>
          <w:rFonts w:cs="Miriam" w:ascii="Arial TUR;Arial" w:hAnsi="Arial TUR;Arial"/>
          <w:sz w:val="24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37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2013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hyperlink r:id="rId150"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</w:rPr>
          <w:t>8265/13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מלכיאל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10.3.2016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הובהר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),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>-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פירות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המורעלים</w:t>
      </w:r>
      <w:r>
        <w:rPr>
          <w:rtl w:val="true"/>
        </w:rPr>
        <w:t xml:space="preserve">',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tl w:val="true"/>
        </w:rPr>
        <w:t xml:space="preserve">. </w:t>
      </w:r>
      <w:r>
        <w:rPr>
          <w:rtl w:val="true"/>
        </w:rPr>
        <w:t>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סלכגי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), </w:t>
      </w:r>
      <w:r>
        <w:rPr>
          <w:color w:val="000000"/>
          <w:rtl w:val="true"/>
        </w:rPr>
        <w:t>סעיף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</w:t>
      </w:r>
      <w:r>
        <w:rPr>
          <w:rtl w:val="true"/>
        </w:rPr>
        <w:t xml:space="preserve"> '</w:t>
      </w:r>
      <w:r>
        <w:rPr>
          <w:rtl w:val="true"/>
        </w:rPr>
        <w:t>נוקט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מקורו</w:t>
      </w:r>
      <w:r>
        <w:rPr>
          <w:rtl w:val="true"/>
        </w:rPr>
        <w:t xml:space="preserve">'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'.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עוזה</w:t>
      </w:r>
      <w:r>
        <w:rPr>
          <w:rtl w:val="true"/>
        </w:rPr>
        <w:t>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 xml:space="preserve">). 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סלכגי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במסמכי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שבאמצעותו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הופקדו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הפקדת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שמקורם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בפעילות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לגיטימי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הדוגמאות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המובהקות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בניתוק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האסור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הלגיטימי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סלכגי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לגיטימי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4.1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6.8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spacing w:val="10"/>
          <w:sz w:val="24"/>
          <w:szCs w:val="28"/>
        </w:rPr>
      </w:pPr>
      <w:r>
        <w:rPr>
          <w:rFonts w:cs="Miriam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4"/>
        </w:rPr>
      </w:pPr>
      <w:r>
        <w:rPr>
          <w:rFonts w:ascii="Century" w:hAnsi="Century" w:cs="Miriam"/>
          <w:spacing w:val="10"/>
          <w:sz w:val="24"/>
          <w:sz w:val="24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החילוט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ומידתיות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הצו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הזמני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אוסקר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לתכליות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שייתפס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המפחיתות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ולהיפך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bookmarkStart w:id="16" w:name="Text1"/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hyperlink r:id="rId154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בש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7444/14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אלטורי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/>
          <w:spacing w:val="10"/>
          <w:sz w:val="22"/>
          <w:szCs w:val="28"/>
          <w:rtl w:val="true"/>
        </w:rPr>
        <w:t>'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bookmarkEnd w:id="16"/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17.11.2014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פוגענית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וכיוצב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36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ו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המסוכנים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522,000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וערבובם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15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60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שלתוכם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עורבבו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שסכומי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שמקורם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כמשמעותו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color w:val="000000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color w:val="000000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color w:val="000000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61"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הון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עורבבו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שמקורם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בפעולות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לגיטימיות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ונטמעו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והתמזגו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המלוכלך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ומתחייבת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לחלטו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תענך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סארי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  <w:tab/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המרמה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והעבירות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הכלכליות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מואשמת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חברה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קדישא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היקפן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הרחב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ומספרם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מעמדה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ורישיון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הקבורה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מצדיקים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תורשע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חברה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קדישא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בביצוען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ברורה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מאליה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האפקטיביות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הגלומה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מרתיעה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עסקינן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כלכליות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2"/>
          <w:szCs w:val="18"/>
        </w:rPr>
      </w:pPr>
      <w:r>
        <w:rPr>
          <w:rFonts w:eastAsia="Arial TUR;Arial" w:cs="Arial TUR;Arial" w:ascii="Arial TUR;Arial" w:hAnsi="Arial TUR;Arial"/>
          <w:spacing w:val="10"/>
          <w:sz w:val="32"/>
          <w:szCs w:val="32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מחקרים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(</w:t>
      </w:r>
      <w:r>
        <w:rPr/>
        <w:t>2016</w:t>
      </w:r>
      <w:r>
        <w:rPr>
          <w:rtl w:val="true"/>
        </w:rPr>
        <w:t xml:space="preserve">)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מפתיע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והאפשרות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',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וציבורי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החוויה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tl w:val="true"/>
        </w:rPr>
        <w:t>." (</w:t>
      </w:r>
      <w:hyperlink r:id="rId16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3927/16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זיו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23.2.2017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16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677/14</w:t>
        </w:r>
      </w:hyperlink>
      <w:r>
        <w:rPr>
          <w:rFonts w:cs="Miriam"/>
          <w:sz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דנקנר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17.7.2014</w:t>
      </w:r>
      <w:r>
        <w:rPr>
          <w:rtl w:val="true"/>
        </w:rPr>
        <w:t xml:space="preserve">); </w:t>
      </w:r>
      <w:hyperlink r:id="rId16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1872/16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(</w:t>
      </w:r>
      <w:r>
        <w:rPr/>
        <w:t>18.5.2017</w:t>
      </w:r>
      <w:r>
        <w:rPr>
          <w:rtl w:val="true"/>
        </w:rPr>
        <w:t xml:space="preserve">); </w:t>
      </w:r>
      <w:hyperlink r:id="rId16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8345/15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אוחנה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(</w:t>
      </w:r>
      <w:r>
        <w:rPr/>
        <w:t>19.9.2017</w:t>
      </w:r>
      <w:r>
        <w:rPr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16"/>
          <w:szCs w:val="22"/>
        </w:rPr>
      </w:pPr>
      <w:r>
        <w:rPr>
          <w:rFonts w:eastAsia="Century" w:cs="Century" w:ascii="Century" w:hAnsi="Century"/>
          <w:spacing w:val="10"/>
          <w:sz w:val="16"/>
          <w:szCs w:val="22"/>
          <w:rtl w:val="tru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6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הרטוריקה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רווחים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שצמחו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עורבבו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6.8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522,000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6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למלחמה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האכיפה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כשהמגמה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16"/>
          <w:szCs w:val="22"/>
        </w:rPr>
      </w:pPr>
      <w:r>
        <w:rPr>
          <w:rFonts w:cs="FrankRuehl" w:ascii="Century" w:hAnsi="Century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2,500,000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בבעלותה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מקרקעין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העשויים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מתגוררים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הפוגעני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מקדמי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הקניינית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שבהבטחת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זכויותיה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הקנייניות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2,500,000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1,000,000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דיספוזיציה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2,500,000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ישוחררו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סוף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14"/>
          <w:szCs w:val="20"/>
        </w:rPr>
      </w:pPr>
      <w:r>
        <w:rPr>
          <w:rFonts w:cs="FrankRuehl" w:ascii="Century" w:hAnsi="Century"/>
          <w:spacing w:val="10"/>
          <w:sz w:val="14"/>
          <w:szCs w:val="20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spacing w:lineRule="auto" w:line="360"/>
        <w:ind w:hanging="795" w:start="1155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54678313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‏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8.4.2018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/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17065320</w:t>
      </w:r>
      <w:r>
        <w:rPr>
          <w:sz w:val="16"/>
          <w:rtl w:val="true"/>
        </w:rPr>
        <w:t>_</w:t>
      </w:r>
      <w:r>
        <w:rPr>
          <w:sz w:val="16"/>
        </w:rPr>
        <w:t>G07.doc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זפ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54678313-6532/17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9">
        <w:r>
          <w:rPr>
            <w:rStyle w:val="Hyperlink"/>
            <w:sz w:val="20"/>
            <w:sz w:val="20"/>
            <w:szCs w:val="24"/>
            <w:rtl w:val="true"/>
          </w:rPr>
          <w:t>בעניין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עריכה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ושינויים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במסמכי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פסיקה</w:t>
        </w:r>
        <w:r>
          <w:rPr>
            <w:rStyle w:val="Hyperlink"/>
            <w:sz w:val="20"/>
            <w:szCs w:val="24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4"/>
            <w:rtl w:val="true"/>
          </w:rPr>
          <w:t>חקיקה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ועוד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באתר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נבו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–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הקש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0"/>
      <w:footerReference w:type="default" r:id="rId17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6532/17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חסדי דוד לעדת הבוכרים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1"/>
      <w:numFmt w:val="decimal"/>
      <w:lvlText w:val="%1."/>
      <w:lvlJc w:val="end"/>
      <w:pPr>
        <w:tabs>
          <w:tab w:val="num" w:pos="1155"/>
        </w:tabs>
        <w:ind w:start="1155" w:hanging="795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Century" w:hAnsi="Century" w:cs="Century"/>
      <w:spacing w:val="10"/>
      <w:lang w:val="en-IL"/>
    </w:rPr>
  </w:style>
  <w:style w:type="character" w:styleId="CharChar1">
    <w:name w:val=" Char Char1"/>
    <w:qFormat/>
    <w:rPr>
      <w:rFonts w:ascii="Century" w:hAnsi="Century" w:cs="Century"/>
      <w:b/>
      <w:bCs/>
      <w:spacing w:val="10"/>
      <w:lang w:val="en-IL"/>
    </w:rPr>
  </w:style>
  <w:style w:type="character" w:styleId="CharChar">
    <w:name w:val=" Char Char"/>
    <w:qFormat/>
    <w:rPr>
      <w:rFonts w:ascii="Tahoma" w:hAnsi="Tahoma" w:cs="Tahoma"/>
      <w:spacing w:val="10"/>
      <w:sz w:val="16"/>
      <w:szCs w:val="16"/>
      <w:lang w:val="en-IL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P00">
    <w:name w:val="P00 תו"/>
    <w:qFormat/>
    <w:rPr>
      <w:szCs w:val="26"/>
      <w:lang w:val="en-IL" w:eastAsia="en-IL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Style14">
    <w:name w:val="טקסט הערה תו"/>
    <w:qFormat/>
    <w:rPr>
      <w:rFonts w:ascii="Century" w:hAnsi="Century" w:cs="Century"/>
      <w:spacing w:val="10"/>
      <w:lang w:val="en-IL"/>
    </w:rPr>
  </w:style>
  <w:style w:type="character" w:styleId="Style15">
    <w:name w:val="נושא הערה תו"/>
    <w:qFormat/>
    <w:rPr>
      <w:rFonts w:ascii="Century" w:hAnsi="Century" w:cs="Century"/>
      <w:b/>
      <w:spacing w:val="10"/>
      <w:lang w:val="en-IL"/>
    </w:rPr>
  </w:style>
  <w:style w:type="character" w:styleId="Style16">
    <w:name w:val="טקסט בלונים תו"/>
    <w:qFormat/>
    <w:rPr>
      <w:rFonts w:ascii="Tahoma" w:hAnsi="Tahoma" w:cs="Tahoma"/>
      <w:spacing w:val="10"/>
      <w:sz w:val="16"/>
      <w:lang w:val="en-IL"/>
    </w:rPr>
  </w:style>
  <w:style w:type="character" w:styleId="FollowedHyperlink">
    <w:name w:val="FollowedHyperlink"/>
    <w:basedOn w:val="DefaultParagraphFont"/>
    <w:rPr>
      <w:rFonts w:cs="Times New Roman"/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  <w:ind w:hanging="0" w:start="0" w:end="0"/>
      <w:jc w:val="both"/>
    </w:pPr>
    <w:rPr/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Times New Roman"/>
      <w:spacing w:val="10"/>
      <w:szCs w:val="20"/>
      <w:lang w:val="en-IL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imes New Roman"/>
      <w:spacing w:val="10"/>
      <w:sz w:val="16"/>
      <w:szCs w:val="16"/>
      <w:lang w:val="en-IL"/>
    </w:rPr>
  </w:style>
  <w:style w:type="paragraph" w:styleId="Style17">
    <w:name w:val="פיסקת רשימה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p001">
    <w:name w:val="p0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Style18">
    <w:name w:val="כללי"/>
    <w:basedOn w:val="Normal"/>
    <w:qFormat/>
    <w:pPr>
      <w:spacing w:lineRule="exact" w:line="274" w:before="0" w:after="230"/>
      <w:ind w:firstLine="284" w:start="0" w:end="0"/>
      <w:jc w:val="both"/>
    </w:pPr>
    <w:rPr>
      <w:rFonts w:cs="FrankRuehl"/>
    </w:rPr>
  </w:style>
  <w:style w:type="paragraph" w:styleId="-1">
    <w:name w:val="כותרת-1"/>
    <w:basedOn w:val="Style18"/>
    <w:qFormat/>
    <w:pPr>
      <w:spacing w:before="0" w:after="120"/>
      <w:ind w:hanging="0" w:start="0" w:end="0"/>
      <w:jc w:val="center"/>
    </w:pPr>
    <w:rPr/>
  </w:style>
  <w:style w:type="paragraph" w:styleId="P0011">
    <w:name w:val="P001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221">
    <w:name w:val="P221"/>
    <w:basedOn w:val="P0011"/>
    <w:qFormat/>
    <w:pPr>
      <w:tabs>
        <w:tab w:val="clear" w:pos="624"/>
        <w:tab w:val="clear" w:pos="1021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ind w:hanging="0" w:start="2835" w:end="1021"/>
      <w:jc w:val="both"/>
    </w:pPr>
    <w:rPr/>
  </w:style>
  <w:style w:type="paragraph" w:styleId="ListParagraph">
    <w:name w:val="List 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10888" TargetMode="External"/><Relationship Id="rId3" Type="http://schemas.openxmlformats.org/officeDocument/2006/relationships/hyperlink" Target="http://www.nevo.co.il/law/74345" TargetMode="External"/><Relationship Id="rId4" Type="http://schemas.openxmlformats.org/officeDocument/2006/relationships/hyperlink" Target="http://www.nevo.co.il/law/74345/1" TargetMode="External"/><Relationship Id="rId5" Type="http://schemas.openxmlformats.org/officeDocument/2006/relationships/hyperlink" Target="http://www.nevo.co.il/law/74345/1T" TargetMode="External"/><Relationship Id="rId6" Type="http://schemas.openxmlformats.org/officeDocument/2006/relationships/hyperlink" Target="http://www.nevo.co.il/law/74345/2T" TargetMode="External"/><Relationship Id="rId7" Type="http://schemas.openxmlformats.org/officeDocument/2006/relationships/hyperlink" Target="http://www.nevo.co.il/law/74345/3" TargetMode="External"/><Relationship Id="rId8" Type="http://schemas.openxmlformats.org/officeDocument/2006/relationships/hyperlink" Target="http://www.nevo.co.il/law/74345/3.a" TargetMode="External"/><Relationship Id="rId9" Type="http://schemas.openxmlformats.org/officeDocument/2006/relationships/hyperlink" Target="http://www.nevo.co.il/law/74345/4" TargetMode="External"/><Relationship Id="rId10" Type="http://schemas.openxmlformats.org/officeDocument/2006/relationships/hyperlink" Target="http://www.nevo.co.il/law/74345/21" TargetMode="External"/><Relationship Id="rId11" Type="http://schemas.openxmlformats.org/officeDocument/2006/relationships/hyperlink" Target="http://www.nevo.co.il/law/74345/21.a" TargetMode="External"/><Relationship Id="rId12" Type="http://schemas.openxmlformats.org/officeDocument/2006/relationships/hyperlink" Target="http://www.nevo.co.il/law/74345/23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36c" TargetMode="External"/><Relationship Id="rId15" Type="http://schemas.openxmlformats.org/officeDocument/2006/relationships/hyperlink" Target="http://www.nevo.co.il/law/4216/36d" TargetMode="External"/><Relationship Id="rId16" Type="http://schemas.openxmlformats.org/officeDocument/2006/relationships/hyperlink" Target="http://www.nevo.co.il/law/4216/36e" TargetMode="External"/><Relationship Id="rId17" Type="http://schemas.openxmlformats.org/officeDocument/2006/relationships/hyperlink" Target="http://www.nevo.co.il/law/4216/36f" TargetMode="External"/><Relationship Id="rId18" Type="http://schemas.openxmlformats.org/officeDocument/2006/relationships/hyperlink" Target="http://www.nevo.co.il/law/4216/36f.a" TargetMode="External"/><Relationship Id="rId19" Type="http://schemas.openxmlformats.org/officeDocument/2006/relationships/hyperlink" Target="http://www.nevo.co.il/law/4216/36g" TargetMode="External"/><Relationship Id="rId20" Type="http://schemas.openxmlformats.org/officeDocument/2006/relationships/hyperlink" Target="http://www.nevo.co.il/law/4216/36h" TargetMode="External"/><Relationship Id="rId21" Type="http://schemas.openxmlformats.org/officeDocument/2006/relationships/hyperlink" Target="http://www.nevo.co.il/law/4216/36i" TargetMode="External"/><Relationship Id="rId22" Type="http://schemas.openxmlformats.org/officeDocument/2006/relationships/hyperlink" Target="http://www.nevo.co.il/law/4216/36j" TargetMode="External"/><Relationship Id="rId23" Type="http://schemas.openxmlformats.org/officeDocument/2006/relationships/hyperlink" Target="http://www.nevo.co.il/law/437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23" TargetMode="External"/><Relationship Id="rId26" Type="http://schemas.openxmlformats.org/officeDocument/2006/relationships/hyperlink" Target="http://www.nevo.co.il/law/70301/23.a" TargetMode="External"/><Relationship Id="rId27" Type="http://schemas.openxmlformats.org/officeDocument/2006/relationships/hyperlink" Target="http://www.nevo.co.il/law/70301/414" TargetMode="External"/><Relationship Id="rId28" Type="http://schemas.openxmlformats.org/officeDocument/2006/relationships/hyperlink" Target="http://www.nevo.co.il/law/70301/415" TargetMode="External"/><Relationship Id="rId29" Type="http://schemas.openxmlformats.org/officeDocument/2006/relationships/hyperlink" Target="http://www.nevo.co.il/law/74918" TargetMode="External"/><Relationship Id="rId30" Type="http://schemas.openxmlformats.org/officeDocument/2006/relationships/hyperlink" Target="http://www.nevo.co.il/law/74918/32" TargetMode="External"/><Relationship Id="rId31" Type="http://schemas.openxmlformats.org/officeDocument/2006/relationships/hyperlink" Target="http://www.nevo.co.il/law/74918/39.a" TargetMode="External"/><Relationship Id="rId32" Type="http://schemas.openxmlformats.org/officeDocument/2006/relationships/hyperlink" Target="http://www.nevo.co.il/law/70320" TargetMode="External"/><Relationship Id="rId33" Type="http://schemas.openxmlformats.org/officeDocument/2006/relationships/hyperlink" Target="http://www.nevo.co.il/law/74345" TargetMode="External"/><Relationship Id="rId34" Type="http://schemas.openxmlformats.org/officeDocument/2006/relationships/hyperlink" Target="http://www.nevo.co.il/law/74345/21.a" TargetMode="External"/><Relationship Id="rId35" Type="http://schemas.openxmlformats.org/officeDocument/2006/relationships/hyperlink" Target="http://www.nevo.co.il/law/74345" TargetMode="External"/><Relationship Id="rId36" Type="http://schemas.openxmlformats.org/officeDocument/2006/relationships/hyperlink" Target="http://www.nevo.co.il/law/74345/21" TargetMode="External"/><Relationship Id="rId37" Type="http://schemas.openxmlformats.org/officeDocument/2006/relationships/hyperlink" Target="http://www.nevo.co.il/law/74345/23" TargetMode="External"/><Relationship Id="rId38" Type="http://schemas.openxmlformats.org/officeDocument/2006/relationships/hyperlink" Target="http://www.nevo.co.il/law/4216/36c;36d;36e;36f;36g;36h;36i;36j" TargetMode="External"/><Relationship Id="rId39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law/70301/23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4345/3.a" TargetMode="External"/><Relationship Id="rId43" Type="http://schemas.openxmlformats.org/officeDocument/2006/relationships/hyperlink" Target="http://www.nevo.co.il/law/74345/4" TargetMode="External"/><Relationship Id="rId44" Type="http://schemas.openxmlformats.org/officeDocument/2006/relationships/hyperlink" Target="http://www.nevo.co.il/law/74345" TargetMode="External"/><Relationship Id="rId45" Type="http://schemas.openxmlformats.org/officeDocument/2006/relationships/hyperlink" Target="http://www.nevo.co.il/law/74345/3.a" TargetMode="External"/><Relationship Id="rId46" Type="http://schemas.openxmlformats.org/officeDocument/2006/relationships/hyperlink" Target="http://www.nevo.co.il/case/22310888" TargetMode="External"/><Relationship Id="rId47" Type="http://schemas.openxmlformats.org/officeDocument/2006/relationships/hyperlink" Target="http://www.nevo.co.il/law/74345/23" TargetMode="External"/><Relationship Id="rId48" Type="http://schemas.openxmlformats.org/officeDocument/2006/relationships/hyperlink" Target="http://www.nevo.co.il/law/74345" TargetMode="External"/><Relationship Id="rId49" Type="http://schemas.openxmlformats.org/officeDocument/2006/relationships/hyperlink" Target="http://www.nevo.co.il/law/4216/36f.a" TargetMode="External"/><Relationship Id="rId50" Type="http://schemas.openxmlformats.org/officeDocument/2006/relationships/hyperlink" Target="http://www.nevo.co.il/law/4216" TargetMode="External"/><Relationship Id="rId51" Type="http://schemas.openxmlformats.org/officeDocument/2006/relationships/hyperlink" Target="http://www.nevo.co.il/law/74345" TargetMode="External"/><Relationship Id="rId52" Type="http://schemas.openxmlformats.org/officeDocument/2006/relationships/hyperlink" Target="http://www.nevo.co.il/law/74345/1" TargetMode="External"/><Relationship Id="rId53" Type="http://schemas.openxmlformats.org/officeDocument/2006/relationships/hyperlink" Target="http://www.nevo.co.il/law/4370" TargetMode="External"/><Relationship Id="rId54" Type="http://schemas.openxmlformats.org/officeDocument/2006/relationships/hyperlink" Target="http://www.nevo.co.il/law/70301/415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4345/3.a" TargetMode="External"/><Relationship Id="rId57" Type="http://schemas.openxmlformats.org/officeDocument/2006/relationships/hyperlink" Target="http://www.nevo.co.il/law/74345/4" TargetMode="External"/><Relationship Id="rId58" Type="http://schemas.openxmlformats.org/officeDocument/2006/relationships/hyperlink" Target="http://www.nevo.co.il/law/74345" TargetMode="External"/><Relationship Id="rId59" Type="http://schemas.openxmlformats.org/officeDocument/2006/relationships/hyperlink" Target="http://www.nevo.co.il/law/74345/21.a" TargetMode="External"/><Relationship Id="rId60" Type="http://schemas.openxmlformats.org/officeDocument/2006/relationships/hyperlink" Target="http://www.nevo.co.il/law/74918/39.a" TargetMode="External"/><Relationship Id="rId61" Type="http://schemas.openxmlformats.org/officeDocument/2006/relationships/hyperlink" Target="http://www.nevo.co.il/law/74918" TargetMode="External"/><Relationship Id="rId62" Type="http://schemas.openxmlformats.org/officeDocument/2006/relationships/hyperlink" Target="http://www.nevo.co.il/law/74345/23" TargetMode="External"/><Relationship Id="rId63" Type="http://schemas.openxmlformats.org/officeDocument/2006/relationships/hyperlink" Target="http://www.nevo.co.il/law/74345" TargetMode="External"/><Relationship Id="rId64" Type="http://schemas.openxmlformats.org/officeDocument/2006/relationships/hyperlink" Target="http://www.nevo.co.il/law/4216/36f.a" TargetMode="External"/><Relationship Id="rId65" Type="http://schemas.openxmlformats.org/officeDocument/2006/relationships/hyperlink" Target="http://www.nevo.co.il/law/4216" TargetMode="External"/><Relationship Id="rId66" Type="http://schemas.openxmlformats.org/officeDocument/2006/relationships/hyperlink" Target="http://www.nevo.co.il/law/74918/32" TargetMode="External"/><Relationship Id="rId67" Type="http://schemas.openxmlformats.org/officeDocument/2006/relationships/hyperlink" Target="http://www.nevo.co.il/law/74345" TargetMode="External"/><Relationship Id="rId68" Type="http://schemas.openxmlformats.org/officeDocument/2006/relationships/hyperlink" Target="http://www.nevo.co.il/law/74345/4" TargetMode="External"/><Relationship Id="rId69" Type="http://schemas.openxmlformats.org/officeDocument/2006/relationships/hyperlink" Target="http://www.nevo.co.il/law/74345" TargetMode="External"/><Relationship Id="rId70" Type="http://schemas.openxmlformats.org/officeDocument/2006/relationships/hyperlink" Target="http://www.nevo.co.il/law/74345/1T" TargetMode="External"/><Relationship Id="rId71" Type="http://schemas.openxmlformats.org/officeDocument/2006/relationships/hyperlink" Target="http://www.nevo.co.il/law/74345" TargetMode="External"/><Relationship Id="rId72" Type="http://schemas.openxmlformats.org/officeDocument/2006/relationships/hyperlink" Target="http://www.nevo.co.il/law/74345/3.a" TargetMode="External"/><Relationship Id="rId73" Type="http://schemas.openxmlformats.org/officeDocument/2006/relationships/hyperlink" Target="http://www.nevo.co.il/law/74345" TargetMode="External"/><Relationship Id="rId74" Type="http://schemas.openxmlformats.org/officeDocument/2006/relationships/hyperlink" Target="http://www.nevo.co.il/law/74345/3.a" TargetMode="External"/><Relationship Id="rId75" Type="http://schemas.openxmlformats.org/officeDocument/2006/relationships/hyperlink" Target="http://www.nevo.co.il/law/74345/4" TargetMode="External"/><Relationship Id="rId76" Type="http://schemas.openxmlformats.org/officeDocument/2006/relationships/hyperlink" Target="http://www.nevo.co.il/law/74345" TargetMode="External"/><Relationship Id="rId77" Type="http://schemas.openxmlformats.org/officeDocument/2006/relationships/hyperlink" Target="http://www.nevo.co.il/law/74345/3.a" TargetMode="External"/><Relationship Id="rId78" Type="http://schemas.openxmlformats.org/officeDocument/2006/relationships/hyperlink" Target="http://www.nevo.co.il/law/74345/4" TargetMode="External"/><Relationship Id="rId79" Type="http://schemas.openxmlformats.org/officeDocument/2006/relationships/hyperlink" Target="http://www.nevo.co.il/law/74345" TargetMode="External"/><Relationship Id="rId80" Type="http://schemas.openxmlformats.org/officeDocument/2006/relationships/hyperlink" Target="http://www.nevo.co.il/law/74345" TargetMode="External"/><Relationship Id="rId81" Type="http://schemas.openxmlformats.org/officeDocument/2006/relationships/hyperlink" Target="http://www.nevo.co.il/law/70301/23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4345" TargetMode="External"/><Relationship Id="rId84" Type="http://schemas.openxmlformats.org/officeDocument/2006/relationships/hyperlink" Target="http://www.nevo.co.il/case/6159827" TargetMode="External"/><Relationship Id="rId85" Type="http://schemas.openxmlformats.org/officeDocument/2006/relationships/hyperlink" Target="http://www.nevo.co.il/law/74345" TargetMode="External"/><Relationship Id="rId86" Type="http://schemas.openxmlformats.org/officeDocument/2006/relationships/hyperlink" Target="http://www.nevo.co.il/law/74345/1T" TargetMode="External"/><Relationship Id="rId87" Type="http://schemas.openxmlformats.org/officeDocument/2006/relationships/hyperlink" Target="http://www.nevo.co.il/law/74345" TargetMode="External"/><Relationship Id="rId88" Type="http://schemas.openxmlformats.org/officeDocument/2006/relationships/hyperlink" Target="http://www.nevo.co.il/case/5826430" TargetMode="External"/><Relationship Id="rId89" Type="http://schemas.openxmlformats.org/officeDocument/2006/relationships/hyperlink" Target="http://www.nevo.co.il/case/5585849" TargetMode="External"/><Relationship Id="rId90" Type="http://schemas.openxmlformats.org/officeDocument/2006/relationships/hyperlink" Target="http://www.nevo.co.il/law/74345" TargetMode="External"/><Relationship Id="rId91" Type="http://schemas.openxmlformats.org/officeDocument/2006/relationships/hyperlink" Target="http://www.nevo.co.il/law/74345/21.a" TargetMode="External"/><Relationship Id="rId92" Type="http://schemas.openxmlformats.org/officeDocument/2006/relationships/hyperlink" Target="http://www.nevo.co.il/law/74345" TargetMode="External"/><Relationship Id="rId93" Type="http://schemas.openxmlformats.org/officeDocument/2006/relationships/hyperlink" Target="http://www.nevo.co.il/law/74345" TargetMode="External"/><Relationship Id="rId94" Type="http://schemas.openxmlformats.org/officeDocument/2006/relationships/hyperlink" Target="http://www.nevo.co.il/law/4216" TargetMode="External"/><Relationship Id="rId95" Type="http://schemas.openxmlformats.org/officeDocument/2006/relationships/hyperlink" Target="http://www.nevo.co.il/law/74345/21" TargetMode="External"/><Relationship Id="rId96" Type="http://schemas.openxmlformats.org/officeDocument/2006/relationships/hyperlink" Target="http://www.nevo.co.il/case/20588755" TargetMode="External"/><Relationship Id="rId97" Type="http://schemas.openxmlformats.org/officeDocument/2006/relationships/hyperlink" Target="http://www.nevo.co.il/case/6104783" TargetMode="External"/><Relationship Id="rId98" Type="http://schemas.openxmlformats.org/officeDocument/2006/relationships/hyperlink" Target="http://www.nevo.co.il/law/74345" TargetMode="External"/><Relationship Id="rId99" Type="http://schemas.openxmlformats.org/officeDocument/2006/relationships/hyperlink" Target="http://www.nevo.co.il/case/17947547" TargetMode="External"/><Relationship Id="rId100" Type="http://schemas.openxmlformats.org/officeDocument/2006/relationships/hyperlink" Target="http://www.nevo.co.il/law/74345/23" TargetMode="External"/><Relationship Id="rId101" Type="http://schemas.openxmlformats.org/officeDocument/2006/relationships/hyperlink" Target="http://www.nevo.co.il/law/74345" TargetMode="External"/><Relationship Id="rId102" Type="http://schemas.openxmlformats.org/officeDocument/2006/relationships/hyperlink" Target="http://www.nevo.co.il/law/4216/36c;36d;36e;36f;36g;36h;36i;36j" TargetMode="External"/><Relationship Id="rId103" Type="http://schemas.openxmlformats.org/officeDocument/2006/relationships/hyperlink" Target="http://www.nevo.co.il/law/4216" TargetMode="External"/><Relationship Id="rId104" Type="http://schemas.openxmlformats.org/officeDocument/2006/relationships/hyperlink" Target="http://www.nevo.co.il/law/4216/36f.a" TargetMode="External"/><Relationship Id="rId105" Type="http://schemas.openxmlformats.org/officeDocument/2006/relationships/hyperlink" Target="http://www.nevo.co.il/case/7799725" TargetMode="External"/><Relationship Id="rId106" Type="http://schemas.openxmlformats.org/officeDocument/2006/relationships/hyperlink" Target="http://www.nevo.co.il/case/5603871" TargetMode="External"/><Relationship Id="rId107" Type="http://schemas.openxmlformats.org/officeDocument/2006/relationships/hyperlink" Target="http://www.nevo.co.il/case/5591855" TargetMode="External"/><Relationship Id="rId108" Type="http://schemas.openxmlformats.org/officeDocument/2006/relationships/hyperlink" Target="http://www.nevo.co.il/law/70320" TargetMode="External"/><Relationship Id="rId109" Type="http://schemas.openxmlformats.org/officeDocument/2006/relationships/hyperlink" Target="http://www.nevo.co.il/case/6111024" TargetMode="External"/><Relationship Id="rId110" Type="http://schemas.openxmlformats.org/officeDocument/2006/relationships/hyperlink" Target="http://www.nevo.co.il/law/70301/23.a" TargetMode="External"/><Relationship Id="rId111" Type="http://schemas.openxmlformats.org/officeDocument/2006/relationships/hyperlink" Target="http://www.nevo.co.il/law/70301" TargetMode="External"/><Relationship Id="rId112" Type="http://schemas.openxmlformats.org/officeDocument/2006/relationships/hyperlink" Target="http://www.nevo.co.il/case/6102864" TargetMode="External"/><Relationship Id="rId113" Type="http://schemas.openxmlformats.org/officeDocument/2006/relationships/hyperlink" Target="http://www.nevo.co.il/case/11204010" TargetMode="External"/><Relationship Id="rId114" Type="http://schemas.openxmlformats.org/officeDocument/2006/relationships/hyperlink" Target="http://www.nevo.co.il/law/74345/3.a" TargetMode="External"/><Relationship Id="rId115" Type="http://schemas.openxmlformats.org/officeDocument/2006/relationships/hyperlink" Target="http://www.nevo.co.il/law/74345/4" TargetMode="External"/><Relationship Id="rId116" Type="http://schemas.openxmlformats.org/officeDocument/2006/relationships/hyperlink" Target="http://www.nevo.co.il/law/74345" TargetMode="External"/><Relationship Id="rId117" Type="http://schemas.openxmlformats.org/officeDocument/2006/relationships/hyperlink" Target="http://www.nevo.co.il/law/70301/415" TargetMode="External"/><Relationship Id="rId118" Type="http://schemas.openxmlformats.org/officeDocument/2006/relationships/hyperlink" Target="http://www.nevo.co.il/law/70301" TargetMode="External"/><Relationship Id="rId119" Type="http://schemas.openxmlformats.org/officeDocument/2006/relationships/hyperlink" Target="http://www.nevo.co.il/law/70301/414" TargetMode="External"/><Relationship Id="rId120" Type="http://schemas.openxmlformats.org/officeDocument/2006/relationships/hyperlink" Target="http://www.nevo.co.il/law/74345" TargetMode="External"/><Relationship Id="rId121" Type="http://schemas.openxmlformats.org/officeDocument/2006/relationships/hyperlink" Target="http://www.nevo.co.il/law/74345/3.a" TargetMode="External"/><Relationship Id="rId122" Type="http://schemas.openxmlformats.org/officeDocument/2006/relationships/hyperlink" Target="http://www.nevo.co.il/law/74345" TargetMode="External"/><Relationship Id="rId123" Type="http://schemas.openxmlformats.org/officeDocument/2006/relationships/hyperlink" Target="http://www.nevo.co.il/case/5608124" TargetMode="External"/><Relationship Id="rId124" Type="http://schemas.openxmlformats.org/officeDocument/2006/relationships/hyperlink" Target="http://www.nevo.co.il/law/70301" TargetMode="External"/><Relationship Id="rId125" Type="http://schemas.openxmlformats.org/officeDocument/2006/relationships/hyperlink" Target="http://www.nevo.co.il/law/74345" TargetMode="External"/><Relationship Id="rId126" Type="http://schemas.openxmlformats.org/officeDocument/2006/relationships/hyperlink" Target="http://www.nevo.co.il/law/74345/4" TargetMode="External"/><Relationship Id="rId127" Type="http://schemas.openxmlformats.org/officeDocument/2006/relationships/hyperlink" Target="http://www.nevo.co.il/law/74345" TargetMode="External"/><Relationship Id="rId128" Type="http://schemas.openxmlformats.org/officeDocument/2006/relationships/hyperlink" Target="http://www.nevo.co.il/law/74345/3.a" TargetMode="External"/><Relationship Id="rId129" Type="http://schemas.openxmlformats.org/officeDocument/2006/relationships/hyperlink" Target="http://www.nevo.co.il/law/74345/2T" TargetMode="External"/><Relationship Id="rId130" Type="http://schemas.openxmlformats.org/officeDocument/2006/relationships/hyperlink" Target="http://www.nevo.co.il/law/74345/3.a" TargetMode="External"/><Relationship Id="rId131" Type="http://schemas.openxmlformats.org/officeDocument/2006/relationships/hyperlink" Target="http://www.nevo.co.il/law/74345/4" TargetMode="External"/><Relationship Id="rId132" Type="http://schemas.openxmlformats.org/officeDocument/2006/relationships/hyperlink" Target="http://www.nevo.co.il/law/74345" TargetMode="External"/><Relationship Id="rId133" Type="http://schemas.openxmlformats.org/officeDocument/2006/relationships/hyperlink" Target="http://www.nevo.co.il/law/70301" TargetMode="External"/><Relationship Id="rId134" Type="http://schemas.openxmlformats.org/officeDocument/2006/relationships/hyperlink" Target="http://www.nevo.co.il/law/74345" TargetMode="External"/><Relationship Id="rId135" Type="http://schemas.openxmlformats.org/officeDocument/2006/relationships/hyperlink" Target="http://www.nevo.co.il/law/74345/3.a" TargetMode="External"/><Relationship Id="rId136" Type="http://schemas.openxmlformats.org/officeDocument/2006/relationships/hyperlink" Target="http://www.nevo.co.il/law/74345/4" TargetMode="External"/><Relationship Id="rId137" Type="http://schemas.openxmlformats.org/officeDocument/2006/relationships/hyperlink" Target="http://www.nevo.co.il/law/74345/3.a" TargetMode="External"/><Relationship Id="rId138" Type="http://schemas.openxmlformats.org/officeDocument/2006/relationships/hyperlink" Target="http://www.nevo.co.il/law/74345/4" TargetMode="External"/><Relationship Id="rId139" Type="http://schemas.openxmlformats.org/officeDocument/2006/relationships/hyperlink" Target="http://www.nevo.co.il/law/74345" TargetMode="External"/><Relationship Id="rId140" Type="http://schemas.openxmlformats.org/officeDocument/2006/relationships/hyperlink" Target="http://www.nevo.co.il/law/74345/3.a" TargetMode="External"/><Relationship Id="rId141" Type="http://schemas.openxmlformats.org/officeDocument/2006/relationships/hyperlink" Target="http://www.nevo.co.il/law/74345/4" TargetMode="External"/><Relationship Id="rId142" Type="http://schemas.openxmlformats.org/officeDocument/2006/relationships/hyperlink" Target="http://www.nevo.co.il/law/74345" TargetMode="External"/><Relationship Id="rId143" Type="http://schemas.openxmlformats.org/officeDocument/2006/relationships/hyperlink" Target="http://www.nevo.co.il/law/74345/4" TargetMode="External"/><Relationship Id="rId144" Type="http://schemas.openxmlformats.org/officeDocument/2006/relationships/hyperlink" Target="http://www.nevo.co.il/law/74345/3.a" TargetMode="External"/><Relationship Id="rId145" Type="http://schemas.openxmlformats.org/officeDocument/2006/relationships/hyperlink" Target="http://www.nevo.co.il/law/74345/3.a" TargetMode="External"/><Relationship Id="rId146" Type="http://schemas.openxmlformats.org/officeDocument/2006/relationships/hyperlink" Target="http://www.nevo.co.il/law/74345" TargetMode="External"/><Relationship Id="rId147" Type="http://schemas.openxmlformats.org/officeDocument/2006/relationships/hyperlink" Target="http://www.nevo.co.il/law/74345/3.a" TargetMode="External"/><Relationship Id="rId148" Type="http://schemas.openxmlformats.org/officeDocument/2006/relationships/hyperlink" Target="http://www.nevo.co.il/law/74345" TargetMode="External"/><Relationship Id="rId149" Type="http://schemas.openxmlformats.org/officeDocument/2006/relationships/hyperlink" Target="http://www.nevo.co.il/case/5571503" TargetMode="External"/><Relationship Id="rId150" Type="http://schemas.openxmlformats.org/officeDocument/2006/relationships/hyperlink" Target="http://www.nevo.co.il/case/10496454" TargetMode="External"/><Relationship Id="rId151" Type="http://schemas.openxmlformats.org/officeDocument/2006/relationships/hyperlink" Target="http://www.nevo.co.il/law/74345/3.a" TargetMode="External"/><Relationship Id="rId152" Type="http://schemas.openxmlformats.org/officeDocument/2006/relationships/hyperlink" Target="http://www.nevo.co.il/law/74345" TargetMode="External"/><Relationship Id="rId153" Type="http://schemas.openxmlformats.org/officeDocument/2006/relationships/hyperlink" Target="http://www.nevo.co.il/law/74345/4" TargetMode="External"/><Relationship Id="rId154" Type="http://schemas.openxmlformats.org/officeDocument/2006/relationships/hyperlink" Target="http://www.nevo.co.il/case/18120855" TargetMode="External"/><Relationship Id="rId155" Type="http://schemas.openxmlformats.org/officeDocument/2006/relationships/hyperlink" Target="http://www.nevo.co.il/law/4216/36f.a" TargetMode="External"/><Relationship Id="rId156" Type="http://schemas.openxmlformats.org/officeDocument/2006/relationships/hyperlink" Target="http://www.nevo.co.il/law/4216" TargetMode="External"/><Relationship Id="rId157" Type="http://schemas.openxmlformats.org/officeDocument/2006/relationships/hyperlink" Target="http://www.nevo.co.il/law/74345/21" TargetMode="External"/><Relationship Id="rId158" Type="http://schemas.openxmlformats.org/officeDocument/2006/relationships/hyperlink" Target="http://www.nevo.co.il/law/74345" TargetMode="External"/><Relationship Id="rId159" Type="http://schemas.openxmlformats.org/officeDocument/2006/relationships/hyperlink" Target="http://www.nevo.co.il/law/74345/3" TargetMode="External"/><Relationship Id="rId160" Type="http://schemas.openxmlformats.org/officeDocument/2006/relationships/hyperlink" Target="http://www.nevo.co.il/law/74345/4" TargetMode="External"/><Relationship Id="rId161" Type="http://schemas.openxmlformats.org/officeDocument/2006/relationships/hyperlink" Target="http://www.nevo.co.il/law/74345" TargetMode="External"/><Relationship Id="rId162" Type="http://schemas.openxmlformats.org/officeDocument/2006/relationships/hyperlink" Target="http://www.nevo.co.il/case/21474216" TargetMode="External"/><Relationship Id="rId163" Type="http://schemas.openxmlformats.org/officeDocument/2006/relationships/hyperlink" Target="http://www.nevo.co.il/case/11273152" TargetMode="External"/><Relationship Id="rId164" Type="http://schemas.openxmlformats.org/officeDocument/2006/relationships/hyperlink" Target="http://www.nevo.co.il/case/21015204" TargetMode="External"/><Relationship Id="rId165" Type="http://schemas.openxmlformats.org/officeDocument/2006/relationships/hyperlink" Target="http://www.nevo.co.il/case/20787917" TargetMode="External"/><Relationship Id="rId166" Type="http://schemas.openxmlformats.org/officeDocument/2006/relationships/hyperlink" Target="http://www.nevo.co.il/law/74345" TargetMode="External"/><Relationship Id="rId167" Type="http://schemas.openxmlformats.org/officeDocument/2006/relationships/hyperlink" Target="http://www.nevo.co.il/law/74345" TargetMode="External"/><Relationship Id="rId168" Type="http://schemas.openxmlformats.org/officeDocument/2006/relationships/hyperlink" Target="http://www.court.gov.il/" TargetMode="External"/><Relationship Id="rId169" Type="http://schemas.openxmlformats.org/officeDocument/2006/relationships/hyperlink" Target="http://www.nevo.co.il/advertisements/nevo-100.doc" TargetMode="External"/><Relationship Id="rId170" Type="http://schemas.openxmlformats.org/officeDocument/2006/relationships/header" Target="header1.xml"/><Relationship Id="rId171" Type="http://schemas.openxmlformats.org/officeDocument/2006/relationships/footer" Target="footer1.xml"/><Relationship Id="rId172" Type="http://schemas.openxmlformats.org/officeDocument/2006/relationships/numbering" Target="numbering.xml"/><Relationship Id="rId173" Type="http://schemas.openxmlformats.org/officeDocument/2006/relationships/fontTable" Target="fontTable.xml"/><Relationship Id="rId174" Type="http://schemas.openxmlformats.org/officeDocument/2006/relationships/settings" Target="settings.xml"/><Relationship Id="rId1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2018-04-14T05:30:00Z</dcterms:created>
  <dc:creator> </dc:creator>
  <dc:description/>
  <cp:keywords/>
  <dc:language>en-IL</dc:language>
  <cp:lastModifiedBy>orly</cp:lastModifiedBy>
  <cp:lastPrinted>2018-04-08T10:37:00Z</cp:lastPrinted>
  <dcterms:modified xsi:type="dcterms:W3CDTF">2018-04-14T05:30:00Z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חסדי דוד לעדת הבוכרים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22310888:2;6159827;5826430;5585849;20588755;6104783;17947547;7799725;5603871;5591855;6111024;6102864;11204010;5608124;5571503;10496454;18120855;21474216;11273152;21015204;20787917</vt:lpwstr>
  </property>
  <property fmtid="{D5CDD505-2E9C-101B-9397-08002B2CF9AE}" pid="9" name="CITY">
    <vt:lpwstr/>
  </property>
  <property fmtid="{D5CDD505-2E9C-101B-9397-08002B2CF9AE}" pid="10" name="DATE">
    <vt:lpwstr>20180408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</vt:lpwstr>
  </property>
  <property fmtid="{D5CDD505-2E9C-101B-9397-08002B2CF9AE}" pid="14" name="LAWLISTTMP1">
    <vt:lpwstr>74345/001;001T:2;002T;003;003.a:15;004:13;021:2;021.a:2;023:3</vt:lpwstr>
  </property>
  <property fmtid="{D5CDD505-2E9C-101B-9397-08002B2CF9AE}" pid="15" name="LAWLISTTMP2">
    <vt:lpwstr>4216/036c;036d;036e;036f;036f.a:4;036g;036h;036i;036j</vt:lpwstr>
  </property>
  <property fmtid="{D5CDD505-2E9C-101B-9397-08002B2CF9AE}" pid="16" name="LAWLISTTMP3">
    <vt:lpwstr>4370</vt:lpwstr>
  </property>
  <property fmtid="{D5CDD505-2E9C-101B-9397-08002B2CF9AE}" pid="17" name="LAWLISTTMP4">
    <vt:lpwstr>70301/023;023.a;414;415:2</vt:lpwstr>
  </property>
  <property fmtid="{D5CDD505-2E9C-101B-9397-08002B2CF9AE}" pid="18" name="LAWLISTTMP5">
    <vt:lpwstr>74918/032;039.a</vt:lpwstr>
  </property>
  <property fmtid="{D5CDD505-2E9C-101B-9397-08002B2CF9AE}" pid="19" name="LAWLISTTMP6">
    <vt:lpwstr>70320</vt:lpwstr>
  </property>
  <property fmtid="{D5CDD505-2E9C-101B-9397-08002B2CF9AE}" pid="20" name="LAWYER">
    <vt:lpwstr>שרית משגב;מורן פולמן;ניר ישראל;נחמיה אסף;שרה כהן-טראב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קרן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דיון פלילי</vt:lpwstr>
  </property>
  <property fmtid="{D5CDD505-2E9C-101B-9397-08002B2CF9AE}" pid="32" name="NOSE110">
    <vt:lpwstr/>
  </property>
  <property fmtid="{D5CDD505-2E9C-101B-9397-08002B2CF9AE}" pid="33" name="NOSE12">
    <vt:lpwstr>דיון פלילי</vt:lpwstr>
  </property>
  <property fmtid="{D5CDD505-2E9C-101B-9397-08002B2CF9AE}" pid="34" name="NOSE13">
    <vt:lpwstr>עונשין</vt:lpwstr>
  </property>
  <property fmtid="{D5CDD505-2E9C-101B-9397-08002B2CF9AE}" pid="35" name="NOSE14">
    <vt:lpwstr>עונשין</vt:lpwstr>
  </property>
  <property fmtid="{D5CDD505-2E9C-101B-9397-08002B2CF9AE}" pid="36" name="NOSE15">
    <vt:lpwstr>עונשין</vt:lpwstr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18;18;77;77;77</vt:lpwstr>
  </property>
  <property fmtid="{D5CDD505-2E9C-101B-9397-08002B2CF9AE}" pid="42" name="NOSE21">
    <vt:lpwstr>חילוט</vt:lpwstr>
  </property>
  <property fmtid="{D5CDD505-2E9C-101B-9397-08002B2CF9AE}" pid="43" name="NOSE210">
    <vt:lpwstr/>
  </property>
  <property fmtid="{D5CDD505-2E9C-101B-9397-08002B2CF9AE}" pid="44" name="NOSE22">
    <vt:lpwstr>חילוט</vt:lpwstr>
  </property>
  <property fmtid="{D5CDD505-2E9C-101B-9397-08002B2CF9AE}" pid="45" name="NOSE23">
    <vt:lpwstr>עבירות</vt:lpwstr>
  </property>
  <property fmtid="{D5CDD505-2E9C-101B-9397-08002B2CF9AE}" pid="46" name="NOSE24">
    <vt:lpwstr>דרכי ענישה</vt:lpwstr>
  </property>
  <property fmtid="{D5CDD505-2E9C-101B-9397-08002B2CF9AE}" pid="47" name="NOSE25">
    <vt:lpwstr>אחריות פלילית</vt:lpwstr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473;473;1443;1430;1428</vt:lpwstr>
  </property>
  <property fmtid="{D5CDD505-2E9C-101B-9397-08002B2CF9AE}" pid="53" name="NOSE31">
    <vt:lpwstr>איסור הלבנת הון</vt:lpwstr>
  </property>
  <property fmtid="{D5CDD505-2E9C-101B-9397-08002B2CF9AE}" pid="54" name="NOSE310">
    <vt:lpwstr/>
  </property>
  <property fmtid="{D5CDD505-2E9C-101B-9397-08002B2CF9AE}" pid="55" name="NOSE32">
    <vt:lpwstr>צו זמני</vt:lpwstr>
  </property>
  <property fmtid="{D5CDD505-2E9C-101B-9397-08002B2CF9AE}" pid="56" name="NOSE33">
    <vt:lpwstr>הלבנת הון</vt:lpwstr>
  </property>
  <property fmtid="{D5CDD505-2E9C-101B-9397-08002B2CF9AE}" pid="57" name="NOSE34">
    <vt:lpwstr>חילוט</vt:lpwstr>
  </property>
  <property fmtid="{D5CDD505-2E9C-101B-9397-08002B2CF9AE}" pid="58" name="NOSE35">
    <vt:lpwstr>אחריות תאגידים</vt:lpwstr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14774;3660;8803;8663;8644</vt:lpwstr>
  </property>
  <property fmtid="{D5CDD505-2E9C-101B-9397-08002B2CF9AE}" pid="64" name="PADIDATE">
    <vt:lpwstr>20180409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עפ;עפ</vt:lpwstr>
  </property>
  <property fmtid="{D5CDD505-2E9C-101B-9397-08002B2CF9AE}" pid="69" name="PROCNUM">
    <vt:lpwstr>6532;7309</vt:lpwstr>
  </property>
  <property fmtid="{D5CDD505-2E9C-101B-9397-08002B2CF9AE}" pid="70" name="PROCYEAR">
    <vt:lpwstr>17;17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410120180408</vt:lpwstr>
  </property>
  <property fmtid="{D5CDD505-2E9C-101B-9397-08002B2CF9AE}" pid="74" name="TYPE_N_DATE">
    <vt:lpwstr>41020180408</vt:lpwstr>
  </property>
  <property fmtid="{D5CDD505-2E9C-101B-9397-08002B2CF9AE}" pid="75" name="VOLUME">
    <vt:lpwstr/>
  </property>
  <property fmtid="{D5CDD505-2E9C-101B-9397-08002B2CF9AE}" pid="76" name="WORDNUMPAGES">
    <vt:lpwstr>27</vt:lpwstr>
  </property>
</Properties>
</file>