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6538/16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6608/16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6538/16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6608/16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6538/16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6608/16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33760-10-15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18.07.2016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rtl w:val="true"/>
              </w:rPr>
              <w:t>ר</w:t>
            </w:r>
            <w:r>
              <w:rPr>
                <w:rFonts w:cs="Miriam"/>
                <w:rtl w:val="true"/>
              </w:rPr>
              <w:t xml:space="preserve">' </w:t>
            </w:r>
            <w:r>
              <w:rPr>
                <w:rFonts w:cs="Miriam"/>
                <w:rtl w:val="true"/>
              </w:rPr>
              <w:t>בש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16.1.2017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6538/16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6608/16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ואי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שגב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both"/>
              <w:rPr/>
            </w:pPr>
            <w:bookmarkStart w:id="3" w:name="FirstLawyer"/>
            <w:bookmarkEnd w:id="3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6538/16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6608/16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טרביה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שעיקרה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משבשת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ופוגעת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המשתמשים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בבקבוק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נעלמו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שהוסיף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332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מושתים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להדגיש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שאחרת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וחפצים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האידיאולוגי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יהודים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היבט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שעיקרה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יוזכר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ושילוב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כובדו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התסקירים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שגרתית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ששליחת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תפגום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ששהייה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סוהר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להתדרדרות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בהשקפתו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בש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760-10-15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18.7.2016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6538/16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6608/16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rFonts w:cs="FrankRuehl"/>
          <w:spacing w:val="10"/>
          <w:sz w:val="28"/>
          <w:szCs w:val="28"/>
          <w:shd w:fill="FFFF00" w:val="clea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))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נלווים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Miriam"/>
          <w:sz w:val="24"/>
          <w:szCs w:val="2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9.10.2015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17:40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הבטחונית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בארץ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חולצה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הדליק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תבערה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80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וליבנת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ברנק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נאלצו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מהבקבוק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מהתפוצצותו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מרכבם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צועקים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עצור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בנסיעה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שגובש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5.4.2016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עארה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שבקומת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9.10.2015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3.12.2015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7.2.2016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ללימודיו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המחנכת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השיעורים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לבחינות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וממושמע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ולהשליכם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לכביש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הנוכחים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השהייה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באסון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הבטיח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ומתחרט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לסובבים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החינוך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והבטיחו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ותחושות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מתפקדת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ומגויסת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פסיכולוג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לקשיי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רגשית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טראומטיות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להשגחה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25.5.2016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הומלץ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והפקדת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בעתיד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הומלץ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30.5.2016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11.7.2016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18.7.2016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האידיאולוגי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הבכורה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בקטינים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מהסתבכות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ומגויסת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בעמותת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חכמה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לעיכוב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ובהחלטתי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1.9.2016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יעוכב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Miriam"/>
          <w:sz w:val="24"/>
          <w:szCs w:val="24"/>
          <w:rtl w:val="true"/>
        </w:rPr>
        <w:t xml:space="preserve">.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העדכני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דאגה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ששליחתו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התחככות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לימודיו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אינטנסיבי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הבגרות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מוטיבציה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להצליח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בלימודים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היועצת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אמפתיה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נפתחו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לתכנית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שהותאמה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קבוצתי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דפוסי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עבריינות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לקשיי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וחרדה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זקוק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מוטיבציה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וקטיעת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וחשיפת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מומלצת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שהומלץ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שהתממשותו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עירנותם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האידיאולוגי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ההרתעתי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ועקבי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חסינות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וכשייחס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אידיאולוגי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שנוסעים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להחזרתו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למוטב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אסון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משייאלץ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תלמיד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אידיאולוגי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התלבטות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ימשכו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והפכתי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ואבאר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ובקבוקי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נרחבת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ומטרידה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לקטינים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משבשת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ופוגעת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המשתמשים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6080/16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6.12.2016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5559/16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4.8.2016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5559/16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));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בבקבוק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תבערה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5371/14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16.9.2014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נעלמו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מינימום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סטטוטורית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240/16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11.1.2017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240/16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הנוער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שפיטה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ענישה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ודרכי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הנוער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הרתעה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240/16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זילברטל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6136/16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10.11.2016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2206/16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3.11.2016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2206/16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5559/16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וחפצים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האידיאולוגי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240/16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30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5559/16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שבקבוק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גרידא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הבטחונית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האוכלוסייה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סבורתני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448/14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אזולאי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8-7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24.11.2014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בעבריינות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הקונקרטיות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האיזון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5363/15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11.5.2016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8912/13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טל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13.2.2014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35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2206/16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כובדו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שמהתסקירים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ומחויבת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להחזרתו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למוטב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מתבטאים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ומדאגתם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התנהגותי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6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5559/16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היועצת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בלימודים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התלמידים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ההשלכות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הפוטנציאליות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מפציר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בצעירים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האידיאולוגי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דומיננטי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המוטיבציה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חיוביים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המרתיעה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ליחיד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מהלימודים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שנפתחו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מהתנאים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ששליחת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ותפגום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בהתקדמות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העקבית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אידיאולוגי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להתדרדרות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להשקפתו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הסיטואציה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3528/14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בכיראת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22.9.2014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להמעיט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ומחשיבותם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והגמול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שבמלאכת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העדכניים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מחויבותה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ולהעלותם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תוחמץ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>' (</w:t>
      </w:r>
      <w:hyperlink r:id="rId38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49/09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762</w:t>
      </w:r>
      <w:r>
        <w:rPr>
          <w:rFonts w:cs="FrankRuehl"/>
          <w:spacing w:val="10"/>
          <w:sz w:val="28"/>
          <w:szCs w:val="28"/>
          <w:rtl w:val="true"/>
        </w:rPr>
        <w:t>)" (</w:t>
      </w:r>
      <w:hyperlink r:id="rId39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2206/16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השיקומית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ההוקעה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240/16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6-5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לימודיו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הנוכחית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להשלימה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מסכימה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ברון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מעודכנת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1.7.2017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המעודכנת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המזכירות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בשבט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(‏</w:t>
      </w:r>
      <w:r>
        <w:rPr>
          <w:rFonts w:cs="FrankRuehl"/>
          <w:spacing w:val="10"/>
          <w:sz w:val="28"/>
          <w:szCs w:val="28"/>
        </w:rPr>
        <w:t>5.2.2017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16065380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54678313-6538/16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6538/16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3908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32a" TargetMode="External"/><Relationship Id="rId6" Type="http://schemas.openxmlformats.org/officeDocument/2006/relationships/hyperlink" Target="http://www.nevo.co.il/law/70301/332a.b" TargetMode="External"/><Relationship Id="rId7" Type="http://schemas.openxmlformats.org/officeDocument/2006/relationships/hyperlink" Target="http://www.nevo.co.il/law/70348" TargetMode="External"/><Relationship Id="rId8" Type="http://schemas.openxmlformats.org/officeDocument/2006/relationships/hyperlink" Target="http://www.nevo.co.il/law/70348/1a.a" TargetMode="External"/><Relationship Id="rId9" Type="http://schemas.openxmlformats.org/officeDocument/2006/relationships/hyperlink" Target="http://www.nevo.co.il/law/70348/25.b" TargetMode="External"/><Relationship Id="rId10" Type="http://schemas.openxmlformats.org/officeDocument/2006/relationships/hyperlink" Target="http://www.nevo.co.il/law/70301/332a" TargetMode="External"/><Relationship Id="rId11" Type="http://schemas.openxmlformats.org/officeDocument/2006/relationships/hyperlink" Target="http://www.nevo.co.il/case/20639082" TargetMode="External"/><Relationship Id="rId12" Type="http://schemas.openxmlformats.org/officeDocument/2006/relationships/hyperlink" Target="http://www.nevo.co.il/law/70301/332a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case/21729943" TargetMode="External"/><Relationship Id="rId16" Type="http://schemas.openxmlformats.org/officeDocument/2006/relationships/hyperlink" Target="http://www.nevo.co.il/case/21477504" TargetMode="External"/><Relationship Id="rId17" Type="http://schemas.openxmlformats.org/officeDocument/2006/relationships/hyperlink" Target="http://www.nevo.co.il/case/21477504" TargetMode="External"/><Relationship Id="rId18" Type="http://schemas.openxmlformats.org/officeDocument/2006/relationships/hyperlink" Target="http://www.nevo.co.il/case/17954529" TargetMode="External"/><Relationship Id="rId19" Type="http://schemas.openxmlformats.org/officeDocument/2006/relationships/hyperlink" Target="http://www.nevo.co.il/law/70301/332a" TargetMode="External"/><Relationship Id="rId20" Type="http://schemas.openxmlformats.org/officeDocument/2006/relationships/hyperlink" Target="http://www.nevo.co.il/case/22154735" TargetMode="External"/><Relationship Id="rId21" Type="http://schemas.openxmlformats.org/officeDocument/2006/relationships/hyperlink" Target="http://www.nevo.co.il/case/22154735" TargetMode="External"/><Relationship Id="rId22" Type="http://schemas.openxmlformats.org/officeDocument/2006/relationships/hyperlink" Target="http://www.nevo.co.il/law/70348/25.b" TargetMode="External"/><Relationship Id="rId23" Type="http://schemas.openxmlformats.org/officeDocument/2006/relationships/hyperlink" Target="http://www.nevo.co.il/law/70348" TargetMode="External"/><Relationship Id="rId24" Type="http://schemas.openxmlformats.org/officeDocument/2006/relationships/hyperlink" Target="http://www.nevo.co.il/case/22154735" TargetMode="External"/><Relationship Id="rId25" Type="http://schemas.openxmlformats.org/officeDocument/2006/relationships/hyperlink" Target="http://www.nevo.co.il/case/21478629" TargetMode="External"/><Relationship Id="rId26" Type="http://schemas.openxmlformats.org/officeDocument/2006/relationships/hyperlink" Target="http://www.nevo.co.il/case/21044600" TargetMode="External"/><Relationship Id="rId27" Type="http://schemas.openxmlformats.org/officeDocument/2006/relationships/hyperlink" Target="http://www.nevo.co.il/case/21044600" TargetMode="External"/><Relationship Id="rId28" Type="http://schemas.openxmlformats.org/officeDocument/2006/relationships/hyperlink" Target="http://www.nevo.co.il/case/21477504" TargetMode="External"/><Relationship Id="rId29" Type="http://schemas.openxmlformats.org/officeDocument/2006/relationships/hyperlink" Target="http://www.nevo.co.il/case/22154735" TargetMode="External"/><Relationship Id="rId30" Type="http://schemas.openxmlformats.org/officeDocument/2006/relationships/hyperlink" Target="http://www.nevo.co.il/case/21477504" TargetMode="External"/><Relationship Id="rId31" Type="http://schemas.openxmlformats.org/officeDocument/2006/relationships/hyperlink" Target="http://www.nevo.co.il/case/11206425" TargetMode="External"/><Relationship Id="rId32" Type="http://schemas.openxmlformats.org/officeDocument/2006/relationships/hyperlink" Target="http://www.nevo.co.il/case/20493070" TargetMode="External"/><Relationship Id="rId33" Type="http://schemas.openxmlformats.org/officeDocument/2006/relationships/hyperlink" Target="http://www.nevo.co.il/case/10580036" TargetMode="External"/><Relationship Id="rId34" Type="http://schemas.openxmlformats.org/officeDocument/2006/relationships/hyperlink" Target="http://www.nevo.co.il/law/70348/1a.a" TargetMode="External"/><Relationship Id="rId35" Type="http://schemas.openxmlformats.org/officeDocument/2006/relationships/hyperlink" Target="http://www.nevo.co.il/case/21044600" TargetMode="External"/><Relationship Id="rId36" Type="http://schemas.openxmlformats.org/officeDocument/2006/relationships/hyperlink" Target="http://www.nevo.co.il/case/21477504" TargetMode="External"/><Relationship Id="rId37" Type="http://schemas.openxmlformats.org/officeDocument/2006/relationships/hyperlink" Target="http://www.nevo.co.il/case/17016459" TargetMode="External"/><Relationship Id="rId38" Type="http://schemas.openxmlformats.org/officeDocument/2006/relationships/hyperlink" Target="http://www.nevo.co.il/case/2237972" TargetMode="External"/><Relationship Id="rId39" Type="http://schemas.openxmlformats.org/officeDocument/2006/relationships/hyperlink" Target="http://www.nevo.co.il/case/21044600" TargetMode="External"/><Relationship Id="rId40" Type="http://schemas.openxmlformats.org/officeDocument/2006/relationships/hyperlink" Target="http://www.nevo.co.il/case/22154735" TargetMode="External"/><Relationship Id="rId41" Type="http://schemas.openxmlformats.org/officeDocument/2006/relationships/hyperlink" Target="http://www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2017-02-06T13:01:00Z</dcterms:created>
  <dc:creator> </dc:creator>
  <dc:description/>
  <cp:keywords/>
  <dc:language>en-IL</dc:language>
  <cp:lastModifiedBy>orly</cp:lastModifiedBy>
  <dcterms:modified xsi:type="dcterms:W3CDTF">2017-02-06T13:01:00Z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20639082:2;21729943;21477504:5;17954529;22154735:5;21478629;21044600:4;11206425;20493070;10580036;17016459;2237972</vt:lpwstr>
  </property>
  <property fmtid="{D5CDD505-2E9C-101B-9397-08002B2CF9AE}" pid="9" name="CITY">
    <vt:lpwstr/>
  </property>
  <property fmtid="{D5CDD505-2E9C-101B-9397-08002B2CF9AE}" pid="10" name="DATE">
    <vt:lpwstr>20170205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חיות;נ' סולברג;ע' ברון</vt:lpwstr>
  </property>
  <property fmtid="{D5CDD505-2E9C-101B-9397-08002B2CF9AE}" pid="14" name="LAWLISTTMP1">
    <vt:lpwstr>70301/332a.b;144.a;332a</vt:lpwstr>
  </property>
  <property fmtid="{D5CDD505-2E9C-101B-9397-08002B2CF9AE}" pid="15" name="LAWLISTTMP2">
    <vt:lpwstr>70348/025.b;001a.a</vt:lpwstr>
  </property>
  <property fmtid="{D5CDD505-2E9C-101B-9397-08002B2CF9AE}" pid="16" name="LAWYER">
    <vt:lpwstr>יוסף (ג'ואי) אש; עדי שגב;מוחמד טרביה;טלי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יידוי בקבוקי תבערה</vt:lpwstr>
  </property>
  <property fmtid="{D5CDD505-2E9C-101B-9397-08002B2CF9AE}" pid="50" name="NOSE310">
    <vt:lpwstr/>
  </property>
  <property fmtid="{D5CDD505-2E9C-101B-9397-08002B2CF9AE}" pid="51" name="NOSE32">
    <vt:lpwstr>מדיניות ענישה: יידוי אבנים</vt:lpwstr>
  </property>
  <property fmtid="{D5CDD505-2E9C-101B-9397-08002B2CF9AE}" pid="52" name="NOSE33">
    <vt:lpwstr>קטינים</vt:lpwstr>
  </property>
  <property fmtid="{D5CDD505-2E9C-101B-9397-08002B2CF9AE}" pid="53" name="NOSE34">
    <vt:lpwstr>שיקולי ענישה</vt:lpwstr>
  </property>
  <property fmtid="{D5CDD505-2E9C-101B-9397-08002B2CF9AE}" pid="54" name="NOSE35">
    <vt:lpwstr>ענישה אינדיבידואלית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15301;16102;14248;15506;16220</vt:lpwstr>
  </property>
  <property fmtid="{D5CDD505-2E9C-101B-9397-08002B2CF9AE}" pid="60" name="PADIDATE">
    <vt:lpwstr>20170206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6538;6608</vt:lpwstr>
  </property>
  <property fmtid="{D5CDD505-2E9C-101B-9397-08002B2CF9AE}" pid="66" name="PROCYEAR">
    <vt:lpwstr>16;16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410120170205</vt:lpwstr>
  </property>
  <property fmtid="{D5CDD505-2E9C-101B-9397-08002B2CF9AE}" pid="70" name="TYPE_N_DATE">
    <vt:lpwstr>41020170205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