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6826/19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חיים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שרגאי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3"/>
        <w:gridCol w:w="5140"/>
      </w:tblGrid>
      <w:tr>
        <w:trPr/>
        <w:tc>
          <w:tcPr>
            <w:tcW w:w="322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51712-10-17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30.4.2019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Cs w:val="24"/>
              </w:rPr>
              <w:t>16.9.2021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sz w:val="24"/>
                <w:szCs w:val="24"/>
                <w:rtl w:val="true"/>
              </w:rPr>
              <w:t xml:space="preserve">: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כרמל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מוסק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ש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רנר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ה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בכסלו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09.11.2021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עטיה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הדר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פרנקל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נפגעי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העבירה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ליאור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שני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inks_Start"/>
      <w:bookmarkEnd w:id="5"/>
      <w:r>
        <w:rPr>
          <w:rFonts w:ascii="FrankRuehl" w:hAnsi="FrankRuehl" w:cs="FrankRuehl"/>
          <w:sz w:val="24"/>
          <w:sz w:val="24"/>
          <w:rtl w:val="true"/>
        </w:rPr>
        <w:t>ספרות</w:t>
      </w:r>
      <w:r>
        <w:rPr>
          <w:rFonts w:cs="FrankRuehl" w:ascii="FrankRuehl" w:hAnsi="FrankRuehl"/>
          <w:sz w:val="24"/>
          <w:rtl w:val="true"/>
        </w:rPr>
        <w:t>: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u w:val="none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יניב ואקי 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דיני ראיות 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u w:val="none"/>
        </w:rPr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יעקב קדמי 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על הראיות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חלק ראשון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הדין בראי הפסיקה 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hyperlink r:id="rId5">
        <w:r>
          <w:rPr>
            <w:rtl w:val="true"/>
          </w:rPr>
        </w:r>
      </w:hyperlink>
      <w:bookmarkStart w:id="6" w:name="LawTable"/>
      <w:bookmarkStart w:id="7" w:name="Links_End"/>
      <w:bookmarkStart w:id="8" w:name="LawTable"/>
      <w:bookmarkStart w:id="9" w:name="Links_End"/>
      <w:bookmarkEnd w:id="8"/>
      <w:bookmarkEnd w:id="9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ascii="FrankRuehl" w:hAnsi="FrankRuehl" w:cs="FrankRuehl"/>
          <w:color w:val="0000FF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6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</w:rPr>
          <w:t>25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</w:rPr>
          <w:t>347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</w:rPr>
          <w:t>347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</w:rPr>
          <w:t>348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</w:rPr>
          <w:t>348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sz w:val="24"/>
          </w:rPr>
          <w:t>350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0" w:name="LawTable_End"/>
      <w:bookmarkStart w:id="11" w:name="LawTable_End"/>
      <w:bookmarkEnd w:id="11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color w:val="0000FF"/>
        </w:rPr>
      </w:pPr>
      <w:r>
        <w:rPr>
          <w:color w:val="0000FF"/>
          <w:rtl w:val="true"/>
        </w:rPr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12" w:name="ABSTRACT_START"/>
      <w:bookmarkEnd w:id="12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הורשע בשורת עבירות מין שביצע בשלושה אחים קטינים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במקווה והוטל עליו עונש של </w:t>
      </w:r>
      <w:r>
        <w:rPr>
          <w:rFonts w:cs="Times New Roman" w:ascii="Times New Roman" w:hAnsi="Times New Roman"/>
          <w:spacing w:val="0"/>
          <w:szCs w:val="26"/>
        </w:rPr>
        <w:t>10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מאסר על תנאי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ותשלום פיצויים למתלוננים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העליון דחה את הערעור על הכרעת הדין וכן על גזה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למעט בעניין רכיב המאסר המותנה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אשר נוסח באופן רחב מן הראוי –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שהנאשם לא יעבור כל עבירה מסוג פשע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המעשה שבגינו מוטל המאסר המותנה אמור ככלל להיות דומה במהותו הפנימית ובמעטהו החיצוני למעשה העבירה נשוא הערעור שבגינו הופעל עונש המאסר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לפיכך נקבע כי התנאי ינוסח כך שיכלול רק עבירות מין מסוג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פשע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מהסוג בהן המערער הורשע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עבירות – עבירות מין בקטין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דרכי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מאסר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תנאי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ראיות – מהימנות – בחינתה 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ידי ערכאת הערעור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ראיות – עדות – מעשים דומים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מין בקטינים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 לחומרה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ערכאת ערעור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ערעור על הכרעת דינו וגזר דינו של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בגדרם הורשע המערער בשורת עבירות מין שביצע בשלושה אחים קטינים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במקווה בו נהגו לטבול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במספר רב של הזדמנויות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ולאורך תקופה של כשנה וחצי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בזמן ביצוע המעשים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היה בשנות ה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60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לחייו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והמתלוננים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כבני </w:t>
      </w:r>
      <w:r>
        <w:rPr>
          <w:rFonts w:cs="Times New Roman" w:ascii="Times New Roman" w:hAnsi="Times New Roman"/>
          <w:spacing w:val="0"/>
          <w:szCs w:val="26"/>
        </w:rPr>
        <w:t>12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cs="Times New Roman" w:ascii="Times New Roman" w:hAnsi="Times New Roman"/>
          <w:spacing w:val="0"/>
          <w:szCs w:val="26"/>
        </w:rPr>
        <w:t>13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15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המקרה נחשף לאחר שהבלן גילה שהמתלונן 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פרץ למקווה באמצעות מפתח של המערער וצפה במחשב שבמקווה בסרטים פורנוגרפיים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Cs w:val="26"/>
          <w:rtl w:val="true"/>
        </w:rPr>
        <w:t>בגין עבירות אלו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נגזרו על המערער </w:t>
      </w:r>
      <w:r>
        <w:rPr>
          <w:rFonts w:cs="Times New Roman" w:ascii="Times New Roman" w:hAnsi="Times New Roman"/>
          <w:spacing w:val="0"/>
          <w:szCs w:val="26"/>
        </w:rPr>
        <w:t>10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cs="Times New Roman" w:ascii="Times New Roman" w:hAnsi="Times New Roman"/>
          <w:spacing w:val="0"/>
          <w:szCs w:val="26"/>
        </w:rPr>
        <w:t>12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על תנאי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וכן תשלום פיצויים לשלושת נפגעי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בסכום כולל של </w:t>
      </w:r>
      <w:r>
        <w:rPr>
          <w:rFonts w:cs="Times New Roman" w:ascii="Times New Roman" w:hAnsi="Times New Roman"/>
          <w:spacing w:val="0"/>
          <w:szCs w:val="26"/>
        </w:rPr>
        <w:t>250,000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טענתו המרכזית של המערער היא כי המתלוננים העלילו עליו עלילת שווא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יחד עם הרב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במטרה להציג את 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כקורבן ולהגן עליו מהאפשרות שתוגש נגדו תלונה במשטרה בגין התפרצותו למקווה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אלרון בהסכמת המשנה לנשיאה נ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הנדל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והשופט נ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סולברג</w:t>
      </w:r>
      <w:r>
        <w:rPr>
          <w:rFonts w:cs="Times New Roman" w:ascii="Times New Roman" w:hAnsi="Times New Roman"/>
          <w:spacing w:val="0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פסק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דין הערעור על הכרעת הדין </w:t>
      </w:r>
      <w:r>
        <w:rPr>
          <w:rFonts w:ascii="Times New Roman" w:hAnsi="Times New Roman" w:cs="Times New Roman"/>
          <w:spacing w:val="0"/>
          <w:szCs w:val="26"/>
          <w:rtl w:val="true"/>
        </w:rPr>
        <w:t>להידחות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אף דין הערעור על גזר הדין להידחות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למעט בעניין רכיב המאסר המותנה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כפי שיפורט להלן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הכרעת דינו של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נסמכת על קביעות עובדתיות המבוססות על ממצאי מהימנות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כידוע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זו דרכה של ערכאת הערעור להתערב בממצאים אלו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שכן לערכאה הדיונית יתרון על פני ערכאת הערעור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בהתרשמות הישירה מהעדויות שהובאו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ומהשתלבותן במארג הראייתי הכולל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במקרה דנא וכמפורט באריכות בפסה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להתערב בהעדפתו הברורה של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את גרסתם של המתלוננים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פני גרסתו המכחישה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כ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לקבל את טענות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המשיגות על מהימנותם של המתלוננים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כמו גם על מהימנות עדויותיהם של הרב והבלן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כן יש לדחות את טענת המערער לעלילת שווא מצד הרב והמתלוננים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הניצבת בסתירה לקביעותיו העובדתיות של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ולחומר הראיות בתיק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אף דין הערעור על גזר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הדין להידחות כאמור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למעט בעניין רכיב המאסר המותנה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זה עמד לא אחת על כך שמדיניות הענישה בעבירות מין צריכה להיות מחמירה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ולבטא את הנזקים הקשים הנגרמים לנפגעי העבירה כתוצאה ממעשים אלו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 ביתר שאת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מדובר בעבירות מין המבוצעות בקטינים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תוך ניצול פערי הכוחות המובנים בין הבגיר לקטין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ותוך פגיעה בנפשו של הקטין בשלב בו טרם התגבשה אישיותו באופן מלא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המותירה בו לרוב צלקות עמוקות ומתמשכות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ביצע במתלוננים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נערים קטינים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מעשים קשים ומכוערים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תוך ניצול תמימותם ובורותם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הנטל להשתלשלות האירועים רובץ כולו על כתפי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אף לאור פער הגילאים העצום בינו ובין הנפגעים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על המערער היה למנוע את המעשים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שהוא בחר לבצעם ולהמשיך במעשיו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והדבר התגלה באופן מקרי לחלוטין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פיתה את המתלוננים אותם הכיר מבית הכנסת בו נהגו להתפלל יחד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לבוא ולפגשו במקווה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תוך שניצל את העובדה שברשותו מפתח למקום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המערער ניצל את מקום התרחשות המעשים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המקווה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מקום אשר אמור להיות מוגן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משנערים צעירים הולכים לטבול בו ללא ליווי הוריהם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ואילו המערער ביצע בהם שם שורה של מעשי סדום תוך ניצול מצבם וגילם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 אלה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אף אם עונש המאסר בפועל שנגזר על המערער אינו קל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בשים לב למדיניות הענישה במקרים מעין אלו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הוא אף אינו מחמיר עמו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וודאי שלא במידה משמעותית המצדיקה את התערבותה של ערכאת הערעור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לפיכך לא נמצא כל מקום להתערב בעונש המאסר בפועל שהושת על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כמו גם בפיצויים שנפסקו לחובתו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עם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סבור כי רכיב התנאי בעונש המאסר המותנה שהוטל על המערער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שהנאשם לא יעבור כל עבירה מסוג פשע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cs="Times New Roman" w:ascii="Times New Roman" w:hAnsi="Times New Roman"/>
          <w:spacing w:val="0"/>
          <w:szCs w:val="26"/>
          <w:rtl w:val="true"/>
        </w:rPr>
        <w:t>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אכן נוסח באופן רחב מן הראוי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זה קבע זה מכבר כי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המעשה שבגינו מוטל המאסר המותנה אמור ככלל להיות דומה במהותו הפנימית ובמעטהו החיצוני למעשה העבירה נשוא הערעור שבגינו הופעל עונש המאסר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כנזכר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כוונת המחוקק ובתי המשפט בהטלת מאסר מותנה היא מאבק במועדות העבריין המסוים </w:t>
      </w:r>
      <w:r>
        <w:rPr>
          <w:rFonts w:ascii="Times New Roman" w:hAnsi="Times New Roman" w:cs="Times New Roman"/>
          <w:spacing w:val="0"/>
          <w:szCs w:val="26"/>
          <w:rtl w:val="true"/>
        </w:rPr>
        <w:t>לאותו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סוג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ועל כן עבירות בעלות גרעין זהה של רכיב התנהגותי ייחשבו כבאות בגדר התנאי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בהתאם לאמור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נקבע כי התנאי ינוסח באופן מצומצם יותר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כך שיכלול רק עבירות מין מסוג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פשע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מהסוג בהן המערער הורשע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כך שעונש המאסר המותנה – </w:t>
      </w:r>
      <w:r>
        <w:rPr>
          <w:rFonts w:cs="Times New Roman" w:ascii="Times New Roman" w:hAnsi="Times New Roman"/>
          <w:spacing w:val="0"/>
          <w:szCs w:val="26"/>
        </w:rPr>
        <w:t>12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חודשי מאסר – יחול אם המערער יעבור עבירת מין מסוג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פשע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למשך שלוש שנים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יתר רכיבי גזר הדין ייוותרו בעינם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13" w:name="ABSTRACT_END"/>
      <w:bookmarkStart w:id="14" w:name="ABSTRACT_END"/>
      <w:bookmarkEnd w:id="14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5" w:name="PsakDin"/>
            <w:bookmarkStart w:id="16" w:name="BeginProtocol"/>
            <w:bookmarkStart w:id="17" w:name="secretary"/>
            <w:bookmarkEnd w:id="15"/>
            <w:bookmarkEnd w:id="16"/>
            <w:bookmarkEnd w:id="17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bookmarkStart w:id="18" w:name="Writer_Name"/>
      <w:bookmarkEnd w:id="18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  <w:bookmarkStart w:id="19" w:name="Start_Write"/>
      <w:bookmarkStart w:id="20" w:name="Start_Write"/>
      <w:bookmarkEnd w:id="20"/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לפנינו ערעור על הכרעת דינו וגזר דינו של בית המשפט המחוזי בירושלים </w:t>
      </w:r>
      <w:r>
        <w:rPr>
          <w:rtl w:val="true"/>
        </w:rPr>
        <w:t>(</w:t>
      </w:r>
      <w:r>
        <w:rPr>
          <w:rtl w:val="true"/>
        </w:rPr>
        <w:t xml:space="preserve">השופטים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כרמל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מוסק</w:t>
      </w:r>
      <w:r>
        <w:rPr>
          <w:rtl w:val="true"/>
        </w:rPr>
        <w:t xml:space="preserve"> 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רנר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15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51712-10-17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מיום </w:t>
      </w:r>
      <w:r>
        <w:rPr/>
        <w:t>30.4.2019</w:t>
      </w:r>
      <w:r>
        <w:rPr>
          <w:rtl w:val="true"/>
        </w:rPr>
        <w:t xml:space="preserve"> </w:t>
      </w:r>
      <w:r>
        <w:rPr>
          <w:rtl w:val="true"/>
        </w:rPr>
        <w:t xml:space="preserve">ומיום </w:t>
      </w:r>
      <w:r>
        <w:rPr/>
        <w:t>16.9.2019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 xml:space="preserve">, </w:t>
      </w:r>
      <w:r>
        <w:rPr>
          <w:rtl w:val="true"/>
        </w:rPr>
        <w:t>בגדרם הורשע המערער פה אחד</w:t>
      </w:r>
      <w:r>
        <w:rPr>
          <w:rtl w:val="true"/>
        </w:rPr>
        <w:t xml:space="preserve">, </w:t>
      </w:r>
      <w:r>
        <w:rPr>
          <w:rtl w:val="true"/>
        </w:rPr>
        <w:t>לאחר שמיעת ראיות</w:t>
      </w:r>
      <w:r>
        <w:rPr>
          <w:rtl w:val="true"/>
        </w:rPr>
        <w:t xml:space="preserve">, </w:t>
      </w:r>
      <w:r>
        <w:rPr>
          <w:rtl w:val="true"/>
        </w:rPr>
        <w:t xml:space="preserve">בשורת עבירות מין שביצע בשלושה אחים קטינים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 xml:space="preserve">יליד שנת </w:t>
      </w:r>
      <w:r>
        <w:rPr/>
        <w:t>2001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 xml:space="preserve">יליד שנת </w:t>
      </w:r>
      <w:r>
        <w:rPr/>
        <w:t>2003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 xml:space="preserve">יליד שנת </w:t>
      </w:r>
      <w:r>
        <w:rPr/>
        <w:t>2004</w:t>
      </w:r>
      <w:r>
        <w:rPr>
          <w:rtl w:val="true"/>
        </w:rPr>
        <w:t xml:space="preserve">), </w:t>
      </w:r>
      <w:r>
        <w:rPr>
          <w:rtl w:val="true"/>
        </w:rPr>
        <w:t>במקווה בו נהגו לטבול</w:t>
      </w:r>
      <w:r>
        <w:rPr>
          <w:rtl w:val="true"/>
        </w:rPr>
        <w:t xml:space="preserve">, </w:t>
      </w:r>
      <w:r>
        <w:rPr>
          <w:rtl w:val="true"/>
        </w:rPr>
        <w:t>במספר רב של הזדמנויות</w:t>
      </w:r>
      <w:r>
        <w:rPr>
          <w:rtl w:val="true"/>
        </w:rPr>
        <w:t xml:space="preserve">, </w:t>
      </w:r>
      <w:r>
        <w:rPr>
          <w:rtl w:val="true"/>
        </w:rPr>
        <w:t>ולאורך תקופה של כשנה וחצי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בגין עבירות אלו</w:t>
      </w:r>
      <w:r>
        <w:rPr>
          <w:rtl w:val="true"/>
        </w:rPr>
        <w:t xml:space="preserve">, </w:t>
      </w:r>
      <w:r>
        <w:rPr>
          <w:rtl w:val="true"/>
        </w:rPr>
        <w:t xml:space="preserve">נגזרו על המערער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;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על תנאי</w:t>
      </w:r>
      <w:r>
        <w:rPr>
          <w:rtl w:val="true"/>
        </w:rPr>
        <w:t xml:space="preserve">; </w:t>
      </w:r>
      <w:r>
        <w:rPr>
          <w:rtl w:val="true"/>
        </w:rPr>
        <w:t>וכן תשלום פיצויים לשלושת נפגעי העבירה</w:t>
      </w:r>
      <w:r>
        <w:rPr>
          <w:rtl w:val="true"/>
        </w:rPr>
        <w:t xml:space="preserve">, </w:t>
      </w:r>
      <w:r>
        <w:rPr>
          <w:rtl w:val="true"/>
        </w:rPr>
        <w:t xml:space="preserve">בסכום כולל של </w:t>
      </w:r>
      <w:r>
        <w:rPr/>
        <w:t>250,000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עובדות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פי המתואר בכתב האישום המתוקן</w:t>
      </w:r>
      <w:r>
        <w:rPr>
          <w:rtl w:val="true"/>
        </w:rPr>
        <w:t xml:space="preserve">, </w:t>
      </w:r>
      <w:r>
        <w:rPr>
          <w:rtl w:val="true"/>
        </w:rPr>
        <w:t>המערער והמתלוננים התגוררו באותה שכונה</w:t>
      </w:r>
      <w:r>
        <w:rPr>
          <w:rtl w:val="true"/>
        </w:rPr>
        <w:t xml:space="preserve">. </w:t>
      </w:r>
      <w:r>
        <w:rPr>
          <w:rtl w:val="true"/>
        </w:rPr>
        <w:t>המערער ואבי המתלוננים הם מכרים ומתפללים באותו בית כנסת</w:t>
      </w:r>
      <w:r>
        <w:rPr>
          <w:rtl w:val="true"/>
        </w:rPr>
        <w:t xml:space="preserve">. </w:t>
      </w:r>
      <w:r>
        <w:rPr>
          <w:rtl w:val="true"/>
        </w:rPr>
        <w:t>המתלוננים נהגו לעזור להביא את אביו הקשיש של המערער מביתו לבית הכנסת ובחזרה</w:t>
      </w:r>
      <w:r>
        <w:rPr>
          <w:rtl w:val="true"/>
        </w:rPr>
        <w:t xml:space="preserve">, </w:t>
      </w:r>
      <w:r>
        <w:rPr>
          <w:rtl w:val="true"/>
        </w:rPr>
        <w:t>והמערער סייע בתחזוקת המקווה השכונתי</w:t>
      </w:r>
      <w:r>
        <w:rPr>
          <w:rtl w:val="true"/>
        </w:rPr>
        <w:t xml:space="preserve">, </w:t>
      </w:r>
      <w:r>
        <w:rPr>
          <w:rtl w:val="true"/>
        </w:rPr>
        <w:t>אליו המתלוננים נהגו להגיע</w:t>
      </w:r>
      <w:r>
        <w:rPr>
          <w:rtl w:val="true"/>
        </w:rPr>
        <w:t xml:space="preserve">. </w:t>
      </w:r>
      <w:r>
        <w:rPr>
          <w:rtl w:val="true"/>
        </w:rPr>
        <w:t xml:space="preserve">בתקופה שבין תחילת שנת </w:t>
      </w:r>
      <w:r>
        <w:rPr/>
        <w:t>2016</w:t>
      </w:r>
      <w:r>
        <w:rPr>
          <w:rtl w:val="true"/>
        </w:rPr>
        <w:t xml:space="preserve"> </w:t>
      </w:r>
      <w:r>
        <w:rPr>
          <w:rtl w:val="true"/>
        </w:rPr>
        <w:t xml:space="preserve">ועד חודש אוקטובר בשנת </w:t>
      </w:r>
      <w:r>
        <w:rPr/>
        <w:t>2017</w:t>
      </w:r>
      <w:r>
        <w:rPr>
          <w:rtl w:val="true"/>
        </w:rPr>
        <w:t xml:space="preserve">, </w:t>
      </w:r>
      <w:r>
        <w:rPr>
          <w:rtl w:val="true"/>
        </w:rPr>
        <w:t>המערער נהג להיפגש עם המתלוננים במקווה</w:t>
      </w:r>
      <w:r>
        <w:rPr>
          <w:rtl w:val="true"/>
        </w:rPr>
        <w:t xml:space="preserve">, </w:t>
      </w:r>
      <w:r>
        <w:rPr>
          <w:rtl w:val="true"/>
        </w:rPr>
        <w:t>וביצע בהם מעשים מיניים במספר רב של הזדמנויות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הראשון</w:t>
      </w:r>
      <w:r>
        <w:rPr>
          <w:rtl w:val="true"/>
        </w:rPr>
        <w:t xml:space="preserve"> ייחס למערער ביצוע עבירות מין בקטין מ</w:t>
      </w:r>
      <w:r>
        <w:rPr>
          <w:rtl w:val="true"/>
        </w:rPr>
        <w:t xml:space="preserve">'. </w:t>
      </w:r>
      <w:r>
        <w:rPr>
          <w:rtl w:val="true"/>
        </w:rPr>
        <w:t xml:space="preserve">תואר כי בתקופת הקיץ בשנת </w:t>
      </w:r>
      <w:r>
        <w:rPr/>
        <w:t>2016</w:t>
      </w:r>
      <w:r>
        <w:rPr>
          <w:rtl w:val="true"/>
        </w:rPr>
        <w:t xml:space="preserve"> </w:t>
      </w:r>
      <w:r>
        <w:rPr>
          <w:rtl w:val="true"/>
        </w:rPr>
        <w:t>הגיע מ</w:t>
      </w:r>
      <w:r>
        <w:rPr>
          <w:rtl w:val="true"/>
        </w:rPr>
        <w:t xml:space="preserve">' </w:t>
      </w:r>
      <w:r>
        <w:rPr>
          <w:rtl w:val="true"/>
        </w:rPr>
        <w:t>למקווה בשבת</w:t>
      </w:r>
      <w:r>
        <w:rPr>
          <w:rtl w:val="true"/>
        </w:rPr>
        <w:t xml:space="preserve">, </w:t>
      </w:r>
      <w:r>
        <w:rPr>
          <w:rtl w:val="true"/>
        </w:rPr>
        <w:t>שם שהה המערער</w:t>
      </w:r>
      <w:r>
        <w:rPr>
          <w:rtl w:val="true"/>
        </w:rPr>
        <w:t xml:space="preserve">. </w:t>
      </w:r>
      <w:r>
        <w:rPr>
          <w:rtl w:val="true"/>
        </w:rPr>
        <w:t>על פי העובדות המתוארות</w:t>
      </w:r>
      <w:r>
        <w:rPr>
          <w:rtl w:val="true"/>
        </w:rPr>
        <w:t xml:space="preserve">, </w:t>
      </w:r>
      <w:r>
        <w:rPr>
          <w:rtl w:val="true"/>
        </w:rPr>
        <w:t>המערער ניגש אל מ</w:t>
      </w:r>
      <w:r>
        <w:rPr>
          <w:rtl w:val="true"/>
        </w:rPr>
        <w:t xml:space="preserve">', </w:t>
      </w:r>
      <w:r>
        <w:rPr>
          <w:rtl w:val="true"/>
        </w:rPr>
        <w:t>אשר היה במקלחות המקווה</w:t>
      </w:r>
      <w:r>
        <w:rPr>
          <w:rtl w:val="true"/>
        </w:rPr>
        <w:t xml:space="preserve">, </w:t>
      </w:r>
      <w:r>
        <w:rPr>
          <w:rtl w:val="true"/>
        </w:rPr>
        <w:t>ונגע באיבר מינו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ניסה להתחמק</w:t>
      </w:r>
      <w:r>
        <w:rPr>
          <w:rtl w:val="true"/>
        </w:rPr>
        <w:t xml:space="preserve">, </w:t>
      </w:r>
      <w:r>
        <w:rPr>
          <w:rtl w:val="true"/>
        </w:rPr>
        <w:t>אך המערער נתן לו סכום כסף וביקש ממנו להגיע שוב למקווה ביום שישי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בכשבעה מועדים נוספים</w:t>
      </w:r>
      <w:r>
        <w:rPr>
          <w:rtl w:val="true"/>
        </w:rPr>
        <w:t xml:space="preserve">, </w:t>
      </w:r>
      <w:r>
        <w:rPr>
          <w:rtl w:val="true"/>
        </w:rPr>
        <w:t xml:space="preserve">במחצית השניה של שנת </w:t>
      </w:r>
      <w:r>
        <w:rPr/>
        <w:t>2016</w:t>
      </w:r>
      <w:r>
        <w:rPr>
          <w:rtl w:val="true"/>
        </w:rPr>
        <w:t xml:space="preserve">, </w:t>
      </w:r>
      <w:r>
        <w:rPr>
          <w:rtl w:val="true"/>
        </w:rPr>
        <w:t>עת שהו במקווה בימי שישי</w:t>
      </w:r>
      <w:r>
        <w:rPr>
          <w:rtl w:val="true"/>
        </w:rPr>
        <w:t xml:space="preserve">, </w:t>
      </w:r>
      <w:r>
        <w:rPr>
          <w:rtl w:val="true"/>
        </w:rPr>
        <w:t>המערער נהג לגעת באיבר מינו של מ</w:t>
      </w:r>
      <w:r>
        <w:rPr>
          <w:rtl w:val="true"/>
        </w:rPr>
        <w:t xml:space="preserve">' </w:t>
      </w:r>
      <w:r>
        <w:rPr>
          <w:rtl w:val="true"/>
        </w:rPr>
        <w:t>ולשפשף אותו</w:t>
      </w:r>
      <w:r>
        <w:rPr>
          <w:rtl w:val="true"/>
        </w:rPr>
        <w:t xml:space="preserve">, </w:t>
      </w:r>
      <w:r>
        <w:rPr>
          <w:rtl w:val="true"/>
        </w:rPr>
        <w:t>וכן לבקשתו</w:t>
      </w:r>
      <w:r>
        <w:rPr>
          <w:rtl w:val="true"/>
        </w:rPr>
        <w:t xml:space="preserve">,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נגע באיבר מינו של המערער</w:t>
      </w:r>
      <w:r>
        <w:rPr>
          <w:rtl w:val="true"/>
        </w:rPr>
        <w:t xml:space="preserve">. </w:t>
      </w:r>
      <w:r>
        <w:rPr>
          <w:rtl w:val="true"/>
        </w:rPr>
        <w:t>לאחר מכן</w:t>
      </w:r>
      <w:r>
        <w:rPr>
          <w:rtl w:val="true"/>
        </w:rPr>
        <w:t xml:space="preserve">, </w:t>
      </w:r>
      <w:r>
        <w:rPr>
          <w:rtl w:val="true"/>
        </w:rPr>
        <w:t>המערער נהג לתת ל</w:t>
      </w:r>
      <w:r>
        <w:rPr>
          <w:rtl w:val="true"/>
        </w:rPr>
        <w:t>-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סכומי כסף של עשרות שקלים</w:t>
      </w:r>
      <w:r>
        <w:rPr>
          <w:rtl w:val="true"/>
        </w:rPr>
        <w:t xml:space="preserve">. </w:t>
      </w:r>
      <w:r>
        <w:rPr>
          <w:rtl w:val="true"/>
        </w:rPr>
        <w:t>בשניים מהמועדים האמורים לעיל</w:t>
      </w:r>
      <w:r>
        <w:rPr>
          <w:rtl w:val="true"/>
        </w:rPr>
        <w:t xml:space="preserve">, </w:t>
      </w:r>
      <w:r>
        <w:rPr>
          <w:rtl w:val="true"/>
        </w:rPr>
        <w:t>כאשר המערער ו</w:t>
      </w:r>
      <w:r>
        <w:rPr>
          <w:rtl w:val="true"/>
        </w:rPr>
        <w:t>-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שהו במקווה סמוך לבור הטבילה</w:t>
      </w:r>
      <w:r>
        <w:rPr>
          <w:rtl w:val="true"/>
        </w:rPr>
        <w:t xml:space="preserve">, </w:t>
      </w:r>
      <w:r>
        <w:rPr>
          <w:rtl w:val="true"/>
        </w:rPr>
        <w:t>המערער החדיר את איבר מינו לפי הטבעת של מ</w:t>
      </w:r>
      <w:r>
        <w:rPr>
          <w:rtl w:val="true"/>
        </w:rPr>
        <w:t xml:space="preserve">', </w:t>
      </w:r>
      <w:r>
        <w:rPr>
          <w:rtl w:val="true"/>
        </w:rPr>
        <w:t>כשהוא אוחז בו בחוזקה</w:t>
      </w:r>
      <w:r>
        <w:rPr>
          <w:rtl w:val="true"/>
        </w:rPr>
        <w:t xml:space="preserve">, </w:t>
      </w:r>
      <w:r>
        <w:rPr>
          <w:rtl w:val="true"/>
        </w:rPr>
        <w:t>וחרף התנגדותו ובקשתו שיחדל</w:t>
      </w:r>
      <w:r>
        <w:rPr>
          <w:rtl w:val="true"/>
        </w:rPr>
        <w:t xml:space="preserve">. </w:t>
      </w:r>
      <w:r>
        <w:rPr>
          <w:rtl w:val="true"/>
        </w:rPr>
        <w:t>בהזדמנות אחרת</w:t>
      </w:r>
      <w:r>
        <w:rPr>
          <w:rtl w:val="true"/>
        </w:rPr>
        <w:t xml:space="preserve">,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החדיר את איבר מינו לפי הטבעת של המערער</w:t>
      </w:r>
      <w:r>
        <w:rPr>
          <w:rtl w:val="true"/>
        </w:rPr>
        <w:t xml:space="preserve">, </w:t>
      </w:r>
      <w:r>
        <w:rPr>
          <w:rtl w:val="true"/>
        </w:rPr>
        <w:t>לאחר שהאחרון אמר לו לעשות כן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</w:t>
      </w:r>
      <w:r>
        <w:rPr>
          <w:rtl w:val="true"/>
        </w:rPr>
        <w:t xml:space="preserve"> ייחס למערער עבירות מין בקטין ע</w:t>
      </w:r>
      <w:r>
        <w:rPr>
          <w:rtl w:val="true"/>
        </w:rPr>
        <w:t xml:space="preserve">'. </w:t>
      </w:r>
      <w:r>
        <w:rPr>
          <w:rtl w:val="true"/>
        </w:rPr>
        <w:t xml:space="preserve">תואר כי בתקופת הקיץ בשנת </w:t>
      </w:r>
      <w:r>
        <w:rPr/>
        <w:t>2016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הגיע יחד עם אחיו א</w:t>
      </w:r>
      <w:r>
        <w:rPr>
          <w:rtl w:val="true"/>
        </w:rPr>
        <w:t xml:space="preserve">' </w:t>
      </w:r>
      <w:r>
        <w:rPr>
          <w:rtl w:val="true"/>
        </w:rPr>
        <w:t>למקווה</w:t>
      </w:r>
      <w:r>
        <w:rPr>
          <w:rtl w:val="true"/>
        </w:rPr>
        <w:t xml:space="preserve">. </w:t>
      </w:r>
      <w:r>
        <w:rPr>
          <w:rtl w:val="true"/>
        </w:rPr>
        <w:t>המערער ניגש ל</w:t>
      </w:r>
      <w:r>
        <w:rPr>
          <w:rtl w:val="true"/>
        </w:rPr>
        <w:t>-</w:t>
      </w:r>
      <w:r>
        <w:rPr>
          <w:rtl w:val="true"/>
        </w:rPr>
        <w:t>ע</w:t>
      </w:r>
      <w:r>
        <w:rPr>
          <w:rtl w:val="true"/>
        </w:rPr>
        <w:t xml:space="preserve">', </w:t>
      </w:r>
      <w:r>
        <w:rPr>
          <w:rtl w:val="true"/>
        </w:rPr>
        <w:t>לאחר שיצא מבור הטבילה במקווה</w:t>
      </w:r>
      <w:r>
        <w:rPr>
          <w:rtl w:val="true"/>
        </w:rPr>
        <w:t xml:space="preserve">, </w:t>
      </w:r>
      <w:r>
        <w:rPr>
          <w:rtl w:val="true"/>
        </w:rPr>
        <w:t>נגע באיבר מינו ושפשף אותו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כחודש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שהה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במקלחות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המקווה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השכיבו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גבו</w:t>
      </w:r>
      <w:r>
        <w:rPr>
          <w:rtl w:val="true"/>
        </w:rPr>
        <w:t xml:space="preserve">, </w:t>
      </w:r>
      <w:r>
        <w:rPr>
          <w:rtl w:val="true"/>
        </w:rPr>
        <w:t>וניסה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להחדיר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לפתוח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רגליו</w:t>
      </w:r>
      <w:r>
        <w:rPr>
          <w:rtl w:val="true"/>
        </w:rPr>
        <w:t xml:space="preserve">.  </w:t>
      </w:r>
      <w:r>
        <w:rPr>
          <w:rtl w:val="true"/>
        </w:rPr>
        <w:t>בתגובה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סגר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רגליו</w:t>
      </w:r>
      <w:r>
        <w:rPr>
          <w:rtl w:val="true"/>
        </w:rPr>
        <w:t xml:space="preserve">, </w:t>
      </w:r>
      <w:r>
        <w:rPr>
          <w:rtl w:val="true"/>
        </w:rPr>
        <w:t>והמערער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לבור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הטבילה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להחדיר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בכעס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לפתוח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רגליו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סירב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מהבור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 </w:t>
      </w:r>
      <w:r>
        <w:rPr>
          <w:rtl w:val="true"/>
        </w:rPr>
        <w:t>במספר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המתוארת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במקווה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להחדיר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 xml:space="preserve">',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הטבילה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ומחוצה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ובאחת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הצליח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התלונן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להפסיק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שאירע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במקווה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להחדיר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שאחז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בראשו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סגר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פיו</w:t>
      </w:r>
      <w:r>
        <w:rPr>
          <w:rtl w:val="true"/>
        </w:rPr>
        <w:t xml:space="preserve">. </w:t>
      </w:r>
      <w:r>
        <w:rPr>
          <w:rtl w:val="true"/>
        </w:rPr>
        <w:t>במספר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לעיתים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בתיאום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למקווה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ושפשפו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נגע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ושפשפו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שהאחרון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בחלק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מהזדמנויות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החדיר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 xml:space="preserve">'.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השלישי</w:t>
      </w:r>
      <w:r>
        <w:rPr>
          <w:rtl w:val="true"/>
        </w:rPr>
        <w:t xml:space="preserve"> ייחס למערער עבירות מין בקטין א</w:t>
      </w:r>
      <w:r>
        <w:rPr>
          <w:rtl w:val="true"/>
        </w:rPr>
        <w:t xml:space="preserve">'. </w:t>
      </w:r>
      <w:r>
        <w:rPr>
          <w:rtl w:val="true"/>
        </w:rPr>
        <w:t xml:space="preserve">תואר כי בחודש מרץ בשנת  </w:t>
      </w:r>
      <w:r>
        <w:rPr/>
        <w:t>2017</w:t>
      </w:r>
      <w:r>
        <w:rPr>
          <w:rtl w:val="true"/>
        </w:rPr>
        <w:t xml:space="preserve">, </w:t>
      </w:r>
      <w:r>
        <w:rPr>
          <w:rtl w:val="true"/>
        </w:rPr>
        <w:t>סמוך לחג הפורים</w:t>
      </w:r>
      <w:r>
        <w:rPr>
          <w:rtl w:val="true"/>
        </w:rPr>
        <w:t xml:space="preserve">, </w:t>
      </w:r>
      <w:r>
        <w:rPr>
          <w:rtl w:val="true"/>
        </w:rPr>
        <w:t>המערער התקשר ל</w:t>
      </w:r>
      <w:r>
        <w:rPr>
          <w:rtl w:val="true"/>
        </w:rPr>
        <w:t>-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והציע לו להגיע למקווה</w:t>
      </w:r>
      <w:r>
        <w:rPr>
          <w:rtl w:val="true"/>
        </w:rPr>
        <w:t xml:space="preserve">. </w:t>
      </w:r>
      <w:r>
        <w:rPr>
          <w:rtl w:val="true"/>
        </w:rPr>
        <w:t>כאשר א</w:t>
      </w:r>
      <w:r>
        <w:rPr>
          <w:rtl w:val="true"/>
        </w:rPr>
        <w:t xml:space="preserve">' </w:t>
      </w:r>
      <w:r>
        <w:rPr>
          <w:rtl w:val="true"/>
        </w:rPr>
        <w:t>שהה בבור הטבילה</w:t>
      </w:r>
      <w:r>
        <w:rPr>
          <w:rtl w:val="true"/>
        </w:rPr>
        <w:t xml:space="preserve">, </w:t>
      </w:r>
      <w:r>
        <w:rPr>
          <w:rtl w:val="true"/>
        </w:rPr>
        <w:t>המערער נכנס אף הוא ונגע באיבר מינו</w:t>
      </w:r>
      <w:r>
        <w:rPr>
          <w:rtl w:val="true"/>
        </w:rPr>
        <w:t xml:space="preserve">, </w:t>
      </w:r>
      <w:r>
        <w:rPr>
          <w:rtl w:val="true"/>
        </w:rPr>
        <w:t>אמר ל</w:t>
      </w:r>
      <w:r>
        <w:rPr>
          <w:rtl w:val="true"/>
        </w:rPr>
        <w:t>-</w:t>
      </w:r>
      <w:r>
        <w:rPr>
          <w:rtl w:val="true"/>
        </w:rPr>
        <w:t>א</w:t>
      </w:r>
      <w:r>
        <w:rPr>
          <w:rtl w:val="true"/>
        </w:rPr>
        <w:t>' "</w:t>
      </w:r>
      <w:r>
        <w:rPr>
          <w:rtl w:val="true"/>
        </w:rPr>
        <w:t>שאין לו מה לפחד וזה לא עושה כלום</w:t>
      </w:r>
      <w:r>
        <w:rPr>
          <w:rtl w:val="true"/>
        </w:rPr>
        <w:t xml:space="preserve">", </w:t>
      </w:r>
      <w:r>
        <w:rPr>
          <w:rtl w:val="true"/>
        </w:rPr>
        <w:t>הסביר לו מהי הגעה לפורקן</w:t>
      </w:r>
      <w:r>
        <w:rPr>
          <w:rtl w:val="true"/>
        </w:rPr>
        <w:t xml:space="preserve">, </w:t>
      </w:r>
      <w:r>
        <w:rPr>
          <w:rtl w:val="true"/>
        </w:rPr>
        <w:t>שפשף את איבר מינו של א</w:t>
      </w:r>
      <w:r>
        <w:rPr>
          <w:rtl w:val="true"/>
        </w:rPr>
        <w:t xml:space="preserve">', </w:t>
      </w:r>
      <w:r>
        <w:rPr>
          <w:rtl w:val="true"/>
        </w:rPr>
        <w:t>ולבקשתו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שפשף את איבר מינו של המערער</w:t>
      </w:r>
      <w:r>
        <w:rPr>
          <w:rtl w:val="true"/>
        </w:rPr>
        <w:t xml:space="preserve">. </w:t>
      </w:r>
      <w:r>
        <w:rPr>
          <w:rtl w:val="true"/>
        </w:rPr>
        <w:t>כאשר א</w:t>
      </w:r>
      <w:r>
        <w:rPr>
          <w:rtl w:val="true"/>
        </w:rPr>
        <w:t xml:space="preserve">' </w:t>
      </w:r>
      <w:r>
        <w:rPr>
          <w:rtl w:val="true"/>
        </w:rPr>
        <w:t>ביקש לצאת מהמקווה</w:t>
      </w:r>
      <w:r>
        <w:rPr>
          <w:rtl w:val="true"/>
        </w:rPr>
        <w:t xml:space="preserve">, </w:t>
      </w:r>
      <w:r>
        <w:rPr>
          <w:rtl w:val="true"/>
        </w:rPr>
        <w:t>המערער חסם את דרכו ואמר שיספר להוריו או ינעל אותו במקווה</w:t>
      </w:r>
      <w:r>
        <w:rPr>
          <w:rtl w:val="true"/>
        </w:rPr>
        <w:t xml:space="preserve">, </w:t>
      </w:r>
      <w:r>
        <w:rPr>
          <w:rtl w:val="true"/>
        </w:rPr>
        <w:t>אך א</w:t>
      </w:r>
      <w:r>
        <w:rPr>
          <w:rtl w:val="true"/>
        </w:rPr>
        <w:t xml:space="preserve">' </w:t>
      </w:r>
      <w:r>
        <w:rPr>
          <w:rtl w:val="true"/>
        </w:rPr>
        <w:t>דחף את המערער ויצא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במספר מועדים נוספים</w:t>
      </w:r>
      <w:r>
        <w:rPr>
          <w:rtl w:val="true"/>
        </w:rPr>
        <w:t xml:space="preserve">, </w:t>
      </w:r>
      <w:r>
        <w:rPr>
          <w:rtl w:val="true"/>
        </w:rPr>
        <w:t xml:space="preserve">במהלך התקופה שבין חודש מרץ לחודש ספטמבר בשנת </w:t>
      </w:r>
      <w:r>
        <w:rPr/>
        <w:t>2017</w:t>
      </w:r>
      <w:r>
        <w:rPr>
          <w:rtl w:val="true"/>
        </w:rPr>
        <w:t xml:space="preserve">, </w:t>
      </w:r>
      <w:r>
        <w:rPr>
          <w:rtl w:val="true"/>
        </w:rPr>
        <w:t>המערער נהג להתקשר ל</w:t>
      </w:r>
      <w:r>
        <w:rPr>
          <w:rtl w:val="true"/>
        </w:rPr>
        <w:t>-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ולהזמינו למקווה</w:t>
      </w:r>
      <w:r>
        <w:rPr>
          <w:rtl w:val="true"/>
        </w:rPr>
        <w:t xml:space="preserve">, </w:t>
      </w:r>
      <w:r>
        <w:rPr>
          <w:rtl w:val="true"/>
        </w:rPr>
        <w:t>שם שפשף את איבר מינו והחדירו לפיו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המערער ביקש מ</w:t>
      </w:r>
      <w:r>
        <w:rPr>
          <w:rtl w:val="true"/>
        </w:rPr>
        <w:t>-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לגעת באיבר מינו של הראשון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באחת הפעמים</w:t>
      </w:r>
      <w:r>
        <w:rPr>
          <w:rtl w:val="true"/>
        </w:rPr>
        <w:t xml:space="preserve">, </w:t>
      </w:r>
      <w:r>
        <w:rPr>
          <w:rtl w:val="true"/>
        </w:rPr>
        <w:t>בעת ששהו בבור הטבילה שבמקווה</w:t>
      </w:r>
      <w:r>
        <w:rPr>
          <w:rtl w:val="true"/>
        </w:rPr>
        <w:t xml:space="preserve">, </w:t>
      </w:r>
      <w:r>
        <w:rPr>
          <w:rtl w:val="true"/>
        </w:rPr>
        <w:t>ובסמוך לו</w:t>
      </w:r>
      <w:r>
        <w:rPr>
          <w:rtl w:val="true"/>
        </w:rPr>
        <w:t xml:space="preserve">, </w:t>
      </w:r>
      <w:r>
        <w:rPr>
          <w:rtl w:val="true"/>
        </w:rPr>
        <w:t>המערער ניסה להחדיר את איבר מינו לפי הטבעת של א</w:t>
      </w:r>
      <w:r>
        <w:rPr>
          <w:rtl w:val="true"/>
        </w:rPr>
        <w:t xml:space="preserve">', </w:t>
      </w:r>
      <w:r>
        <w:rPr>
          <w:rtl w:val="true"/>
        </w:rPr>
        <w:t>אך האחרון מנע זאת</w:t>
      </w:r>
      <w:r>
        <w:rPr>
          <w:rtl w:val="true"/>
        </w:rPr>
        <w:t xml:space="preserve">. </w:t>
      </w:r>
      <w:r>
        <w:rPr>
          <w:rtl w:val="true"/>
        </w:rPr>
        <w:t>באותם אירועים</w:t>
      </w:r>
      <w:r>
        <w:rPr>
          <w:rtl w:val="true"/>
        </w:rPr>
        <w:t xml:space="preserve">, </w:t>
      </w:r>
      <w:r>
        <w:rPr>
          <w:rtl w:val="true"/>
        </w:rPr>
        <w:t>המערער ביקש מ</w:t>
      </w:r>
      <w:r>
        <w:rPr>
          <w:rtl w:val="true"/>
        </w:rPr>
        <w:t>-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להחדיר את איבר מינו לפי הטבעת של המערער</w:t>
      </w:r>
      <w:r>
        <w:rPr>
          <w:rtl w:val="true"/>
        </w:rPr>
        <w:t xml:space="preserve">, </w:t>
      </w:r>
      <w:r>
        <w:rPr>
          <w:rtl w:val="true"/>
        </w:rPr>
        <w:t>אך הלה סירב</w:t>
      </w:r>
      <w:r>
        <w:rPr>
          <w:rtl w:val="true"/>
        </w:rPr>
        <w:t xml:space="preserve">. </w:t>
      </w:r>
      <w:r>
        <w:rPr>
          <w:rtl w:val="true"/>
        </w:rPr>
        <w:t>בהזדמנות אחרת</w:t>
      </w:r>
      <w:r>
        <w:rPr>
          <w:rtl w:val="true"/>
        </w:rPr>
        <w:t xml:space="preserve">, </w:t>
      </w:r>
      <w:r>
        <w:rPr>
          <w:rtl w:val="true"/>
        </w:rPr>
        <w:t>המערער ניסה להחדיר את איבר מינו לפיו של א</w:t>
      </w:r>
      <w:r>
        <w:rPr>
          <w:rtl w:val="true"/>
        </w:rPr>
        <w:t xml:space="preserve">', </w:t>
      </w:r>
      <w:r>
        <w:rPr>
          <w:rtl w:val="true"/>
        </w:rPr>
        <w:t>אך האחרון דחף אותו ומנע ממנו לעשות כן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עוד תואר בכתב האישום המתוקן</w:t>
      </w:r>
      <w:r>
        <w:rPr>
          <w:rtl w:val="true"/>
        </w:rPr>
        <w:t xml:space="preserve">, </w:t>
      </w:r>
      <w:r>
        <w:rPr>
          <w:rtl w:val="true"/>
        </w:rPr>
        <w:t>כי המערער נהג לומר ל</w:t>
      </w:r>
      <w:r>
        <w:rPr>
          <w:rtl w:val="true"/>
        </w:rPr>
        <w:t>-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שלא יפחד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>"</w:t>
      </w:r>
      <w:r>
        <w:rPr>
          <w:rtl w:val="true"/>
        </w:rPr>
        <w:t>זה כלום</w:t>
      </w:r>
      <w:r>
        <w:rPr>
          <w:rtl w:val="true"/>
        </w:rPr>
        <w:t xml:space="preserve">", </w:t>
      </w:r>
      <w:r>
        <w:rPr>
          <w:rtl w:val="true"/>
        </w:rPr>
        <w:t>כי איבר המין של א</w:t>
      </w:r>
      <w:r>
        <w:rPr>
          <w:rtl w:val="true"/>
        </w:rPr>
        <w:t>' "</w:t>
      </w:r>
      <w:r>
        <w:rPr>
          <w:rtl w:val="true"/>
        </w:rPr>
        <w:t>גדול</w:t>
      </w:r>
      <w:r>
        <w:rPr>
          <w:rtl w:val="true"/>
        </w:rPr>
        <w:t xml:space="preserve">" </w:t>
      </w:r>
      <w:r>
        <w:rPr>
          <w:rtl w:val="true"/>
        </w:rPr>
        <w:t>וכי א</w:t>
      </w:r>
      <w:r>
        <w:rPr>
          <w:rtl w:val="true"/>
        </w:rPr>
        <w:t>' "</w:t>
      </w:r>
      <w:r>
        <w:rPr>
          <w:rtl w:val="true"/>
        </w:rPr>
        <w:t>חמוד וחתיך</w:t>
      </w:r>
      <w:r>
        <w:rPr>
          <w:rtl w:val="true"/>
        </w:rPr>
        <w:t xml:space="preserve">".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המערער הציג לו</w:t>
      </w:r>
      <w:r>
        <w:rPr>
          <w:rtl w:val="true"/>
        </w:rPr>
        <w:t xml:space="preserve">, </w:t>
      </w:r>
      <w:r>
        <w:rPr>
          <w:rtl w:val="true"/>
        </w:rPr>
        <w:t>באמצעות מכשיר הטלפון הסלולארי שלו</w:t>
      </w:r>
      <w:r>
        <w:rPr>
          <w:rtl w:val="true"/>
        </w:rPr>
        <w:t xml:space="preserve">, </w:t>
      </w:r>
      <w:r>
        <w:rPr>
          <w:rtl w:val="true"/>
        </w:rPr>
        <w:t>סרטוני מין שונים</w:t>
      </w:r>
      <w:r>
        <w:rPr>
          <w:rtl w:val="true"/>
        </w:rPr>
        <w:t xml:space="preserve">, </w:t>
      </w:r>
      <w:r>
        <w:rPr>
          <w:rtl w:val="true"/>
        </w:rPr>
        <w:t>ומסר לו כמה שקלים בסיומו של כל מפגש ביניהם</w:t>
      </w:r>
      <w:r>
        <w:rPr>
          <w:rtl w:val="true"/>
        </w:rPr>
        <w:t xml:space="preserve">. </w:t>
      </w:r>
      <w:r>
        <w:rPr>
          <w:rtl w:val="true"/>
        </w:rPr>
        <w:t>באירוע נוסף שאירע במקווה</w:t>
      </w:r>
      <w:r>
        <w:rPr>
          <w:rtl w:val="true"/>
        </w:rPr>
        <w:t xml:space="preserve">, </w:t>
      </w:r>
      <w:r>
        <w:rPr>
          <w:rtl w:val="true"/>
        </w:rPr>
        <w:t>המערער מרח קרם על גבו של א</w:t>
      </w:r>
      <w:r>
        <w:rPr>
          <w:rtl w:val="true"/>
        </w:rPr>
        <w:t xml:space="preserve">' </w:t>
      </w:r>
      <w:r>
        <w:rPr>
          <w:rtl w:val="true"/>
        </w:rPr>
        <w:t>ונגע באיבר מינו ובישבנו</w:t>
      </w:r>
      <w:r>
        <w:rPr>
          <w:rtl w:val="true"/>
        </w:rPr>
        <w:t xml:space="preserve">, </w:t>
      </w:r>
      <w:r>
        <w:rPr>
          <w:rtl w:val="true"/>
        </w:rPr>
        <w:t>תוך שהצמיד אליו את איבר מינו</w:t>
      </w:r>
      <w:r>
        <w:rPr>
          <w:rtl w:val="true"/>
        </w:rPr>
        <w:t xml:space="preserve">, </w:t>
      </w:r>
      <w:r>
        <w:rPr>
          <w:rtl w:val="true"/>
        </w:rPr>
        <w:t>אך א</w:t>
      </w:r>
      <w:r>
        <w:rPr>
          <w:rtl w:val="true"/>
        </w:rPr>
        <w:t xml:space="preserve">' </w:t>
      </w:r>
      <w:r>
        <w:rPr>
          <w:rtl w:val="true"/>
        </w:rPr>
        <w:t>דחף את המערער ויצא מן המקווה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המשפט המחוזי הרשיע כאמור את המערער</w:t>
      </w:r>
      <w:r>
        <w:rPr>
          <w:rtl w:val="true"/>
        </w:rPr>
        <w:t xml:space="preserve">, </w:t>
      </w:r>
      <w:r>
        <w:rPr>
          <w:rtl w:val="true"/>
        </w:rPr>
        <w:t>פה אחד</w:t>
      </w:r>
      <w:r>
        <w:rPr>
          <w:rtl w:val="true"/>
        </w:rPr>
        <w:t xml:space="preserve">, </w:t>
      </w:r>
      <w:r>
        <w:rPr>
          <w:rtl w:val="true"/>
        </w:rPr>
        <w:t>לאחר שמיעת ראיות</w:t>
      </w:r>
      <w:r>
        <w:rPr>
          <w:rtl w:val="true"/>
        </w:rPr>
        <w:t xml:space="preserve">, </w:t>
      </w:r>
      <w:r>
        <w:rPr>
          <w:rtl w:val="true"/>
        </w:rPr>
        <w:t>במרבית העבירות שיוחסו לו בכתב האישום המתוקן</w:t>
      </w:r>
      <w:r>
        <w:rPr>
          <w:rtl w:val="true"/>
        </w:rPr>
        <w:t xml:space="preserve">, </w:t>
      </w:r>
      <w:r>
        <w:rPr>
          <w:rtl w:val="true"/>
        </w:rPr>
        <w:t>כפי שיפורט להלן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tl w:val="true"/>
        </w:rPr>
        <w:tab/>
      </w:r>
      <w:r>
        <w:rPr>
          <w:rtl w:val="true"/>
        </w:rPr>
        <w:t xml:space="preserve">בגין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המערער הורשע בשתי עבירות של מעשה סדום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ז–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העונשין</w:t>
      </w:r>
      <w:r>
        <w:rPr>
          <w:rtl w:val="true"/>
        </w:rPr>
        <w:t xml:space="preserve">), </w:t>
      </w:r>
      <w:r>
        <w:rPr>
          <w:rtl w:val="true"/>
        </w:rPr>
        <w:t xml:space="preserve">בנסיבות המנויות </w:t>
      </w:r>
      <w:hyperlink r:id="rId18">
        <w:r>
          <w:rPr>
            <w:rStyle w:val="Hyperlink"/>
            <w:rtl w:val="true"/>
          </w:rPr>
          <w:t>בסעיפים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9"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; </w:t>
      </w:r>
      <w:r>
        <w:rPr>
          <w:rtl w:val="true"/>
        </w:rPr>
        <w:t>בגרם מעשה סדום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20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1">
        <w:r>
          <w:rPr>
            <w:rStyle w:val="Hyperlink"/>
          </w:rPr>
          <w:t>350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; </w:t>
      </w:r>
      <w:r>
        <w:rPr>
          <w:rtl w:val="true"/>
        </w:rPr>
        <w:t>ובמעשה מגונה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2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348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בנסיבות המנויות </w:t>
      </w:r>
      <w:hyperlink r:id="rId23">
        <w:r>
          <w:rPr>
            <w:rStyle w:val="Hyperlink"/>
            <w:rtl w:val="true"/>
          </w:rPr>
          <w:t>בסעיפים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4"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  <w:tab/>
      </w:r>
      <w:r>
        <w:rPr>
          <w:rtl w:val="true"/>
        </w:rPr>
        <w:t xml:space="preserve">בגין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המערער הורשע במספר עבירות של מעשה סדום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בנסיבות המנויות </w:t>
      </w:r>
      <w:hyperlink r:id="rId26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; </w:t>
      </w:r>
      <w:r>
        <w:rPr>
          <w:rtl w:val="true"/>
        </w:rPr>
        <w:t>במספר עבירות של ניסיון מעשה סדום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בנסיבות המנויות </w:t>
      </w:r>
      <w:hyperlink r:id="rId29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יחד עם </w:t>
      </w:r>
      <w:hyperlink r:id="rId3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; </w:t>
      </w:r>
      <w:r>
        <w:rPr>
          <w:rtl w:val="true"/>
        </w:rPr>
        <w:t>ובמעשה מגונה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3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בגין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המערער הורשע בניסיון מעשה סדום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3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בנסיבות המנויות </w:t>
      </w:r>
      <w:hyperlink r:id="rId33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יחד עם </w:t>
      </w:r>
      <w:hyperlink r:id="rId3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; </w:t>
      </w:r>
      <w:r>
        <w:rPr>
          <w:rtl w:val="true"/>
        </w:rPr>
        <w:t>ובמעשה מגונה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3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.  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אציין כי בהסכמת המשיבה</w:t>
      </w:r>
      <w:r>
        <w:rPr>
          <w:rtl w:val="true"/>
        </w:rPr>
        <w:t xml:space="preserve">, </w:t>
      </w:r>
      <w:r>
        <w:rPr>
          <w:rtl w:val="true"/>
        </w:rPr>
        <w:t>בית המשפט לא הרשיע את המערער בריבוי העבירות שיוחסו לו ב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אישום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והרשיעו רק בגין המעשים המיניים מושא האירוע הראשון באישום זה</w:t>
      </w:r>
      <w:r>
        <w:rPr>
          <w:rtl w:val="true"/>
        </w:rPr>
        <w:t xml:space="preserve">, </w:t>
      </w:r>
      <w:r>
        <w:rPr>
          <w:rtl w:val="true"/>
        </w:rPr>
        <w:t>אשר נעשו שלא בהסכמתו של א</w:t>
      </w:r>
      <w:r>
        <w:rPr>
          <w:rtl w:val="true"/>
        </w:rPr>
        <w:t xml:space="preserve">'. </w:t>
      </w:r>
      <w:r>
        <w:rPr>
          <w:rtl w:val="true"/>
        </w:rPr>
        <w:t xml:space="preserve">זאת בשל קיומו של ספק בדבר מודעות המערער </w:t>
      </w:r>
      <w:r>
        <w:rPr>
          <w:rtl w:val="true"/>
        </w:rPr>
        <w:t>(</w:t>
      </w:r>
      <w:r>
        <w:rPr>
          <w:rtl w:val="true"/>
        </w:rPr>
        <w:t>במעשיו המאוחרים</w:t>
      </w:r>
      <w:r>
        <w:rPr>
          <w:rtl w:val="true"/>
        </w:rPr>
        <w:t xml:space="preserve">) </w:t>
      </w:r>
      <w:r>
        <w:rPr>
          <w:rtl w:val="true"/>
        </w:rPr>
        <w:t>להיותו של א</w:t>
      </w:r>
      <w:r>
        <w:rPr>
          <w:rtl w:val="true"/>
        </w:rPr>
        <w:t xml:space="preserve">' </w:t>
      </w:r>
      <w:r>
        <w:rPr>
          <w:rtl w:val="true"/>
        </w:rPr>
        <w:t>בן פחות מ</w:t>
      </w:r>
      <w:r>
        <w:rPr>
          <w:rtl w:val="true"/>
        </w:rPr>
        <w:t>-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בשים לב לגילו של א</w:t>
      </w:r>
      <w:r>
        <w:rPr>
          <w:rtl w:val="true"/>
        </w:rPr>
        <w:t xml:space="preserve">' </w:t>
      </w:r>
      <w:r>
        <w:rPr>
          <w:rtl w:val="true"/>
        </w:rPr>
        <w:t xml:space="preserve">בעת ביצוע המעשים </w:t>
      </w:r>
      <w:r>
        <w:rPr>
          <w:rtl w:val="true"/>
        </w:rPr>
        <w:t>(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שנים ו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).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המאשימה סברה כי קיים ספק בדבר הסכמתו של א</w:t>
      </w:r>
      <w:r>
        <w:rPr>
          <w:rtl w:val="true"/>
        </w:rPr>
        <w:t xml:space="preserve">' </w:t>
      </w:r>
      <w:r>
        <w:rPr>
          <w:rtl w:val="true"/>
        </w:rPr>
        <w:t xml:space="preserve">למעשים </w:t>
      </w:r>
      <w:r>
        <w:rPr>
          <w:rtl w:val="true"/>
        </w:rPr>
        <w:t>(</w:t>
      </w:r>
      <w:r>
        <w:rPr>
          <w:rtl w:val="true"/>
        </w:rPr>
        <w:t>בהינתן גילו והסכמתו של א</w:t>
      </w:r>
      <w:r>
        <w:rPr>
          <w:rtl w:val="true"/>
        </w:rPr>
        <w:t xml:space="preserve">'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מעשים אלה אינם מהווים עבירה</w:t>
      </w:r>
      <w:r>
        <w:rPr>
          <w:rtl w:val="true"/>
        </w:rPr>
        <w:t xml:space="preserve">). </w:t>
      </w:r>
      <w:r>
        <w:rPr>
          <w:rtl w:val="true"/>
        </w:rPr>
        <w:t>בהתאם לכך</w:t>
      </w:r>
      <w:r>
        <w:rPr>
          <w:rtl w:val="true"/>
        </w:rPr>
        <w:t xml:space="preserve">, </w:t>
      </w:r>
      <w:r>
        <w:rPr>
          <w:rtl w:val="true"/>
        </w:rPr>
        <w:t>המערער הורשע בעבירה אחת של ניסיון מעשה סדום ובעבירה אחת של מעשה מגונה</w:t>
      </w:r>
      <w:r>
        <w:rPr>
          <w:rtl w:val="true"/>
        </w:rPr>
        <w:t xml:space="preserve">, </w:t>
      </w:r>
      <w:r>
        <w:rPr>
          <w:rtl w:val="true"/>
        </w:rPr>
        <w:t>במקום בריבוי עבירות כפי שיוחס לו מלכתחילה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בהכרעת דין מפורטת ומנומקת</w:t>
      </w:r>
      <w:r>
        <w:rPr>
          <w:rtl w:val="true"/>
        </w:rPr>
        <w:t xml:space="preserve">, </w:t>
      </w:r>
      <w:r>
        <w:rPr>
          <w:rtl w:val="true"/>
        </w:rPr>
        <w:t>בית המשפט המחוזי הרשיע את המערער בהתבסס על תשתית ראייתית שכללה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את עדויות המתלוננים</w:t>
      </w:r>
      <w:r>
        <w:rPr>
          <w:rtl w:val="true"/>
        </w:rPr>
        <w:t xml:space="preserve">, </w:t>
      </w:r>
      <w:r>
        <w:rPr>
          <w:rtl w:val="true"/>
        </w:rPr>
        <w:t>את עדות הרב ק</w:t>
      </w:r>
      <w:r>
        <w:rPr>
          <w:rtl w:val="true"/>
        </w:rPr>
        <w:t xml:space="preserve">', </w:t>
      </w:r>
      <w:r>
        <w:rPr>
          <w:rtl w:val="true"/>
        </w:rPr>
        <w:t xml:space="preserve">אשר שימש באותה עת רב השכונה בה התגוררו הנפגעים והמערער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הרב</w:t>
      </w:r>
      <w:r>
        <w:rPr>
          <w:rtl w:val="true"/>
        </w:rPr>
        <w:t xml:space="preserve">), </w:t>
      </w:r>
      <w:r>
        <w:rPr>
          <w:rtl w:val="true"/>
        </w:rPr>
        <w:t>כמו גם את עדותו של ח</w:t>
      </w:r>
      <w:r>
        <w:rPr>
          <w:rtl w:val="true"/>
        </w:rPr>
        <w:t xml:space="preserve">', </w:t>
      </w:r>
      <w:r>
        <w:rPr>
          <w:rtl w:val="true"/>
        </w:rPr>
        <w:t xml:space="preserve">הבלן במקווה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הבלן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צויין כי המערער אמנם אישר את היכרותו עם המתלוננים</w:t>
      </w:r>
      <w:r>
        <w:rPr>
          <w:rtl w:val="true"/>
        </w:rPr>
        <w:t xml:space="preserve">, </w:t>
      </w:r>
      <w:r>
        <w:rPr>
          <w:rtl w:val="true"/>
        </w:rPr>
        <w:t>את העובדה כי טיפלו באביו ונהגו להביאו מביתו לבית הכנסת ובחזרה</w:t>
      </w:r>
      <w:r>
        <w:rPr>
          <w:rtl w:val="true"/>
        </w:rPr>
        <w:t xml:space="preserve">, </w:t>
      </w:r>
      <w:r>
        <w:rPr>
          <w:rtl w:val="true"/>
        </w:rPr>
        <w:t>ואף אישר שראה אותם במקווה</w:t>
      </w:r>
      <w:r>
        <w:rPr>
          <w:rtl w:val="true"/>
        </w:rPr>
        <w:t xml:space="preserve">, </w:t>
      </w:r>
      <w:r>
        <w:rPr>
          <w:rtl w:val="true"/>
        </w:rPr>
        <w:t>אך הכחיש באופן גורף כי קִיים מגע מיני כלשהו עם מי מהם</w:t>
      </w:r>
      <w:r>
        <w:rPr>
          <w:rtl w:val="true"/>
        </w:rPr>
        <w:t xml:space="preserve">, </w:t>
      </w:r>
      <w:r>
        <w:rPr>
          <w:rtl w:val="true"/>
        </w:rPr>
        <w:t>כפי שיפורט בהמשך הדברים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אשר לאופן חשיפת הפרשה</w:t>
      </w:r>
      <w:r>
        <w:rPr>
          <w:rtl w:val="true"/>
        </w:rPr>
        <w:t xml:space="preserve">, </w:t>
      </w:r>
      <w:r>
        <w:rPr>
          <w:rtl w:val="true"/>
        </w:rPr>
        <w:t>נקבע כי עדויות הרב והבלן</w:t>
      </w:r>
      <w:r>
        <w:rPr>
          <w:rtl w:val="true"/>
        </w:rPr>
        <w:t xml:space="preserve">, </w:t>
      </w:r>
      <w:r>
        <w:rPr>
          <w:rtl w:val="true"/>
        </w:rPr>
        <w:t>אשר תמכו זו בזו</w:t>
      </w:r>
      <w:r>
        <w:rPr>
          <w:rtl w:val="true"/>
        </w:rPr>
        <w:t xml:space="preserve">, </w:t>
      </w:r>
      <w:r>
        <w:rPr>
          <w:rtl w:val="true"/>
        </w:rPr>
        <w:t>תיארו את השתלשלות האירועים</w:t>
      </w:r>
      <w:r>
        <w:rPr>
          <w:rtl w:val="true"/>
        </w:rPr>
        <w:t xml:space="preserve">. </w:t>
      </w:r>
      <w:r>
        <w:rPr>
          <w:rtl w:val="true"/>
        </w:rPr>
        <w:t>כך נקבע</w:t>
      </w:r>
      <w:r>
        <w:rPr>
          <w:rtl w:val="true"/>
        </w:rPr>
        <w:t xml:space="preserve">, </w:t>
      </w:r>
      <w:r>
        <w:rPr>
          <w:rtl w:val="true"/>
        </w:rPr>
        <w:t xml:space="preserve">כי ביום </w:t>
      </w:r>
      <w:r>
        <w:rPr>
          <w:rtl w:val="true"/>
        </w:rPr>
        <w:t>"</w:t>
      </w:r>
      <w:r>
        <w:rPr>
          <w:rtl w:val="true"/>
        </w:rPr>
        <w:t>צום גדליה</w:t>
      </w:r>
      <w:r>
        <w:rPr>
          <w:rtl w:val="true"/>
        </w:rPr>
        <w:t xml:space="preserve">" </w:t>
      </w:r>
      <w:r>
        <w:rPr>
          <w:rtl w:val="true"/>
        </w:rPr>
        <w:t>הבלן הבחין שמישהו צופה בסרטים במחשב שבמקווה</w:t>
      </w:r>
      <w:r>
        <w:rPr>
          <w:rtl w:val="true"/>
        </w:rPr>
        <w:t xml:space="preserve">, </w:t>
      </w:r>
      <w:r>
        <w:rPr>
          <w:rtl w:val="true"/>
        </w:rPr>
        <w:t>בעת שהתחבר מרחוק למחשב מביתו</w:t>
      </w:r>
      <w:r>
        <w:rPr>
          <w:rtl w:val="true"/>
        </w:rPr>
        <w:t xml:space="preserve">, </w:t>
      </w:r>
      <w:r>
        <w:rPr>
          <w:rtl w:val="true"/>
        </w:rPr>
        <w:t>כדי להפעיל את מערכת המים שבמקווה</w:t>
      </w:r>
      <w:r>
        <w:rPr>
          <w:rtl w:val="true"/>
        </w:rPr>
        <w:t xml:space="preserve">. </w:t>
      </w:r>
      <w:r>
        <w:rPr>
          <w:rtl w:val="true"/>
        </w:rPr>
        <w:t>משגילה זאת</w:t>
      </w:r>
      <w:r>
        <w:rPr>
          <w:rtl w:val="true"/>
        </w:rPr>
        <w:t xml:space="preserve">, </w:t>
      </w:r>
      <w:r>
        <w:rPr>
          <w:rtl w:val="true"/>
        </w:rPr>
        <w:t>הגיע למקווה</w:t>
      </w:r>
      <w:r>
        <w:rPr>
          <w:rtl w:val="true"/>
        </w:rPr>
        <w:t xml:space="preserve">, </w:t>
      </w:r>
      <w:r>
        <w:rPr>
          <w:rtl w:val="true"/>
        </w:rPr>
        <w:t xml:space="preserve">ושם </w:t>
      </w:r>
      <w:r>
        <w:rPr>
          <w:rtl w:val="true"/>
        </w:rPr>
        <w:t>"</w:t>
      </w:r>
      <w:r>
        <w:rPr>
          <w:rtl w:val="true"/>
        </w:rPr>
        <w:t>תפס על חם</w:t>
      </w:r>
      <w:r>
        <w:rPr>
          <w:rtl w:val="true"/>
        </w:rPr>
        <w:t xml:space="preserve">" </w:t>
      </w:r>
      <w:r>
        <w:rPr>
          <w:rtl w:val="true"/>
        </w:rPr>
        <w:t>את א</w:t>
      </w:r>
      <w:r>
        <w:rPr>
          <w:rtl w:val="true"/>
        </w:rPr>
        <w:t xml:space="preserve">' </w:t>
      </w:r>
      <w:r>
        <w:rPr>
          <w:rtl w:val="true"/>
        </w:rPr>
        <w:t>צופה בסרטים פורנוגרפיים במחשבו</w:t>
      </w:r>
      <w:r>
        <w:rPr>
          <w:rtl w:val="true"/>
        </w:rPr>
        <w:t xml:space="preserve">. </w:t>
      </w:r>
      <w:r>
        <w:rPr>
          <w:rtl w:val="true"/>
        </w:rPr>
        <w:t>הבלן דרש מ</w:t>
      </w:r>
      <w:r>
        <w:rPr>
          <w:rtl w:val="true"/>
        </w:rPr>
        <w:t>-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למסור לו את המפתח שבאמצעותו נכנס למקווה</w:t>
      </w:r>
      <w:r>
        <w:rPr>
          <w:rtl w:val="true"/>
        </w:rPr>
        <w:t xml:space="preserve">, </w:t>
      </w:r>
      <w:r>
        <w:rPr>
          <w:rtl w:val="true"/>
        </w:rPr>
        <w:t>אך הלה סירב</w:t>
      </w:r>
      <w:r>
        <w:rPr>
          <w:rtl w:val="true"/>
        </w:rPr>
        <w:t xml:space="preserve">, </w:t>
      </w:r>
      <w:r>
        <w:rPr>
          <w:rtl w:val="true"/>
        </w:rPr>
        <w:t>סיפר כי קיבל אותו מהמערער וברח מן המקום</w:t>
      </w:r>
      <w:r>
        <w:rPr>
          <w:rtl w:val="true"/>
        </w:rPr>
        <w:t xml:space="preserve">. </w:t>
      </w:r>
      <w:r>
        <w:rPr>
          <w:rtl w:val="true"/>
        </w:rPr>
        <w:t>לאחר מכן</w:t>
      </w:r>
      <w:r>
        <w:rPr>
          <w:rtl w:val="true"/>
        </w:rPr>
        <w:t xml:space="preserve">, </w:t>
      </w:r>
      <w:r>
        <w:rPr>
          <w:rtl w:val="true"/>
        </w:rPr>
        <w:t>הבלן התקשר למערער וכן התייעץ עם הרב</w:t>
      </w:r>
      <w:r>
        <w:rPr>
          <w:rtl w:val="true"/>
        </w:rPr>
        <w:t xml:space="preserve">, </w:t>
      </w:r>
      <w:r>
        <w:rPr>
          <w:rtl w:val="true"/>
        </w:rPr>
        <w:t>אשר ביקש ממנו להמתין מספר ימים</w:t>
      </w:r>
      <w:r>
        <w:rPr>
          <w:rtl w:val="true"/>
        </w:rPr>
        <w:t xml:space="preserve">. </w:t>
      </w:r>
      <w:r>
        <w:rPr>
          <w:rtl w:val="true"/>
        </w:rPr>
        <w:t>הרב זימן את א</w:t>
      </w:r>
      <w:r>
        <w:rPr>
          <w:rtl w:val="true"/>
        </w:rPr>
        <w:t xml:space="preserve">' </w:t>
      </w:r>
      <w:r>
        <w:rPr>
          <w:rtl w:val="true"/>
        </w:rPr>
        <w:t>לשיחה אך הלה התחמק ממנו במשך כשבועיים</w:t>
      </w:r>
      <w:r>
        <w:rPr>
          <w:rtl w:val="true"/>
        </w:rPr>
        <w:t xml:space="preserve">. </w:t>
      </w:r>
      <w:r>
        <w:rPr>
          <w:rtl w:val="true"/>
        </w:rPr>
        <w:t>לבסוף א</w:t>
      </w:r>
      <w:r>
        <w:rPr>
          <w:rtl w:val="true"/>
        </w:rPr>
        <w:t xml:space="preserve">' </w:t>
      </w:r>
      <w:r>
        <w:rPr>
          <w:rtl w:val="true"/>
        </w:rPr>
        <w:t>הגיע לרב</w:t>
      </w:r>
      <w:r>
        <w:rPr>
          <w:rtl w:val="true"/>
        </w:rPr>
        <w:t xml:space="preserve">, </w:t>
      </w:r>
      <w:r>
        <w:rPr>
          <w:rtl w:val="true"/>
        </w:rPr>
        <w:t>החזיר את המפתח</w:t>
      </w:r>
      <w:r>
        <w:rPr>
          <w:rtl w:val="true"/>
        </w:rPr>
        <w:t xml:space="preserve">, </w:t>
      </w:r>
      <w:r>
        <w:rPr>
          <w:rtl w:val="true"/>
        </w:rPr>
        <w:t>ובהמשך סיפר לו על מעשיו של המערער</w:t>
      </w:r>
      <w:r>
        <w:rPr>
          <w:rtl w:val="true"/>
        </w:rPr>
        <w:t xml:space="preserve">. </w:t>
      </w:r>
      <w:r>
        <w:rPr>
          <w:rtl w:val="true"/>
        </w:rPr>
        <w:t>הרב ביקש מ</w:t>
      </w:r>
      <w:r>
        <w:rPr>
          <w:rtl w:val="true"/>
        </w:rPr>
        <w:t>-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לקרוא לאחיו</w:t>
      </w:r>
      <w:r>
        <w:rPr>
          <w:rtl w:val="true"/>
        </w:rPr>
        <w:t xml:space="preserve">, </w:t>
      </w:r>
      <w:r>
        <w:rPr>
          <w:rtl w:val="true"/>
        </w:rPr>
        <w:t>וכל אחד מהם סיפר לו בנפרד</w:t>
      </w:r>
      <w:r>
        <w:rPr>
          <w:rtl w:val="true"/>
        </w:rPr>
        <w:t xml:space="preserve">, </w:t>
      </w:r>
      <w:r>
        <w:rPr>
          <w:rtl w:val="true"/>
        </w:rPr>
        <w:t>על אודות המעשים</w:t>
      </w:r>
      <w:r>
        <w:rPr>
          <w:rtl w:val="true"/>
        </w:rPr>
        <w:t xml:space="preserve">. </w:t>
      </w:r>
      <w:r>
        <w:rPr>
          <w:rtl w:val="true"/>
        </w:rPr>
        <w:t>במוצאי שבת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14.10.2017</w:t>
      </w:r>
      <w:r>
        <w:rPr>
          <w:rtl w:val="true"/>
        </w:rPr>
        <w:t xml:space="preserve"> </w:t>
      </w:r>
      <w:r>
        <w:rPr>
          <w:rtl w:val="true"/>
        </w:rPr>
        <w:t>המתלוננים פנו למשטרה יחד עם הבלן</w:t>
      </w:r>
      <w:r>
        <w:rPr>
          <w:rtl w:val="true"/>
        </w:rPr>
        <w:t xml:space="preserve">, </w:t>
      </w:r>
      <w:r>
        <w:rPr>
          <w:rtl w:val="true"/>
        </w:rPr>
        <w:t>בהוראתו של הרב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בהתייחס לעדויות המתלוננים נקבע כי הם מסרו עדות מלאה ומדויקת</w:t>
      </w:r>
      <w:r>
        <w:rPr>
          <w:rtl w:val="true"/>
        </w:rPr>
        <w:t xml:space="preserve">, </w:t>
      </w:r>
      <w:r>
        <w:rPr>
          <w:rtl w:val="true"/>
        </w:rPr>
        <w:t>לא נמצאו סתירות בדבריהם</w:t>
      </w:r>
      <w:r>
        <w:rPr>
          <w:rtl w:val="true"/>
        </w:rPr>
        <w:t xml:space="preserve">, </w:t>
      </w:r>
      <w:r>
        <w:rPr>
          <w:rtl w:val="true"/>
        </w:rPr>
        <w:t xml:space="preserve">וכי </w:t>
      </w:r>
      <w:r>
        <w:rPr>
          <w:rtl w:val="true"/>
        </w:rPr>
        <w:t>"</w:t>
      </w:r>
      <w:r>
        <w:rPr>
          <w:rtl w:val="true"/>
        </w:rPr>
        <w:t>אותות האמת</w:t>
      </w:r>
      <w:r>
        <w:rPr>
          <w:rtl w:val="true"/>
        </w:rPr>
        <w:t xml:space="preserve">" </w:t>
      </w:r>
      <w:r>
        <w:rPr>
          <w:rtl w:val="true"/>
        </w:rPr>
        <w:t>ניכרו בעדותם</w:t>
      </w:r>
      <w:r>
        <w:rPr>
          <w:rtl w:val="true"/>
        </w:rPr>
        <w:t xml:space="preserve">. </w:t>
      </w:r>
      <w:r>
        <w:rPr>
          <w:rtl w:val="true"/>
        </w:rPr>
        <w:t xml:space="preserve">צוין שחלקם אף היססו מלפרט על אשר אירע וכי </w:t>
      </w:r>
      <w:r>
        <w:rPr>
          <w:rtl w:val="true"/>
        </w:rPr>
        <w:t>"</w:t>
      </w:r>
      <w:r>
        <w:rPr>
          <w:rtl w:val="true"/>
        </w:rPr>
        <w:t>עדותם שידרה קושי</w:t>
      </w:r>
      <w:r>
        <w:rPr>
          <w:rtl w:val="true"/>
        </w:rPr>
        <w:t xml:space="preserve">, </w:t>
      </w:r>
      <w:r>
        <w:rPr>
          <w:rtl w:val="true"/>
        </w:rPr>
        <w:t>מצוקה וכאב מהצד האחד</w:t>
      </w:r>
      <w:r>
        <w:rPr>
          <w:rtl w:val="true"/>
        </w:rPr>
        <w:t xml:space="preserve">, </w:t>
      </w:r>
      <w:r>
        <w:rPr>
          <w:rtl w:val="true"/>
        </w:rPr>
        <w:t>ואמינות ומהימנות מהצד האחר</w:t>
      </w:r>
      <w:r>
        <w:rPr>
          <w:rtl w:val="true"/>
        </w:rPr>
        <w:t>" (</w:t>
      </w:r>
      <w:r>
        <w:rPr>
          <w:rtl w:val="true"/>
        </w:rPr>
        <w:t xml:space="preserve">פסקה </w:t>
      </w:r>
      <w:r>
        <w:rPr/>
        <w:t>44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>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עוד הודגש בהכרעת הדין</w:t>
      </w:r>
      <w:r>
        <w:rPr>
          <w:rtl w:val="true"/>
        </w:rPr>
        <w:t xml:space="preserve">, </w:t>
      </w:r>
      <w:r>
        <w:rPr>
          <w:rtl w:val="true"/>
        </w:rPr>
        <w:t>כי המתלוננים לא הסתירו כי נמשכו למעשים המיניים</w:t>
      </w:r>
      <w:r>
        <w:rPr>
          <w:rtl w:val="true"/>
        </w:rPr>
        <w:t xml:space="preserve">, </w:t>
      </w:r>
      <w:r>
        <w:rPr>
          <w:rtl w:val="true"/>
        </w:rPr>
        <w:t>ואף לא הכחישו כי בחלק מהמקרים נהנו ממעשי המערער</w:t>
      </w:r>
      <w:r>
        <w:rPr>
          <w:rtl w:val="true"/>
        </w:rPr>
        <w:t xml:space="preserve">, </w:t>
      </w:r>
      <w:r>
        <w:rPr>
          <w:rtl w:val="true"/>
        </w:rPr>
        <w:t>שהביאם לסיפוק מיני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כולם שיתפו על הפגיעה הנפשית והפיזית שחוו כתוצאה ממעשיו</w:t>
      </w:r>
      <w:r>
        <w:rPr>
          <w:rtl w:val="true"/>
        </w:rPr>
        <w:t xml:space="preserve">, </w:t>
      </w:r>
      <w:r>
        <w:rPr>
          <w:rtl w:val="true"/>
        </w:rPr>
        <w:t>כשניסה להחדיר את איבר מינו לפי הטבעת שלהם</w:t>
      </w:r>
      <w:r>
        <w:rPr>
          <w:rtl w:val="true"/>
        </w:rPr>
        <w:t xml:space="preserve">, </w:t>
      </w:r>
      <w:r>
        <w:rPr>
          <w:rtl w:val="true"/>
        </w:rPr>
        <w:t>התחכך בהם</w:t>
      </w:r>
      <w:r>
        <w:rPr>
          <w:rtl w:val="true"/>
        </w:rPr>
        <w:t xml:space="preserve">, </w:t>
      </w:r>
      <w:r>
        <w:rPr>
          <w:rtl w:val="true"/>
        </w:rPr>
        <w:t>או עשה מעשים אחרים שעוררו בהם סלידה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מפורטת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וחדריו</w:t>
      </w:r>
      <w:r>
        <w:rPr>
          <w:rtl w:val="true"/>
        </w:rPr>
        <w:t xml:space="preserve">;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;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מיקומם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במקווה</w:t>
      </w:r>
      <w:r>
        <w:rPr>
          <w:rtl w:val="true"/>
        </w:rPr>
        <w:t xml:space="preserve">;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בסבון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במקלחות</w:t>
      </w:r>
      <w:r>
        <w:rPr>
          <w:rtl w:val="true"/>
        </w:rPr>
        <w:t xml:space="preserve">;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יספרו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;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סכומי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שקיבלו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מהמערער</w:t>
      </w:r>
      <w:r>
        <w:rPr>
          <w:rtl w:val="true"/>
        </w:rPr>
        <w:t xml:space="preserve">;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התמונות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במכשיר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הפלאפון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כשר</w:t>
      </w:r>
      <w:r>
        <w:rPr>
          <w:rtl w:val="true"/>
        </w:rPr>
        <w:t xml:space="preserve">" </w:t>
      </w:r>
      <w:r>
        <w:rPr>
          <w:rtl w:val="true"/>
        </w:rPr>
        <w:t>שהחזיק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הודגש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הכחישו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שהשתמשו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למקווה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קיבל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ושכפל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, </w:t>
      </w:r>
      <w:r>
        <w:rPr>
          <w:rtl w:val="true"/>
        </w:rPr>
        <w:t>ובאמצעותו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נכנסו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וצפו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פורנוגרפיים</w:t>
      </w:r>
      <w:r>
        <w:rPr>
          <w:rtl w:val="true"/>
        </w:rPr>
        <w:t xml:space="preserve">, </w:t>
      </w:r>
      <w:r>
        <w:rPr>
          <w:rtl w:val="true"/>
        </w:rPr>
        <w:t>בחדרו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הבלן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למקווה</w:t>
      </w:r>
      <w:r>
        <w:rPr>
          <w:rFonts w:eastAsia="Arial TUR" w:cs="Arial TUR"/>
          <w:rtl w:val="true"/>
        </w:rPr>
        <w:t xml:space="preserve"> 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דרך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כניסה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צדדית</w:t>
      </w:r>
      <w:r>
        <w:rPr>
          <w:rtl w:val="true"/>
        </w:rPr>
        <w:t xml:space="preserve">, </w:t>
      </w:r>
      <w:r>
        <w:rPr>
          <w:rtl w:val="true"/>
        </w:rPr>
        <w:t>שאינה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מרושתת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במצלמות</w:t>
      </w:r>
      <w:r>
        <w:rPr>
          <w:rtl w:val="true"/>
        </w:rPr>
        <w:t xml:space="preserve">. </w:t>
      </w:r>
      <w:r>
        <w:rPr>
          <w:rtl w:val="true"/>
        </w:rPr>
        <w:t>מעדותם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קיבל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מכשיר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מהמערער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המשפט המחוזי פירט באריכות על אודות עדויותיהם של המתלוננים בפניו</w:t>
      </w:r>
      <w:r>
        <w:rPr>
          <w:rtl w:val="true"/>
        </w:rPr>
        <w:t xml:space="preserve">, </w:t>
      </w:r>
      <w:r>
        <w:rPr>
          <w:rtl w:val="true"/>
        </w:rPr>
        <w:t>ואשר עמדו כאמור</w:t>
      </w:r>
      <w:r>
        <w:rPr>
          <w:rtl w:val="true"/>
        </w:rPr>
        <w:t xml:space="preserve">, </w:t>
      </w:r>
      <w:r>
        <w:rPr>
          <w:rtl w:val="true"/>
        </w:rPr>
        <w:t>במרכז התשתית הראייתית להרשעת המערער</w:t>
      </w:r>
      <w:r>
        <w:rPr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',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tl w:val="true"/>
        </w:rPr>
        <w:t xml:space="preserve">, </w:t>
      </w:r>
      <w:r>
        <w:rPr>
          <w:rtl w:val="true"/>
        </w:rPr>
        <w:t>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תיאר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התלווה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לבקשתו</w:t>
      </w:r>
      <w:r>
        <w:rPr>
          <w:rtl w:val="true"/>
        </w:rPr>
        <w:t xml:space="preserve">, </w:t>
      </w:r>
      <w:r>
        <w:rPr>
          <w:rtl w:val="true"/>
        </w:rPr>
        <w:t>כיצד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נכנסו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למקווה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צדדית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במצלמות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וכיצד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תיאר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ניסיונות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החדירה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ובחקירתו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הנגדית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הבהיר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מפורשות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שפשוף</w:t>
      </w:r>
      <w:r>
        <w:rPr>
          <w:rtl w:val="true"/>
        </w:rPr>
        <w:t xml:space="preserve">",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בניסיונות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חדירה</w:t>
      </w:r>
      <w:r>
        <w:rPr>
          <w:rtl w:val="true"/>
        </w:rPr>
        <w:t xml:space="preserve">, </w:t>
      </w:r>
      <w:r>
        <w:rPr>
          <w:rtl w:val="true"/>
        </w:rPr>
        <w:t>שאף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צלחו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מהפעמים</w:t>
      </w:r>
      <w:r>
        <w:rPr>
          <w:rtl w:val="true"/>
        </w:rPr>
        <w:t xml:space="preserve">, </w:t>
      </w:r>
      <w:r>
        <w:rPr>
          <w:rtl w:val="true"/>
        </w:rPr>
        <w:t>וגרמו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כאב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rtl w:val="true"/>
        </w:rPr>
        <w:t>ע</w:t>
      </w:r>
      <w:r>
        <w:rPr>
          <w:rtl w:val="true"/>
        </w:rPr>
        <w:t xml:space="preserve">',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כבן</w:t>
      </w:r>
      <w:r>
        <w:rPr>
          <w:rFonts w:eastAsia="Arial TUR" w:cs="Arial TUR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, </w:t>
      </w:r>
      <w:r>
        <w:rPr>
          <w:rtl w:val="true"/>
        </w:rPr>
        <w:t>וסיפר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התרחש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מינו</w:t>
      </w:r>
      <w:r>
        <w:rPr>
          <w:rtl w:val="true"/>
        </w:rPr>
        <w:t xml:space="preserve">, </w:t>
      </w:r>
      <w:r>
        <w:rPr>
          <w:rtl w:val="true"/>
        </w:rPr>
        <w:t>במקווה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ולפגוש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שנכנסו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למקווה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מהדלת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במהלכו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החדיר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ותיאר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תחושות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החדירה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מינו</w:t>
      </w:r>
      <w:r>
        <w:rPr>
          <w:rtl w:val="true"/>
        </w:rPr>
        <w:t xml:space="preserve">, </w:t>
      </w:r>
      <w:r>
        <w:rPr>
          <w:rtl w:val="true"/>
        </w:rPr>
        <w:t>מציצת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. </w:t>
      </w:r>
      <w:r>
        <w:rPr>
          <w:rtl w:val="true"/>
        </w:rPr>
        <w:t>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ידע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בהגיעו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למקווה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יתרחשו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הבהיר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כאב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מהפעמים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השתמש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רגליו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החדירה</w:t>
      </w:r>
      <w:r>
        <w:rPr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כבן</w:t>
      </w:r>
      <w:r>
        <w:rPr>
          <w:rFonts w:eastAsia="Arial TUR" w:cs="Arial TUR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" w:cs="Arial TUR"/>
          <w:rtl w:val="true"/>
        </w:rPr>
        <w:t xml:space="preserve"> </w:t>
      </w:r>
      <w:r>
        <w:rPr/>
        <w:t>2017</w:t>
      </w:r>
      <w:r>
        <w:rPr>
          <w:rtl w:val="true"/>
        </w:rPr>
        <w:t xml:space="preserve">, </w:t>
      </w:r>
      <w:r>
        <w:rPr>
          <w:rtl w:val="true"/>
        </w:rPr>
        <w:t>כשהיה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16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סיפר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נכנסו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למקווה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מהדלת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הצדדית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ובמקלחות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מינו</w:t>
      </w:r>
      <w:r>
        <w:rPr>
          <w:rtl w:val="true"/>
        </w:rPr>
        <w:t xml:space="preserve">, </w:t>
      </w:r>
      <w:r>
        <w:rPr>
          <w:rtl w:val="true"/>
        </w:rPr>
        <w:t>מצץ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להחדיר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לישבנו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סרטונים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פורנוגרפיים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הבהיר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באפשרותו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לצאת</w:t>
      </w:r>
      <w:r>
        <w:rPr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תיאר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מאוחרים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בסיכומיה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הסכמתו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ליתר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, </w:t>
      </w:r>
      <w:r>
        <w:rPr>
          <w:rtl w:val="true"/>
        </w:rPr>
        <w:t>ובשים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ביצועם</w:t>
      </w:r>
      <w:r>
        <w:rPr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כליאת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סדום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מפני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הועלתה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סיכומי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ומדובר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הופיעו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בהודעות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המשפט אף התייחס לתשובת המערער לאישומים</w:t>
      </w:r>
      <w:r>
        <w:rPr>
          <w:rtl w:val="true"/>
        </w:rPr>
        <w:t xml:space="preserve">, </w:t>
      </w:r>
      <w:r>
        <w:rPr>
          <w:rtl w:val="true"/>
        </w:rPr>
        <w:t>ולכפירתו המוחלטת במעשים שיוחסו לו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לגרסת המערער</w:t>
      </w:r>
      <w:r>
        <w:rPr>
          <w:rtl w:val="true"/>
        </w:rPr>
        <w:t xml:space="preserve">, </w:t>
      </w:r>
      <w:r>
        <w:rPr>
          <w:rtl w:val="true"/>
        </w:rPr>
        <w:t>מערכת היחסים בינו ובין המתלוננים הייתה על רקע העובדה שהם טיפלו באביו וסייעו לו בהגעתו לבית הכנסת ובחזרה</w:t>
      </w:r>
      <w:r>
        <w:rPr>
          <w:rtl w:val="true"/>
        </w:rPr>
        <w:t xml:space="preserve">. </w:t>
      </w:r>
      <w:r>
        <w:rPr>
          <w:rtl w:val="true"/>
        </w:rPr>
        <w:t>המערער סיפר כי לאחר שהחזירו את אביו לביתו</w:t>
      </w:r>
      <w:r>
        <w:rPr>
          <w:rtl w:val="true"/>
        </w:rPr>
        <w:t xml:space="preserve">, </w:t>
      </w:r>
      <w:r>
        <w:rPr>
          <w:rtl w:val="true"/>
        </w:rPr>
        <w:t>בו גם הוא התגורר באותה תקופה</w:t>
      </w:r>
      <w:r>
        <w:rPr>
          <w:rtl w:val="true"/>
        </w:rPr>
        <w:t xml:space="preserve">, </w:t>
      </w:r>
      <w:r>
        <w:rPr>
          <w:rtl w:val="true"/>
        </w:rPr>
        <w:t>המתלוננים נהגו לקחת בקבוקי עראק מהבית</w:t>
      </w:r>
      <w:r>
        <w:rPr>
          <w:rtl w:val="true"/>
        </w:rPr>
        <w:t xml:space="preserve">, </w:t>
      </w:r>
      <w:r>
        <w:rPr>
          <w:rtl w:val="true"/>
        </w:rPr>
        <w:t>לשתות</w:t>
      </w:r>
      <w:r>
        <w:rPr>
          <w:rtl w:val="true"/>
        </w:rPr>
        <w:t xml:space="preserve">, </w:t>
      </w:r>
      <w:r>
        <w:rPr>
          <w:rtl w:val="true"/>
        </w:rPr>
        <w:t>ולשכב על מיטת הוריו</w:t>
      </w:r>
      <w:r>
        <w:rPr>
          <w:rtl w:val="true"/>
        </w:rPr>
        <w:t xml:space="preserve">, </w:t>
      </w:r>
      <w:r>
        <w:rPr>
          <w:rtl w:val="true"/>
        </w:rPr>
        <w:t>וכן לקחת את מכשירי הטלפון שלו ולהיכנס איתם לשירותים – כאשר על פרט זה העידו גם אמו ואחותו של המערער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בהתייחס למקווה</w:t>
      </w:r>
      <w:r>
        <w:rPr>
          <w:rtl w:val="true"/>
        </w:rPr>
        <w:t xml:space="preserve">, </w:t>
      </w:r>
      <w:r>
        <w:rPr>
          <w:rtl w:val="true"/>
        </w:rPr>
        <w:t>המערער הבהיר כי סייע בהתנדבות מדי פעם לתקן את מכונות הכביסה והמייבשים</w:t>
      </w:r>
      <w:r>
        <w:rPr>
          <w:rtl w:val="true"/>
        </w:rPr>
        <w:t xml:space="preserve">, </w:t>
      </w:r>
      <w:r>
        <w:rPr>
          <w:rtl w:val="true"/>
        </w:rPr>
        <w:t>לאור עיסוקו כטכנאי</w:t>
      </w:r>
      <w:r>
        <w:rPr>
          <w:rtl w:val="true"/>
        </w:rPr>
        <w:t xml:space="preserve">, </w:t>
      </w:r>
      <w:r>
        <w:rPr>
          <w:rtl w:val="true"/>
        </w:rPr>
        <w:t>ולכן החזיק במפתח</w:t>
      </w:r>
      <w:r>
        <w:rPr>
          <w:rtl w:val="true"/>
        </w:rPr>
        <w:t xml:space="preserve">. </w:t>
      </w:r>
      <w:r>
        <w:rPr>
          <w:rtl w:val="true"/>
        </w:rPr>
        <w:t>עוד סיפר כי נהג לטבול במקווה מידי בוקר</w:t>
      </w:r>
      <w:r>
        <w:rPr>
          <w:rtl w:val="true"/>
        </w:rPr>
        <w:t xml:space="preserve">, </w:t>
      </w:r>
      <w:r>
        <w:rPr>
          <w:rtl w:val="true"/>
        </w:rPr>
        <w:t>וכי המתלוננים נהגו להגיע למקווה מדי פעם בימי שישי</w:t>
      </w:r>
      <w:r>
        <w:rPr>
          <w:rtl w:val="true"/>
        </w:rPr>
        <w:t xml:space="preserve">, </w:t>
      </w:r>
      <w:r>
        <w:rPr>
          <w:rtl w:val="true"/>
        </w:rPr>
        <w:t>לפני כניסת השבת</w:t>
      </w:r>
      <w:r>
        <w:rPr>
          <w:rtl w:val="true"/>
        </w:rPr>
        <w:t xml:space="preserve">. </w:t>
      </w:r>
      <w:r>
        <w:rPr>
          <w:rtl w:val="true"/>
        </w:rPr>
        <w:t>עוד העיד כי המתלוננים דרשו כספים נוספים עבור הטיפול באביו</w:t>
      </w:r>
      <w:r>
        <w:rPr>
          <w:rtl w:val="true"/>
        </w:rPr>
        <w:t xml:space="preserve">, </w:t>
      </w:r>
      <w:r>
        <w:rPr>
          <w:rtl w:val="true"/>
        </w:rPr>
        <w:t>ולאחר שסירב ביקשו לנקום בו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טען כי המתלונן א</w:t>
      </w:r>
      <w:r>
        <w:rPr>
          <w:rtl w:val="true"/>
        </w:rPr>
        <w:t xml:space="preserve">' </w:t>
      </w:r>
      <w:r>
        <w:rPr>
          <w:rtl w:val="true"/>
        </w:rPr>
        <w:t>הכה את בלן המקווה</w:t>
      </w:r>
      <w:r>
        <w:rPr>
          <w:rtl w:val="true"/>
        </w:rPr>
        <w:t xml:space="preserve">, </w:t>
      </w:r>
      <w:r>
        <w:rPr>
          <w:rtl w:val="true"/>
        </w:rPr>
        <w:t>והרב המליץ לאחרון שלא להגיש תלונה במשטרה בגין כך</w:t>
      </w:r>
      <w:r>
        <w:rPr>
          <w:rtl w:val="true"/>
        </w:rPr>
        <w:t xml:space="preserve">. </w:t>
      </w:r>
      <w:r>
        <w:rPr>
          <w:rtl w:val="true"/>
        </w:rPr>
        <w:t>במקום זאת</w:t>
      </w:r>
      <w:r>
        <w:rPr>
          <w:rtl w:val="true"/>
        </w:rPr>
        <w:t xml:space="preserve">, </w:t>
      </w:r>
      <w:r>
        <w:rPr>
          <w:rtl w:val="true"/>
        </w:rPr>
        <w:t xml:space="preserve">המתלוננים </w:t>
      </w:r>
      <w:r>
        <w:rPr>
          <w:rtl w:val="true"/>
        </w:rPr>
        <w:t>"</w:t>
      </w:r>
      <w:r>
        <w:rPr>
          <w:rtl w:val="true"/>
        </w:rPr>
        <w:t>רקמו קשר</w:t>
      </w:r>
      <w:r>
        <w:rPr>
          <w:rtl w:val="true"/>
        </w:rPr>
        <w:t xml:space="preserve">" </w:t>
      </w:r>
      <w:r>
        <w:rPr>
          <w:rtl w:val="true"/>
        </w:rPr>
        <w:t>נגד המערער יחד עם הרב והבלן</w:t>
      </w:r>
      <w:r>
        <w:rPr>
          <w:rtl w:val="true"/>
        </w:rPr>
        <w:t xml:space="preserve">, </w:t>
      </w:r>
      <w:r>
        <w:rPr>
          <w:rtl w:val="true"/>
        </w:rPr>
        <w:t>ובמקרה זה דאגו להגיש תלונה במשטרה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המשפט המחוזי קבע כי לטענות אלו של המערער אין אחיזה בראיות</w:t>
      </w:r>
      <w:r>
        <w:rPr>
          <w:rtl w:val="true"/>
        </w:rPr>
        <w:t xml:space="preserve">. </w:t>
      </w:r>
      <w:r>
        <w:rPr>
          <w:rtl w:val="true"/>
        </w:rPr>
        <w:t>צוין כי הטענה על הכאת הבלן כלל לא הוצגה בפניו ובפני הרב כאשר העידו בבית המשפט</w:t>
      </w:r>
      <w:r>
        <w:rPr>
          <w:rtl w:val="true"/>
        </w:rPr>
        <w:t xml:space="preserve">; </w:t>
      </w:r>
      <w:r>
        <w:rPr>
          <w:rtl w:val="true"/>
        </w:rPr>
        <w:t>וכי לטענה לדרישת כספים מהמערער מצד המתלוננים אין בסיס</w:t>
      </w:r>
      <w:r>
        <w:rPr>
          <w:rtl w:val="true"/>
        </w:rPr>
        <w:t xml:space="preserve">, </w:t>
      </w:r>
      <w:r>
        <w:rPr>
          <w:rtl w:val="true"/>
        </w:rPr>
        <w:t>מאחר שאביו של המערער הוא ששילם למתלוננים עבור הטיפול בו</w:t>
      </w:r>
      <w:r>
        <w:rPr>
          <w:rtl w:val="true"/>
        </w:rPr>
        <w:t xml:space="preserve">, </w:t>
      </w:r>
      <w:r>
        <w:rPr>
          <w:rtl w:val="true"/>
        </w:rPr>
        <w:t>תוך שהעביר להם את הכסף באמצעות המערער</w:t>
      </w:r>
      <w:r>
        <w:rPr>
          <w:rtl w:val="true"/>
        </w:rPr>
        <w:t xml:space="preserve">. </w:t>
      </w:r>
      <w:r>
        <w:rPr>
          <w:rtl w:val="true"/>
        </w:rPr>
        <w:t>עוד צוין כי בתשובתו לשאלה</w:t>
      </w:r>
      <w:r>
        <w:rPr>
          <w:rtl w:val="true"/>
        </w:rPr>
        <w:t xml:space="preserve">, </w:t>
      </w:r>
      <w:r>
        <w:rPr>
          <w:rtl w:val="true"/>
        </w:rPr>
        <w:t>מדוע לא העלה גרסה זו בחקירתו במשטרה</w:t>
      </w:r>
      <w:r>
        <w:rPr>
          <w:rtl w:val="true"/>
        </w:rPr>
        <w:t xml:space="preserve">, </w:t>
      </w:r>
      <w:r>
        <w:rPr>
          <w:rtl w:val="true"/>
        </w:rPr>
        <w:t>לפיה המתלוננים סחטו ממנו כספים</w:t>
      </w:r>
      <w:r>
        <w:rPr>
          <w:rtl w:val="true"/>
        </w:rPr>
        <w:t xml:space="preserve">, </w:t>
      </w:r>
      <w:r>
        <w:rPr>
          <w:rtl w:val="true"/>
        </w:rPr>
        <w:t>השיב כי לא נשאל על כך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ובניגוד לגרסת המערער</w:t>
      </w:r>
      <w:r>
        <w:rPr>
          <w:rtl w:val="true"/>
        </w:rPr>
        <w:t xml:space="preserve">, </w:t>
      </w:r>
      <w:r>
        <w:rPr>
          <w:rtl w:val="true"/>
        </w:rPr>
        <w:t>נקבע כי האחרון היה מודע לגילם הצעיר של המתלוננים</w:t>
      </w:r>
      <w:r>
        <w:rPr>
          <w:rtl w:val="true"/>
        </w:rPr>
        <w:t xml:space="preserve">, </w:t>
      </w:r>
      <w:r>
        <w:rPr>
          <w:rtl w:val="true"/>
        </w:rPr>
        <w:t>שכן כולם התפללו באותו בית כנסת</w:t>
      </w:r>
      <w:r>
        <w:rPr>
          <w:rtl w:val="true"/>
        </w:rPr>
        <w:t xml:space="preserve">, </w:t>
      </w:r>
      <w:r>
        <w:rPr>
          <w:rtl w:val="true"/>
        </w:rPr>
        <w:t>שם נהוג לחגוג אירועי בר מצווה</w:t>
      </w:r>
      <w:r>
        <w:rPr>
          <w:rtl w:val="true"/>
        </w:rPr>
        <w:t xml:space="preserve">, </w:t>
      </w:r>
      <w:r>
        <w:rPr>
          <w:rtl w:val="true"/>
        </w:rPr>
        <w:t>ואחות המערער אף העידה כי בנה ו</w:t>
      </w:r>
      <w:r>
        <w:rPr>
          <w:rtl w:val="true"/>
        </w:rPr>
        <w:t>-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חגגו בר מצווה באותו היום</w:t>
      </w:r>
      <w:r>
        <w:rPr>
          <w:rtl w:val="true"/>
        </w:rPr>
        <w:t xml:space="preserve">; </w:t>
      </w:r>
      <w:r>
        <w:rPr>
          <w:rtl w:val="true"/>
        </w:rPr>
        <w:t>וכן מאחר שהמתלוננים אמרו למערער את גילם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עוד הודגש בהכרעת הדין</w:t>
      </w:r>
      <w:r>
        <w:rPr>
          <w:rtl w:val="true"/>
        </w:rPr>
        <w:t xml:space="preserve">, </w:t>
      </w:r>
      <w:r>
        <w:rPr>
          <w:rtl w:val="true"/>
        </w:rPr>
        <w:t>כי למערער לא היה הסבר מדוע לא מסר חלק מהפרטים בעדותו כבר בחקירתו במשטרה</w:t>
      </w:r>
      <w:r>
        <w:rPr>
          <w:rtl w:val="true"/>
        </w:rPr>
        <w:t xml:space="preserve">, </w:t>
      </w:r>
      <w:r>
        <w:rPr>
          <w:rtl w:val="true"/>
        </w:rPr>
        <w:t>לרבות בעניין טענותיו על כך שהמתלוננים גנבו ממנו את המפתח למקווה ואת מכשיר הטלפון שלו</w:t>
      </w:r>
      <w:r>
        <w:rPr>
          <w:rtl w:val="true"/>
        </w:rPr>
        <w:t xml:space="preserve">, </w:t>
      </w:r>
      <w:r>
        <w:rPr>
          <w:rtl w:val="true"/>
        </w:rPr>
        <w:t>בפרט בשים לב לכך שטען במשטרה כי נהג ליצור עימם קשר טלפוני על מנת לתאם את החזרת אביו מבית הכנסת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נקבע כי לא ניתן הסבר מצדו לכך שקיים שיחות טלפון עם המתלוננים במועדים שאינם מתיישבים עם גרסתו</w:t>
      </w:r>
      <w:r>
        <w:rPr>
          <w:rtl w:val="true"/>
        </w:rPr>
        <w:t xml:space="preserve">. </w:t>
      </w:r>
      <w:r>
        <w:rPr>
          <w:rtl w:val="true"/>
        </w:rPr>
        <w:t>לעניין המפתח למקווה</w:t>
      </w:r>
      <w:r>
        <w:rPr>
          <w:rtl w:val="true"/>
        </w:rPr>
        <w:t xml:space="preserve">, </w:t>
      </w:r>
      <w:r>
        <w:rPr>
          <w:rtl w:val="true"/>
        </w:rPr>
        <w:t>נקבע כי המערער טען שהמתלוננים היו מגיעים לבית הוריו</w:t>
      </w:r>
      <w:r>
        <w:rPr>
          <w:rtl w:val="true"/>
        </w:rPr>
        <w:t xml:space="preserve">, </w:t>
      </w:r>
      <w:r>
        <w:rPr>
          <w:rtl w:val="true"/>
        </w:rPr>
        <w:t>חיטטו בחפציו וכך גם גנבו את המפתח</w:t>
      </w:r>
      <w:r>
        <w:rPr>
          <w:rtl w:val="true"/>
        </w:rPr>
        <w:t xml:space="preserve">, </w:t>
      </w:r>
      <w:r>
        <w:rPr>
          <w:rtl w:val="true"/>
        </w:rPr>
        <w:t>אולם לא הסביר כיצד ידעו שמדובר במפתח של המקווה דווקא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בהתייחס לעדות הרב</w:t>
      </w:r>
      <w:r>
        <w:rPr>
          <w:rtl w:val="true"/>
        </w:rPr>
        <w:t xml:space="preserve">, </w:t>
      </w:r>
      <w:r>
        <w:rPr>
          <w:rtl w:val="true"/>
        </w:rPr>
        <w:t>בית המשפט קבע כי ניכר היה מעדותו שאין לו כל עניין בהפללת המערער</w:t>
      </w:r>
      <w:r>
        <w:rPr>
          <w:rtl w:val="true"/>
        </w:rPr>
        <w:t xml:space="preserve">, </w:t>
      </w:r>
      <w:r>
        <w:rPr>
          <w:rtl w:val="true"/>
        </w:rPr>
        <w:t>וכי היה מופתע מאוד כאשר הדברים נחשפו לפניו</w:t>
      </w:r>
      <w:r>
        <w:rPr>
          <w:rtl w:val="true"/>
        </w:rPr>
        <w:t xml:space="preserve">. </w:t>
      </w:r>
      <w:r>
        <w:rPr>
          <w:rtl w:val="true"/>
        </w:rPr>
        <w:t>נקבע כי הרב הבהיר שהוא מכיר את א</w:t>
      </w:r>
      <w:r>
        <w:rPr>
          <w:rtl w:val="true"/>
        </w:rPr>
        <w:t xml:space="preserve">', </w:t>
      </w:r>
      <w:r>
        <w:rPr>
          <w:rtl w:val="true"/>
        </w:rPr>
        <w:t>וכי מדובר בבחור תמים</w:t>
      </w:r>
      <w:r>
        <w:rPr>
          <w:rtl w:val="true"/>
        </w:rPr>
        <w:t xml:space="preserve">, </w:t>
      </w:r>
      <w:r>
        <w:rPr>
          <w:rtl w:val="true"/>
        </w:rPr>
        <w:t>כמו גם אחיו</w:t>
      </w:r>
      <w:r>
        <w:rPr>
          <w:rtl w:val="true"/>
        </w:rPr>
        <w:t xml:space="preserve">. </w:t>
      </w:r>
      <w:r>
        <w:rPr>
          <w:rtl w:val="true"/>
        </w:rPr>
        <w:t>עוד תיאר כי תחילה לא סבר שאדם מבוגר מנצל את המתלוננים</w:t>
      </w:r>
      <w:r>
        <w:rPr>
          <w:rtl w:val="true"/>
        </w:rPr>
        <w:t xml:space="preserve">, </w:t>
      </w:r>
      <w:r>
        <w:rPr>
          <w:rtl w:val="true"/>
        </w:rPr>
        <w:t>אלא חשב שהם עשו שימוש במחשב המקווה לצפייה בסרטים מיניים ולמעשים מיניים</w:t>
      </w:r>
      <w:r>
        <w:rPr>
          <w:rtl w:val="true"/>
        </w:rPr>
        <w:t xml:space="preserve">. </w:t>
      </w:r>
      <w:r>
        <w:rPr>
          <w:rtl w:val="true"/>
        </w:rPr>
        <w:t>אולם לאחר שנפגש עם א</w:t>
      </w:r>
      <w:r>
        <w:rPr>
          <w:rtl w:val="true"/>
        </w:rPr>
        <w:t xml:space="preserve">' </w:t>
      </w:r>
      <w:r>
        <w:rPr>
          <w:rtl w:val="true"/>
        </w:rPr>
        <w:t>ושוחח עמו</w:t>
      </w:r>
      <w:r>
        <w:rPr>
          <w:rtl w:val="true"/>
        </w:rPr>
        <w:t xml:space="preserve">, </w:t>
      </w:r>
      <w:r>
        <w:rPr>
          <w:rtl w:val="true"/>
        </w:rPr>
        <w:t>הבין שיש קשר בין המתלוננים לבין המערער ובין הצפייה בסרטי המין במחשב שבמקווה</w:t>
      </w:r>
      <w:r>
        <w:rPr>
          <w:rtl w:val="true"/>
        </w:rPr>
        <w:t xml:space="preserve">. </w:t>
      </w:r>
      <w:r>
        <w:rPr>
          <w:rtl w:val="true"/>
        </w:rPr>
        <w:t>עוד העיד כי בהמשך דיבר גם עם ע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מ</w:t>
      </w:r>
      <w:r>
        <w:rPr>
          <w:rtl w:val="true"/>
        </w:rPr>
        <w:t xml:space="preserve">', </w:t>
      </w:r>
      <w:r>
        <w:rPr>
          <w:rtl w:val="true"/>
        </w:rPr>
        <w:t>בנפרד</w:t>
      </w:r>
      <w:r>
        <w:rPr>
          <w:rtl w:val="true"/>
        </w:rPr>
        <w:t xml:space="preserve">, </w:t>
      </w:r>
      <w:r>
        <w:rPr>
          <w:rtl w:val="true"/>
        </w:rPr>
        <w:t>ולאחר שכל אחד מהם סיפר לו על מעשים דומים</w:t>
      </w:r>
      <w:r>
        <w:rPr>
          <w:rtl w:val="true"/>
        </w:rPr>
        <w:t xml:space="preserve">, </w:t>
      </w:r>
      <w:r>
        <w:rPr>
          <w:rtl w:val="true"/>
        </w:rPr>
        <w:t>והוא הבין שהמערער הוא זה שפגע בהם</w:t>
      </w:r>
      <w:r>
        <w:rPr>
          <w:rtl w:val="true"/>
        </w:rPr>
        <w:t xml:space="preserve">, </w:t>
      </w:r>
      <w:r>
        <w:rPr>
          <w:rtl w:val="true"/>
        </w:rPr>
        <w:t>ביקש מהבלן לגשת איתם למשטרה ולהגיש תלונה נגדו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עוד נקבע</w:t>
      </w:r>
      <w:r>
        <w:rPr>
          <w:rtl w:val="true"/>
        </w:rPr>
        <w:t xml:space="preserve">, </w:t>
      </w:r>
      <w:r>
        <w:rPr>
          <w:rtl w:val="true"/>
        </w:rPr>
        <w:t>כי עדות הבלן תומכת אף היא באופן חשיפת הפרשה</w:t>
      </w:r>
      <w:r>
        <w:rPr>
          <w:rtl w:val="true"/>
        </w:rPr>
        <w:t xml:space="preserve">. </w:t>
      </w:r>
      <w:r>
        <w:rPr>
          <w:rtl w:val="true"/>
        </w:rPr>
        <w:t>הבלן תיאר כי הוא מכיר את המערער מבית הכנסת</w:t>
      </w:r>
      <w:r>
        <w:rPr>
          <w:rtl w:val="true"/>
        </w:rPr>
        <w:t xml:space="preserve">, </w:t>
      </w:r>
      <w:r>
        <w:rPr>
          <w:rtl w:val="true"/>
        </w:rPr>
        <w:t>וכי הלה סייע לו בהתנדבות בעניינים טכניים שונים במקווה ולכן גם החזיק במפתח</w:t>
      </w:r>
      <w:r>
        <w:rPr>
          <w:rtl w:val="true"/>
        </w:rPr>
        <w:t xml:space="preserve">. </w:t>
      </w:r>
      <w:r>
        <w:rPr>
          <w:rtl w:val="true"/>
        </w:rPr>
        <w:t>הבלן סיפר כי הוא משתמש בתוכנת שליטה מרחוק דרך המחשב בביתו לצורך פעילויות שונות במקווה</w:t>
      </w:r>
      <w:r>
        <w:rPr>
          <w:rtl w:val="true"/>
        </w:rPr>
        <w:t xml:space="preserve">, </w:t>
      </w:r>
      <w:r>
        <w:rPr>
          <w:rtl w:val="true"/>
        </w:rPr>
        <w:t>ובאחת הפעמים גילה כאמור שמישהו צופה בסרטים במקווה</w:t>
      </w:r>
      <w:r>
        <w:rPr>
          <w:rtl w:val="true"/>
        </w:rPr>
        <w:t xml:space="preserve">. </w:t>
      </w:r>
      <w:r>
        <w:rPr>
          <w:rtl w:val="true"/>
        </w:rPr>
        <w:t>לאחר שהגיע למקום</w:t>
      </w:r>
      <w:r>
        <w:rPr>
          <w:rtl w:val="true"/>
        </w:rPr>
        <w:t xml:space="preserve">, </w:t>
      </w:r>
      <w:r>
        <w:rPr>
          <w:rtl w:val="true"/>
        </w:rPr>
        <w:t>מצא את א</w:t>
      </w:r>
      <w:r>
        <w:rPr>
          <w:rtl w:val="true"/>
        </w:rPr>
        <w:t xml:space="preserve">' </w:t>
      </w:r>
      <w:r>
        <w:rPr>
          <w:rtl w:val="true"/>
        </w:rPr>
        <w:t>צופה בסרטים מיניים</w:t>
      </w:r>
      <w:r>
        <w:rPr>
          <w:rtl w:val="true"/>
        </w:rPr>
        <w:t xml:space="preserve">. </w:t>
      </w:r>
      <w:r>
        <w:rPr>
          <w:rtl w:val="true"/>
        </w:rPr>
        <w:t>הבלן העיד כי רצה להתלונן על א</w:t>
      </w:r>
      <w:r>
        <w:rPr>
          <w:rtl w:val="true"/>
        </w:rPr>
        <w:t xml:space="preserve">' </w:t>
      </w:r>
      <w:r>
        <w:rPr>
          <w:rtl w:val="true"/>
        </w:rPr>
        <w:t>במשטרה בגין פריצה</w:t>
      </w:r>
      <w:r>
        <w:rPr>
          <w:rtl w:val="true"/>
        </w:rPr>
        <w:t xml:space="preserve">, </w:t>
      </w:r>
      <w:r>
        <w:rPr>
          <w:rtl w:val="true"/>
        </w:rPr>
        <w:t>אולם משפנה קודם להתייעץ עם הרב</w:t>
      </w:r>
      <w:r>
        <w:rPr>
          <w:rtl w:val="true"/>
        </w:rPr>
        <w:t xml:space="preserve">, </w:t>
      </w:r>
      <w:r>
        <w:rPr>
          <w:rtl w:val="true"/>
        </w:rPr>
        <w:t xml:space="preserve">האחרון ביקש ממנו להמתין </w:t>
      </w:r>
      <w:r>
        <w:rPr>
          <w:rtl w:val="true"/>
        </w:rPr>
        <w:t>"</w:t>
      </w:r>
      <w:r>
        <w:rPr>
          <w:rtl w:val="true"/>
        </w:rPr>
        <w:t>יום יומיים</w:t>
      </w:r>
      <w:r>
        <w:rPr>
          <w:rtl w:val="true"/>
        </w:rPr>
        <w:t xml:space="preserve">", </w:t>
      </w:r>
      <w:r>
        <w:rPr>
          <w:rtl w:val="true"/>
        </w:rPr>
        <w:t>ולאחר יומיים אמר לו כי המתלוננים נפגעו מינית וצריך להגיש תלונה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בהתייחס לעדוֹת ההגנה – שתי אחיותיו של המערער – נקבע כי עדויותיהן עמדו בסתירה לעדות המערער במספר נקודות מהותיות</w:t>
      </w:r>
      <w:r>
        <w:rPr>
          <w:rtl w:val="true"/>
        </w:rPr>
        <w:t xml:space="preserve">, </w:t>
      </w:r>
      <w:r>
        <w:rPr>
          <w:rtl w:val="true"/>
        </w:rPr>
        <w:t>ובהן השאלה כיצד הגיע המפתח לידי המתלוננים</w:t>
      </w:r>
      <w:r>
        <w:rPr>
          <w:rtl w:val="true"/>
        </w:rPr>
        <w:t xml:space="preserve">; </w:t>
      </w:r>
      <w:r>
        <w:rPr>
          <w:rtl w:val="true"/>
        </w:rPr>
        <w:t>מספר מכשירי הטלפון שהחזיק המערער</w:t>
      </w:r>
      <w:r>
        <w:rPr>
          <w:rtl w:val="true"/>
        </w:rPr>
        <w:t xml:space="preserve">; </w:t>
      </w:r>
      <w:r>
        <w:rPr>
          <w:rtl w:val="true"/>
        </w:rPr>
        <w:t>ומודעותו של המערער לגיל המתלוננים</w:t>
      </w:r>
      <w:r>
        <w:rPr>
          <w:rtl w:val="true"/>
        </w:rPr>
        <w:t xml:space="preserve">. </w:t>
      </w:r>
      <w:r>
        <w:rPr>
          <w:rtl w:val="true"/>
        </w:rPr>
        <w:t>כך למשל</w:t>
      </w:r>
      <w:r>
        <w:rPr>
          <w:rtl w:val="true"/>
        </w:rPr>
        <w:t xml:space="preserve">, </w:t>
      </w:r>
      <w:r>
        <w:rPr>
          <w:rtl w:val="true"/>
        </w:rPr>
        <w:t>אחות אחת העידה כי בידי המערער היו שמונה מכשירים</w:t>
      </w:r>
      <w:r>
        <w:rPr>
          <w:rtl w:val="true"/>
        </w:rPr>
        <w:t xml:space="preserve">, </w:t>
      </w:r>
      <w:r>
        <w:rPr>
          <w:rtl w:val="true"/>
        </w:rPr>
        <w:t>בעוד שהוא טען כי ברשותו ארבעה</w:t>
      </w:r>
      <w:r>
        <w:rPr>
          <w:rtl w:val="true"/>
        </w:rPr>
        <w:t xml:space="preserve">, </w:t>
      </w:r>
      <w:r>
        <w:rPr>
          <w:rtl w:val="true"/>
        </w:rPr>
        <w:t>וכן טענה כי המתלוננים גנבו מבית הוריה צרור מפתחות שלם – בעוד שהמערער טען כי הם גנבו מפתח בודד של המקווה</w:t>
      </w:r>
      <w:r>
        <w:rPr>
          <w:rtl w:val="true"/>
        </w:rPr>
        <w:t xml:space="preserve">, </w:t>
      </w:r>
      <w:r>
        <w:rPr>
          <w:rtl w:val="true"/>
        </w:rPr>
        <w:t>אשר היה תלוי על קיר הבית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בסופו של יום</w:t>
      </w:r>
      <w:r>
        <w:rPr>
          <w:rtl w:val="true"/>
        </w:rPr>
        <w:t xml:space="preserve">, </w:t>
      </w:r>
      <w:r>
        <w:rPr>
          <w:rtl w:val="true"/>
        </w:rPr>
        <w:t>בית המשפט קבע כי עדויות המתלוננים תומכות אחת בשנייה</w:t>
      </w:r>
      <w:r>
        <w:rPr>
          <w:rtl w:val="true"/>
        </w:rPr>
        <w:t xml:space="preserve">, </w:t>
      </w:r>
      <w:r>
        <w:rPr>
          <w:rtl w:val="true"/>
        </w:rPr>
        <w:t>ואף נתמכות בעדויות הרב והבלן לעניין אופן חשיפת האירועים</w:t>
      </w:r>
      <w:r>
        <w:rPr>
          <w:rtl w:val="true"/>
        </w:rPr>
        <w:t xml:space="preserve">. </w:t>
      </w:r>
      <w:r>
        <w:rPr>
          <w:rtl w:val="true"/>
        </w:rPr>
        <w:t>בנוסף נקבע</w:t>
      </w:r>
      <w:r>
        <w:rPr>
          <w:rtl w:val="true"/>
        </w:rPr>
        <w:t xml:space="preserve">, </w:t>
      </w:r>
      <w:r>
        <w:rPr>
          <w:rtl w:val="true"/>
        </w:rPr>
        <w:t>כי לא ניתנה כל סיבה לקבוע שהמתלוננים רקמו עלילה כנגד המערער</w:t>
      </w:r>
      <w:r>
        <w:rPr>
          <w:rtl w:val="true"/>
        </w:rPr>
        <w:t xml:space="preserve">, </w:t>
      </w:r>
      <w:r>
        <w:rPr>
          <w:rtl w:val="true"/>
        </w:rPr>
        <w:t>כפי שטען</w:t>
      </w:r>
      <w:r>
        <w:rPr>
          <w:rtl w:val="true"/>
        </w:rPr>
        <w:t xml:space="preserve">. </w:t>
      </w:r>
      <w:r>
        <w:rPr>
          <w:rtl w:val="true"/>
        </w:rPr>
        <w:t>נקבע כי שקרי המערער</w:t>
      </w:r>
      <w:r>
        <w:rPr>
          <w:rtl w:val="true"/>
        </w:rPr>
        <w:t xml:space="preserve">, </w:t>
      </w:r>
      <w:r>
        <w:rPr>
          <w:rtl w:val="true"/>
        </w:rPr>
        <w:t>כמו גם הסתירות שבין גרסתו לעדות אחיותיו בנקודות מרכזיות</w:t>
      </w:r>
      <w:r>
        <w:rPr>
          <w:rtl w:val="true"/>
        </w:rPr>
        <w:t xml:space="preserve">, </w:t>
      </w:r>
      <w:r>
        <w:rPr>
          <w:rtl w:val="true"/>
        </w:rPr>
        <w:t>מהווים חיזוק לגרסת המתלוננים</w:t>
      </w:r>
      <w:r>
        <w:rPr>
          <w:rtl w:val="true"/>
        </w:rPr>
        <w:t xml:space="preserve">. </w:t>
      </w:r>
      <w:r>
        <w:rPr>
          <w:rtl w:val="true"/>
        </w:rPr>
        <w:t>הודגש כי לא נמצאו סתירות מהותיות בין עדויות המתלוננים עצמם</w:t>
      </w:r>
      <w:r>
        <w:rPr>
          <w:rtl w:val="true"/>
        </w:rPr>
        <w:t xml:space="preserve">, </w:t>
      </w:r>
      <w:r>
        <w:rPr>
          <w:rtl w:val="true"/>
        </w:rPr>
        <w:t>ואף לא בין עדויותיהם בבית המשפט להודעותיהם במשטרה</w:t>
      </w:r>
      <w:r>
        <w:rPr>
          <w:rtl w:val="true"/>
        </w:rPr>
        <w:t xml:space="preserve">, </w:t>
      </w:r>
      <w:r>
        <w:rPr>
          <w:rtl w:val="true"/>
        </w:rPr>
        <w:t>ואף אם היו אי דיוקים מסוימים</w:t>
      </w:r>
      <w:r>
        <w:rPr>
          <w:rtl w:val="true"/>
        </w:rPr>
        <w:t xml:space="preserve">, </w:t>
      </w:r>
      <w:r>
        <w:rPr>
          <w:rtl w:val="true"/>
        </w:rPr>
        <w:t>הם נבעו מריבוי העבירות כלפי המתלוננים ומחלוף הזמן</w:t>
      </w:r>
      <w:r>
        <w:rPr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  <w:r>
        <w:rPr>
          <w:rFonts w:cs="Miriam" w:ascii="Century" w:hAnsi="Century"/>
          <w:b/>
          <w:spacing w:val="0"/>
          <w:szCs w:val="24"/>
          <w:rtl w:val="true"/>
        </w:rPr>
        <w:br/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המשפט עמד על פגיעתו הקשה של המערער במתלוננים</w:t>
      </w:r>
      <w:r>
        <w:rPr>
          <w:rtl w:val="true"/>
        </w:rPr>
        <w:t xml:space="preserve">, </w:t>
      </w:r>
      <w:r>
        <w:rPr>
          <w:rtl w:val="true"/>
        </w:rPr>
        <w:t>תוך ניצול תמימותם</w:t>
      </w:r>
      <w:r>
        <w:rPr>
          <w:rtl w:val="true"/>
        </w:rPr>
        <w:t xml:space="preserve">, </w:t>
      </w:r>
      <w:r>
        <w:rPr>
          <w:rtl w:val="true"/>
        </w:rPr>
        <w:t xml:space="preserve">וניצול </w:t>
      </w:r>
      <w:r>
        <w:rPr>
          <w:rtl w:val="true"/>
        </w:rPr>
        <w:t>"</w:t>
      </w:r>
      <w:r>
        <w:rPr>
          <w:rtl w:val="true"/>
        </w:rPr>
        <w:t>רצונם להיחשף לנושאים הקשורים למין</w:t>
      </w:r>
      <w:r>
        <w:rPr>
          <w:rtl w:val="true"/>
        </w:rPr>
        <w:t xml:space="preserve">". </w:t>
      </w:r>
      <w:r>
        <w:rPr>
          <w:rtl w:val="true"/>
        </w:rPr>
        <w:t>אף שלרוב לא הפעיל כוח עליהם</w:t>
      </w:r>
      <w:r>
        <w:rPr>
          <w:rtl w:val="true"/>
        </w:rPr>
        <w:t xml:space="preserve">, </w:t>
      </w:r>
      <w:r>
        <w:rPr>
          <w:rtl w:val="true"/>
        </w:rPr>
        <w:t>הודגש כי הסכמתם לא הייתה חופשית</w:t>
      </w:r>
      <w:r>
        <w:rPr>
          <w:rtl w:val="true"/>
        </w:rPr>
        <w:t xml:space="preserve">, </w:t>
      </w:r>
      <w:r>
        <w:rPr>
          <w:rtl w:val="true"/>
        </w:rPr>
        <w:t xml:space="preserve">נוכח פערי הגילאים בין הצדדים </w:t>
      </w:r>
      <w:r>
        <w:rPr>
          <w:rtl w:val="true"/>
        </w:rPr>
        <w:t>–</w:t>
      </w:r>
      <w:r>
        <w:rPr>
          <w:rtl w:val="true"/>
        </w:rPr>
        <w:t xml:space="preserve">    המערער</w:t>
      </w:r>
      <w:r>
        <w:rPr>
          <w:rtl w:val="true"/>
        </w:rPr>
        <w:t xml:space="preserve">, </w:t>
      </w:r>
      <w:r>
        <w:rPr>
          <w:rtl w:val="true"/>
        </w:rPr>
        <w:t>שהיה בזמן ביצוע המעשים בשנות ה</w:t>
      </w:r>
      <w:r>
        <w:rPr>
          <w:rtl w:val="true"/>
        </w:rPr>
        <w:t>-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לחייו</w:t>
      </w:r>
      <w:r>
        <w:rPr>
          <w:rtl w:val="true"/>
        </w:rPr>
        <w:t xml:space="preserve">; </w:t>
      </w:r>
      <w:r>
        <w:rPr>
          <w:rtl w:val="true"/>
        </w:rPr>
        <w:t>והמתלוננים</w:t>
      </w:r>
      <w:r>
        <w:rPr>
          <w:rtl w:val="true"/>
        </w:rPr>
        <w:t xml:space="preserve">, </w:t>
      </w:r>
      <w:r>
        <w:rPr>
          <w:rtl w:val="true"/>
        </w:rPr>
        <w:t xml:space="preserve">שהיו אותה עת נערים צעירים כבני </w:t>
      </w:r>
      <w:r>
        <w:rPr/>
        <w:t>12</w:t>
      </w:r>
      <w:r>
        <w:rPr>
          <w:rtl w:val="true"/>
        </w:rPr>
        <w:t xml:space="preserve">,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. </w:t>
      </w:r>
      <w:r>
        <w:rPr>
          <w:rtl w:val="true"/>
        </w:rPr>
        <w:t>לחובת המערער נזקפה אחריותו הבלעדית למעשים</w:t>
      </w:r>
      <w:r>
        <w:rPr>
          <w:rtl w:val="true"/>
        </w:rPr>
        <w:t xml:space="preserve">, </w:t>
      </w:r>
      <w:r>
        <w:rPr>
          <w:rtl w:val="true"/>
        </w:rPr>
        <w:t>חשיפת האירועים המקרית</w:t>
      </w:r>
      <w:r>
        <w:rPr>
          <w:rtl w:val="true"/>
        </w:rPr>
        <w:t xml:space="preserve">, </w:t>
      </w:r>
      <w:r>
        <w:rPr>
          <w:rtl w:val="true"/>
        </w:rPr>
        <w:t>חומרת המעשים וריבויים</w:t>
      </w:r>
      <w:r>
        <w:rPr>
          <w:rtl w:val="true"/>
        </w:rPr>
        <w:t xml:space="preserve">, </w:t>
      </w:r>
      <w:r>
        <w:rPr>
          <w:rtl w:val="true"/>
        </w:rPr>
        <w:t>כמו גם ריבוי הנפגעים ממעשיו</w:t>
      </w:r>
      <w:r>
        <w:rPr>
          <w:rtl w:val="true"/>
        </w:rPr>
        <w:t xml:space="preserve">. </w:t>
      </w:r>
      <w:r>
        <w:rPr>
          <w:rtl w:val="true"/>
        </w:rPr>
        <w:t>לזכות המערער נזקפו גילו ומצבו הבריאותי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עוד התייחס בית המשפט בגזר דינו לטענה כי המתלוננים </w:t>
      </w:r>
      <w:r>
        <w:rPr>
          <w:rtl w:val="true"/>
        </w:rPr>
        <w:t>"</w:t>
      </w:r>
      <w:r>
        <w:rPr>
          <w:rtl w:val="true"/>
        </w:rPr>
        <w:t>הסכימו</w:t>
      </w:r>
      <w:r>
        <w:rPr>
          <w:rtl w:val="true"/>
        </w:rPr>
        <w:t xml:space="preserve">" </w:t>
      </w:r>
      <w:r>
        <w:rPr>
          <w:rtl w:val="true"/>
        </w:rPr>
        <w:t>למעשי המערער</w:t>
      </w:r>
      <w:r>
        <w:rPr>
          <w:rtl w:val="true"/>
        </w:rPr>
        <w:t xml:space="preserve">, </w:t>
      </w:r>
      <w:r>
        <w:rPr>
          <w:rtl w:val="true"/>
        </w:rPr>
        <w:t>וקבע כי אין להקל בעונשו של המערער בשל כך</w:t>
      </w:r>
      <w:r>
        <w:rPr>
          <w:rtl w:val="true"/>
        </w:rPr>
        <w:t xml:space="preserve">. </w:t>
      </w:r>
      <w:r>
        <w:rPr>
          <w:rtl w:val="true"/>
        </w:rPr>
        <w:t xml:space="preserve">נקבע כי </w:t>
      </w:r>
      <w:r>
        <w:rPr>
          <w:rtl w:val="true"/>
        </w:rPr>
        <w:t>"</w:t>
      </w:r>
      <w:r>
        <w:rPr>
          <w:rtl w:val="true"/>
        </w:rPr>
        <w:t>הסכמתם</w:t>
      </w:r>
      <w:r>
        <w:rPr>
          <w:rtl w:val="true"/>
        </w:rPr>
        <w:t xml:space="preserve">" </w:t>
      </w:r>
      <w:r>
        <w:rPr>
          <w:rtl w:val="true"/>
        </w:rPr>
        <w:t>של המתלוננים לחלק מהמעשים אינה הסכמה שניתנה מרצונם החופשי</w:t>
      </w:r>
      <w:r>
        <w:rPr>
          <w:rtl w:val="true"/>
        </w:rPr>
        <w:t xml:space="preserve">, </w:t>
      </w:r>
      <w:r>
        <w:rPr>
          <w:rtl w:val="true"/>
        </w:rPr>
        <w:t>ולמעשה לא היתה להם שליטה בנעשה</w:t>
      </w:r>
      <w:r>
        <w:rPr>
          <w:rtl w:val="true"/>
        </w:rPr>
        <w:t xml:space="preserve">, </w:t>
      </w:r>
      <w:r>
        <w:rPr>
          <w:rtl w:val="true"/>
        </w:rPr>
        <w:t>או בהשתלשלות האירועים</w:t>
      </w:r>
      <w:r>
        <w:rPr>
          <w:rtl w:val="true"/>
        </w:rPr>
        <w:t xml:space="preserve">. </w:t>
      </w:r>
      <w:r>
        <w:rPr>
          <w:rtl w:val="true"/>
        </w:rPr>
        <w:t>הודגש כי המתלוננים הפכו להיות</w:t>
      </w:r>
      <w:r>
        <w:rPr>
          <w:rtl w:val="true"/>
        </w:rPr>
        <w:t xml:space="preserve">, </w:t>
      </w:r>
      <w:r>
        <w:rPr>
          <w:rtl w:val="true"/>
        </w:rPr>
        <w:t>באופן מסוים</w:t>
      </w:r>
      <w:r>
        <w:rPr>
          <w:rtl w:val="true"/>
        </w:rPr>
        <w:t xml:space="preserve">, </w:t>
      </w:r>
      <w:r>
        <w:rPr>
          <w:rtl w:val="true"/>
        </w:rPr>
        <w:t>תלויים במערער</w:t>
      </w:r>
      <w:r>
        <w:rPr>
          <w:rtl w:val="true"/>
        </w:rPr>
        <w:t xml:space="preserve">, </w:t>
      </w:r>
      <w:r>
        <w:rPr>
          <w:rtl w:val="true"/>
        </w:rPr>
        <w:t>ותמורת סיפוקים שונים המשיכו את הקשר עמו</w:t>
      </w:r>
      <w:r>
        <w:rPr>
          <w:rtl w:val="true"/>
        </w:rPr>
        <w:t xml:space="preserve">, </w:t>
      </w:r>
      <w:r>
        <w:rPr>
          <w:rtl w:val="true"/>
        </w:rPr>
        <w:t xml:space="preserve">והוא זה אשר </w:t>
      </w:r>
      <w:r>
        <w:rPr>
          <w:rtl w:val="true"/>
        </w:rPr>
        <w:t>"</w:t>
      </w:r>
      <w:r>
        <w:rPr>
          <w:rtl w:val="true"/>
        </w:rPr>
        <w:t>שלט באירועים</w:t>
      </w:r>
      <w:r>
        <w:rPr>
          <w:rtl w:val="true"/>
        </w:rPr>
        <w:t xml:space="preserve">, </w:t>
      </w:r>
      <w:r>
        <w:rPr>
          <w:rtl w:val="true"/>
        </w:rPr>
        <w:t>תכנן אותם ורצה בהם</w:t>
      </w:r>
      <w:r>
        <w:rPr>
          <w:rtl w:val="true"/>
        </w:rPr>
        <w:t>" (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לגזר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לצורך גזירת העונש נקבע</w:t>
      </w:r>
      <w:r>
        <w:rPr>
          <w:rtl w:val="true"/>
        </w:rPr>
        <w:t xml:space="preserve">, </w:t>
      </w:r>
      <w:r>
        <w:rPr>
          <w:rtl w:val="true"/>
        </w:rPr>
        <w:t>כי אין לראות בשלושת האישומים כאירוע אחד מתמשך</w:t>
      </w:r>
      <w:r>
        <w:rPr>
          <w:rtl w:val="true"/>
        </w:rPr>
        <w:t xml:space="preserve">, </w:t>
      </w:r>
      <w:r>
        <w:rPr>
          <w:rtl w:val="true"/>
        </w:rPr>
        <w:t>עם זאת יש להטיל עונש אחד כולל</w:t>
      </w:r>
      <w:r>
        <w:rPr>
          <w:rtl w:val="true"/>
        </w:rPr>
        <w:t xml:space="preserve">. </w:t>
      </w:r>
      <w:r>
        <w:rPr>
          <w:rtl w:val="true"/>
        </w:rPr>
        <w:t xml:space="preserve">מתחם הענישה בגין האישום הראשון הועמד על </w:t>
      </w:r>
      <w:r>
        <w:rPr/>
        <w:t>4-10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; </w:t>
      </w:r>
      <w:r>
        <w:rPr>
          <w:rtl w:val="true"/>
        </w:rPr>
        <w:t xml:space="preserve">בגין האישום השני על </w:t>
      </w:r>
      <w:r>
        <w:rPr/>
        <w:t>3-7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; </w:t>
      </w:r>
      <w:r>
        <w:rPr>
          <w:rtl w:val="true"/>
        </w:rPr>
        <w:t xml:space="preserve">ובגין האישום השלישי על </w:t>
      </w:r>
      <w:r>
        <w:rPr/>
        <w:t>1-4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בסופו של יום</w:t>
      </w:r>
      <w:r>
        <w:rPr>
          <w:rtl w:val="true"/>
        </w:rPr>
        <w:t xml:space="preserve">, </w:t>
      </w:r>
      <w:r>
        <w:rPr>
          <w:rtl w:val="true"/>
        </w:rPr>
        <w:t xml:space="preserve">נגזרו על המערער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לריצוי בפועל </w:t>
      </w:r>
      <w:r>
        <w:rPr>
          <w:rtl w:val="true"/>
        </w:rPr>
        <w:t>(</w:t>
      </w:r>
      <w:r>
        <w:rPr>
          <w:rtl w:val="true"/>
        </w:rPr>
        <w:t>החל מיום מעצרו</w:t>
      </w:r>
      <w:r>
        <w:rPr>
          <w:rtl w:val="true"/>
        </w:rPr>
        <w:t xml:space="preserve">);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על</w:t>
      </w:r>
      <w:r>
        <w:rPr>
          <w:rtl w:val="true"/>
        </w:rPr>
        <w:t>-</w:t>
      </w:r>
      <w:r>
        <w:rPr>
          <w:rtl w:val="true"/>
        </w:rPr>
        <w:t>תנאי שלא יעבור כל עבירה מסוג פשע למשך שלוש שנים</w:t>
      </w:r>
      <w:r>
        <w:rPr>
          <w:rtl w:val="true"/>
        </w:rPr>
        <w:t xml:space="preserve">; </w:t>
      </w:r>
      <w:r>
        <w:rPr>
          <w:rtl w:val="true"/>
        </w:rPr>
        <w:t>וכן תשלום פיצוי כספי לנפגעים מ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 xml:space="preserve">בסכום של </w:t>
      </w:r>
      <w:r>
        <w:rPr/>
        <w:t>100,000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לכל אחד</w:t>
      </w:r>
      <w:r>
        <w:rPr>
          <w:rtl w:val="true"/>
        </w:rPr>
        <w:t xml:space="preserve">, </w:t>
      </w:r>
      <w:r>
        <w:rPr>
          <w:rtl w:val="true"/>
        </w:rPr>
        <w:t>ופיצוי לנפגע א</w:t>
      </w:r>
      <w:r>
        <w:rPr>
          <w:rtl w:val="true"/>
        </w:rPr>
        <w:t xml:space="preserve">' </w:t>
      </w:r>
      <w:r>
        <w:rPr>
          <w:rtl w:val="true"/>
        </w:rPr>
        <w:t xml:space="preserve">בסכום של </w:t>
      </w:r>
      <w:r>
        <w:rPr/>
        <w:t>50,000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השיג על הכרעת דינו של בית המשפט המחוזי</w:t>
      </w:r>
      <w:r>
        <w:rPr>
          <w:rtl w:val="true"/>
        </w:rPr>
        <w:t xml:space="preserve">, </w:t>
      </w:r>
      <w:r>
        <w:rPr>
          <w:rtl w:val="true"/>
        </w:rPr>
        <w:t>ולחלופין על גזר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>קיימת אפשרות חלופית סבירה</w:t>
      </w:r>
      <w:r>
        <w:rPr>
          <w:rtl w:val="true"/>
        </w:rPr>
        <w:t xml:space="preserve">, </w:t>
      </w:r>
      <w:r>
        <w:rPr>
          <w:rtl w:val="true"/>
        </w:rPr>
        <w:t>ואשר משתלבת טוב יותר במארג הראייתי הקיים</w:t>
      </w:r>
      <w:r>
        <w:rPr>
          <w:rtl w:val="true"/>
        </w:rPr>
        <w:t xml:space="preserve">, </w:t>
      </w:r>
      <w:r>
        <w:rPr>
          <w:rtl w:val="true"/>
        </w:rPr>
        <w:t>ולפיה הוא הופלל</w:t>
      </w:r>
      <w:r>
        <w:rPr>
          <w:rtl w:val="true"/>
        </w:rPr>
        <w:t xml:space="preserve">, </w:t>
      </w:r>
      <w:r>
        <w:rPr>
          <w:rtl w:val="true"/>
        </w:rPr>
        <w:t>ולפיכך יש לזכותו</w:t>
      </w:r>
      <w:r>
        <w:rPr>
          <w:rtl w:val="true"/>
        </w:rPr>
        <w:t xml:space="preserve">. </w:t>
      </w:r>
      <w:r>
        <w:rPr>
          <w:rtl w:val="true"/>
        </w:rPr>
        <w:t>נטען כי לרב היה מניע להעליל עליו את הפרשה</w:t>
      </w:r>
      <w:r>
        <w:rPr>
          <w:rtl w:val="true"/>
        </w:rPr>
        <w:t xml:space="preserve">, </w:t>
      </w:r>
      <w:r>
        <w:rPr>
          <w:rtl w:val="true"/>
        </w:rPr>
        <w:t>כדי להגן על המתלונן א</w:t>
      </w:r>
      <w:r>
        <w:rPr>
          <w:rtl w:val="true"/>
        </w:rPr>
        <w:t xml:space="preserve">' </w:t>
      </w:r>
      <w:r>
        <w:rPr>
          <w:rtl w:val="true"/>
        </w:rPr>
        <w:t>ומשפחתו</w:t>
      </w:r>
      <w:r>
        <w:rPr>
          <w:rtl w:val="true"/>
        </w:rPr>
        <w:t xml:space="preserve">, </w:t>
      </w:r>
      <w:r>
        <w:rPr>
          <w:rtl w:val="true"/>
        </w:rPr>
        <w:t>עמם יש לו היכרות וידידות רבת שנים</w:t>
      </w:r>
      <w:r>
        <w:rPr>
          <w:rtl w:val="true"/>
        </w:rPr>
        <w:t xml:space="preserve">, </w:t>
      </w:r>
      <w:r>
        <w:rPr>
          <w:rtl w:val="true"/>
        </w:rPr>
        <w:t>ולמנוע הגשת תלונה נגדו במשטרה בגין פריצה</w:t>
      </w:r>
      <w:r>
        <w:rPr>
          <w:rtl w:val="true"/>
        </w:rPr>
        <w:t xml:space="preserve">, </w:t>
      </w:r>
      <w:r>
        <w:rPr>
          <w:rtl w:val="true"/>
        </w:rPr>
        <w:t>על ידי הבלן</w:t>
      </w:r>
      <w:r>
        <w:rPr>
          <w:rtl w:val="true"/>
        </w:rPr>
        <w:t xml:space="preserve">. </w:t>
      </w:r>
      <w:r>
        <w:rPr>
          <w:rtl w:val="true"/>
        </w:rPr>
        <w:t>עוד נטען</w:t>
      </w:r>
      <w:r>
        <w:rPr>
          <w:rtl w:val="true"/>
        </w:rPr>
        <w:t xml:space="preserve">, </w:t>
      </w:r>
      <w:r>
        <w:rPr>
          <w:rtl w:val="true"/>
        </w:rPr>
        <w:t xml:space="preserve">כי מהעדויות עולה שהרב סיפר לבלן על הפגיעה המינית שביצע המערער עוד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בטרם</w:t>
      </w:r>
      <w:r>
        <w:rPr>
          <w:rtl w:val="true"/>
        </w:rPr>
        <w:t xml:space="preserve"> דיבר עם א</w:t>
      </w:r>
      <w:r>
        <w:rPr>
          <w:rtl w:val="true"/>
        </w:rPr>
        <w:t xml:space="preserve">', </w:t>
      </w:r>
      <w:r>
        <w:rPr>
          <w:rtl w:val="true"/>
        </w:rPr>
        <w:t>מה שמחזק את הטענה לעלילה נגדו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ששוחח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הרב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שתל</w:t>
      </w:r>
      <w:r>
        <w:rPr>
          <w:rtl w:val="true"/>
        </w:rPr>
        <w:t xml:space="preserve">" </w:t>
      </w:r>
      <w:r>
        <w:rPr>
          <w:rtl w:val="true"/>
        </w:rPr>
        <w:t>בפיו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במקווה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הפוגע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בהתייחס ליתר המתלוננים נטען בהקשר זה</w:t>
      </w:r>
      <w:r>
        <w:rPr>
          <w:rtl w:val="true"/>
        </w:rPr>
        <w:t xml:space="preserve">, </w:t>
      </w:r>
      <w:r>
        <w:rPr>
          <w:rtl w:val="true"/>
        </w:rPr>
        <w:t>כי א</w:t>
      </w:r>
      <w:r>
        <w:rPr>
          <w:rtl w:val="true"/>
        </w:rPr>
        <w:t xml:space="preserve">' </w:t>
      </w:r>
      <w:r>
        <w:rPr>
          <w:rtl w:val="true"/>
        </w:rPr>
        <w:t>דיבר עם אחיו ועדכן אותם על שסיפר לרב</w:t>
      </w:r>
      <w:r>
        <w:rPr>
          <w:rtl w:val="true"/>
        </w:rPr>
        <w:t xml:space="preserve">, </w:t>
      </w:r>
      <w:r>
        <w:rPr>
          <w:rtl w:val="true"/>
        </w:rPr>
        <w:t>והם הבינו שהם חולקים את אותה צרה</w:t>
      </w:r>
      <w:r>
        <w:rPr>
          <w:rtl w:val="true"/>
        </w:rPr>
        <w:t xml:space="preserve">, </w:t>
      </w:r>
      <w:r>
        <w:rPr>
          <w:rtl w:val="true"/>
        </w:rPr>
        <w:t>היות שגם הם נהגו להשתמש במפתח המקווה כדי להיכנס ולצפות בסרטים פורנוגרפיים</w:t>
      </w:r>
      <w:r>
        <w:rPr>
          <w:rtl w:val="true"/>
        </w:rPr>
        <w:t xml:space="preserve">. </w:t>
      </w:r>
      <w:r>
        <w:rPr>
          <w:rtl w:val="true"/>
        </w:rPr>
        <w:t>לפיכך נטען כי גם ל</w:t>
      </w:r>
      <w:r>
        <w:rPr>
          <w:rtl w:val="true"/>
        </w:rPr>
        <w:t>-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ול</w:t>
      </w:r>
      <w:r>
        <w:rPr>
          <w:rtl w:val="true"/>
        </w:rPr>
        <w:t>-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היתה סיבה לקשור קשר נגד המערער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בנוסף נטען</w:t>
      </w:r>
      <w:r>
        <w:rPr>
          <w:rtl w:val="true"/>
        </w:rPr>
        <w:t xml:space="preserve">, </w:t>
      </w:r>
      <w:r>
        <w:rPr>
          <w:rtl w:val="true"/>
        </w:rPr>
        <w:t>כי בעדויות המתלוננים התגלו סתירות וקשיים</w:t>
      </w:r>
      <w:r>
        <w:rPr>
          <w:rtl w:val="true"/>
        </w:rPr>
        <w:t xml:space="preserve">.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נטען כי מעדותו של ע</w:t>
      </w:r>
      <w:r>
        <w:rPr>
          <w:rtl w:val="true"/>
        </w:rPr>
        <w:t xml:space="preserve">' </w:t>
      </w:r>
      <w:r>
        <w:rPr>
          <w:rtl w:val="true"/>
        </w:rPr>
        <w:t xml:space="preserve">עלה כי המערער ביצע בו מין אנאלי </w:t>
      </w:r>
      <w:r>
        <w:rPr>
          <w:rtl w:val="true"/>
        </w:rPr>
        <w:t>"</w:t>
      </w:r>
      <w:r>
        <w:rPr>
          <w:rtl w:val="true"/>
        </w:rPr>
        <w:t>פעם או פעמיים</w:t>
      </w:r>
      <w:r>
        <w:rPr>
          <w:rtl w:val="true"/>
        </w:rPr>
        <w:t xml:space="preserve">", </w:t>
      </w:r>
      <w:r>
        <w:rPr>
          <w:rtl w:val="true"/>
        </w:rPr>
        <w:t xml:space="preserve">ואולם בסופו של דבר הוא הורשע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במספר</w:t>
      </w:r>
      <w:r>
        <w:rPr>
          <w:rtl w:val="true"/>
        </w:rPr>
        <w:t xml:space="preserve"> עבירות של מעשה סדום</w:t>
      </w:r>
      <w:r>
        <w:rPr>
          <w:rtl w:val="true"/>
        </w:rPr>
        <w:t xml:space="preserve">; </w:t>
      </w:r>
      <w:r>
        <w:rPr>
          <w:rtl w:val="true"/>
        </w:rPr>
        <w:t xml:space="preserve">כי התגלו סתירות בשאלה האם המערער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ניסה</w:t>
      </w:r>
      <w:r>
        <w:rPr>
          <w:rtl w:val="true"/>
        </w:rPr>
        <w:t xml:space="preserve"> לבצע ב</w:t>
      </w:r>
      <w:r>
        <w:rPr>
          <w:rtl w:val="true"/>
        </w:rPr>
        <w:t>-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וב</w:t>
      </w:r>
      <w:r>
        <w:rPr>
          <w:rtl w:val="true"/>
        </w:rPr>
        <w:t>-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מעשה סדום אוראלי או השלים את העבירה</w:t>
      </w:r>
      <w:r>
        <w:rPr>
          <w:rtl w:val="true"/>
        </w:rPr>
        <w:t xml:space="preserve">; </w:t>
      </w:r>
      <w:r>
        <w:rPr>
          <w:rtl w:val="true"/>
        </w:rPr>
        <w:t>וכי מעדותו של מ</w:t>
      </w:r>
      <w:r>
        <w:rPr>
          <w:rtl w:val="true"/>
        </w:rPr>
        <w:t xml:space="preserve">' </w:t>
      </w:r>
      <w:r>
        <w:rPr>
          <w:rtl w:val="true"/>
        </w:rPr>
        <w:t>עלה ספק האם המערער ביצע בו מעשה סדום</w:t>
      </w:r>
      <w:r>
        <w:rPr>
          <w:rtl w:val="true"/>
        </w:rPr>
        <w:t xml:space="preserve">, </w:t>
      </w:r>
      <w:r>
        <w:rPr>
          <w:rtl w:val="true"/>
        </w:rPr>
        <w:t>להבדיל מניסיון לביצוע עבירה כאמור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לבלן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נתפס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במקווה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לחלופין</w:t>
      </w:r>
      <w:r>
        <w:rPr>
          <w:rtl w:val="true"/>
        </w:rPr>
        <w:t xml:space="preserve">, </w:t>
      </w:r>
      <w:r>
        <w:rPr>
          <w:rtl w:val="true"/>
        </w:rPr>
        <w:t>המערער השיג על חומרת העונש שהוטל עליו</w:t>
      </w:r>
      <w:r>
        <w:rPr>
          <w:rtl w:val="true"/>
        </w:rPr>
        <w:t xml:space="preserve">. </w:t>
      </w:r>
      <w:r>
        <w:rPr>
          <w:rtl w:val="true"/>
        </w:rPr>
        <w:t>נטען כי בית המשפט המחוזי שגה עת שקבע שלושה מתחמי ענישה נפרדים</w:t>
      </w:r>
      <w:r>
        <w:rPr>
          <w:rtl w:val="true"/>
        </w:rPr>
        <w:t xml:space="preserve">; </w:t>
      </w:r>
      <w:r>
        <w:rPr>
          <w:rtl w:val="true"/>
        </w:rPr>
        <w:t>כי מתחמי הענישה שנקבעו נעדרים כל ביסוס</w:t>
      </w:r>
      <w:r>
        <w:rPr>
          <w:rtl w:val="true"/>
        </w:rPr>
        <w:t xml:space="preserve">, </w:t>
      </w:r>
      <w:r>
        <w:rPr>
          <w:rtl w:val="true"/>
        </w:rPr>
        <w:t>מפני שבית משפט קמא לא התאים את העונש לנסיבות ביצוע העבירות ולא בחן את מדיניות הענישה הנהוגה</w:t>
      </w:r>
      <w:r>
        <w:rPr>
          <w:rtl w:val="true"/>
        </w:rPr>
        <w:t xml:space="preserve">; </w:t>
      </w:r>
      <w:r>
        <w:rPr>
          <w:rtl w:val="true"/>
        </w:rPr>
        <w:t>כי על בית משפט קמא היה לגזור את עונשו בתחתית המתחמים שקבע</w:t>
      </w:r>
      <w:r>
        <w:rPr>
          <w:rtl w:val="true"/>
        </w:rPr>
        <w:t xml:space="preserve">; </w:t>
      </w:r>
      <w:r>
        <w:rPr>
          <w:rtl w:val="true"/>
        </w:rPr>
        <w:t>וכי נפלה שגיאה בכך שגם בשלב זה נשקלו נסיבות ביצוע העבירה</w:t>
      </w:r>
      <w:r>
        <w:rPr>
          <w:rtl w:val="true"/>
        </w:rPr>
        <w:t xml:space="preserve">, </w:t>
      </w:r>
      <w:r>
        <w:rPr>
          <w:rtl w:val="true"/>
        </w:rPr>
        <w:t>לאחר שכבר נבחנו בעת קביעת המתחמים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 הוסיף וטען כי קיימות מספר נסיבות לזכותו</w:t>
      </w:r>
      <w:r>
        <w:rPr>
          <w:rtl w:val="true"/>
        </w:rPr>
        <w:t xml:space="preserve">, </w:t>
      </w:r>
      <w:r>
        <w:rPr>
          <w:rtl w:val="true"/>
        </w:rPr>
        <w:t xml:space="preserve">אשר לא נשקלו בגזר הדין – היותו מבוגר ובעל בריאות </w:t>
      </w:r>
      <w:r>
        <w:rPr>
          <w:rtl w:val="true"/>
        </w:rPr>
        <w:t>"</w:t>
      </w:r>
      <w:r>
        <w:rPr>
          <w:rtl w:val="true"/>
        </w:rPr>
        <w:t>רופפת</w:t>
      </w:r>
      <w:r>
        <w:rPr>
          <w:rtl w:val="true"/>
        </w:rPr>
        <w:t xml:space="preserve">"; </w:t>
      </w:r>
      <w:r>
        <w:rPr>
          <w:rtl w:val="true"/>
        </w:rPr>
        <w:t>פטירת אביו בסמוך למעצרו</w:t>
      </w:r>
      <w:r>
        <w:rPr>
          <w:rtl w:val="true"/>
        </w:rPr>
        <w:t xml:space="preserve">; </w:t>
      </w:r>
      <w:r>
        <w:rPr>
          <w:rtl w:val="true"/>
        </w:rPr>
        <w:t>היעדר עבר פלילי קודם</w:t>
      </w:r>
      <w:r>
        <w:rPr>
          <w:rtl w:val="true"/>
        </w:rPr>
        <w:t xml:space="preserve">; </w:t>
      </w:r>
      <w:r>
        <w:rPr>
          <w:rtl w:val="true"/>
        </w:rPr>
        <w:t xml:space="preserve">היותו </w:t>
      </w:r>
      <w:r>
        <w:rPr>
          <w:rtl w:val="true"/>
        </w:rPr>
        <w:t>"</w:t>
      </w:r>
      <w:r>
        <w:rPr>
          <w:rtl w:val="true"/>
        </w:rPr>
        <w:t>איש חסד</w:t>
      </w:r>
      <w:r>
        <w:rPr>
          <w:rtl w:val="true"/>
        </w:rPr>
        <w:t xml:space="preserve">", </w:t>
      </w:r>
      <w:r>
        <w:rPr>
          <w:rtl w:val="true"/>
        </w:rPr>
        <w:t>ופועלו החברתי לאורך חייו</w:t>
      </w:r>
      <w:r>
        <w:rPr>
          <w:rtl w:val="true"/>
        </w:rPr>
        <w:t xml:space="preserve">; </w:t>
      </w:r>
      <w:r>
        <w:rPr>
          <w:rtl w:val="true"/>
        </w:rPr>
        <w:t>והעובדה שניהול ההוכחות בעניינו הביא לכך שזוכה מחלק ניכר מן העבירות שיוחסו לו באישום השלישי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לבסוף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בניסוח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רחב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וכוללני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טענה המשיבה</w:t>
      </w:r>
      <w:r>
        <w:rPr>
          <w:rtl w:val="true"/>
        </w:rPr>
        <w:t xml:space="preserve">, </w:t>
      </w:r>
      <w:r>
        <w:rPr>
          <w:rtl w:val="true"/>
        </w:rPr>
        <w:t>כי יש לדחות את הערעור על שני חלקיו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המשיבה בטיעוניה סומכת ידיה על הכרעת הדין המרשיעה</w:t>
      </w:r>
      <w:r>
        <w:rPr>
          <w:rtl w:val="true"/>
        </w:rPr>
        <w:t xml:space="preserve">, </w:t>
      </w:r>
      <w:r>
        <w:rPr>
          <w:rtl w:val="true"/>
        </w:rPr>
        <w:t>אשר מבוססת על קביעות עובדה וממצאי מהימנות</w:t>
      </w:r>
      <w:r>
        <w:rPr>
          <w:rtl w:val="true"/>
        </w:rPr>
        <w:t xml:space="preserve">. </w:t>
      </w:r>
      <w:r>
        <w:rPr>
          <w:rtl w:val="true"/>
        </w:rPr>
        <w:t>לשיטתה</w:t>
      </w:r>
      <w:r>
        <w:rPr>
          <w:rtl w:val="true"/>
        </w:rPr>
        <w:t xml:space="preserve">, </w:t>
      </w:r>
      <w:r>
        <w:rPr>
          <w:rtl w:val="true"/>
        </w:rPr>
        <w:t>הרשעת המערער התבססה כנדרש על עדויות המתלוננים</w:t>
      </w:r>
      <w:r>
        <w:rPr>
          <w:rtl w:val="true"/>
        </w:rPr>
        <w:t xml:space="preserve">, </w:t>
      </w:r>
      <w:r>
        <w:rPr>
          <w:rtl w:val="true"/>
        </w:rPr>
        <w:t>שתמכו זו בזו</w:t>
      </w:r>
      <w:r>
        <w:rPr>
          <w:rtl w:val="true"/>
        </w:rPr>
        <w:t xml:space="preserve">, </w:t>
      </w:r>
      <w:r>
        <w:rPr>
          <w:rtl w:val="true"/>
        </w:rPr>
        <w:t>ואף נתמכו בעדויות הרב והבלן</w:t>
      </w:r>
      <w:r>
        <w:rPr>
          <w:rtl w:val="true"/>
        </w:rPr>
        <w:t xml:space="preserve">, </w:t>
      </w:r>
      <w:r>
        <w:rPr>
          <w:rtl w:val="true"/>
        </w:rPr>
        <w:t xml:space="preserve">וכי בית המשפט התרשם שיש לתת בעדותם </w:t>
      </w:r>
      <w:r>
        <w:rPr>
          <w:rtl w:val="true"/>
        </w:rPr>
        <w:t>"</w:t>
      </w:r>
      <w:r>
        <w:rPr>
          <w:rtl w:val="true"/>
        </w:rPr>
        <w:t>אמון מלא</w:t>
      </w:r>
      <w:r>
        <w:rPr>
          <w:rtl w:val="true"/>
        </w:rPr>
        <w:t xml:space="preserve">". </w:t>
      </w:r>
      <w:r>
        <w:rPr>
          <w:rtl w:val="true"/>
        </w:rPr>
        <w:t>זאת אל מול גרסת המערער</w:t>
      </w:r>
      <w:r>
        <w:rPr>
          <w:rtl w:val="true"/>
        </w:rPr>
        <w:t xml:space="preserve">, </w:t>
      </w:r>
      <w:r>
        <w:rPr>
          <w:rtl w:val="true"/>
        </w:rPr>
        <w:t>שנדחתה על ידי בית המשפט</w:t>
      </w:r>
      <w:r>
        <w:rPr>
          <w:rtl w:val="true"/>
        </w:rPr>
        <w:t xml:space="preserve">, </w:t>
      </w:r>
      <w:r>
        <w:rPr>
          <w:rtl w:val="true"/>
        </w:rPr>
        <w:t>בהיותה בלתי מהימנה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לטענת המשיבה</w:t>
      </w:r>
      <w:r>
        <w:rPr>
          <w:rtl w:val="true"/>
        </w:rPr>
        <w:t xml:space="preserve">, </w:t>
      </w:r>
      <w:r>
        <w:rPr>
          <w:rtl w:val="true"/>
        </w:rPr>
        <w:t>מעדות המתלוננים עולה כי הם העידו באופן מידתי</w:t>
      </w:r>
      <w:r>
        <w:rPr>
          <w:rtl w:val="true"/>
        </w:rPr>
        <w:t xml:space="preserve">, </w:t>
      </w:r>
      <w:r>
        <w:rPr>
          <w:rtl w:val="true"/>
        </w:rPr>
        <w:t>מדויק וקונקרטי – כך למשל הודו כי נהנו מחלק ממעשי המערער וכי הוסיפו להגיע למקום ביודעם מה מצפה להם</w:t>
      </w:r>
      <w:r>
        <w:rPr>
          <w:rtl w:val="true"/>
        </w:rPr>
        <w:t xml:space="preserve">, </w:t>
      </w:r>
      <w:r>
        <w:rPr>
          <w:rtl w:val="true"/>
        </w:rPr>
        <w:t>כיוון שהמעשים עוררו את סקרנותם</w:t>
      </w:r>
      <w:r>
        <w:rPr>
          <w:rtl w:val="true"/>
        </w:rPr>
        <w:t xml:space="preserve">, </w:t>
      </w:r>
      <w:r>
        <w:rPr>
          <w:rtl w:val="true"/>
        </w:rPr>
        <w:t>כי חפצו בתמורה הכספית או כי רצו לצפות בסרטונים במכשיר הטלפון של המערער</w:t>
      </w:r>
      <w:r>
        <w:rPr>
          <w:rtl w:val="true"/>
        </w:rPr>
        <w:t xml:space="preserve">. </w:t>
      </w:r>
      <w:r>
        <w:rPr>
          <w:rtl w:val="true"/>
        </w:rPr>
        <w:t>הודגש כי המתלוננים הקפידו לציין כי במרבית המקרים המערער לא השתמש בכוח או באלימות</w:t>
      </w:r>
      <w:r>
        <w:rPr>
          <w:rtl w:val="true"/>
        </w:rPr>
        <w:t xml:space="preserve">. </w:t>
      </w:r>
      <w:r>
        <w:rPr>
          <w:rtl w:val="true"/>
        </w:rPr>
        <w:t>עוד צוין</w:t>
      </w:r>
      <w:r>
        <w:rPr>
          <w:rtl w:val="true"/>
        </w:rPr>
        <w:t xml:space="preserve">, </w:t>
      </w:r>
      <w:r>
        <w:rPr>
          <w:rtl w:val="true"/>
        </w:rPr>
        <w:t>כי עצם מתן העדות היה קשה להם – הם דיברו בקול חלש והתקשו לפרט את המעשים</w:t>
      </w:r>
      <w:r>
        <w:rPr>
          <w:rtl w:val="true"/>
        </w:rPr>
        <w:t xml:space="preserve">, </w:t>
      </w:r>
      <w:r>
        <w:rPr>
          <w:rtl w:val="true"/>
        </w:rPr>
        <w:t>בשל מבוכתם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נטען כי עדויות המתלוננים מהוות חיזוק זו לזו</w:t>
      </w:r>
      <w:r>
        <w:rPr>
          <w:rtl w:val="true"/>
        </w:rPr>
        <w:t xml:space="preserve">, </w:t>
      </w:r>
      <w:r>
        <w:rPr>
          <w:rtl w:val="true"/>
        </w:rPr>
        <w:t>וכי מעדותם עולה כי לא שוחחו זה עם זה על המעשים עובר להגשת התלונה</w:t>
      </w:r>
      <w:r>
        <w:rPr>
          <w:rtl w:val="true"/>
        </w:rPr>
        <w:t xml:space="preserve">. </w:t>
      </w:r>
      <w:r>
        <w:rPr>
          <w:rtl w:val="true"/>
        </w:rPr>
        <w:t>הודגש כי בין עדויות שלושת המתלוננים היו מספר נקודות דמיון – אופי המעשים</w:t>
      </w:r>
      <w:r>
        <w:rPr>
          <w:rtl w:val="true"/>
        </w:rPr>
        <w:t xml:space="preserve">; </w:t>
      </w:r>
      <w:r>
        <w:rPr>
          <w:rtl w:val="true"/>
        </w:rPr>
        <w:t>מיקומם</w:t>
      </w:r>
      <w:r>
        <w:rPr>
          <w:rtl w:val="true"/>
        </w:rPr>
        <w:t xml:space="preserve">; </w:t>
      </w:r>
      <w:r>
        <w:rPr>
          <w:rtl w:val="true"/>
        </w:rPr>
        <w:t>דרך הכניסה למקווה</w:t>
      </w:r>
      <w:r>
        <w:rPr>
          <w:rtl w:val="true"/>
        </w:rPr>
        <w:t xml:space="preserve">; </w:t>
      </w:r>
      <w:r>
        <w:rPr>
          <w:rtl w:val="true"/>
        </w:rPr>
        <w:t>השימוש בסבון</w:t>
      </w:r>
      <w:r>
        <w:rPr>
          <w:rtl w:val="true"/>
        </w:rPr>
        <w:t xml:space="preserve">; </w:t>
      </w:r>
      <w:r>
        <w:rPr>
          <w:rtl w:val="true"/>
        </w:rPr>
        <w:t>הפצרות המערער לשמירה על סודיות</w:t>
      </w:r>
      <w:r>
        <w:rPr>
          <w:rtl w:val="true"/>
        </w:rPr>
        <w:t xml:space="preserve">; </w:t>
      </w:r>
      <w:r>
        <w:rPr>
          <w:rtl w:val="true"/>
        </w:rPr>
        <w:t>ומתן תמורה למעשים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נטען כי אף עדויות הרב והבלן בעניין חשיפת הפרשה והמפתח למקווה מהוות חיזוק לגרסת המתלוננים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חיזוק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, </w:t>
      </w:r>
      <w:r>
        <w:rPr>
          <w:rtl w:val="true"/>
        </w:rPr>
        <w:t>מפני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לאביו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תקשורת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טלפונית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שמכשיר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נגנב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מיוזמתו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המשיבה הוסיפה וטענה כי גרסת המערער התאפיינה בסתירות ובהסברים </w:t>
      </w:r>
      <w:r>
        <w:rPr>
          <w:rtl w:val="true"/>
        </w:rPr>
        <w:t>"</w:t>
      </w:r>
      <w:r>
        <w:rPr>
          <w:rtl w:val="true"/>
        </w:rPr>
        <w:t>פתלתלים</w:t>
      </w:r>
      <w:r>
        <w:rPr>
          <w:rtl w:val="true"/>
        </w:rPr>
        <w:t xml:space="preserve">": </w:t>
      </w:r>
      <w:r>
        <w:rPr>
          <w:rtl w:val="true"/>
        </w:rPr>
        <w:t>המערער טען כי המתלוננים גנבו את המפתח של המקווה מביתו</w:t>
      </w:r>
      <w:r>
        <w:rPr>
          <w:rtl w:val="true"/>
        </w:rPr>
        <w:t xml:space="preserve">, </w:t>
      </w:r>
      <w:r>
        <w:rPr>
          <w:rtl w:val="true"/>
        </w:rPr>
        <w:t>אך לא הסביר כאמור כיצד ידעו איזה מפתח לקחת</w:t>
      </w:r>
      <w:r>
        <w:rPr>
          <w:rtl w:val="true"/>
        </w:rPr>
        <w:t xml:space="preserve">, </w:t>
      </w:r>
      <w:r>
        <w:rPr>
          <w:rtl w:val="true"/>
        </w:rPr>
        <w:t>וכן סתר עצמו בעניין מיקומו של המפתח בביתו</w:t>
      </w:r>
      <w:r>
        <w:rPr>
          <w:rtl w:val="true"/>
        </w:rPr>
        <w:t xml:space="preserve">; </w:t>
      </w:r>
      <w:r>
        <w:rPr>
          <w:rtl w:val="true"/>
        </w:rPr>
        <w:t>לא ניתן הסבר למתן מכשיר הטלפון ל</w:t>
      </w:r>
      <w:r>
        <w:rPr>
          <w:rtl w:val="true"/>
        </w:rPr>
        <w:t>-</w:t>
      </w:r>
      <w:r>
        <w:rPr>
          <w:rtl w:val="true"/>
        </w:rPr>
        <w:t>ע</w:t>
      </w:r>
      <w:r>
        <w:rPr>
          <w:rtl w:val="true"/>
        </w:rPr>
        <w:t xml:space="preserve">'; </w:t>
      </w:r>
      <w:r>
        <w:rPr>
          <w:rtl w:val="true"/>
        </w:rPr>
        <w:t>לא ניתן הסבר לממצאים בדבר ביצוע שיחות טלפון למתלוננים בשעות הבוקר והצהריים</w:t>
      </w:r>
      <w:r>
        <w:rPr>
          <w:rtl w:val="true"/>
        </w:rPr>
        <w:t xml:space="preserve">, </w:t>
      </w:r>
      <w:r>
        <w:rPr>
          <w:rtl w:val="true"/>
        </w:rPr>
        <w:t>בעוד שהמערער טען כי נהג להתקשר אליהם רק בשעות אחר</w:t>
      </w:r>
      <w:r>
        <w:rPr>
          <w:rtl w:val="true"/>
        </w:rPr>
        <w:t>-</w:t>
      </w:r>
      <w:r>
        <w:rPr>
          <w:rtl w:val="true"/>
        </w:rPr>
        <w:t>הצהריים לצורך ליווי אביו לבית הכנסת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בהתייחס לטענת העלילה של המערער</w:t>
      </w:r>
      <w:r>
        <w:rPr>
          <w:rtl w:val="true"/>
        </w:rPr>
        <w:t xml:space="preserve">, </w:t>
      </w:r>
      <w:r>
        <w:rPr>
          <w:rtl w:val="true"/>
        </w:rPr>
        <w:t>המשיבה טענה כי זו מופרכת ומשוללת כל יסוד</w:t>
      </w:r>
      <w:r>
        <w:rPr>
          <w:rtl w:val="true"/>
        </w:rPr>
        <w:t xml:space="preserve">. </w:t>
      </w:r>
      <w:r>
        <w:rPr>
          <w:rtl w:val="true"/>
        </w:rPr>
        <w:t>נטען כי לא סביר שהמתלוננים היו יודעים למסור פרטים מרובים בנוגע למעשים המיניים</w:t>
      </w:r>
      <w:r>
        <w:rPr>
          <w:rtl w:val="true"/>
        </w:rPr>
        <w:t xml:space="preserve">, </w:t>
      </w:r>
      <w:r>
        <w:rPr>
          <w:rtl w:val="true"/>
        </w:rPr>
        <w:t>בשים לב לגילם והרקע החרדי ממנו באו</w:t>
      </w:r>
      <w:r>
        <w:rPr>
          <w:rtl w:val="true"/>
        </w:rPr>
        <w:t xml:space="preserve">, </w:t>
      </w:r>
      <w:r>
        <w:rPr>
          <w:rtl w:val="true"/>
        </w:rPr>
        <w:t>אלמלא חוו את המעשים כאמור</w:t>
      </w:r>
      <w:r>
        <w:rPr>
          <w:rtl w:val="true"/>
        </w:rPr>
        <w:t xml:space="preserve">, </w:t>
      </w:r>
      <w:r>
        <w:rPr>
          <w:rtl w:val="true"/>
        </w:rPr>
        <w:t>במציאות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עוד נטען כי בלתי מתקבל על הדעת ש</w:t>
      </w:r>
      <w:r>
        <w:rPr>
          <w:rtl w:val="true"/>
        </w:rPr>
        <w:t>-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 xml:space="preserve">יבקש לטשטש את </w:t>
      </w:r>
      <w:r>
        <w:rPr>
          <w:rtl w:val="true"/>
        </w:rPr>
        <w:t>"</w:t>
      </w:r>
      <w:r>
        <w:rPr>
          <w:rtl w:val="true"/>
        </w:rPr>
        <w:t>חטאו</w:t>
      </w:r>
      <w:r>
        <w:rPr>
          <w:rtl w:val="true"/>
        </w:rPr>
        <w:t xml:space="preserve">" </w:t>
      </w:r>
      <w:r>
        <w:rPr>
          <w:rtl w:val="true"/>
        </w:rPr>
        <w:t xml:space="preserve">בדבר הפריצה למקווה והצפייה בתכנים פורנוגרפיים באמצעות הסתבכותו </w:t>
      </w:r>
      <w:r>
        <w:rPr>
          <w:rtl w:val="true"/>
        </w:rPr>
        <w:t>"</w:t>
      </w:r>
      <w:r>
        <w:rPr>
          <w:rtl w:val="true"/>
        </w:rPr>
        <w:t>בחטא</w:t>
      </w:r>
      <w:r>
        <w:rPr>
          <w:rtl w:val="true"/>
        </w:rPr>
        <w:t xml:space="preserve">" </w:t>
      </w:r>
      <w:r>
        <w:rPr>
          <w:rtl w:val="true"/>
        </w:rPr>
        <w:t>גדול יותר</w:t>
      </w:r>
      <w:r>
        <w:rPr>
          <w:rtl w:val="true"/>
        </w:rPr>
        <w:t xml:space="preserve">. </w:t>
      </w:r>
      <w:r>
        <w:rPr>
          <w:rtl w:val="true"/>
        </w:rPr>
        <w:t>המשיבה הוסיפה בהקשר זה כי ל</w:t>
      </w:r>
      <w:r>
        <w:rPr>
          <w:rtl w:val="true"/>
        </w:rPr>
        <w:t>-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ול</w:t>
      </w:r>
      <w:r>
        <w:rPr>
          <w:rtl w:val="true"/>
        </w:rPr>
        <w:t>-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לא היה כל מניע להפליל את המערער</w:t>
      </w:r>
      <w:r>
        <w:rPr>
          <w:rtl w:val="true"/>
        </w:rPr>
        <w:t xml:space="preserve">, </w:t>
      </w:r>
      <w:r>
        <w:rPr>
          <w:rtl w:val="true"/>
        </w:rPr>
        <w:t>וכך גם לרב</w:t>
      </w:r>
      <w:r>
        <w:rPr>
          <w:rtl w:val="true"/>
        </w:rPr>
        <w:t xml:space="preserve">. </w:t>
      </w:r>
      <w:r>
        <w:rPr>
          <w:rtl w:val="true"/>
        </w:rPr>
        <w:t xml:space="preserve">עוד צוין כי אף תוכן עדות המתלוננים אינו מתיישב עם הטענה לעלילה – כך למשל </w:t>
      </w:r>
      <w:r>
        <w:rPr>
          <w:rtl w:val="true"/>
        </w:rPr>
        <w:t>"</w:t>
      </w:r>
      <w:r>
        <w:rPr>
          <w:rtl w:val="true"/>
        </w:rPr>
        <w:t>הודאתם</w:t>
      </w:r>
      <w:r>
        <w:rPr>
          <w:rtl w:val="true"/>
        </w:rPr>
        <w:t xml:space="preserve">" </w:t>
      </w:r>
      <w:r>
        <w:rPr>
          <w:rtl w:val="true"/>
        </w:rPr>
        <w:t>כי נהנו מחלק מהמעשים ושהמשיכו להגיע ביודעם מה מצפה להם</w:t>
      </w:r>
      <w:r>
        <w:rPr>
          <w:rtl w:val="true"/>
        </w:rPr>
        <w:t xml:space="preserve">, </w:t>
      </w:r>
      <w:r>
        <w:rPr>
          <w:rtl w:val="true"/>
        </w:rPr>
        <w:t>וכן זהירותם בתיאור המעשים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המשיבה ציינה כי עדי התביעה שללו כולם את הטענה לעלילת שווא</w:t>
      </w:r>
      <w:r>
        <w:rPr>
          <w:rtl w:val="true"/>
        </w:rPr>
        <w:t xml:space="preserve">, </w:t>
      </w:r>
      <w:r>
        <w:rPr>
          <w:rtl w:val="true"/>
        </w:rPr>
        <w:t>וכי הרב הבהיר כי לא שתל בפיו של א</w:t>
      </w:r>
      <w:r>
        <w:rPr>
          <w:rtl w:val="true"/>
        </w:rPr>
        <w:t xml:space="preserve">' </w:t>
      </w:r>
      <w:r>
        <w:rPr>
          <w:rtl w:val="true"/>
        </w:rPr>
        <w:t>את הגרסה לפיה הוא נוצל מינית במקווה</w:t>
      </w:r>
      <w:r>
        <w:rPr>
          <w:rtl w:val="true"/>
        </w:rPr>
        <w:t xml:space="preserve">, </w:t>
      </w:r>
      <w:r>
        <w:rPr>
          <w:rtl w:val="true"/>
        </w:rPr>
        <w:t>אך חשדו התעורר נוכח אופיו התמים של א</w:t>
      </w:r>
      <w:r>
        <w:rPr>
          <w:rtl w:val="true"/>
        </w:rPr>
        <w:t xml:space="preserve">'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העובדה שהחזיק במפתח למקווה</w:t>
      </w:r>
      <w:r>
        <w:rPr>
          <w:rtl w:val="true"/>
        </w:rPr>
        <w:t xml:space="preserve">, </w:t>
      </w:r>
      <w:r>
        <w:rPr>
          <w:rtl w:val="true"/>
        </w:rPr>
        <w:t xml:space="preserve">ושלא היה מדובר בפריצה </w:t>
      </w:r>
      <w:r>
        <w:rPr>
          <w:rtl w:val="true"/>
        </w:rPr>
        <w:t>"</w:t>
      </w:r>
      <w:r>
        <w:rPr>
          <w:rtl w:val="true"/>
        </w:rPr>
        <w:t>רגילה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לעניין גזר הדין</w:t>
      </w:r>
      <w:r>
        <w:rPr>
          <w:rtl w:val="true"/>
        </w:rPr>
        <w:t xml:space="preserve">, </w:t>
      </w:r>
      <w:r>
        <w:rPr>
          <w:rtl w:val="true"/>
        </w:rPr>
        <w:t>המשיבה טענה כי העונש שנגזר על המערער הולם את חומרת מעשיו – לאור ריבוי העבירות</w:t>
      </w:r>
      <w:r>
        <w:rPr>
          <w:rtl w:val="true"/>
        </w:rPr>
        <w:t xml:space="preserve">, </w:t>
      </w:r>
      <w:r>
        <w:rPr>
          <w:rtl w:val="true"/>
        </w:rPr>
        <w:t>ריבוי המתלוננים</w:t>
      </w:r>
      <w:r>
        <w:rPr>
          <w:rtl w:val="true"/>
        </w:rPr>
        <w:t xml:space="preserve">, </w:t>
      </w:r>
      <w:r>
        <w:rPr>
          <w:rtl w:val="true"/>
        </w:rPr>
        <w:t>גילם הצעיר</w:t>
      </w:r>
      <w:r>
        <w:rPr>
          <w:rtl w:val="true"/>
        </w:rPr>
        <w:t xml:space="preserve">, </w:t>
      </w:r>
      <w:r>
        <w:rPr>
          <w:rtl w:val="true"/>
        </w:rPr>
        <w:t>ניצול תמימותם ופערי הכוחות המשמעותיים בינם לבין המערער</w:t>
      </w:r>
      <w:r>
        <w:rPr>
          <w:rtl w:val="true"/>
        </w:rPr>
        <w:t xml:space="preserve">. </w:t>
      </w:r>
      <w:r>
        <w:rPr>
          <w:rtl w:val="true"/>
        </w:rPr>
        <w:t>עוד הפנתה לפסיקה המלמדת כי הענישה שהוטלה על המערער אינה חמורה</w:t>
      </w:r>
      <w:r>
        <w:rPr>
          <w:rtl w:val="true"/>
        </w:rPr>
        <w:t xml:space="preserve">. </w:t>
      </w:r>
      <w:r>
        <w:rPr>
          <w:rtl w:val="true"/>
        </w:rPr>
        <w:t>כן צוין כי עונשו של המערער נגזר בשים לב להתרשמות בית המשפט ממכלול העבירות והנסיבות</w:t>
      </w:r>
      <w:r>
        <w:rPr>
          <w:rtl w:val="true"/>
        </w:rPr>
        <w:t xml:space="preserve">, </w:t>
      </w:r>
      <w:r>
        <w:rPr>
          <w:rtl w:val="true"/>
        </w:rPr>
        <w:t>ולכן אף אם תתקבל טענת המערער כי לא היה מקום להרשיעו ב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מספר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>מעשה סדום ביחס ל</w:t>
      </w:r>
      <w:r>
        <w:rPr>
          <w:rtl w:val="true"/>
        </w:rPr>
        <w:t>-</w:t>
      </w:r>
      <w:r>
        <w:rPr>
          <w:rtl w:val="true"/>
        </w:rPr>
        <w:t>ע</w:t>
      </w:r>
      <w:r>
        <w:rPr>
          <w:rtl w:val="true"/>
        </w:rPr>
        <w:t>' (</w:t>
      </w:r>
      <w:r>
        <w:rPr>
          <w:rtl w:val="true"/>
        </w:rPr>
        <w:t>להבדיל מ</w:t>
      </w:r>
      <w:r>
        <w:rPr>
          <w:rtl w:val="true"/>
        </w:rPr>
        <w:t>"</w:t>
      </w:r>
      <w:r>
        <w:rPr>
          <w:rtl w:val="true"/>
        </w:rPr>
        <w:t>שתי עבירות</w:t>
      </w:r>
      <w:r>
        <w:rPr>
          <w:rtl w:val="true"/>
        </w:rPr>
        <w:t xml:space="preserve">") – </w:t>
      </w:r>
      <w:r>
        <w:rPr>
          <w:rtl w:val="true"/>
        </w:rPr>
        <w:t>אין בכך כדי להצדיק הקלה בעונשו</w:t>
      </w:r>
      <w:r>
        <w:rPr>
          <w:rtl w:val="true"/>
        </w:rPr>
        <w:t xml:space="preserve">. </w:t>
      </w:r>
      <w:r>
        <w:rPr>
          <w:rtl w:val="true"/>
        </w:rPr>
        <w:t>עוד נטען</w:t>
      </w:r>
      <w:r>
        <w:rPr>
          <w:rtl w:val="true"/>
        </w:rPr>
        <w:t xml:space="preserve">, </w:t>
      </w:r>
      <w:r>
        <w:rPr>
          <w:rtl w:val="true"/>
        </w:rPr>
        <w:t>כי בית המשפט המחוזי לא שגה בקביעת שלושה מתחמי ענישה</w:t>
      </w:r>
      <w:r>
        <w:rPr>
          <w:rtl w:val="true"/>
        </w:rPr>
        <w:t xml:space="preserve">, </w:t>
      </w:r>
      <w:r>
        <w:rPr>
          <w:rtl w:val="true"/>
        </w:rPr>
        <w:t>לאור כך שלמעט העובדה שמדובר באחים</w:t>
      </w:r>
      <w:r>
        <w:rPr>
          <w:rtl w:val="true"/>
        </w:rPr>
        <w:t xml:space="preserve">, </w:t>
      </w:r>
      <w:r>
        <w:rPr>
          <w:rtl w:val="true"/>
        </w:rPr>
        <w:t>אין קשר בין האישומים</w:t>
      </w:r>
      <w:r>
        <w:rPr>
          <w:rtl w:val="true"/>
        </w:rPr>
        <w:t xml:space="preserve">, </w:t>
      </w:r>
      <w:r>
        <w:rPr>
          <w:rtl w:val="true"/>
        </w:rPr>
        <w:t>ויש שוני במידת הפגיעה</w:t>
      </w:r>
      <w:r>
        <w:rPr>
          <w:rtl w:val="true"/>
        </w:rPr>
        <w:t xml:space="preserve">, </w:t>
      </w:r>
      <w:r>
        <w:rPr>
          <w:rtl w:val="true"/>
        </w:rPr>
        <w:t>בגיל הנפגעים ובטיב המעשים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שעיינתי בטענות הצדדים</w:t>
      </w:r>
      <w:r>
        <w:rPr>
          <w:rtl w:val="true"/>
        </w:rPr>
        <w:t xml:space="preserve">, </w:t>
      </w:r>
      <w:r>
        <w:rPr>
          <w:rtl w:val="true"/>
        </w:rPr>
        <w:t>ובחומר הראיות שהוגש לבית 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ולאחר ששמעתי את טיעוני הצדדים בדיון שהתקיים בפנינו </w:t>
      </w:r>
      <w:r>
        <w:rPr>
          <w:rtl w:val="true"/>
        </w:rPr>
        <w:t>–</w:t>
      </w:r>
      <w:r>
        <w:rPr>
          <w:rtl w:val="true"/>
        </w:rPr>
        <w:t xml:space="preserve"> הגעתי לכלל מסקנה כי דין הערעור על הכרעת הדין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להידחות</w:t>
      </w:r>
      <w:r>
        <w:rPr>
          <w:rtl w:val="true"/>
        </w:rPr>
        <w:t xml:space="preserve">. </w:t>
      </w:r>
      <w:r>
        <w:rPr>
          <w:rtl w:val="true"/>
        </w:rPr>
        <w:t>אף דין הערעור על גזר הדין להידחות</w:t>
      </w:r>
      <w:r>
        <w:rPr>
          <w:rtl w:val="true"/>
        </w:rPr>
        <w:t xml:space="preserve">, </w:t>
      </w:r>
      <w:r>
        <w:rPr>
          <w:rtl w:val="true"/>
        </w:rPr>
        <w:t>למעט בעניין רכיב המאסר המותנה</w:t>
      </w:r>
      <w:r>
        <w:rPr>
          <w:rtl w:val="true"/>
        </w:rPr>
        <w:t xml:space="preserve">, </w:t>
      </w:r>
      <w:r>
        <w:rPr>
          <w:rtl w:val="true"/>
        </w:rPr>
        <w:t>כפי שיפורט להלן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בענייננו הכרעת דינו של בית המשפט המחוזי נסמכת על קביעות עובדתיות המבוססות על ממצאי מהימנות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אין זו דרכה של ערכאת הערעור להתערב בממצאים אלו</w:t>
      </w:r>
      <w:r>
        <w:rPr>
          <w:rtl w:val="true"/>
        </w:rPr>
        <w:t xml:space="preserve">, </w:t>
      </w:r>
      <w:r>
        <w:rPr>
          <w:rtl w:val="true"/>
        </w:rPr>
        <w:t>שכן לערכאה הדיונית יתרון על פני ערכאת הערעור</w:t>
      </w:r>
      <w:r>
        <w:rPr>
          <w:rtl w:val="true"/>
        </w:rPr>
        <w:t xml:space="preserve">, </w:t>
      </w:r>
      <w:r>
        <w:rPr>
          <w:rtl w:val="true"/>
        </w:rPr>
        <w:t>בהתרשמות הישירה מהעדויות שהובאו</w:t>
      </w:r>
      <w:r>
        <w:rPr>
          <w:rtl w:val="true"/>
        </w:rPr>
        <w:t xml:space="preserve">, </w:t>
      </w:r>
      <w:r>
        <w:rPr>
          <w:rtl w:val="true"/>
        </w:rPr>
        <w:t xml:space="preserve">ומהשתלבותן במארג הראייתי הכולל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, 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1781/19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קדיוליץ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1.10.2020</w:t>
      </w:r>
      <w:r>
        <w:rPr>
          <w:rtl w:val="true"/>
        </w:rPr>
        <w:t xml:space="preserve">); 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6080/20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21.7.2021</w:t>
      </w:r>
      <w:r>
        <w:rPr>
          <w:rtl w:val="true"/>
        </w:rPr>
        <w:t xml:space="preserve">)).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דעתי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בהעדפתו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הברורה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המכחישה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המשיגות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עדויותיהם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והבלן</w:t>
      </w:r>
      <w:r>
        <w:rPr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וניכר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שהמתלוננים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ומתביישים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]. </w:t>
      </w:r>
      <w:r>
        <w:rPr>
          <w:rtl w:val="true"/>
        </w:rPr>
        <w:t>אותות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ניכרו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היססו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להבהיר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אירע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נעימות</w:t>
      </w:r>
      <w:r>
        <w:rPr>
          <w:rtl w:val="true"/>
        </w:rPr>
        <w:t xml:space="preserve">, </w:t>
      </w:r>
      <w:r>
        <w:rPr>
          <w:rtl w:val="true"/>
        </w:rPr>
        <w:t>ניכר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ובסופו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התגברו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ומסרו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כהווייתם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41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יתירה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המתלוננים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בהכרח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בטובתם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סיפר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צפוי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למקווה</w:t>
      </w:r>
      <w:r>
        <w:rPr>
          <w:rtl w:val="true"/>
        </w:rPr>
        <w:t xml:space="preserve">; </w:t>
      </w:r>
      <w:r>
        <w:rPr>
          <w:rtl w:val="true"/>
        </w:rPr>
        <w:t>הבהיר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; </w:t>
      </w:r>
      <w:r>
        <w:rPr>
          <w:rtl w:val="true"/>
        </w:rPr>
        <w:t>וסיפר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בדומה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סיפר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מינו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שכאב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למפגש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במקווה</w:t>
      </w:r>
      <w:r>
        <w:rPr>
          <w:rtl w:val="true"/>
        </w:rPr>
        <w:t xml:space="preserve">, </w:t>
      </w:r>
      <w:r>
        <w:rPr>
          <w:rtl w:val="true"/>
        </w:rPr>
        <w:t>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המתלוננים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הקפידו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שצלח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, </w:t>
      </w:r>
      <w:r>
        <w:rPr>
          <w:rtl w:val="true"/>
        </w:rPr>
        <w:t>וציינו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מפורשות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הניסיונות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צלחו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נוסף על כך</w:t>
      </w:r>
      <w:r>
        <w:rPr>
          <w:rtl w:val="true"/>
        </w:rPr>
        <w:t xml:space="preserve">, </w:t>
      </w:r>
      <w:r>
        <w:rPr>
          <w:rtl w:val="true"/>
        </w:rPr>
        <w:t xml:space="preserve">מקובלת עליי קביעתו של בית המשפט המחוזי כי עדויות המתלוננים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מחזקות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לאור הדמיון בין התיאורים בעדויותיהם</w:t>
      </w:r>
      <w:r>
        <w:rPr>
          <w:rtl w:val="true"/>
        </w:rPr>
        <w:t xml:space="preserve">. </w:t>
      </w:r>
      <w:r>
        <w:rPr>
          <w:rtl w:val="true"/>
        </w:rPr>
        <w:t xml:space="preserve">לא למותר לציין כי עדויות המתלוננים בהקשר זה יכולות אף לשמש כתוספת ראייתית מסוג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סיוע</w:t>
      </w:r>
      <w:r>
        <w:rPr>
          <w:rtl w:val="true"/>
        </w:rPr>
        <w:t xml:space="preserve">, </w:t>
      </w:r>
      <w:r>
        <w:rPr>
          <w:rtl w:val="true"/>
        </w:rPr>
        <w:t xml:space="preserve">זאת מאחר שיש לראות בהן כעדות על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דומים</w:t>
      </w:r>
      <w:r>
        <w:rPr>
          <w:rtl w:val="true"/>
        </w:rPr>
        <w:t>.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tl w:val="true"/>
        </w:rPr>
        <w:t>לעניין זה</w:t>
      </w:r>
      <w:r>
        <w:rPr>
          <w:rtl w:val="true"/>
        </w:rPr>
        <w:t xml:space="preserve">, </w:t>
      </w:r>
      <w:r>
        <w:rPr>
          <w:rtl w:val="true"/>
        </w:rPr>
        <w:t>קבעתי בפרשה אחרת את הדברים הבאים</w:t>
      </w:r>
      <w:r>
        <w:rPr>
          <w:rtl w:val="true"/>
        </w:rPr>
        <w:t xml:space="preserve">, </w:t>
      </w:r>
      <w:r>
        <w:rPr>
          <w:rtl w:val="true"/>
        </w:rPr>
        <w:t>אשר נכונים אף לענייננו אנו</w:t>
      </w:r>
      <w:r>
        <w:rPr>
          <w:rtl w:val="true"/>
        </w:rPr>
        <w:t xml:space="preserve">: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העידו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, </w:t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במקווה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בסבון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להחדרת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עצמם</w:t>
      </w:r>
      <w:r>
        <w:rPr>
          <w:rtl w:val="true"/>
        </w:rPr>
        <w:t xml:space="preserve">. </w:t>
      </w:r>
      <w:r>
        <w:rPr>
          <w:rtl w:val="true"/>
        </w:rPr>
        <w:t>הנה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מחזקות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מסייעות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לשניה</w:t>
      </w:r>
      <w:r>
        <w:rPr>
          <w:rtl w:val="true"/>
        </w:rPr>
        <w:t xml:space="preserve">: </w:t>
      </w:r>
      <w:r>
        <w:rPr>
          <w:rtl w:val="true"/>
        </w:rPr>
        <w:t>בעדויות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מאפיינים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מבחינת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, </w:t>
      </w:r>
      <w:r>
        <w:rPr>
          <w:rtl w:val="true"/>
        </w:rPr>
        <w:t>המקומות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והאופן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" (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8430/20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עמר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4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35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25.11.2021</w:t>
      </w:r>
      <w:r>
        <w:rPr>
          <w:rtl w:val="true"/>
        </w:rPr>
        <w:t xml:space="preserve">); 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r>
        <w:rPr>
          <w:rtl w:val="true"/>
        </w:rPr>
        <w:t>יעקב</w:t>
      </w:r>
      <w:r>
        <w:rPr>
          <w:rFonts w:eastAsia="Arial TUR" w:cs="Arial TUR"/>
          <w:rtl w:val="true"/>
        </w:rPr>
        <w:t xml:space="preserve"> </w:t>
      </w:r>
      <w:hyperlink r:id="rId40">
        <w:r>
          <w:rPr>
            <w:rStyle w:val="Hyperlink"/>
            <w:color w:val="0000FF"/>
            <w:u w:val="single"/>
            <w:rtl w:val="true"/>
          </w:rPr>
          <w:t>קדמי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חלק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ראשון</w:t>
      </w:r>
      <w:r>
        <w:rPr>
          <w:rFonts w:eastAsia="Arial TUR" w:cs="Arial TUR"/>
          <w:rtl w:val="true"/>
        </w:rPr>
        <w:t xml:space="preserve"> </w:t>
      </w:r>
      <w:r>
        <w:rPr/>
        <w:t>294-297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2009</w:t>
      </w:r>
      <w:r>
        <w:rPr>
          <w:rtl w:val="true"/>
        </w:rPr>
        <w:t xml:space="preserve">)).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שלושת המתלוננים סיפרו על מעשים מיניים בעלי אופי דומה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המקום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במקווה </w:t>
      </w:r>
      <w:r>
        <w:rPr>
          <w:rtl w:val="true"/>
        </w:rPr>
        <w:t>–</w:t>
      </w:r>
      <w:r>
        <w:rPr>
          <w:rtl w:val="true"/>
        </w:rPr>
        <w:t xml:space="preserve"> בבור הטבילה או במקלחות</w:t>
      </w:r>
      <w:r>
        <w:rPr>
          <w:rtl w:val="true"/>
        </w:rPr>
        <w:t xml:space="preserve">); </w:t>
      </w:r>
      <w:r>
        <w:rPr>
          <w:rtl w:val="true"/>
        </w:rPr>
        <w:t xml:space="preserve">לאחר כניסתם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מהדלת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הצדדית</w:t>
      </w:r>
      <w:r>
        <w:rPr>
          <w:rtl w:val="true"/>
        </w:rPr>
        <w:t xml:space="preserve">, </w:t>
      </w:r>
      <w:r>
        <w:rPr>
          <w:rtl w:val="true"/>
        </w:rPr>
        <w:t>שאינה מרושתת במצלמות</w:t>
      </w:r>
      <w:r>
        <w:rPr>
          <w:rtl w:val="true"/>
        </w:rPr>
        <w:t xml:space="preserve">, </w:t>
      </w:r>
      <w:r>
        <w:rPr>
          <w:rtl w:val="true"/>
        </w:rPr>
        <w:t xml:space="preserve">ובאמצעות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מפתחו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tl w:val="true"/>
        </w:rPr>
        <w:t xml:space="preserve">; </w:t>
      </w:r>
      <w:r>
        <w:rPr>
          <w:rtl w:val="true"/>
        </w:rPr>
        <w:t>הם העידו על שימוש שעשה 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בסבון</w:t>
      </w:r>
      <w:r>
        <w:rPr>
          <w:rtl w:val="true"/>
        </w:rPr>
        <w:t xml:space="preserve"> אגב המגע המיני ובעת שהיו במקלחות</w:t>
      </w:r>
      <w:r>
        <w:rPr>
          <w:rtl w:val="true"/>
        </w:rPr>
        <w:t xml:space="preserve">; </w:t>
      </w:r>
      <w:r>
        <w:rPr>
          <w:rtl w:val="true"/>
        </w:rPr>
        <w:t xml:space="preserve">העידו על הפצרות המערער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לשמור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המעשים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בסוד</w:t>
      </w:r>
      <w:r>
        <w:rPr>
          <w:rtl w:val="true"/>
        </w:rPr>
        <w:t xml:space="preserve">; </w:t>
      </w:r>
      <w:r>
        <w:rPr>
          <w:rtl w:val="true"/>
        </w:rPr>
        <w:t xml:space="preserve">העידו על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קבלת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תמורה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למעשים</w:t>
      </w:r>
      <w:r>
        <w:rPr>
          <w:rtl w:val="true"/>
        </w:rPr>
        <w:t xml:space="preserve">, </w:t>
      </w:r>
      <w:r>
        <w:rPr>
          <w:rtl w:val="true"/>
        </w:rPr>
        <w:t>בדמות תשלום כספי</w:t>
      </w:r>
      <w:r>
        <w:rPr>
          <w:rtl w:val="true"/>
        </w:rPr>
        <w:t xml:space="preserve">, </w:t>
      </w:r>
      <w:r>
        <w:rPr>
          <w:rtl w:val="true"/>
        </w:rPr>
        <w:t>או אפשרות לצפייה בסרטים פורנוגרפיים במכשירו הנייד של המערער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יוצא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דפוס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מעשים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מסייעת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התומכת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בגרסתם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חיזוק נוסף לגרסת המתלוננים מצוי בעובדה שמפתח למקווה נמצא בידיו של א</w:t>
      </w:r>
      <w:r>
        <w:rPr>
          <w:rtl w:val="true"/>
        </w:rPr>
        <w:t xml:space="preserve">', </w:t>
      </w:r>
      <w:r>
        <w:rPr>
          <w:rtl w:val="true"/>
        </w:rPr>
        <w:t>עובדה שאינה שנויה במחלוקת</w:t>
      </w:r>
      <w:r>
        <w:rPr>
          <w:rtl w:val="true"/>
        </w:rPr>
        <w:t xml:space="preserve">. </w:t>
      </w:r>
      <w:r>
        <w:rPr>
          <w:rtl w:val="true"/>
        </w:rPr>
        <w:t>אף אם המערער נתן למתלוננים את המפתח</w:t>
      </w:r>
      <w:r>
        <w:rPr>
          <w:rtl w:val="true"/>
        </w:rPr>
        <w:t xml:space="preserve">, </w:t>
      </w:r>
      <w:r>
        <w:rPr>
          <w:rtl w:val="true"/>
        </w:rPr>
        <w:t>כגרסתם של א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ע</w:t>
      </w:r>
      <w:r>
        <w:rPr>
          <w:rtl w:val="true"/>
        </w:rPr>
        <w:t xml:space="preserve">', </w:t>
      </w:r>
      <w:r>
        <w:rPr>
          <w:rtl w:val="true"/>
        </w:rPr>
        <w:t>ואף אם המתלוננים לקחו מהמערער את המפתח ללא רשותו</w:t>
      </w:r>
      <w:r>
        <w:rPr>
          <w:rtl w:val="true"/>
        </w:rPr>
        <w:t xml:space="preserve">, </w:t>
      </w:r>
      <w:r>
        <w:rPr>
          <w:rtl w:val="true"/>
        </w:rPr>
        <w:t>כגרסת המערער</w:t>
      </w:r>
      <w:r>
        <w:rPr>
          <w:rtl w:val="true"/>
        </w:rPr>
        <w:t xml:space="preserve">, </w:t>
      </w:r>
      <w:r>
        <w:rPr>
          <w:rtl w:val="true"/>
        </w:rPr>
        <w:t>עצם הימצאות המפתח בידי המתלוננים</w:t>
      </w:r>
      <w:r>
        <w:rPr>
          <w:rtl w:val="true"/>
        </w:rPr>
        <w:t xml:space="preserve">, </w:t>
      </w:r>
      <w:r>
        <w:rPr>
          <w:rtl w:val="true"/>
        </w:rPr>
        <w:t>קושרת את המערער אליהם ולמעשים הנטענים על ידם</w:t>
      </w:r>
      <w:r>
        <w:rPr>
          <w:rtl w:val="true"/>
        </w:rPr>
        <w:t xml:space="preserve">, </w:t>
      </w:r>
      <w:r>
        <w:rPr>
          <w:rtl w:val="true"/>
        </w:rPr>
        <w:t>ועל כן מחזקת את גרסתם</w:t>
      </w:r>
      <w:r>
        <w:rPr>
          <w:rtl w:val="true"/>
        </w:rPr>
        <w:t xml:space="preserve">. </w:t>
      </w:r>
      <w:r>
        <w:rPr>
          <w:rtl w:val="true"/>
        </w:rPr>
        <w:t>הדברים נכונים ביתר שאת</w:t>
      </w:r>
      <w:r>
        <w:rPr>
          <w:rtl w:val="true"/>
        </w:rPr>
        <w:t xml:space="preserve">, </w:t>
      </w:r>
      <w:r>
        <w:rPr>
          <w:rtl w:val="true"/>
        </w:rPr>
        <w:t>בשים לב לכך שהמערער בעדותו לא הצליח לספק כל הסבר לשאלה כיצד המתלוננים ידעו איזה מפתח לגנוב ממנו</w:t>
      </w:r>
      <w:r>
        <w:rPr>
          <w:rtl w:val="true"/>
        </w:rPr>
        <w:t xml:space="preserve">, </w:t>
      </w:r>
      <w:r>
        <w:rPr>
          <w:rtl w:val="true"/>
        </w:rPr>
        <w:t>ולמעשה לא הסביר כיצד זיהו את המפתח הספציפי של המקווה מבין שלל המפתחות של המערער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  <w:r>
        <w:rPr>
          <w:rtl w:val="true"/>
        </w:rPr>
        <w:t>עוד חיזוק לעדויות המתלוננים ניתן למצוא בעדויותיהם של הרב והבלן</w:t>
      </w:r>
      <w:r>
        <w:rPr>
          <w:rtl w:val="true"/>
        </w:rPr>
        <w:t xml:space="preserve">, </w:t>
      </w:r>
      <w:r>
        <w:rPr>
          <w:rtl w:val="true"/>
        </w:rPr>
        <w:t>באשר לגורם לחשיפת המעשים</w:t>
      </w:r>
      <w:r>
        <w:rPr>
          <w:rtl w:val="true"/>
        </w:rPr>
        <w:t xml:space="preserve">, </w:t>
      </w:r>
      <w:r>
        <w:rPr>
          <w:rtl w:val="true"/>
        </w:rPr>
        <w:t>ואופן חשיפתם</w:t>
      </w:r>
      <w:r>
        <w:rPr>
          <w:rtl w:val="true"/>
        </w:rPr>
        <w:t xml:space="preserve">. </w:t>
      </w:r>
      <w:r>
        <w:rPr>
          <w:rtl w:val="true"/>
        </w:rPr>
        <w:t>השתלשלות האירועים</w:t>
      </w:r>
      <w:r>
        <w:rPr>
          <w:rtl w:val="true"/>
        </w:rPr>
        <w:t xml:space="preserve">, </w:t>
      </w:r>
      <w:r>
        <w:rPr>
          <w:rtl w:val="true"/>
        </w:rPr>
        <w:t>כפי שפורטה לעיל בהכרעת דינו של בית המשפט המחוזי</w:t>
      </w:r>
      <w:r>
        <w:rPr>
          <w:rtl w:val="true"/>
        </w:rPr>
        <w:t xml:space="preserve">, </w:t>
      </w:r>
      <w:r>
        <w:rPr>
          <w:rtl w:val="true"/>
        </w:rPr>
        <w:t>חוזרת הן בעדויותיהם של המתלוננים והן בעדויותיהם של הרב והבלן</w:t>
      </w:r>
      <w:r>
        <w:rPr>
          <w:rtl w:val="true"/>
        </w:rPr>
        <w:t xml:space="preserve">, </w:t>
      </w:r>
      <w:r>
        <w:rPr>
          <w:rtl w:val="true"/>
        </w:rPr>
        <w:t>תוך התאמה בתיאור לוחות הזמנים על</w:t>
      </w:r>
      <w:r>
        <w:rPr>
          <w:rtl w:val="true"/>
        </w:rPr>
        <w:t>-</w:t>
      </w:r>
      <w:r>
        <w:rPr>
          <w:rtl w:val="true"/>
        </w:rPr>
        <w:t>ידי כל אחד מהעדים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אני מקבל את טענת המשיבה כי אף בגרסת המערער ישנו חיזוק לגרסת המתלוננים</w:t>
      </w:r>
      <w:r>
        <w:rPr>
          <w:rtl w:val="true"/>
        </w:rPr>
        <w:t xml:space="preserve">, </w:t>
      </w:r>
      <w:r>
        <w:rPr>
          <w:rtl w:val="true"/>
        </w:rPr>
        <w:t>הן בעניין אישורו בדבר סיועם לאביו המנוח</w:t>
      </w:r>
      <w:r>
        <w:rPr>
          <w:rtl w:val="true"/>
        </w:rPr>
        <w:t xml:space="preserve">, </w:t>
      </w:r>
      <w:r>
        <w:rPr>
          <w:rtl w:val="true"/>
        </w:rPr>
        <w:t>והן בעניין התקיימותה של תקשורת טלפונית ביניהם</w:t>
      </w:r>
      <w:r>
        <w:rPr>
          <w:rtl w:val="true"/>
        </w:rPr>
        <w:t xml:space="preserve">, </w:t>
      </w:r>
      <w:r>
        <w:rPr>
          <w:rtl w:val="true"/>
        </w:rPr>
        <w:t>באמצעות מכשיר סלולרי של המערער שהיה ברשותם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חיזוק נוסף לעדויות המתלוננים</w:t>
      </w:r>
      <w:r>
        <w:rPr>
          <w:rtl w:val="true"/>
        </w:rPr>
        <w:t xml:space="preserve">, </w:t>
      </w:r>
      <w:r>
        <w:rPr>
          <w:rtl w:val="true"/>
        </w:rPr>
        <w:t>ניתן למצוא ב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שקרי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tl w:val="true"/>
        </w:rPr>
        <w:t xml:space="preserve"> בעניינים מרכזיים</w:t>
      </w:r>
      <w:r>
        <w:rPr>
          <w:rtl w:val="true"/>
        </w:rPr>
        <w:t xml:space="preserve">, </w:t>
      </w:r>
      <w:r>
        <w:rPr>
          <w:rtl w:val="true"/>
        </w:rPr>
        <w:t>כפי שקבע בית המשפט המחוזי</w:t>
      </w:r>
      <w:r>
        <w:rPr>
          <w:rtl w:val="true"/>
        </w:rPr>
        <w:t xml:space="preserve">. </w:t>
      </w:r>
      <w:r>
        <w:rPr>
          <w:rtl w:val="true"/>
        </w:rPr>
        <w:t>שקריו של המערער התייחסו למספר נושאים</w:t>
      </w:r>
      <w:r>
        <w:rPr>
          <w:rtl w:val="true"/>
        </w:rPr>
        <w:t xml:space="preserve">, </w:t>
      </w:r>
      <w:r>
        <w:rPr>
          <w:rtl w:val="true"/>
        </w:rPr>
        <w:t>כגון גניבת המפתח לכאורה על</w:t>
      </w:r>
      <w:r>
        <w:rPr>
          <w:rtl w:val="true"/>
        </w:rPr>
        <w:t>-</w:t>
      </w:r>
      <w:r>
        <w:rPr>
          <w:rtl w:val="true"/>
        </w:rPr>
        <w:t>ידי המתלוננים</w:t>
      </w:r>
      <w:r>
        <w:rPr>
          <w:rtl w:val="true"/>
        </w:rPr>
        <w:t xml:space="preserve">, </w:t>
      </w:r>
      <w:r>
        <w:rPr>
          <w:rtl w:val="true"/>
        </w:rPr>
        <w:t>מספר מכשירי הטלפון המצויים ברשותו</w:t>
      </w:r>
      <w:r>
        <w:rPr>
          <w:rtl w:val="true"/>
        </w:rPr>
        <w:t xml:space="preserve">, </w:t>
      </w:r>
      <w:r>
        <w:rPr>
          <w:rtl w:val="true"/>
        </w:rPr>
        <w:t>ושאלת מודעתו לגילם של המתלוננים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Fonts w:cs="Arial TUR" w:ascii="Arial TUR" w:hAnsi="Arial TUR"/>
          <w:sz w:val="22"/>
          <w:rtl w:val="true"/>
        </w:rPr>
        <w:tab/>
      </w:r>
      <w:r>
        <w:rPr>
          <w:rtl w:val="true"/>
        </w:rPr>
        <w:t>כאן המקום לציין כי שקריו של המערער בנושאים מהותיים</w:t>
      </w:r>
      <w:r>
        <w:rPr>
          <w:rtl w:val="true"/>
        </w:rPr>
        <w:t xml:space="preserve">, </w:t>
      </w:r>
      <w:r>
        <w:rPr>
          <w:rtl w:val="true"/>
        </w:rPr>
        <w:t>כפי שאלה פורטו בהכרעת הדין</w:t>
      </w:r>
      <w:r>
        <w:rPr>
          <w:rtl w:val="true"/>
        </w:rPr>
        <w:t xml:space="preserve">, </w:t>
      </w:r>
      <w:r>
        <w:rPr>
          <w:rtl w:val="true"/>
        </w:rPr>
        <w:t xml:space="preserve">מהווים אף תוספת ראייתית מסוג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סיוע</w:t>
      </w:r>
      <w:r>
        <w:rPr>
          <w:rtl w:val="true"/>
        </w:rPr>
        <w:t xml:space="preserve"> לגרסת המתלוננים</w:t>
      </w:r>
      <w:r>
        <w:rPr>
          <w:rtl w:val="true"/>
        </w:rPr>
        <w:t xml:space="preserve">, </w:t>
      </w:r>
      <w:r>
        <w:rPr>
          <w:rtl w:val="true"/>
        </w:rPr>
        <w:t xml:space="preserve">ודומה כי הם נובעים מרצון המערער להרחיק עצמו ממעשה העבירה </w:t>
      </w:r>
      <w:r>
        <w:rPr>
          <w:rtl w:val="true"/>
        </w:rPr>
        <w:t>(</w:t>
      </w:r>
      <w:r>
        <w:rPr>
          <w:rtl w:val="true"/>
        </w:rPr>
        <w:t>ראו לעניין זה</w:t>
      </w:r>
      <w:r>
        <w:rPr>
          <w:rtl w:val="true"/>
        </w:rPr>
        <w:t xml:space="preserve">: </w:t>
      </w:r>
      <w:r>
        <w:rPr>
          <w:rtl w:val="true"/>
        </w:rPr>
        <w:t>יניב ואקי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hyperlink r:id="rId41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דיני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ראיות</w:t>
        </w:r>
      </w:hyperlink>
      <w:r>
        <w:rPr>
          <w:rtl w:val="true"/>
        </w:rPr>
        <w:t xml:space="preserve"> כרך ג</w:t>
      </w:r>
      <w:r>
        <w:rPr>
          <w:rtl w:val="true"/>
        </w:rPr>
        <w:t xml:space="preserve">',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1486-1487</w:t>
      </w:r>
      <w:r>
        <w:rPr>
          <w:rtl w:val="true"/>
        </w:rPr>
        <w:t xml:space="preserve"> (</w:t>
      </w:r>
      <w:r>
        <w:rPr/>
        <w:t>2021</w:t>
      </w:r>
      <w:r>
        <w:rPr>
          <w:rtl w:val="true"/>
        </w:rPr>
        <w:t xml:space="preserve">); 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5705/20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24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25.8.2021</w:t>
      </w:r>
      <w:r>
        <w:rPr>
          <w:rtl w:val="true"/>
        </w:rPr>
        <w:t>);</w:t>
      </w:r>
      <w:r>
        <w:rPr>
          <w:rtl w:val="true"/>
        </w:rPr>
        <w:t xml:space="preserve"> </w:t>
      </w:r>
      <w:hyperlink r:id="rId4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814/81</w:t>
        </w:r>
      </w:hyperlink>
      <w:r>
        <w:rPr>
          <w:color w:val="000000"/>
          <w:rtl w:val="true"/>
        </w:rPr>
        <w:t>‏</w:t>
      </w:r>
      <w:r>
        <w:rPr>
          <w:rFonts w:cs="Miriam" w:ascii="Century" w:hAnsi="Century"/>
          <w:b/>
          <w:color w:val="00000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color w:val="000000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color w:val="00000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color w:val="000000"/>
          <w:szCs w:val="24"/>
          <w:rtl w:val="true"/>
        </w:rPr>
        <w:t>שבאב</w:t>
      </w:r>
      <w:r>
        <w:rPr>
          <w:rFonts w:ascii="Century" w:hAnsi="Century" w:cs="Miriam"/>
          <w:b/>
          <w:b/>
          <w:color w:val="000000"/>
          <w:szCs w:val="24"/>
        </w:rPr>
        <w:t>‎</w:t>
      </w:r>
      <w:r>
        <w:rPr>
          <w:rFonts w:ascii="Century" w:hAnsi="Century" w:eastAsia="Century" w:cs="Century"/>
          <w:b/>
          <w:b/>
          <w:color w:val="000000"/>
          <w:szCs w:val="24"/>
        </w:rPr>
        <w:t xml:space="preserve"> </w:t>
      </w:r>
      <w:r>
        <w:rPr>
          <w:rFonts w:ascii="Century" w:hAnsi="Century" w:cs="Miriam"/>
          <w:b/>
          <w:b/>
          <w:color w:val="000000"/>
          <w:szCs w:val="24"/>
        </w:rPr>
        <w:t>‎</w:t>
      </w:r>
      <w:r>
        <w:rPr>
          <w:rFonts w:ascii="Century" w:hAnsi="Century" w:cs="Miriam"/>
          <w:b/>
          <w:b/>
          <w:color w:val="000000"/>
          <w:szCs w:val="24"/>
          <w:rtl w:val="true"/>
        </w:rPr>
        <w:t>נ</w:t>
      </w:r>
      <w:r>
        <w:rPr>
          <w:rFonts w:cs="Miriam" w:ascii="Century" w:hAnsi="Century"/>
          <w:b/>
          <w:color w:val="00000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color w:val="00000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color w:val="00000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color w:val="000000"/>
          <w:szCs w:val="24"/>
          <w:rtl w:val="true"/>
        </w:rPr>
        <w:t>ישראל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ד לו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826</w:t>
      </w:r>
      <w:r>
        <w:rPr>
          <w:rtl w:val="true"/>
        </w:rPr>
        <w:t xml:space="preserve">, </w:t>
      </w:r>
      <w:r>
        <w:rPr/>
        <w:t>833</w:t>
      </w:r>
      <w:r>
        <w:rPr>
          <w:rtl w:val="true"/>
        </w:rPr>
        <w:t xml:space="preserve"> (</w:t>
      </w:r>
      <w:r>
        <w:rPr/>
        <w:t>1982</w:t>
      </w:r>
      <w:r>
        <w:rPr>
          <w:rtl w:val="true"/>
        </w:rPr>
        <w:t xml:space="preserve">); </w:t>
      </w:r>
      <w:hyperlink r:id="rId4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557/06</w:t>
        </w:r>
      </w:hyperlink>
      <w:r>
        <w:rPr>
          <w:color w:val="000000"/>
          <w:rtl w:val="true"/>
        </w:rPr>
        <w:t>‏</w:t>
      </w:r>
      <w:r>
        <w:rPr>
          <w:rtl w:val="true"/>
        </w:rPr>
        <w:t xml:space="preserve"> ‏</w:t>
      </w:r>
      <w:r>
        <w:rPr>
          <w:rFonts w:ascii="Century" w:hAnsi="Century" w:cs="Miriam"/>
          <w:b/>
          <w:b/>
          <w:szCs w:val="24"/>
          <w:rtl w:val="true"/>
        </w:rPr>
        <w:t>עלאק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נ</w:t>
      </w:r>
      <w:r>
        <w:rPr>
          <w:rFonts w:cs="Miriam" w:ascii="Century" w:hAnsi="Century"/>
          <w:b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11.4.2007</w:t>
      </w:r>
      <w:r>
        <w:rPr>
          <w:rtl w:val="true"/>
        </w:rPr>
        <w:t xml:space="preserve">); </w:t>
      </w:r>
      <w:hyperlink r:id="rId4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2854/18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משה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נ</w:t>
      </w:r>
      <w:r>
        <w:rPr>
          <w:rFonts w:cs="Miriam" w:ascii="Century" w:hAnsi="Century"/>
          <w:b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63</w:t>
      </w:r>
      <w:r>
        <w:rPr>
          <w:rFonts w:cs="Miriam" w:ascii="Century" w:hAnsi="Century"/>
          <w:b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27.8.2019</w:t>
      </w:r>
      <w:r>
        <w:rPr>
          <w:rtl w:val="true"/>
        </w:rPr>
        <w:t xml:space="preserve">)).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Arial TUR" w:hAnsi="Arial TUR" w:cs="Arial TUR"/>
          <w:sz w:val="22"/>
        </w:rPr>
      </w:pPr>
      <w:r>
        <w:rPr>
          <w:rFonts w:ascii="Arial TUR" w:hAnsi="Arial TUR" w:cs="Arial TUR"/>
          <w:sz w:val="22"/>
          <w:sz w:val="22"/>
          <w:rtl w:val="true"/>
        </w:rPr>
        <w:t xml:space="preserve">אשר לטענות המערער בדבר סתירות וקשיים בעדויות המתלוננים </w:t>
      </w:r>
      <w:r>
        <w:rPr>
          <w:rFonts w:ascii="Arial TUR" w:hAnsi="Arial TUR" w:cs="Arial TUR"/>
          <w:sz w:val="22"/>
          <w:sz w:val="22"/>
          <w:rtl w:val="true"/>
        </w:rPr>
        <w:t>–</w:t>
      </w:r>
      <w:r>
        <w:rPr>
          <w:rFonts w:ascii="Arial TUR" w:hAnsi="Arial TUR" w:cs="Arial TUR"/>
          <w:sz w:val="22"/>
          <w:sz w:val="22"/>
          <w:rtl w:val="true"/>
        </w:rPr>
        <w:t xml:space="preserve"> איני מוצא כי יש בטענות אלו כדי לפגום בגרסתם</w:t>
      </w:r>
      <w:r>
        <w:rPr>
          <w:rFonts w:cs="Arial TUR" w:ascii="Arial TUR" w:hAnsi="Arial TUR"/>
          <w:sz w:val="22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Arial TUR" w:hAnsi="Arial TUR" w:cs="Arial TUR"/>
          <w:sz w:val="22"/>
        </w:rPr>
      </w:pPr>
      <w:r>
        <w:rPr>
          <w:rFonts w:cs="Arial TUR"/>
          <w:sz w:val="22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כך למשל</w:t>
      </w:r>
      <w:r>
        <w:rPr>
          <w:rtl w:val="true"/>
        </w:rPr>
        <w:t xml:space="preserve">, </w:t>
      </w:r>
      <w:r>
        <w:rPr>
          <w:rtl w:val="true"/>
        </w:rPr>
        <w:t>בהתייחס לטענה כי עדות א</w:t>
      </w:r>
      <w:r>
        <w:rPr>
          <w:rtl w:val="true"/>
        </w:rPr>
        <w:t xml:space="preserve">', </w:t>
      </w:r>
      <w:r>
        <w:rPr>
          <w:rtl w:val="true"/>
        </w:rPr>
        <w:t>לפיה המערער ביצע בו מין אוראלי</w:t>
      </w:r>
      <w:r>
        <w:rPr>
          <w:rtl w:val="true"/>
        </w:rPr>
        <w:t xml:space="preserve">, </w:t>
      </w:r>
      <w:r>
        <w:rPr>
          <w:rtl w:val="true"/>
        </w:rPr>
        <w:t xml:space="preserve">סותרת את הודעתו במשטרה לפיה המערער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ניסה</w:t>
      </w:r>
      <w:r>
        <w:rPr>
          <w:rtl w:val="true"/>
        </w:rPr>
        <w:t xml:space="preserve"> לבצע בו מעשה זה – אין בידי לקבל כי מדובר בסתירה מהותית הפוגעת במהימנות העד</w:t>
      </w:r>
      <w:r>
        <w:rPr>
          <w:rtl w:val="true"/>
        </w:rPr>
        <w:t xml:space="preserve">, </w:t>
      </w:r>
      <w:r>
        <w:rPr>
          <w:rtl w:val="true"/>
        </w:rPr>
        <w:t>וממילא</w:t>
      </w:r>
      <w:r>
        <w:rPr>
          <w:rtl w:val="true"/>
        </w:rPr>
        <w:t xml:space="preserve">, </w:t>
      </w:r>
      <w:r>
        <w:rPr>
          <w:rtl w:val="true"/>
        </w:rPr>
        <w:t>בסופו של יום</w:t>
      </w:r>
      <w:r>
        <w:rPr>
          <w:rtl w:val="true"/>
        </w:rPr>
        <w:t xml:space="preserve">, </w:t>
      </w:r>
      <w:r>
        <w:rPr>
          <w:rtl w:val="true"/>
        </w:rPr>
        <w:t xml:space="preserve">המערער הורשע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בניסיון</w:t>
      </w:r>
      <w:r>
        <w:rPr>
          <w:rtl w:val="true"/>
        </w:rPr>
        <w:t xml:space="preserve"> לביצוע עבירה זו</w:t>
      </w:r>
      <w:r>
        <w:rPr>
          <w:rtl w:val="true"/>
        </w:rPr>
        <w:t xml:space="preserve">. </w:t>
      </w:r>
    </w:p>
    <w:p>
      <w:pPr>
        <w:pStyle w:val="Ruller4"/>
        <w:spacing w:before="240" w:after="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בדומה</w:t>
      </w:r>
      <w:r>
        <w:rPr>
          <w:rtl w:val="true"/>
        </w:rPr>
        <w:t xml:space="preserve">, </w:t>
      </w:r>
      <w:r>
        <w:rPr>
          <w:rtl w:val="true"/>
        </w:rPr>
        <w:t>איני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-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סיפר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סדום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אוראלי</w:t>
      </w:r>
      <w:r>
        <w:rPr>
          <w:rtl w:val="true"/>
        </w:rPr>
        <w:t xml:space="preserve">, </w:t>
      </w:r>
      <w:r>
        <w:rPr>
          <w:rtl w:val="true"/>
        </w:rPr>
        <w:t>ובעדותו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מוגמר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ממהימנותו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תיאר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בפירוט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כיסא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</w:t>
      </w:r>
      <w:r>
        <w:rPr>
          <w:rtl w:val="true"/>
        </w:rPr>
        <w:t xml:space="preserve">, </w:t>
      </w:r>
      <w:r>
        <w:rPr>
          <w:rtl w:val="true"/>
        </w:rPr>
        <w:t>תפס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בראשו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והכניס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הסתקרן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מקובלת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לגילם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הצעיר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וריבוי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כלפיהם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התפתחות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בגרסתם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ממהימנותם</w:t>
      </w:r>
      <w:r>
        <w:rPr>
          <w:rtl w:val="true"/>
        </w:rPr>
        <w:t xml:space="preserve">, </w:t>
      </w:r>
      <w:r>
        <w:rPr>
          <w:rtl w:val="true"/>
        </w:rPr>
        <w:t>ואפשר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נבוכים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ונסערים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לחשיפת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36</w:t>
      </w:r>
      <w:r>
        <w:rPr>
          <w:rtl w:val="true"/>
        </w:rPr>
        <w:t>.</w:t>
        <w:tab/>
      </w:r>
      <w:r>
        <w:rPr>
          <w:rtl w:val="true"/>
        </w:rPr>
        <w:t>אשר לטענת המערער כי קיים ספק ביחס למעשה הסדום שבוצע ב</w:t>
      </w:r>
      <w:r>
        <w:rPr>
          <w:rtl w:val="true"/>
        </w:rPr>
        <w:t>-</w:t>
      </w:r>
      <w:r>
        <w:rPr>
          <w:rtl w:val="true"/>
        </w:rPr>
        <w:t>מ</w:t>
      </w:r>
      <w:r>
        <w:rPr>
          <w:rtl w:val="true"/>
        </w:rPr>
        <w:t xml:space="preserve">', </w:t>
      </w:r>
      <w:r>
        <w:rPr>
          <w:rtl w:val="true"/>
        </w:rPr>
        <w:t>להבדיל מ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ניסיון</w:t>
      </w:r>
      <w:r>
        <w:rPr>
          <w:rtl w:val="true"/>
        </w:rPr>
        <w:t xml:space="preserve"> לביצוע עבירה כאמור</w:t>
      </w:r>
      <w:r>
        <w:rPr>
          <w:rtl w:val="true"/>
        </w:rPr>
        <w:t xml:space="preserve">, </w:t>
      </w:r>
      <w:r>
        <w:rPr>
          <w:rtl w:val="true"/>
        </w:rPr>
        <w:t>אציין כי אף כאן לא מצאתי סתירה של ממש בעדותו של מ</w:t>
      </w:r>
      <w:r>
        <w:rPr>
          <w:rtl w:val="true"/>
        </w:rPr>
        <w:t xml:space="preserve">', </w:t>
      </w:r>
      <w:r>
        <w:rPr>
          <w:rtl w:val="true"/>
        </w:rPr>
        <w:t>ואין בידי לקבל את הטענה כי הדבר פוגע במהימנותו</w:t>
      </w:r>
      <w:r>
        <w:rPr>
          <w:rtl w:val="true"/>
        </w:rPr>
        <w:t xml:space="preserve">. </w:t>
      </w:r>
      <w:r>
        <w:rPr>
          <w:rtl w:val="true"/>
        </w:rPr>
        <w:t>מהכרעת הדין עולה</w:t>
      </w:r>
      <w:r>
        <w:rPr>
          <w:rtl w:val="true"/>
        </w:rPr>
        <w:t xml:space="preserve">, </w:t>
      </w:r>
      <w:r>
        <w:rPr>
          <w:rtl w:val="true"/>
        </w:rPr>
        <w:t>כי מ</w:t>
      </w:r>
      <w:r>
        <w:rPr>
          <w:rtl w:val="true"/>
        </w:rPr>
        <w:t xml:space="preserve">' </w:t>
      </w:r>
      <w:r>
        <w:rPr>
          <w:rtl w:val="true"/>
        </w:rPr>
        <w:t>תיאר כיצד המערער החדיר את איבר מינו לפי הטבעת שלו</w:t>
      </w:r>
      <w:r>
        <w:rPr>
          <w:rtl w:val="true"/>
        </w:rPr>
        <w:t xml:space="preserve">, </w:t>
      </w:r>
      <w:r>
        <w:rPr>
          <w:rtl w:val="true"/>
        </w:rPr>
        <w:t>ואת האופן בו הוא ניסה להחדיר את איבר מינו לפי הטבעת של המערער</w:t>
      </w:r>
      <w:r>
        <w:rPr>
          <w:rtl w:val="true"/>
        </w:rPr>
        <w:t xml:space="preserve">, </w:t>
      </w:r>
      <w:r>
        <w:rPr>
          <w:rtl w:val="true"/>
        </w:rPr>
        <w:t>את המקום בו עמדו או ישבו</w:t>
      </w:r>
      <w:r>
        <w:rPr>
          <w:rtl w:val="true"/>
        </w:rPr>
        <w:t xml:space="preserve">, </w:t>
      </w:r>
      <w:r>
        <w:rPr>
          <w:rtl w:val="true"/>
        </w:rPr>
        <w:t>את התנוחה בה היו</w:t>
      </w:r>
      <w:r>
        <w:rPr>
          <w:rtl w:val="true"/>
        </w:rPr>
        <w:t xml:space="preserve">, </w:t>
      </w:r>
      <w:r>
        <w:rPr>
          <w:rtl w:val="true"/>
        </w:rPr>
        <w:t>ואת תחושותיו בזמן המגע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מעיון בפרוטוקול הדיון נראה כי השאלה אם מדובר בניסיון או בעבירה מושלמת לא התחדדה בחקירתו הראשית של מ</w:t>
      </w:r>
      <w:r>
        <w:rPr>
          <w:rtl w:val="true"/>
        </w:rPr>
        <w:t xml:space="preserve">'.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בחקירתו הנגדית</w:t>
      </w:r>
      <w:r>
        <w:rPr>
          <w:rtl w:val="true"/>
        </w:rPr>
        <w:t xml:space="preserve">,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הבהיר</w:t>
      </w:r>
      <w:r>
        <w:rPr>
          <w:rtl w:val="true"/>
        </w:rPr>
        <w:t xml:space="preserve">, </w:t>
      </w:r>
      <w:r>
        <w:rPr>
          <w:rtl w:val="true"/>
        </w:rPr>
        <w:t>באופן שאינו משתמע לשתי פנים</w:t>
      </w:r>
      <w:r>
        <w:rPr>
          <w:rtl w:val="true"/>
        </w:rPr>
        <w:t xml:space="preserve">, </w:t>
      </w:r>
      <w:r>
        <w:rPr>
          <w:rtl w:val="true"/>
        </w:rPr>
        <w:t>כי היתה חדירה</w:t>
      </w:r>
      <w:r>
        <w:rPr>
          <w:rtl w:val="true"/>
        </w:rPr>
        <w:t xml:space="preserve">, </w:t>
      </w:r>
      <w:r>
        <w:rPr>
          <w:rtl w:val="true"/>
        </w:rPr>
        <w:t>וכי כאשר התייחס בעדותו הראשית לתחושות כאב</w:t>
      </w:r>
      <w:r>
        <w:rPr>
          <w:rtl w:val="true"/>
        </w:rPr>
        <w:t xml:space="preserve">, </w:t>
      </w:r>
      <w:r>
        <w:rPr>
          <w:rtl w:val="true"/>
        </w:rPr>
        <w:t>כוונתו היתה לכאב שנגרם כתוצאה מחדירה של ממש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37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לעניין הטענה כי השקר ש</w:t>
      </w:r>
      <w:r>
        <w:rPr>
          <w:rtl w:val="true"/>
        </w:rPr>
        <w:t>-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סיפר לבלן בעניין אופן השגת המפתח מעיב על מהימנותו – בית המשפט המחוזי התייחס לכך במפורש</w:t>
      </w:r>
      <w:r>
        <w:rPr>
          <w:rtl w:val="true"/>
        </w:rPr>
        <w:t xml:space="preserve">, </w:t>
      </w:r>
      <w:r>
        <w:rPr>
          <w:rtl w:val="true"/>
        </w:rPr>
        <w:t xml:space="preserve">וקבע כי </w:t>
      </w:r>
      <w:r>
        <w:rPr>
          <w:rtl w:val="true"/>
        </w:rPr>
        <w:t>"</w:t>
      </w:r>
      <w:r>
        <w:rPr>
          <w:rtl w:val="true"/>
        </w:rPr>
        <w:t>אמנם בתחילה</w:t>
      </w:r>
      <w:r>
        <w:rPr>
          <w:rtl w:val="true"/>
        </w:rPr>
        <w:t xml:space="preserve">, </w:t>
      </w:r>
      <w:r>
        <w:rPr>
          <w:rtl w:val="true"/>
        </w:rPr>
        <w:t>כאשר נתפס במקווה על ידי הבלן</w:t>
      </w:r>
      <w:r>
        <w:rPr>
          <w:rtl w:val="true"/>
        </w:rPr>
        <w:t xml:space="preserve">, </w:t>
      </w:r>
      <w:r>
        <w:rPr>
          <w:rtl w:val="true"/>
        </w:rPr>
        <w:t>טען א</w:t>
      </w:r>
      <w:r>
        <w:rPr>
          <w:rtl w:val="true"/>
        </w:rPr>
        <w:t xml:space="preserve">' </w:t>
      </w:r>
      <w:r>
        <w:rPr>
          <w:rtl w:val="true"/>
        </w:rPr>
        <w:t xml:space="preserve">כי הנאשם </w:t>
      </w:r>
      <w:r>
        <w:rPr>
          <w:rtl w:val="true"/>
        </w:rPr>
        <w:t>[</w:t>
      </w:r>
      <w:r>
        <w:rPr>
          <w:rtl w:val="true"/>
        </w:rPr>
        <w:t xml:space="preserve">המערער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] </w:t>
      </w:r>
      <w:r>
        <w:rPr>
          <w:rtl w:val="true"/>
        </w:rPr>
        <w:t>מסר לו את המפתח</w:t>
      </w:r>
      <w:r>
        <w:rPr>
          <w:rtl w:val="true"/>
        </w:rPr>
        <w:t xml:space="preserve">. </w:t>
      </w:r>
      <w:r>
        <w:rPr>
          <w:rtl w:val="true"/>
        </w:rPr>
        <w:t>לאחר מכן</w:t>
      </w:r>
      <w:r>
        <w:rPr>
          <w:rtl w:val="true"/>
        </w:rPr>
        <w:t xml:space="preserve">, </w:t>
      </w:r>
      <w:r>
        <w:rPr>
          <w:rtl w:val="true"/>
        </w:rPr>
        <w:t>לא חשש לומר את האמת וטען כי אחיו ע</w:t>
      </w:r>
      <w:r>
        <w:rPr>
          <w:rtl w:val="true"/>
        </w:rPr>
        <w:t xml:space="preserve">' </w:t>
      </w:r>
      <w:r>
        <w:rPr>
          <w:rtl w:val="true"/>
        </w:rPr>
        <w:t>הוא שנתן לו את המפתח</w:t>
      </w:r>
      <w:r>
        <w:rPr>
          <w:rtl w:val="true"/>
        </w:rPr>
        <w:t xml:space="preserve">, </w:t>
      </w:r>
      <w:r>
        <w:rPr>
          <w:rtl w:val="true"/>
        </w:rPr>
        <w:t>אותו קיבל מהנאשם</w:t>
      </w:r>
      <w:r>
        <w:rPr>
          <w:rtl w:val="true"/>
        </w:rPr>
        <w:t>" (</w:t>
      </w:r>
      <w:r>
        <w:rPr>
          <w:rtl w:val="true"/>
        </w:rPr>
        <w:t xml:space="preserve">פסקה </w:t>
      </w:r>
      <w:r>
        <w:rPr/>
        <w:t>52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). </w:t>
      </w:r>
      <w:r>
        <w:rPr>
          <w:rtl w:val="true"/>
        </w:rPr>
        <w:t>קביעה זו מקובלת עליי</w:t>
      </w:r>
      <w:r>
        <w:rPr>
          <w:rtl w:val="true"/>
        </w:rPr>
        <w:t xml:space="preserve">, </w:t>
      </w:r>
      <w:r>
        <w:rPr>
          <w:rtl w:val="true"/>
        </w:rPr>
        <w:t>ואוסיף כי א</w:t>
      </w:r>
      <w:r>
        <w:rPr>
          <w:rtl w:val="true"/>
        </w:rPr>
        <w:t xml:space="preserve">' </w:t>
      </w:r>
      <w:r>
        <w:rPr>
          <w:rtl w:val="true"/>
        </w:rPr>
        <w:t>העיד שרצה לשמור ולהחזיק במפתח</w:t>
      </w:r>
      <w:r>
        <w:rPr>
          <w:rtl w:val="true"/>
        </w:rPr>
        <w:t xml:space="preserve">, </w:t>
      </w:r>
      <w:r>
        <w:rPr>
          <w:rtl w:val="true"/>
        </w:rPr>
        <w:t xml:space="preserve">וכי </w:t>
      </w:r>
      <w:r>
        <w:rPr>
          <w:rFonts w:ascii="Century" w:hAnsi="Century" w:cs="Century"/>
          <w:sz w:val="22"/>
          <w:sz w:val="22"/>
          <w:rtl w:val="true"/>
        </w:rPr>
        <w:t>כבר</w:t>
      </w:r>
      <w:r>
        <w:rPr>
          <w:rtl w:val="true"/>
        </w:rPr>
        <w:t xml:space="preserve"> בעת שהחזיר את המפתח לרב סיפר לו את האמת – שהמפתח שוכפל על ידי אחיו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38</w:t>
      </w:r>
      <w:r>
        <w:rPr>
          <w:rtl w:val="true"/>
        </w:rPr>
        <w:t>.</w:t>
        <w:tab/>
      </w:r>
      <w:r>
        <w:rPr>
          <w:rtl w:val="true"/>
        </w:rPr>
        <w:t>אשר לטענת המערער כי בית המשפט המחוזי שגה בהרשיעו ב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מספר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>של מעשה סדום ב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>– בניגוד לטענת המערער</w:t>
      </w:r>
      <w:r>
        <w:rPr>
          <w:rtl w:val="true"/>
        </w:rPr>
        <w:t xml:space="preserve">, </w:t>
      </w:r>
      <w:r>
        <w:rPr>
          <w:rtl w:val="true"/>
        </w:rPr>
        <w:t>הרשעתו בעבירה זו לא התבססה רק על הקביעה כי החדיר את איבר מינו לפי הטבעת של ע</w:t>
      </w:r>
      <w:r>
        <w:rPr>
          <w:rtl w:val="true"/>
        </w:rPr>
        <w:t xml:space="preserve">', </w:t>
      </w:r>
      <w:r>
        <w:rPr>
          <w:rtl w:val="true"/>
        </w:rPr>
        <w:t>כי אם גם על הקביעה כי הכניס את איבר מינו לפיו של ע</w:t>
      </w:r>
      <w:r>
        <w:rPr>
          <w:rtl w:val="true"/>
        </w:rPr>
        <w:t xml:space="preserve">', </w:t>
      </w:r>
      <w:r>
        <w:rPr>
          <w:rtl w:val="true"/>
        </w:rPr>
        <w:t>עניין שאף עלה בחקירתו הנגדית של האחרון – ולפיכך אין מדובר בעבירה אחת בלבד</w:t>
      </w:r>
      <w:r>
        <w:rPr>
          <w:rtl w:val="true"/>
        </w:rPr>
        <w:t xml:space="preserve">. </w:t>
      </w:r>
      <w:r>
        <w:rPr>
          <w:rtl w:val="true"/>
        </w:rPr>
        <w:t>בהקשר זה יוער כי ע</w:t>
      </w:r>
      <w:r>
        <w:rPr>
          <w:rtl w:val="true"/>
        </w:rPr>
        <w:t xml:space="preserve">' </w:t>
      </w:r>
      <w:r>
        <w:rPr>
          <w:rtl w:val="true"/>
        </w:rPr>
        <w:t>העיד</w:t>
      </w:r>
      <w:r>
        <w:rPr>
          <w:rtl w:val="true"/>
        </w:rPr>
        <w:t xml:space="preserve">, </w:t>
      </w:r>
      <w:r>
        <w:rPr>
          <w:rtl w:val="true"/>
        </w:rPr>
        <w:t>הן ביחס למעשי המין האנאלי והן ביחס למעשי המין האוראלי</w:t>
      </w:r>
      <w:r>
        <w:rPr>
          <w:rtl w:val="true"/>
        </w:rPr>
        <w:t xml:space="preserve">, </w:t>
      </w:r>
      <w:r>
        <w:rPr>
          <w:rtl w:val="true"/>
        </w:rPr>
        <w:t xml:space="preserve">כי אלו התרחשו </w:t>
      </w:r>
      <w:r>
        <w:rPr>
          <w:rtl w:val="true"/>
        </w:rPr>
        <w:t>"</w:t>
      </w:r>
      <w:r>
        <w:rPr>
          <w:rtl w:val="true"/>
        </w:rPr>
        <w:t>פעם או פעמיים</w:t>
      </w:r>
      <w:r>
        <w:rPr>
          <w:rtl w:val="true"/>
        </w:rPr>
        <w:t xml:space="preserve">". </w:t>
      </w:r>
      <w:r>
        <w:rPr>
          <w:rtl w:val="true"/>
        </w:rPr>
        <w:t xml:space="preserve">לא למותר לציין כי המונח </w:t>
      </w:r>
      <w:r>
        <w:rPr>
          <w:rtl w:val="true"/>
        </w:rPr>
        <w:t>"</w:t>
      </w:r>
      <w:r>
        <w:rPr>
          <w:rtl w:val="true"/>
        </w:rPr>
        <w:t>מספר עבירות</w:t>
      </w:r>
      <w:r>
        <w:rPr>
          <w:rtl w:val="true"/>
        </w:rPr>
        <w:t xml:space="preserve">" </w:t>
      </w:r>
      <w:r>
        <w:rPr>
          <w:rtl w:val="true"/>
        </w:rPr>
        <w:t xml:space="preserve">משמעו יותר מעבירה אחת </w:t>
      </w:r>
      <w:r>
        <w:rPr>
          <w:rtl w:val="true"/>
        </w:rPr>
        <w:t>–</w:t>
      </w:r>
      <w:r>
        <w:rPr>
          <w:rtl w:val="true"/>
        </w:rPr>
        <w:t xml:space="preserve"> כפי שאכן הוכח שאירע בעדותו של ע</w:t>
      </w:r>
      <w:r>
        <w:rPr>
          <w:rtl w:val="true"/>
        </w:rPr>
        <w:t xml:space="preserve">' </w:t>
      </w:r>
      <w:r>
        <w:rPr>
          <w:rtl w:val="true"/>
        </w:rPr>
        <w:t>כאמור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>
          <w:rFonts w:ascii="Arial TUR" w:hAnsi="Arial TUR" w:cs="Arial TUR"/>
          <w:sz w:val="22"/>
        </w:rPr>
      </w:pPr>
      <w:r>
        <w:rPr>
          <w:rtl w:val="true"/>
        </w:rPr>
        <w:t>כעת אפנה לטענתו המרכזית של המערער בערעורו</w:t>
      </w:r>
      <w:r>
        <w:rPr>
          <w:rtl w:val="true"/>
        </w:rPr>
        <w:t xml:space="preserve">, </w:t>
      </w:r>
      <w:r>
        <w:rPr>
          <w:rFonts w:ascii="Arial TUR" w:hAnsi="Arial TUR" w:cs="Arial TUR"/>
          <w:sz w:val="22"/>
          <w:sz w:val="22"/>
          <w:rtl w:val="true"/>
        </w:rPr>
        <w:t>ולפיה המתלוננים העלילו עליו עלילת שווא</w:t>
      </w:r>
      <w:r>
        <w:rPr>
          <w:rFonts w:cs="Arial TUR" w:ascii="Arial TUR" w:hAnsi="Arial TUR"/>
          <w:sz w:val="22"/>
          <w:rtl w:val="true"/>
        </w:rPr>
        <w:t xml:space="preserve">, </w:t>
      </w:r>
      <w:r>
        <w:rPr>
          <w:rFonts w:ascii="Arial TUR" w:hAnsi="Arial TUR" w:cs="Arial TUR"/>
          <w:sz w:val="22"/>
          <w:sz w:val="22"/>
          <w:rtl w:val="true"/>
        </w:rPr>
        <w:t>יחד עם הרב</w:t>
      </w:r>
      <w:r>
        <w:rPr>
          <w:rFonts w:cs="Arial TUR" w:ascii="Arial TUR" w:hAnsi="Arial TUR"/>
          <w:sz w:val="22"/>
          <w:rtl w:val="true"/>
        </w:rPr>
        <w:t xml:space="preserve">, </w:t>
      </w:r>
      <w:r>
        <w:rPr>
          <w:rFonts w:ascii="Arial TUR" w:hAnsi="Arial TUR" w:cs="Arial TUR"/>
          <w:sz w:val="22"/>
          <w:sz w:val="22"/>
          <w:rtl w:val="true"/>
        </w:rPr>
        <w:t>במטרה להציג את א</w:t>
      </w:r>
      <w:r>
        <w:rPr>
          <w:rFonts w:cs="Arial TUR" w:ascii="Arial TUR" w:hAnsi="Arial TUR"/>
          <w:sz w:val="22"/>
          <w:rtl w:val="true"/>
        </w:rPr>
        <w:t xml:space="preserve">' </w:t>
      </w:r>
      <w:r>
        <w:rPr>
          <w:rFonts w:ascii="Arial TUR" w:hAnsi="Arial TUR" w:cs="Arial TUR"/>
          <w:sz w:val="22"/>
          <w:sz w:val="22"/>
          <w:rtl w:val="true"/>
        </w:rPr>
        <w:t>כקורבן ולהגן עליו מהאפשרות שתוגש נגדו תלונה במשטרה בגין התפרצותו למקווה</w:t>
      </w:r>
      <w:r>
        <w:rPr>
          <w:rFonts w:cs="Arial TUR" w:ascii="Arial TUR" w:hAnsi="Arial TUR"/>
          <w:sz w:val="22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Arial TUR" w:hAnsi="Arial TUR" w:cs="Arial TUR"/>
          <w:sz w:val="22"/>
        </w:rPr>
      </w:pPr>
      <w:r>
        <w:rPr>
          <w:rtl w:val="true"/>
        </w:rPr>
        <w:tab/>
      </w:r>
      <w:r>
        <w:rPr>
          <w:rtl w:val="true"/>
        </w:rPr>
        <w:t>איני מקבל טענה זו</w:t>
      </w:r>
      <w:r>
        <w:rPr>
          <w:rtl w:val="true"/>
        </w:rPr>
        <w:t xml:space="preserve">, </w:t>
      </w:r>
      <w:r>
        <w:rPr>
          <w:rtl w:val="true"/>
        </w:rPr>
        <w:t>ואני סבור כי אין לה כל בסיס בשים לב למכלול הראיות בתיק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לא מצאתי טעם מוצדק להתערב בקביעת בית המשפט המחוזי</w:t>
      </w:r>
      <w:r>
        <w:rPr>
          <w:rtl w:val="true"/>
        </w:rPr>
        <w:t xml:space="preserve">, </w:t>
      </w:r>
      <w:r>
        <w:rPr>
          <w:rtl w:val="true"/>
        </w:rPr>
        <w:t>אשר דחה  את טענת העלילה</w:t>
      </w:r>
      <w:r>
        <w:rPr>
          <w:rtl w:val="true"/>
        </w:rPr>
        <w:t xml:space="preserve">, </w:t>
      </w:r>
      <w:r>
        <w:rPr>
          <w:rtl w:val="true"/>
        </w:rPr>
        <w:t>בהתבסס על התרשמותו המנומקת מן העדים ומחומר הראיות שהוצג לפניו</w:t>
      </w:r>
      <w:r>
        <w:rPr>
          <w:rtl w:val="true"/>
        </w:rPr>
        <w:t xml:space="preserve">, </w:t>
      </w:r>
      <w:r>
        <w:rPr>
          <w:rtl w:val="true"/>
        </w:rPr>
        <w:t>כפי שיפורט להלן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אף לגרסת המערער</w:t>
      </w:r>
      <w:r>
        <w:rPr>
          <w:rtl w:val="true"/>
        </w:rPr>
        <w:t xml:space="preserve">, </w:t>
      </w:r>
      <w:r>
        <w:rPr>
          <w:rtl w:val="true"/>
        </w:rPr>
        <w:t>בינו לבין הרב לא היתה כל היכרות קודמת</w:t>
      </w:r>
      <w:r>
        <w:rPr>
          <w:rtl w:val="true"/>
        </w:rPr>
        <w:t xml:space="preserve">, </w:t>
      </w:r>
      <w:r>
        <w:rPr>
          <w:rtl w:val="true"/>
        </w:rPr>
        <w:t>ואין כל סיבה כי הרב יבקש לטפול עליו מעשים כה קשים</w:t>
      </w:r>
      <w:r>
        <w:rPr>
          <w:rtl w:val="true"/>
        </w:rPr>
        <w:t xml:space="preserve">. </w:t>
      </w:r>
      <w:r>
        <w:rPr>
          <w:rtl w:val="true"/>
        </w:rPr>
        <w:t>בית המשפט אף התרשם כי הרב היה מופתע מחשיפת המעשים</w:t>
      </w:r>
      <w:r>
        <w:rPr>
          <w:rtl w:val="true"/>
        </w:rPr>
        <w:t xml:space="preserve">, </w:t>
      </w:r>
      <w:r>
        <w:rPr>
          <w:rtl w:val="true"/>
        </w:rPr>
        <w:t>וכי ניכר היה שלא ביקש להפליל את המערער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המערער לא הצליח להצביע בפנינו על קיומו של מניע להעליל עליו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יתירה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מעדותו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מהבלן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-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פרץ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למקווה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וצפה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בתכנים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פורנוגרפיים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במחשב</w:t>
      </w:r>
      <w:r>
        <w:rPr>
          <w:rtl w:val="true"/>
        </w:rPr>
        <w:t xml:space="preserve">, </w:t>
      </w:r>
      <w:r>
        <w:rPr>
          <w:rtl w:val="true"/>
        </w:rPr>
        <w:t>הניח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מיני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בתרחיש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מבוגר</w:t>
      </w:r>
      <w:r>
        <w:rPr>
          <w:rtl w:val="true"/>
        </w:rPr>
        <w:t xml:space="preserve">. </w:t>
      </w:r>
      <w:r>
        <w:rPr>
          <w:rtl w:val="true"/>
        </w:rPr>
        <w:t>הרב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מהיכרותו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שמישהו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מנצל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הבלן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תלונה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ab/>
      </w:r>
      <w:r>
        <w:rPr>
          <w:rFonts w:ascii="Arial TUR" w:hAnsi="Arial TUR" w:cs="Arial TUR"/>
          <w:sz w:val="22"/>
          <w:sz w:val="22"/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הרב הבהיר בעדותו כי לא </w:t>
      </w:r>
      <w:r>
        <w:rPr>
          <w:rtl w:val="true"/>
        </w:rPr>
        <w:t>"</w:t>
      </w:r>
      <w:r>
        <w:rPr>
          <w:rtl w:val="true"/>
        </w:rPr>
        <w:t>שתל</w:t>
      </w:r>
      <w:r>
        <w:rPr>
          <w:rtl w:val="true"/>
        </w:rPr>
        <w:t xml:space="preserve">" </w:t>
      </w:r>
      <w:r>
        <w:rPr>
          <w:rtl w:val="true"/>
        </w:rPr>
        <w:t>בפיו של א</w:t>
      </w:r>
      <w:r>
        <w:rPr>
          <w:rtl w:val="true"/>
        </w:rPr>
        <w:t xml:space="preserve">' </w:t>
      </w:r>
      <w:r>
        <w:rPr>
          <w:rtl w:val="true"/>
        </w:rPr>
        <w:t>את הגרסה לפיה הוא נוצל מינית במקווה</w:t>
      </w:r>
      <w:r>
        <w:rPr>
          <w:rtl w:val="true"/>
        </w:rPr>
        <w:t xml:space="preserve">. </w:t>
      </w:r>
      <w:r>
        <w:rPr>
          <w:rtl w:val="true"/>
        </w:rPr>
        <w:t>כמו כן העיד כי לא אמר ל</w:t>
      </w:r>
      <w:r>
        <w:rPr>
          <w:rtl w:val="true"/>
        </w:rPr>
        <w:t>-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את שמו של המערער אלא רק שאל אותו אם נפגע מינית</w:t>
      </w:r>
      <w:r>
        <w:rPr>
          <w:rtl w:val="true"/>
        </w:rPr>
        <w:t xml:space="preserve">, </w:t>
      </w:r>
      <w:r>
        <w:rPr>
          <w:rtl w:val="true"/>
        </w:rPr>
        <w:t>והסביר כי הימצאותו של א</w:t>
      </w:r>
      <w:r>
        <w:rPr>
          <w:rtl w:val="true"/>
        </w:rPr>
        <w:t xml:space="preserve">' </w:t>
      </w:r>
      <w:r>
        <w:rPr>
          <w:rtl w:val="true"/>
        </w:rPr>
        <w:t>במקווה עוררה את חשדו לביצוען של עבירות כאלה</w:t>
      </w:r>
      <w:r>
        <w:rPr>
          <w:rtl w:val="true"/>
        </w:rPr>
        <w:t xml:space="preserve">, </w:t>
      </w:r>
      <w:r>
        <w:rPr>
          <w:rtl w:val="true"/>
        </w:rPr>
        <w:t>בשל היכרותו עם א</w:t>
      </w:r>
      <w:r>
        <w:rPr>
          <w:rtl w:val="true"/>
        </w:rPr>
        <w:t xml:space="preserve">' </w:t>
      </w:r>
      <w:r>
        <w:rPr>
          <w:rtl w:val="true"/>
        </w:rPr>
        <w:t>ואחיו</w:t>
      </w:r>
      <w:r>
        <w:rPr>
          <w:rtl w:val="true"/>
        </w:rPr>
        <w:t xml:space="preserve">; </w:t>
      </w:r>
      <w:r>
        <w:rPr>
          <w:rtl w:val="true"/>
        </w:rPr>
        <w:t>נוכח אופיים התמים</w:t>
      </w:r>
      <w:r>
        <w:rPr>
          <w:rtl w:val="true"/>
        </w:rPr>
        <w:t xml:space="preserve">; </w:t>
      </w:r>
      <w:r>
        <w:rPr>
          <w:rFonts w:ascii="Century" w:hAnsi="Century" w:cs="Century"/>
          <w:b/>
          <w:b/>
          <w:spacing w:val="0"/>
          <w:rtl w:val="true"/>
        </w:rPr>
        <w:t>הקשרם</w:t>
      </w:r>
      <w:r>
        <w:rPr>
          <w:rtl w:val="true"/>
        </w:rPr>
        <w:t xml:space="preserve"> של מעשי א</w:t>
      </w:r>
      <w:r>
        <w:rPr>
          <w:rtl w:val="true"/>
        </w:rPr>
        <w:t xml:space="preserve">' – </w:t>
      </w:r>
      <w:r>
        <w:rPr>
          <w:rFonts w:ascii="Century" w:hAnsi="Century" w:cs="Century"/>
          <w:sz w:val="22"/>
          <w:sz w:val="22"/>
          <w:rtl w:val="true"/>
        </w:rPr>
        <w:t>המקום והנסיבות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למרבה הצער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שכיחותם של אירועים דומים במקווה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הבהירו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שתל</w:t>
      </w:r>
      <w:r>
        <w:rPr>
          <w:rtl w:val="true"/>
        </w:rPr>
        <w:t xml:space="preserve">" </w:t>
      </w:r>
      <w:r>
        <w:rPr>
          <w:rtl w:val="true"/>
        </w:rPr>
        <w:t>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בפיהם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מדריכות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מישהו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במקווה</w:t>
      </w:r>
      <w:r>
        <w:rPr>
          <w:rtl w:val="true"/>
        </w:rPr>
        <w:t xml:space="preserve">, </w:t>
      </w:r>
      <w:r>
        <w:rPr>
          <w:rtl w:val="true"/>
        </w:rPr>
        <w:t>והם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חופשי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גרסאותיהם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</w:t>
      </w:r>
      <w:r>
        <w:rPr>
          <w:rtl w:val="true"/>
        </w:rPr>
        <w:t xml:space="preserve">, </w:t>
      </w:r>
      <w:r>
        <w:rPr>
          <w:rtl w:val="true"/>
        </w:rPr>
        <w:t>הבלן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והמתלוננים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בקביעות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הטענה כי הרב ביקש להציל את א</w:t>
      </w:r>
      <w:r>
        <w:rPr>
          <w:rtl w:val="true"/>
        </w:rPr>
        <w:t xml:space="preserve">' </w:t>
      </w:r>
      <w:r>
        <w:rPr>
          <w:rtl w:val="true"/>
        </w:rPr>
        <w:t>מהמבוכה מכך שגנב מפתח</w:t>
      </w:r>
      <w:r>
        <w:rPr>
          <w:rtl w:val="true"/>
        </w:rPr>
        <w:t xml:space="preserve">, </w:t>
      </w:r>
      <w:r>
        <w:rPr>
          <w:rtl w:val="true"/>
        </w:rPr>
        <w:t>פרץ למקווה וצפה בסרטים פורנוגרפיים</w:t>
      </w:r>
      <w:r>
        <w:rPr>
          <w:rtl w:val="true"/>
        </w:rPr>
        <w:t xml:space="preserve">, </w:t>
      </w:r>
      <w:r>
        <w:rPr>
          <w:rtl w:val="true"/>
        </w:rPr>
        <w:t xml:space="preserve">באמצעות טענות על מעשים קשים יותר – בעיקר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עצמם</w:t>
      </w:r>
      <w:r>
        <w:rPr>
          <w:rtl w:val="true"/>
        </w:rPr>
        <w:t xml:space="preserve"> בלתי סבירה כשלעצמה</w:t>
      </w:r>
      <w:r>
        <w:rPr>
          <w:rtl w:val="true"/>
        </w:rPr>
        <w:t xml:space="preserve">. </w:t>
      </w:r>
      <w:r>
        <w:rPr>
          <w:rtl w:val="true"/>
        </w:rPr>
        <w:t>אין זה סביר בעיני כי א</w:t>
      </w:r>
      <w:r>
        <w:rPr>
          <w:rtl w:val="true"/>
        </w:rPr>
        <w:t xml:space="preserve">' </w:t>
      </w:r>
      <w:r>
        <w:rPr>
          <w:rtl w:val="true"/>
        </w:rPr>
        <w:t>יודה בביצוע מעשי סדום חוזרים ונשנים עם גבר אחר</w:t>
      </w:r>
      <w:r>
        <w:rPr>
          <w:rtl w:val="true"/>
        </w:rPr>
        <w:t xml:space="preserve">, </w:t>
      </w:r>
      <w:r>
        <w:rPr>
          <w:rtl w:val="true"/>
        </w:rPr>
        <w:t>כאשר הגיע ביוזמתו למקווה והודה שחלק מהמעשים נעמו לו</w:t>
      </w:r>
      <w:r>
        <w:rPr>
          <w:rtl w:val="true"/>
        </w:rPr>
        <w:t xml:space="preserve">, </w:t>
      </w:r>
      <w:r>
        <w:rPr>
          <w:rtl w:val="true"/>
        </w:rPr>
        <w:t>וזאת כדי למלט עצמו ממעשים של פריצה וצפייה בסרטים מיניים</w:t>
      </w:r>
      <w:r>
        <w:rPr>
          <w:rtl w:val="true"/>
        </w:rPr>
        <w:t xml:space="preserve">, </w:t>
      </w:r>
      <w:r>
        <w:rPr>
          <w:rtl w:val="true"/>
        </w:rPr>
        <w:t>אשר פחותים בחומרתם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גרסת המערער אינה מספקת הסבר לכך שגם אחיו של א</w:t>
      </w:r>
      <w:r>
        <w:rPr>
          <w:rtl w:val="true"/>
        </w:rPr>
        <w:t xml:space="preserve">' –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מ</w:t>
      </w:r>
      <w:r>
        <w:rPr>
          <w:rtl w:val="true"/>
        </w:rPr>
        <w:t xml:space="preserve">' – </w:t>
      </w:r>
      <w:r>
        <w:rPr>
          <w:rtl w:val="true"/>
        </w:rPr>
        <w:t>שיתפו פעולה עם אותה עלילה נגדו</w:t>
      </w:r>
      <w:r>
        <w:rPr>
          <w:rtl w:val="true"/>
        </w:rPr>
        <w:t xml:space="preserve">, </w:t>
      </w:r>
      <w:r>
        <w:rPr>
          <w:rtl w:val="true"/>
        </w:rPr>
        <w:t>אשר כאמור יש בה כדי להזיק להם</w:t>
      </w:r>
      <w:r>
        <w:rPr>
          <w:rtl w:val="true"/>
        </w:rPr>
        <w:t xml:space="preserve">, </w:t>
      </w:r>
      <w:r>
        <w:rPr>
          <w:rtl w:val="true"/>
        </w:rPr>
        <w:t>שכן שניהם אפילו לא נחשדו במעשים בהם נתפס א</w:t>
      </w:r>
      <w:r>
        <w:rPr>
          <w:rtl w:val="true"/>
        </w:rPr>
        <w:t xml:space="preserve">' – </w:t>
      </w:r>
      <w:r>
        <w:rPr>
          <w:rtl w:val="true"/>
        </w:rPr>
        <w:t>פריצה למקווה וצפייה בסרטים פורנוגרפיים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רביעית</w:t>
      </w:r>
      <w:r>
        <w:rPr>
          <w:rtl w:val="true"/>
        </w:rPr>
        <w:t xml:space="preserve">, </w:t>
      </w:r>
      <w:r>
        <w:rPr>
          <w:rtl w:val="true"/>
        </w:rPr>
        <w:t xml:space="preserve">טענת העלילה של המערער אינה עולה בקנה אחד עם תוכן עדותם של המתלוננים </w:t>
      </w:r>
      <w:r>
        <w:rPr>
          <w:rtl w:val="true"/>
        </w:rPr>
        <w:t>–</w:t>
      </w:r>
      <w:r>
        <w:rPr>
          <w:rtl w:val="true"/>
        </w:rPr>
        <w:t xml:space="preserve"> אשר הודו במפורש כי נהנו מחלק מהמעשים המיניים</w:t>
      </w:r>
      <w:r>
        <w:rPr>
          <w:rtl w:val="true"/>
        </w:rPr>
        <w:t xml:space="preserve">, </w:t>
      </w:r>
      <w:r>
        <w:rPr>
          <w:rtl w:val="true"/>
        </w:rPr>
        <w:t>כי הגיעו לפורקן</w:t>
      </w:r>
      <w:r>
        <w:rPr>
          <w:rtl w:val="true"/>
        </w:rPr>
        <w:t xml:space="preserve">, </w:t>
      </w:r>
      <w:r>
        <w:rPr>
          <w:rtl w:val="true"/>
        </w:rPr>
        <w:t>וכי הוסיפו להגיע למקווה על אף שידעו מה מצפה להם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המתלוננים</w:t>
      </w:r>
      <w:r>
        <w:rPr>
          <w:rtl w:val="true"/>
        </w:rPr>
        <w:t xml:space="preserve">, </w:t>
      </w:r>
      <w:r>
        <w:rPr>
          <w:rtl w:val="true"/>
        </w:rPr>
        <w:t>ובמיוחד א</w:t>
      </w:r>
      <w:r>
        <w:rPr>
          <w:rtl w:val="true"/>
        </w:rPr>
        <w:t xml:space="preserve">', </w:t>
      </w:r>
      <w:r>
        <w:rPr>
          <w:rtl w:val="true"/>
        </w:rPr>
        <w:t>היו זהירים בתיאוריהם</w:t>
      </w:r>
      <w:r>
        <w:rPr>
          <w:rtl w:val="true"/>
        </w:rPr>
        <w:t xml:space="preserve">, </w:t>
      </w:r>
      <w:r>
        <w:rPr>
          <w:rtl w:val="true"/>
        </w:rPr>
        <w:t>והקפידו לציין כאמור</w:t>
      </w:r>
      <w:r>
        <w:rPr>
          <w:rtl w:val="true"/>
        </w:rPr>
        <w:t xml:space="preserve">, </w:t>
      </w:r>
      <w:r>
        <w:rPr>
          <w:rtl w:val="true"/>
        </w:rPr>
        <w:t>שלא כל ניסיונות החדירה צלחו</w:t>
      </w:r>
      <w:r>
        <w:rPr>
          <w:rtl w:val="true"/>
        </w:rPr>
        <w:t xml:space="preserve">, </w:t>
      </w:r>
      <w:r>
        <w:rPr>
          <w:rtl w:val="true"/>
        </w:rPr>
        <w:t>וכן תיארו מקרים שבהם סירבו לבצע מעשים מסוימים</w:t>
      </w:r>
      <w:r>
        <w:rPr>
          <w:rtl w:val="true"/>
        </w:rPr>
        <w:t xml:space="preserve">, </w:t>
      </w:r>
      <w:r>
        <w:rPr>
          <w:rtl w:val="true"/>
        </w:rPr>
        <w:t>והמערער לא כפה אותם עליהם</w:t>
      </w:r>
      <w:r>
        <w:rPr>
          <w:rtl w:val="true"/>
        </w:rPr>
        <w:t xml:space="preserve">. </w:t>
      </w:r>
      <w:r>
        <w:rPr>
          <w:rtl w:val="true"/>
        </w:rPr>
        <w:t>משכך אני סבור כי עדותם אינה מתיישבת עם מי שמבקשים לטפול עלילת שווא על המערער</w:t>
      </w:r>
      <w:r>
        <w:rPr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חמישית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לטענת המערער כי בחירת א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לנקוב בשמו של המערער בתור הפוגע היתה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קלה ואף טבעית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בין היתר נוכח העובדה שכבר נקב בשמו כמי שנתן לו את המפתח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אעיר את הדברים הבאים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דומה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-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נקב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נחשף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הבלן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במקווה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קשר אותו המערער לא הצליח להסביר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גנבו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המפתח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לגנוב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לבלן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אעיר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מדוקדק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הבלן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. </w:t>
      </w:r>
      <w:r>
        <w:rPr>
          <w:rtl w:val="true"/>
        </w:rPr>
        <w:t>הבלן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במקווה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234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24-26</w:t>
      </w:r>
      <w:r>
        <w:rPr>
          <w:rtl w:val="true"/>
        </w:rPr>
        <w:t xml:space="preserve">).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הבלן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בוודאות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הפוגע</w:t>
      </w:r>
      <w:r>
        <w:rPr>
          <w:rtl w:val="true"/>
        </w:rPr>
        <w:t xml:space="preserve">, </w:t>
      </w:r>
      <w:r>
        <w:rPr>
          <w:rtl w:val="true"/>
        </w:rPr>
        <w:t>ויתכן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מאוחרות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כפוגע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  <w:tab/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יוצא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לעלילת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והמתלוננים</w:t>
      </w:r>
      <w:r>
        <w:rPr>
          <w:rtl w:val="true"/>
        </w:rPr>
        <w:t xml:space="preserve">, </w:t>
      </w:r>
      <w:r>
        <w:rPr>
          <w:rtl w:val="true"/>
        </w:rPr>
        <w:t>הניצבת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בסתירה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לקביעותיו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העובדתיות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ולחומר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40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כעת אתייחס לגזר דינו של בית המשפט המחוזי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אף דין הערעור על גזר</w:t>
      </w:r>
      <w:r>
        <w:rPr>
          <w:rtl w:val="true"/>
        </w:rPr>
        <w:t>-</w:t>
      </w:r>
      <w:r>
        <w:rPr>
          <w:rtl w:val="true"/>
        </w:rPr>
        <w:t>הדין להידחות כאמור</w:t>
      </w:r>
      <w:r>
        <w:rPr>
          <w:rtl w:val="true"/>
        </w:rPr>
        <w:t xml:space="preserve">, </w:t>
      </w:r>
      <w:r>
        <w:rPr>
          <w:rtl w:val="true"/>
        </w:rPr>
        <w:t xml:space="preserve">למעט בעניין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רכיב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המאסר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המותנה</w:t>
      </w:r>
      <w:r>
        <w:rPr>
          <w:rtl w:val="true"/>
        </w:rPr>
        <w:t xml:space="preserve">, </w:t>
      </w:r>
      <w:r>
        <w:rPr>
          <w:rtl w:val="true"/>
        </w:rPr>
        <w:t>כפי שיפורט להלן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41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אין זו דרכה של ערכאת הערעור להתערב בעונש שהוטל על ידי הערכאה הדיונית</w:t>
      </w:r>
      <w:r>
        <w:rPr>
          <w:rtl w:val="true"/>
        </w:rPr>
        <w:t xml:space="preserve">, </w:t>
      </w:r>
      <w:r>
        <w:rPr>
          <w:rtl w:val="true"/>
        </w:rPr>
        <w:t xml:space="preserve">למעט במקרים בהם קיימת סטייה מהותית ובולטת ממדיניות הענישה הראויה בנסיבות דומות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4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6807/17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נ</w:t>
      </w:r>
      <w:r>
        <w:rPr>
          <w:rFonts w:cs="Miriam" w:ascii="Century" w:hAnsi="Century"/>
          <w:b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ישראל</w:t>
      </w:r>
      <w:r>
        <w:rPr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rtl w:val="true"/>
        </w:rPr>
        <w:t xml:space="preserve">פסקה </w:t>
      </w:r>
      <w:r>
        <w:rPr/>
        <w:t>25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24.4.2018</w:t>
      </w:r>
      <w:r>
        <w:rPr>
          <w:rtl w:val="true"/>
        </w:rPr>
        <w:t xml:space="preserve">); </w:t>
      </w:r>
      <w:hyperlink r:id="rId4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4121/20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נ</w:t>
      </w:r>
      <w:r>
        <w:rPr>
          <w:rFonts w:cs="Miriam" w:ascii="Century" w:hAnsi="Century"/>
          <w:b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1.7.2021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המקרה שלפנינו לא נופל לגדר מקרים חריגים אלו</w:t>
      </w:r>
      <w:r>
        <w:rPr>
          <w:rtl w:val="true"/>
        </w:rPr>
        <w:t xml:space="preserve">. </w:t>
      </w:r>
      <w:r>
        <w:rPr>
          <w:rtl w:val="true"/>
        </w:rPr>
        <w:t>בית משפט זה עמד לא אחת על כך שמדיניות הענישה בעבירות מין צריכה להיות מחמירה</w:t>
      </w:r>
      <w:r>
        <w:rPr>
          <w:rtl w:val="true"/>
        </w:rPr>
        <w:t xml:space="preserve">, </w:t>
      </w:r>
      <w:r>
        <w:rPr>
          <w:rtl w:val="true"/>
        </w:rPr>
        <w:t>ולבטא את הנזקים הקשים הנגרמים לנפגעי העבירה כתוצאה ממעשים אלו</w:t>
      </w:r>
      <w:r>
        <w:rPr>
          <w:rtl w:val="true"/>
        </w:rPr>
        <w:t xml:space="preserve">. </w:t>
      </w:r>
      <w:r>
        <w:rPr>
          <w:rtl w:val="true"/>
        </w:rPr>
        <w:t>זאת ביתר שאת</w:t>
      </w:r>
      <w:r>
        <w:rPr>
          <w:rtl w:val="true"/>
        </w:rPr>
        <w:t xml:space="preserve">, </w:t>
      </w:r>
      <w:r>
        <w:rPr>
          <w:rtl w:val="true"/>
        </w:rPr>
        <w:t>כאשר מדובר בעבירות מין המבוצעות בקטינים</w:t>
      </w:r>
      <w:r>
        <w:rPr>
          <w:rtl w:val="true"/>
        </w:rPr>
        <w:t xml:space="preserve">, </w:t>
      </w:r>
      <w:r>
        <w:rPr>
          <w:rtl w:val="true"/>
        </w:rPr>
        <w:t>תוך ניצול פערי הכוחות המובנים בין הבגיר לקטין</w:t>
      </w:r>
      <w:r>
        <w:rPr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>ותוך פגיעה בנפשו של הקטין בשלב בו טרם התגבשה אישיותו באופן מלא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 xml:space="preserve">המותירה בו לרוב צלקות עמוקות ומתמשכות </w:t>
      </w:r>
      <w:r>
        <w:rPr>
          <w:rtl w:val="true"/>
        </w:rPr>
        <w:t>(</w:t>
      </w:r>
      <w:r>
        <w:rPr>
          <w:rtl w:val="true"/>
        </w:rPr>
        <w:t>ראו גם</w:t>
      </w:r>
      <w:r>
        <w:rPr>
          <w:rtl w:val="true"/>
        </w:rPr>
        <w:t xml:space="preserve">: </w:t>
      </w:r>
      <w:hyperlink r:id="rId4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8376/15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18.8.2016</w:t>
      </w:r>
      <w:r>
        <w:rPr>
          <w:rtl w:val="true"/>
        </w:rPr>
        <w:t xml:space="preserve">); </w:t>
      </w:r>
      <w:hyperlink r:id="rId4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7046/18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דרימן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13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18.8.2021</w:t>
      </w:r>
      <w:r>
        <w:rPr>
          <w:rtl w:val="true"/>
        </w:rPr>
        <w:t xml:space="preserve">)).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במתלוננים</w:t>
      </w:r>
      <w:r>
        <w:rPr>
          <w:rtl w:val="true"/>
        </w:rPr>
        <w:t xml:space="preserve">, </w:t>
      </w:r>
      <w:r>
        <w:rPr>
          <w:rtl w:val="true"/>
        </w:rPr>
        <w:t>נערים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, </w:t>
      </w:r>
      <w:r>
        <w:rPr>
          <w:rtl w:val="true"/>
        </w:rPr>
        <w:t>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ומכוערים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ניצול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תמימותם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ובורותם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הנטל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להשתלשלות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רובץ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הגילאים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העצום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הנפגעים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לבצעם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ולהמשיך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במעשיו</w:t>
      </w:r>
      <w:r>
        <w:rPr>
          <w:rtl w:val="true"/>
        </w:rPr>
        <w:t xml:space="preserve">, </w:t>
      </w:r>
      <w:r>
        <w:rPr>
          <w:rtl w:val="true"/>
        </w:rPr>
        <w:t>והדבר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התגלה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לחלוטין</w:t>
      </w:r>
      <w:r>
        <w:rPr>
          <w:rtl w:val="true"/>
        </w:rPr>
        <w:t xml:space="preserve">. </w:t>
      </w:r>
      <w:r>
        <w:rPr>
          <w:rtl w:val="true"/>
        </w:rPr>
        <w:t>אזכיר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הכנסת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להתפלל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יחד</w:t>
      </w:r>
      <w:r>
        <w:rPr>
          <w:rtl w:val="true"/>
        </w:rPr>
        <w:t xml:space="preserve">, </w:t>
      </w:r>
      <w:r>
        <w:rPr>
          <w:rtl w:val="true"/>
        </w:rPr>
        <w:t>לבוא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ולפגשו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במקווה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שניצל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שברשותו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ניצל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התרחשות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מוגן</w:t>
      </w:r>
      <w:r>
        <w:rPr>
          <w:rtl w:val="true"/>
        </w:rPr>
        <w:t xml:space="preserve">, </w:t>
      </w:r>
      <w:r>
        <w:rPr>
          <w:rtl w:val="true"/>
        </w:rPr>
        <w:t>משנערים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הולכים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לטבול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סדום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ניצול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וגילם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קל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, </w:t>
      </w:r>
      <w:r>
        <w:rPr>
          <w:rtl w:val="true"/>
        </w:rPr>
        <w:t>וודאי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המצדיקה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התערבותה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והשוו</w:t>
      </w:r>
      <w:r>
        <w:rPr>
          <w:rtl w:val="true"/>
        </w:rPr>
        <w:t xml:space="preserve">: </w:t>
      </w:r>
      <w:hyperlink r:id="rId5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5117/13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11.11.2014</w:t>
      </w:r>
      <w:r>
        <w:rPr>
          <w:rtl w:val="true"/>
        </w:rPr>
        <w:t xml:space="preserve">)).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בפיצויים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שנפסקו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לחובתו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42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 xml:space="preserve">אני סבור כי רכיב התנאי בעונש המאסר המותנה שהוטל על המערער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שהנאשם לא יעבור כל עבירה מסוג פשע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אכן נוסח באופן רחב מן הראוי</w:t>
      </w:r>
      <w:r>
        <w:rPr>
          <w:rtl w:val="true"/>
        </w:rPr>
        <w:t xml:space="preserve">. </w:t>
      </w:r>
      <w:r>
        <w:rPr>
          <w:rtl w:val="true"/>
        </w:rPr>
        <w:t xml:space="preserve">בית משפט זה קבע זה מכבר כי </w:t>
      </w:r>
      <w:r>
        <w:rPr>
          <w:rtl w:val="true"/>
        </w:rPr>
        <w:t>"</w:t>
      </w:r>
      <w:r>
        <w:rPr>
          <w:rtl w:val="true"/>
        </w:rPr>
        <w:t>המעשה שבגינו מוטל המאסר המותנה אמור ככלל להיות דומה במהותו הפנימית ובמעטהו החיצוני למעשה העבירה נשוא הערעור שבגינו הופעל עונש המאסר</w:t>
      </w:r>
      <w:r>
        <w:rPr>
          <w:rtl w:val="true"/>
        </w:rPr>
        <w:t xml:space="preserve">. </w:t>
      </w:r>
      <w:r>
        <w:rPr>
          <w:rtl w:val="true"/>
        </w:rPr>
        <w:t>כנזכר</w:t>
      </w:r>
      <w:r>
        <w:rPr>
          <w:rtl w:val="true"/>
        </w:rPr>
        <w:t xml:space="preserve">, </w:t>
      </w:r>
      <w:r>
        <w:rPr>
          <w:rtl w:val="true"/>
        </w:rPr>
        <w:t xml:space="preserve">כוונת המחוקק ובתי המשפט בהטלת מאסר מותנה היא מאבק במועדות העבריין המסוים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ועל כן עבירות בעלות גרעין זהה של רכיב התנהגותי ייחשבו כבאות בגדר התנאי</w:t>
      </w:r>
      <w:r>
        <w:rPr>
          <w:rtl w:val="true"/>
        </w:rPr>
        <w:t>" [</w:t>
      </w:r>
      <w:r>
        <w:rPr>
          <w:rtl w:val="true"/>
        </w:rPr>
        <w:t xml:space="preserve">ההדגשה הוספה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>] (</w:t>
      </w:r>
      <w:hyperlink r:id="rId5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6420/10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סלסנר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 כ</w:t>
      </w:r>
      <w:r>
        <w:rPr>
          <w:rtl w:val="true"/>
        </w:rPr>
        <w:t xml:space="preserve">'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23.8.2011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כן ראו</w:t>
      </w:r>
      <w:r>
        <w:rPr>
          <w:rtl w:val="true"/>
        </w:rPr>
        <w:t xml:space="preserve">: </w:t>
      </w:r>
      <w:hyperlink r:id="rId5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1687/12</w:t>
        </w:r>
      </w:hyperlink>
      <w:r>
        <w:rPr>
          <w:rtl w:val="true"/>
        </w:rPr>
        <w:t xml:space="preserve"> </w:t>
      </w:r>
      <w:r>
        <w:rPr>
          <w:rFonts w:cs="Times New Roman" w:ascii="Times New Roman" w:hAnsi="Times New Roman"/>
          <w:b/>
          <w:spacing w:val="0"/>
          <w:sz w:val="22"/>
          <w:szCs w:val="24"/>
          <w:rtl w:val="true"/>
        </w:rPr>
        <w:t>‏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 יד</w:t>
      </w:r>
      <w:r>
        <w:rPr>
          <w:rtl w:val="true"/>
        </w:rPr>
        <w:t xml:space="preserve">'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1.5.2012</w:t>
      </w:r>
      <w:r>
        <w:rPr>
          <w:rtl w:val="true"/>
        </w:rPr>
        <w:t>)).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בהתאם לאמור</w:t>
      </w:r>
      <w:r>
        <w:rPr>
          <w:rtl w:val="true"/>
        </w:rPr>
        <w:t xml:space="preserve">, </w:t>
      </w:r>
      <w:r>
        <w:rPr>
          <w:rtl w:val="true"/>
        </w:rPr>
        <w:t>אציע לחבריי כי התנאי ינוסח באופן מצומצם יותר</w:t>
      </w:r>
      <w:r>
        <w:rPr>
          <w:rtl w:val="true"/>
        </w:rPr>
        <w:t xml:space="preserve">, </w:t>
      </w:r>
      <w:r>
        <w:rPr>
          <w:rtl w:val="true"/>
        </w:rPr>
        <w:t xml:space="preserve">כך שיכלול רק עבירות מין מסוג </w:t>
      </w:r>
      <w:r>
        <w:rPr>
          <w:rtl w:val="true"/>
        </w:rPr>
        <w:t>"</w:t>
      </w:r>
      <w:r>
        <w:rPr>
          <w:rtl w:val="true"/>
        </w:rPr>
        <w:t>פשע</w:t>
      </w:r>
      <w:r>
        <w:rPr>
          <w:rtl w:val="true"/>
        </w:rPr>
        <w:t xml:space="preserve">", </w:t>
      </w:r>
      <w:r>
        <w:rPr>
          <w:rtl w:val="true"/>
        </w:rPr>
        <w:t>עבירות מהסוג בהן המערער הורשע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</w:p>
    <w:p>
      <w:pPr>
        <w:pStyle w:val="Ruller4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43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אם דעתי תישמע</w:t>
      </w:r>
      <w:r>
        <w:rPr>
          <w:rtl w:val="true"/>
        </w:rPr>
        <w:t xml:space="preserve">, </w:t>
      </w:r>
      <w:r>
        <w:rPr>
          <w:rtl w:val="true"/>
        </w:rPr>
        <w:t>הערעור על הכרעת הדין יידחה</w:t>
      </w:r>
      <w:r>
        <w:rPr>
          <w:rtl w:val="true"/>
        </w:rPr>
        <w:t xml:space="preserve">, </w:t>
      </w:r>
      <w:r>
        <w:rPr>
          <w:rtl w:val="true"/>
        </w:rPr>
        <w:t>והערעור על גזר הדין יתקבל באופן חלקי</w:t>
      </w:r>
      <w:r>
        <w:rPr>
          <w:rtl w:val="true"/>
        </w:rPr>
        <w:t xml:space="preserve">, </w:t>
      </w:r>
      <w:r>
        <w:rPr>
          <w:rtl w:val="true"/>
        </w:rPr>
        <w:t xml:space="preserve">כך שעונש המאסר המותנה –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– יחול אם המערער יעבור עבירת מין מסוג </w:t>
      </w:r>
      <w:r>
        <w:rPr>
          <w:rtl w:val="true"/>
        </w:rPr>
        <w:t>"</w:t>
      </w:r>
      <w:r>
        <w:rPr>
          <w:rtl w:val="true"/>
        </w:rPr>
        <w:t>פשע</w:t>
      </w:r>
      <w:r>
        <w:rPr>
          <w:rtl w:val="true"/>
        </w:rPr>
        <w:t xml:space="preserve">", </w:t>
      </w:r>
      <w:r>
        <w:rPr>
          <w:rtl w:val="true"/>
        </w:rPr>
        <w:t>למשך שלוש שנים</w:t>
      </w:r>
      <w:r>
        <w:rPr>
          <w:rtl w:val="true"/>
        </w:rPr>
        <w:t xml:space="preserve">. </w:t>
      </w:r>
      <w:r>
        <w:rPr>
          <w:rtl w:val="true"/>
        </w:rPr>
        <w:t>יתר רכיבי גזר הדין ייוותרו בעינם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המשנה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לנשיאה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הנדל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המשנה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לנשיאה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סולברג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21" w:name="Nitan"/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14.2.2022</w:t>
      </w:r>
      <w:r>
        <w:rPr>
          <w:rtl w:val="true"/>
        </w:rPr>
        <w:t xml:space="preserve">). </w:t>
      </w:r>
      <w:bookmarkEnd w:id="21"/>
    </w:p>
    <w:p>
      <w:pPr>
        <w:pStyle w:val="Ruller4"/>
        <w:ind w:end="0"/>
        <w:jc w:val="end"/>
        <w:rPr/>
      </w:pPr>
      <w:r>
        <w:rPr>
          <w:rtl w:val="true"/>
        </w:rPr>
      </w:r>
    </w:p>
    <w:tbl>
      <w:tblPr>
        <w:bidiVisual w:val="true"/>
        <w:tblW w:w="850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927"/>
      </w:tblGrid>
      <w:tr>
        <w:trPr/>
        <w:tc>
          <w:tcPr>
            <w:tcW w:w="2787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tl w:val="true"/>
              </w:rPr>
              <w:t>המשנה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927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FFFFFF"/>
          <w:sz w:val="2"/>
          <w:szCs w:val="16"/>
        </w:rPr>
      </w:pPr>
      <w:r>
        <w:rPr>
          <w:color w:val="FFFFFF"/>
          <w:sz w:val="2"/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19068260</w:t>
      </w:r>
      <w:r>
        <w:rPr>
          <w:sz w:val="16"/>
          <w:rtl w:val="true"/>
        </w:rPr>
        <w:t>_</w:t>
      </w:r>
      <w:r>
        <w:rPr>
          <w:sz w:val="16"/>
        </w:rPr>
        <w:t>J08.docx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53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סולברג </w:t>
      </w:r>
      <w:r>
        <w:rPr>
          <w:rFonts w:cs="David" w:ascii="David" w:hAnsi="David"/>
          <w:color w:val="000000"/>
          <w:szCs w:val="22"/>
        </w:rPr>
        <w:t>54678313-6826/19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54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55"/>
      <w:footerReference w:type="default" r:id="rId56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28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6826/19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חיים שרגאי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</w:lvl>
  </w:abstractNum>
  <w:abstractNum w:abstractNumId="2">
    <w:lvl w:ilvl="0">
      <w:start w:val="39"/>
      <w:numFmt w:val="decimal"/>
      <w:lvlText w:val="%1."/>
      <w:lvlJc w:val="end"/>
      <w:pPr>
        <w:tabs>
          <w:tab w:val="num" w:pos="907"/>
        </w:tabs>
        <w:ind w:start="0" w:hanging="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cs="David"/>
    </w:rPr>
  </w:style>
  <w:style w:type="character" w:styleId="CommentSubjectChar">
    <w:name w:val="Comment Subject Char"/>
    <w:qFormat/>
    <w:rPr>
      <w:rFonts w:cs="David"/>
      <w:b/>
      <w:bCs/>
    </w:rPr>
  </w:style>
  <w:style w:type="character" w:styleId="BalloonTextChar">
    <w:name w:val="Balloon Text Char"/>
    <w:qFormat/>
    <w:rPr>
      <w:rFonts w:ascii="Tahoma" w:hAnsi="Tahoma" w:cs="Tahoma"/>
      <w:sz w:val="18"/>
      <w:szCs w:val="18"/>
    </w:rPr>
  </w:style>
  <w:style w:type="character" w:styleId="FooterChar">
    <w:name w:val="Footer Char"/>
    <w:qFormat/>
    <w:rPr>
      <w:rFonts w:cs="David"/>
      <w:szCs w:val="24"/>
    </w:rPr>
  </w:style>
  <w:style w:type="character" w:styleId="HeaderChar">
    <w:name w:val="Header Char"/>
    <w:qFormat/>
    <w:rPr>
      <w:rFonts w:cs="David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  <w:textAlignment w:val="auto"/>
    </w:pPr>
    <w:rPr>
      <w:rFonts w:ascii="Garamond" w:hAnsi="Garamond" w:cs="Garamond"/>
      <w:sz w:val="24"/>
    </w:rPr>
  </w:style>
  <w:style w:type="paragraph" w:styleId="Revision">
    <w:name w:val="Revision"/>
    <w:qFormat/>
    <w:pPr>
      <w:widowControl/>
      <w:bidi w:val="0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3201595" TargetMode="External"/><Relationship Id="rId3" Type="http://schemas.openxmlformats.org/officeDocument/2006/relationships/hyperlink" Target="http://www.nevo.co.il/safrut/bookgroup/4173" TargetMode="External"/><Relationship Id="rId4" Type="http://schemas.openxmlformats.org/officeDocument/2006/relationships/hyperlink" Target="http://www.nevo.co.il/safrut/bookgroup/2156" TargetMode="External"/><Relationship Id="rId5" Type="http://schemas.openxmlformats.org/officeDocument/2006/relationships/hyperlink" Target="http://www.nevo.co.il/safrut/bookgroup/2156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25" TargetMode="External"/><Relationship Id="rId8" Type="http://schemas.openxmlformats.org/officeDocument/2006/relationships/hyperlink" Target="http://www.nevo.co.il/law/70301/345.a.1" TargetMode="External"/><Relationship Id="rId9" Type="http://schemas.openxmlformats.org/officeDocument/2006/relationships/hyperlink" Target="http://www.nevo.co.il/law/70301/345.b.1" TargetMode="External"/><Relationship Id="rId10" Type="http://schemas.openxmlformats.org/officeDocument/2006/relationships/hyperlink" Target="http://www.nevo.co.il/law/70301/347.a" TargetMode="External"/><Relationship Id="rId11" Type="http://schemas.openxmlformats.org/officeDocument/2006/relationships/hyperlink" Target="http://www.nevo.co.il/law/70301/347.b" TargetMode="External"/><Relationship Id="rId12" Type="http://schemas.openxmlformats.org/officeDocument/2006/relationships/hyperlink" Target="http://www.nevo.co.il/law/70301/348" TargetMode="External"/><Relationship Id="rId13" Type="http://schemas.openxmlformats.org/officeDocument/2006/relationships/hyperlink" Target="http://www.nevo.co.il/law/70301/348.c" TargetMode="External"/><Relationship Id="rId14" Type="http://schemas.openxmlformats.org/officeDocument/2006/relationships/hyperlink" Target="http://www.nevo.co.il/law/70301/350" TargetMode="External"/><Relationship Id="rId15" Type="http://schemas.openxmlformats.org/officeDocument/2006/relationships/hyperlink" Target="http://www.nevo.co.il/case/23201595" TargetMode="External"/><Relationship Id="rId16" Type="http://schemas.openxmlformats.org/officeDocument/2006/relationships/hyperlink" Target="http://www.nevo.co.il/law/70301/347.b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345.b.1" TargetMode="External"/><Relationship Id="rId19" Type="http://schemas.openxmlformats.org/officeDocument/2006/relationships/hyperlink" Target="http://www.nevo.co.il/law/70301/345.a.1" TargetMode="External"/><Relationship Id="rId20" Type="http://schemas.openxmlformats.org/officeDocument/2006/relationships/hyperlink" Target="http://www.nevo.co.il/law/70301/347.a" TargetMode="External"/><Relationship Id="rId21" Type="http://schemas.openxmlformats.org/officeDocument/2006/relationships/hyperlink" Target="http://www.nevo.co.il/law/70301/350" TargetMode="External"/><Relationship Id="rId22" Type="http://schemas.openxmlformats.org/officeDocument/2006/relationships/hyperlink" Target="http://www.nevo.co.il/law/70301/348" TargetMode="External"/><Relationship Id="rId23" Type="http://schemas.openxmlformats.org/officeDocument/2006/relationships/hyperlink" Target="http://www.nevo.co.il/law/70301/345.b.1" TargetMode="External"/><Relationship Id="rId24" Type="http://schemas.openxmlformats.org/officeDocument/2006/relationships/hyperlink" Target="http://www.nevo.co.il/law/70301/345.a.1" TargetMode="External"/><Relationship Id="rId25" Type="http://schemas.openxmlformats.org/officeDocument/2006/relationships/hyperlink" Target="http://www.nevo.co.il/law/70301/347.b" TargetMode="External"/><Relationship Id="rId26" Type="http://schemas.openxmlformats.org/officeDocument/2006/relationships/hyperlink" Target="http://www.nevo.co.il/law/70301/345.a.1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347.b" TargetMode="External"/><Relationship Id="rId29" Type="http://schemas.openxmlformats.org/officeDocument/2006/relationships/hyperlink" Target="http://www.nevo.co.il/law/70301/345.a.1" TargetMode="External"/><Relationship Id="rId30" Type="http://schemas.openxmlformats.org/officeDocument/2006/relationships/hyperlink" Target="http://www.nevo.co.il/law/70301/25" TargetMode="External"/><Relationship Id="rId31" Type="http://schemas.openxmlformats.org/officeDocument/2006/relationships/hyperlink" Target="http://www.nevo.co.il/law/70301/348.c" TargetMode="External"/><Relationship Id="rId32" Type="http://schemas.openxmlformats.org/officeDocument/2006/relationships/hyperlink" Target="http://www.nevo.co.il/law/70301/347.b" TargetMode="External"/><Relationship Id="rId33" Type="http://schemas.openxmlformats.org/officeDocument/2006/relationships/hyperlink" Target="http://www.nevo.co.il/law/70301/345.a.1" TargetMode="External"/><Relationship Id="rId34" Type="http://schemas.openxmlformats.org/officeDocument/2006/relationships/hyperlink" Target="http://www.nevo.co.il/law/70301/25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law/70301/348.c" TargetMode="External"/><Relationship Id="rId37" Type="http://schemas.openxmlformats.org/officeDocument/2006/relationships/hyperlink" Target="http://www.nevo.co.il/case/25524768" TargetMode="External"/><Relationship Id="rId38" Type="http://schemas.openxmlformats.org/officeDocument/2006/relationships/hyperlink" Target="http://www.nevo.co.il/case/26964729" TargetMode="External"/><Relationship Id="rId39" Type="http://schemas.openxmlformats.org/officeDocument/2006/relationships/hyperlink" Target="http://www.nevo.co.il/case/27210763" TargetMode="External"/><Relationship Id="rId40" Type="http://schemas.openxmlformats.org/officeDocument/2006/relationships/hyperlink" Target="http://www.nevo.co.il/safrut/bookgroup/2156" TargetMode="External"/><Relationship Id="rId41" Type="http://schemas.openxmlformats.org/officeDocument/2006/relationships/hyperlink" Target="http://www.nevo.co.il/safrut/bookgroup/4173" TargetMode="External"/><Relationship Id="rId42" Type="http://schemas.openxmlformats.org/officeDocument/2006/relationships/hyperlink" Target="http://www.nevo.co.il/case/26923550" TargetMode="External"/><Relationship Id="rId43" Type="http://schemas.openxmlformats.org/officeDocument/2006/relationships/hyperlink" Target="http://www.nevo.co.il/case/17931845" TargetMode="External"/><Relationship Id="rId44" Type="http://schemas.openxmlformats.org/officeDocument/2006/relationships/hyperlink" Target="http://www.nevo.co.il/case/5709800" TargetMode="External"/><Relationship Id="rId45" Type="http://schemas.openxmlformats.org/officeDocument/2006/relationships/hyperlink" Target="http://www.nevo.co.il/case/23855492" TargetMode="External"/><Relationship Id="rId46" Type="http://schemas.openxmlformats.org/officeDocument/2006/relationships/hyperlink" Target="http://www.nevo.co.il/case/23507449" TargetMode="External"/><Relationship Id="rId47" Type="http://schemas.openxmlformats.org/officeDocument/2006/relationships/hyperlink" Target="http://www.nevo.co.il/case/26781969" TargetMode="External"/><Relationship Id="rId48" Type="http://schemas.openxmlformats.org/officeDocument/2006/relationships/hyperlink" Target="http://www.nevo.co.il/case/20798525" TargetMode="External"/><Relationship Id="rId49" Type="http://schemas.openxmlformats.org/officeDocument/2006/relationships/hyperlink" Target="http://www.nevo.co.il/case/25041571" TargetMode="External"/><Relationship Id="rId50" Type="http://schemas.openxmlformats.org/officeDocument/2006/relationships/hyperlink" Target="http://www.nevo.co.il/case/18653901" TargetMode="External"/><Relationship Id="rId51" Type="http://schemas.openxmlformats.org/officeDocument/2006/relationships/hyperlink" Target="http://www.nevo.co.il/case/6065628" TargetMode="External"/><Relationship Id="rId52" Type="http://schemas.openxmlformats.org/officeDocument/2006/relationships/hyperlink" Target="http://www.nevo.co.il/case/6243733" TargetMode="External"/><Relationship Id="rId53" Type="http://schemas.openxmlformats.org/officeDocument/2006/relationships/hyperlink" Target="https://supreme.court.gov.il/" TargetMode="External"/><Relationship Id="rId54" Type="http://schemas.openxmlformats.org/officeDocument/2006/relationships/hyperlink" Target="http://www.nevo.co.il/advertisements/nevo-100.doc" TargetMode="External"/><Relationship Id="rId55" Type="http://schemas.openxmlformats.org/officeDocument/2006/relationships/header" Target="header1.xml"/><Relationship Id="rId56" Type="http://schemas.openxmlformats.org/officeDocument/2006/relationships/footer" Target="footer1.xml"/><Relationship Id="rId57" Type="http://schemas.openxmlformats.org/officeDocument/2006/relationships/numbering" Target="numbering.xml"/><Relationship Id="rId58" Type="http://schemas.openxmlformats.org/officeDocument/2006/relationships/fontTable" Target="fontTable.xml"/><Relationship Id="rId59" Type="http://schemas.openxmlformats.org/officeDocument/2006/relationships/settings" Target="settings.xml"/><Relationship Id="rId6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2023-07-10T10:59:00Z</dcterms:created>
  <dc:creator> </dc:creator>
  <dc:description/>
  <cp:keywords/>
  <dc:language>en-IL</dc:language>
  <cp:lastModifiedBy>h1</cp:lastModifiedBy>
  <cp:lastPrinted>2022-02-14T09:00:00Z</cp:lastPrinted>
  <dcterms:modified xsi:type="dcterms:W3CDTF">2023-07-10T10:59:00Z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חיים שרגאי</vt:lpwstr>
  </property>
  <property fmtid="{D5CDD505-2E9C-101B-9397-08002B2CF9AE}" pid="3" name="APPELLEE">
    <vt:lpwstr>מדינת ישראל</vt:lpwstr>
  </property>
  <property fmtid="{D5CDD505-2E9C-101B-9397-08002B2CF9AE}" pid="4" name="BOOKGROUPTMP1">
    <vt:lpwstr>4173:2;2156:2</vt:lpwstr>
  </property>
  <property fmtid="{D5CDD505-2E9C-101B-9397-08002B2CF9AE}" pid="5" name="CASESLISTTMP1">
    <vt:lpwstr>23201595:2;25524768;26964729;27210763;26923550;17931845;5709800;23855492;23507449;26781969;20798525;25041571;18653901;6065628;6243733</vt:lpwstr>
  </property>
  <property fmtid="{D5CDD505-2E9C-101B-9397-08002B2CF9AE}" pid="6" name="DATE">
    <vt:lpwstr>20220214</vt:lpwstr>
  </property>
  <property fmtid="{D5CDD505-2E9C-101B-9397-08002B2CF9AE}" pid="7" name="ISABSTRACT">
    <vt:lpwstr>Y</vt:lpwstr>
  </property>
  <property fmtid="{D5CDD505-2E9C-101B-9397-08002B2CF9AE}" pid="8" name="JUDGE">
    <vt:lpwstr>נ' סולברג;י' אלרון;נ' הנדל</vt:lpwstr>
  </property>
  <property fmtid="{D5CDD505-2E9C-101B-9397-08002B2CF9AE}" pid="9" name="LAWLISTTMP1">
    <vt:lpwstr>70301/347.b:4;345.b.1:2;345.a.1:5;347.a;350;348;025:2;348.c:2</vt:lpwstr>
  </property>
  <property fmtid="{D5CDD505-2E9C-101B-9397-08002B2CF9AE}" pid="10" name="LAWYER">
    <vt:lpwstr>הדר פרנקל;מור עטיה;ליאור שני</vt:lpwstr>
  </property>
  <property fmtid="{D5CDD505-2E9C-101B-9397-08002B2CF9AE}" pid="11" name="METAKZER">
    <vt:lpwstr>נעה</vt:lpwstr>
  </property>
  <property fmtid="{D5CDD505-2E9C-101B-9397-08002B2CF9AE}" pid="12" name="NOSE11">
    <vt:lpwstr>עונשין</vt:lpwstr>
  </property>
  <property fmtid="{D5CDD505-2E9C-101B-9397-08002B2CF9AE}" pid="13" name="NOSE12">
    <vt:lpwstr>עונשין</vt:lpwstr>
  </property>
  <property fmtid="{D5CDD505-2E9C-101B-9397-08002B2CF9AE}" pid="14" name="NOSE13">
    <vt:lpwstr>ראיות</vt:lpwstr>
  </property>
  <property fmtid="{D5CDD505-2E9C-101B-9397-08002B2CF9AE}" pid="15" name="NOSE14">
    <vt:lpwstr>ראיות</vt:lpwstr>
  </property>
  <property fmtid="{D5CDD505-2E9C-101B-9397-08002B2CF9AE}" pid="16" name="NOSE15">
    <vt:lpwstr>עונשין</vt:lpwstr>
  </property>
  <property fmtid="{D5CDD505-2E9C-101B-9397-08002B2CF9AE}" pid="17" name="NOSE16">
    <vt:lpwstr>עונשין</vt:lpwstr>
  </property>
  <property fmtid="{D5CDD505-2E9C-101B-9397-08002B2CF9AE}" pid="18" name="NOSE17">
    <vt:lpwstr>עונשין</vt:lpwstr>
  </property>
  <property fmtid="{D5CDD505-2E9C-101B-9397-08002B2CF9AE}" pid="19" name="NOSE1ID">
    <vt:lpwstr>77;77;89;89;77;77;77</vt:lpwstr>
  </property>
  <property fmtid="{D5CDD505-2E9C-101B-9397-08002B2CF9AE}" pid="20" name="NOSE21">
    <vt:lpwstr>עבירות</vt:lpwstr>
  </property>
  <property fmtid="{D5CDD505-2E9C-101B-9397-08002B2CF9AE}" pid="21" name="NOSE22">
    <vt:lpwstr>ענישה</vt:lpwstr>
  </property>
  <property fmtid="{D5CDD505-2E9C-101B-9397-08002B2CF9AE}" pid="22" name="NOSE23">
    <vt:lpwstr>מהימנות</vt:lpwstr>
  </property>
  <property fmtid="{D5CDD505-2E9C-101B-9397-08002B2CF9AE}" pid="23" name="NOSE24">
    <vt:lpwstr>עדות</vt:lpwstr>
  </property>
  <property fmtid="{D5CDD505-2E9C-101B-9397-08002B2CF9AE}" pid="24" name="NOSE25">
    <vt:lpwstr>ענישה</vt:lpwstr>
  </property>
  <property fmtid="{D5CDD505-2E9C-101B-9397-08002B2CF9AE}" pid="25" name="NOSE26">
    <vt:lpwstr>ענישה</vt:lpwstr>
  </property>
  <property fmtid="{D5CDD505-2E9C-101B-9397-08002B2CF9AE}" pid="26" name="NOSE27">
    <vt:lpwstr>ענישה</vt:lpwstr>
  </property>
  <property fmtid="{D5CDD505-2E9C-101B-9397-08002B2CF9AE}" pid="27" name="NOSE2ID">
    <vt:lpwstr>1443;1446;1635;1654;1446;1446;1446</vt:lpwstr>
  </property>
  <property fmtid="{D5CDD505-2E9C-101B-9397-08002B2CF9AE}" pid="28" name="NOSE31">
    <vt:lpwstr>עבירות מין בקטין</vt:lpwstr>
  </property>
  <property fmtid="{D5CDD505-2E9C-101B-9397-08002B2CF9AE}" pid="29" name="NOSE32">
    <vt:lpwstr>דרכי ענישה: מאסר-על-תנאי</vt:lpwstr>
  </property>
  <property fmtid="{D5CDD505-2E9C-101B-9397-08002B2CF9AE}" pid="30" name="NOSE33">
    <vt:lpwstr>בחינתה על-ידי ערכאת הערעור</vt:lpwstr>
  </property>
  <property fmtid="{D5CDD505-2E9C-101B-9397-08002B2CF9AE}" pid="31" name="NOSE34">
    <vt:lpwstr>מעשים דומים</vt:lpwstr>
  </property>
  <property fmtid="{D5CDD505-2E9C-101B-9397-08002B2CF9AE}" pid="32" name="NOSE35">
    <vt:lpwstr>מדיניות ענישה: עבירות מין בקטינים</vt:lpwstr>
  </property>
  <property fmtid="{D5CDD505-2E9C-101B-9397-08002B2CF9AE}" pid="33" name="NOSE36">
    <vt:lpwstr>מדיניות ענישה: שיקולים לחומרה</vt:lpwstr>
  </property>
  <property fmtid="{D5CDD505-2E9C-101B-9397-08002B2CF9AE}" pid="34" name="NOSE37">
    <vt:lpwstr>מדיניות ענישה: התערבות ערכאת ערעור</vt:lpwstr>
  </property>
  <property fmtid="{D5CDD505-2E9C-101B-9397-08002B2CF9AE}" pid="35" name="NOSE3ID">
    <vt:lpwstr>16634;8960;10196;13889;16970;8995;8982</vt:lpwstr>
  </property>
  <property fmtid="{D5CDD505-2E9C-101B-9397-08002B2CF9AE}" pid="36" name="PADIDATE">
    <vt:lpwstr>20220215</vt:lpwstr>
  </property>
  <property fmtid="{D5CDD505-2E9C-101B-9397-08002B2CF9AE}" pid="37" name="PADIMAIL">
    <vt:lpwstr>YES</vt:lpwstr>
  </property>
  <property fmtid="{D5CDD505-2E9C-101B-9397-08002B2CF9AE}" pid="38" name="PROCESS">
    <vt:lpwstr>עפ</vt:lpwstr>
  </property>
  <property fmtid="{D5CDD505-2E9C-101B-9397-08002B2CF9AE}" pid="39" name="PROCNUM">
    <vt:lpwstr>6826</vt:lpwstr>
  </property>
  <property fmtid="{D5CDD505-2E9C-101B-9397-08002B2CF9AE}" pid="40" name="PROCYEAR">
    <vt:lpwstr>19</vt:lpwstr>
  </property>
  <property fmtid="{D5CDD505-2E9C-101B-9397-08002B2CF9AE}" pid="41" name="PSAKDIN">
    <vt:lpwstr>פסק-דין</vt:lpwstr>
  </property>
  <property fmtid="{D5CDD505-2E9C-101B-9397-08002B2CF9AE}" pid="42" name="TYPE">
    <vt:lpwstr>1</vt:lpwstr>
  </property>
  <property fmtid="{D5CDD505-2E9C-101B-9397-08002B2CF9AE}" pid="43" name="TYPE_ABS_DATE">
    <vt:lpwstr>410120220214</vt:lpwstr>
  </property>
  <property fmtid="{D5CDD505-2E9C-101B-9397-08002B2CF9AE}" pid="44" name="TYPE_N_DATE">
    <vt:lpwstr>41020220214</vt:lpwstr>
  </property>
  <property fmtid="{D5CDD505-2E9C-101B-9397-08002B2CF9AE}" pid="45" name="WORDNUMPAGES">
    <vt:lpwstr>25</vt:lpwstr>
  </property>
</Properties>
</file>