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6934/21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סגנית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נבו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תמיר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37355-11-18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21.3.2021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9.9.2021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1.6.2022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קריטי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עטייה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חלקי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8" w:name="Writer_Name"/>
      <w:bookmarkEnd w:id="8"/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בעקבות הערותינו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הודיע בא כוח המערער כי אין הוא עומד על הערעור על הכרעת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הערעור נדחה אפוא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פסק דיננו בהתייחס לגזר הדין נדחה לעיון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9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1.6.2022</w:t>
      </w:r>
      <w:r>
        <w:rPr>
          <w:rFonts w:cs="Century" w:ascii="Century" w:hAnsi="Century"/>
          <w:rtl w:val="true"/>
        </w:rPr>
        <w:t xml:space="preserve">). </w:t>
      </w:r>
      <w:bookmarkEnd w:id="9"/>
    </w:p>
    <w:p>
      <w:pPr>
        <w:pStyle w:val="Ruller4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21069340</w:t>
      </w:r>
      <w:r>
        <w:rPr>
          <w:sz w:val="16"/>
          <w:rtl w:val="true"/>
        </w:rPr>
        <w:t>_</w:t>
      </w:r>
      <w:r>
        <w:rPr>
          <w:sz w:val="16"/>
        </w:rPr>
        <w:t>M10.docx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נב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54678313-6934/21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6934/21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0">
    <w:name w:val="ruller40"/>
    <w:basedOn w:val="Normal"/>
    <w:qFormat/>
    <w:pPr>
      <w:spacing w:lineRule="auto" w:line="360"/>
      <w:jc w:val="both"/>
      <w:textAlignment w:val="auto"/>
    </w:pPr>
    <w:rPr>
      <w:rFonts w:ascii="Arial TUR" w:hAnsi="Arial TUR" w:cs="Arial TUR"/>
      <w:spacing w:val="10"/>
      <w:sz w:val="22"/>
      <w:szCs w:val="22"/>
      <w:lang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150653" TargetMode="External"/><Relationship Id="rId3" Type="http://schemas.openxmlformats.org/officeDocument/2006/relationships/hyperlink" Target="https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2022-06-02T06:33:00Z</dcterms:created>
  <dc:creator>h4</dc:creator>
  <dc:description/>
  <cp:keywords/>
  <dc:language>en-IL</dc:language>
  <cp:lastModifiedBy>h4</cp:lastModifiedBy>
  <cp:lastPrinted>2022-06-01T17:02:00Z</cp:lastPrinted>
  <dcterms:modified xsi:type="dcterms:W3CDTF">2022-06-02T06:33:00Z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ישראל;פלונית</vt:lpwstr>
  </property>
  <property fmtid="{D5CDD505-2E9C-101B-9397-08002B2CF9AE}" pid="4" name="CASESLISTTMP1">
    <vt:lpwstr>25150653</vt:lpwstr>
  </property>
  <property fmtid="{D5CDD505-2E9C-101B-9397-08002B2CF9AE}" pid="5" name="DATE">
    <vt:lpwstr>20220601</vt:lpwstr>
  </property>
  <property fmtid="{D5CDD505-2E9C-101B-9397-08002B2CF9AE}" pid="6" name="JUDGE">
    <vt:lpwstr>ע' ברון;ח' כבוב;ה ע' פוגלמן</vt:lpwstr>
  </property>
  <property fmtid="{D5CDD505-2E9C-101B-9397-08002B2CF9AE}" pid="7" name="LAWYER">
    <vt:lpwstr>אופיר ביתן;אלון קריטי;מור עטייה</vt:lpwstr>
  </property>
  <property fmtid="{D5CDD505-2E9C-101B-9397-08002B2CF9AE}" pid="8" name="PROCESS">
    <vt:lpwstr>עפ</vt:lpwstr>
  </property>
  <property fmtid="{D5CDD505-2E9C-101B-9397-08002B2CF9AE}" pid="9" name="PROCNUM">
    <vt:lpwstr>6934</vt:lpwstr>
  </property>
  <property fmtid="{D5CDD505-2E9C-101B-9397-08002B2CF9AE}" pid="10" name="PROCYEAR">
    <vt:lpwstr>21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410020220601</vt:lpwstr>
  </property>
  <property fmtid="{D5CDD505-2E9C-101B-9397-08002B2CF9AE}" pid="14" name="TYPE_N_DATE">
    <vt:lpwstr>41020220601</vt:lpwstr>
  </property>
  <property fmtid="{D5CDD505-2E9C-101B-9397-08002B2CF9AE}" pid="15" name="WORDNUMPAGES">
    <vt:lpwstr>2</vt:lpwstr>
  </property>
</Properties>
</file>