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8112/17</w:t>
            </w:r>
          </w:p>
        </w:tc>
      </w:tr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8995/17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8112/17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נדיה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קדוש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מיכאל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דובין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8995/17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ארתור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ברודצקי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שני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ערעורים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נצרת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אטרש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48104-08-10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17.9.2017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בסיון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22.05.2018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>
          <w:sz w:val="8"/>
          <w:szCs w:val="12"/>
        </w:rPr>
      </w:pPr>
      <w:r>
        <w:rPr>
          <w:sz w:val="8"/>
          <w:szCs w:val="12"/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8112/17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שרמן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רוט</w:t>
            </w:r>
          </w:p>
        </w:tc>
      </w:tr>
    </w:tbl>
    <w:p>
      <w:pPr>
        <w:pStyle w:val="Ruller31"/>
        <w:ind w:end="0"/>
        <w:jc w:val="start"/>
        <w:rPr>
          <w:sz w:val="10"/>
          <w:szCs w:val="14"/>
        </w:rPr>
      </w:pPr>
      <w:r>
        <w:rPr>
          <w:sz w:val="10"/>
          <w:szCs w:val="14"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8995/17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הירש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דורינה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הירש</w:t>
            </w:r>
          </w:p>
        </w:tc>
      </w:tr>
    </w:tbl>
    <w:p>
      <w:pPr>
        <w:pStyle w:val="Ruller31"/>
        <w:ind w:end="0"/>
        <w:jc w:val="start"/>
        <w:rPr>
          <w:sz w:val="6"/>
          <w:szCs w:val="10"/>
        </w:rPr>
      </w:pPr>
      <w:r>
        <w:rPr>
          <w:sz w:val="6"/>
          <w:szCs w:val="10"/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נילי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פינקלשטיין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z w:val="2"/>
          <w:szCs w:val="2"/>
        </w:rPr>
      </w:pPr>
      <w:r>
        <w:rPr>
          <w:sz w:val="2"/>
          <w:szCs w:val="2"/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למבוגרים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z w:val="18"/>
          <w:szCs w:val="22"/>
        </w:rPr>
      </w:pPr>
      <w:r>
        <w:rPr>
          <w:sz w:val="18"/>
          <w:szCs w:val="22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z w:val="18"/>
          <w:szCs w:val="22"/>
        </w:rPr>
      </w:pPr>
      <w:r>
        <w:rPr>
          <w:sz w:val="18"/>
          <w:szCs w:val="22"/>
          <w:rtl w:val="true"/>
        </w:rPr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5" w:name="ABSTRACT_START"/>
      <w:bookmarkEnd w:id="5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נמצא כי עונשם של המערערים חורג באופן קיצוני מהענישה המקובלת במקרים דומים וודאי שלא נפלה בו טעות בולטת המצדיקה התערבות של ערכאת הערעור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לצד האמור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ואך בשל מצבה הרפואי המורכב של נדיה שהוחמר מאז שניתן גזר הדין הוחלט להקל בעונשה כך שרכיב המאסר בפועל יעמוד על </w:t>
      </w:r>
      <w:r>
        <w:rPr>
          <w:rFonts w:cs="Times New Roman" w:ascii="Times New Roman" w:hAnsi="Times New Roman"/>
          <w:spacing w:val="0"/>
          <w:sz w:val="24"/>
          <w:szCs w:val="26"/>
        </w:rPr>
        <w:t>9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במקום </w:t>
      </w:r>
      <w:r>
        <w:rPr>
          <w:rFonts w:cs="Times New Roman" w:ascii="Times New Roman" w:hAnsi="Times New Roman"/>
          <w:spacing w:val="0"/>
          <w:sz w:val="24"/>
          <w:szCs w:val="26"/>
        </w:rPr>
        <w:t>20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 ערכאת ערעור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עבירות עובדי ציבור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 ערעורים על גז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 של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מחוזי בגדרו נגזרו על המערערים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–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עובדים בשירות הציבורי אשר קשרו ביניהם קשר לגנוב כספים מהמוסד לביטוח לאומי ומאנשים הזכאים לקבלת תשלומים מהמל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–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עונשי מאסר בפועל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על ארתור </w:t>
      </w:r>
      <w:r>
        <w:rPr>
          <w:rFonts w:cs="Times New Roman" w:ascii="Times New Roman" w:hAnsi="Times New Roman"/>
          <w:spacing w:val="0"/>
          <w:sz w:val="24"/>
          <w:szCs w:val="26"/>
        </w:rPr>
        <w:t>20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על נדיה </w:t>
      </w:r>
      <w:r>
        <w:rPr>
          <w:rFonts w:cs="Times New Roman" w:ascii="Times New Roman" w:hAnsi="Times New Roman"/>
          <w:spacing w:val="0"/>
          <w:sz w:val="24"/>
          <w:szCs w:val="26"/>
        </w:rPr>
        <w:t>15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ועל מיכאל שהורשע גם בעבירת זיוף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cs="Times New Roman" w:ascii="Times New Roman" w:hAnsi="Times New Roman"/>
          <w:spacing w:val="0"/>
          <w:sz w:val="24"/>
          <w:szCs w:val="26"/>
        </w:rPr>
        <w:t>22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 מאסר על תנאי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קנס ופיצויים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מפי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השופטת 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וילנר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בהסכמת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הנדל וג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קרא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פסק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דין הערעור להידחות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למעט ערעורה של נדיה אך בשל מצבה הרפואי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נתן דעתו לשיקולים הרלוונטיי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בגזירת עונשם של המערערים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בחן את הנסיבות הקונקרטיות של כל אחד מהם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 מדיניות הפסיקה הנוהגת בעבירות בנסיבות דומות ונימק את האבחנה בין העונשים השונים שנגזרו בעניינם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כפי שצוין בגזר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מעשיהם של המערערים נעשו תוך ניצול האמון הציבורי שניתן בהם ופגיעה באלו הזכאים לקצבאות המל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 בשל מצבם האישי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 אלה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נמצא כי עונשם של המערערים חורג באופן קיצוני מהענישה המקובלת במקרים דומים וודאי שלא נפלה בו טעות בולטת המצדיקה התערבות של ערכאת הערעור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לצד האמור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ואך בשל מצבה הרפואי המורכב של נדיה שהוחמר מאז שניתן גזר הדין הוחלט להקל בעונשה כך שרכיב המאסר בפועל יעמוד על </w:t>
      </w:r>
      <w:r>
        <w:rPr>
          <w:rFonts w:cs="Times New Roman" w:ascii="Times New Roman" w:hAnsi="Times New Roman"/>
          <w:spacing w:val="0"/>
          <w:sz w:val="24"/>
          <w:szCs w:val="26"/>
        </w:rPr>
        <w:t>9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בפועל בניכוי ימי מעצרה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18"/>
          <w:szCs w:val="22"/>
        </w:rPr>
      </w:pPr>
      <w:r>
        <w:rPr>
          <w:rFonts w:cs="Times New Roman"/>
          <w:spacing w:val="0"/>
          <w:sz w:val="18"/>
          <w:szCs w:val="22"/>
          <w:rtl w:val="true"/>
        </w:rPr>
      </w:r>
      <w:bookmarkStart w:id="6" w:name="ABSTRACT_END"/>
      <w:bookmarkStart w:id="7" w:name="ABSTRACT_END"/>
      <w:bookmarkEnd w:id="7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z w:val="18"/>
          <w:szCs w:val="22"/>
        </w:rPr>
      </w:pPr>
      <w:r>
        <w:rPr>
          <w:sz w:val="18"/>
          <w:szCs w:val="22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8" w:name="PsakDin"/>
            <w:bookmarkStart w:id="9" w:name="BeginProtocol"/>
            <w:bookmarkStart w:id="10" w:name="secretary"/>
            <w:bookmarkEnd w:id="8"/>
            <w:bookmarkEnd w:id="9"/>
            <w:bookmarkEnd w:id="10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bookmarkStart w:id="11" w:name="Writer_Name"/>
      <w:bookmarkEnd w:id="11"/>
      <w:r>
        <w:rPr>
          <w:rFonts w:cs="Miriam"/>
          <w:spacing w:val="0"/>
          <w:sz w:val="28"/>
          <w:sz w:val="28"/>
          <w:szCs w:val="24"/>
          <w:u w:val="single"/>
          <w:rtl w:val="true"/>
        </w:rPr>
        <w:t>השופטת</w:t>
      </w:r>
      <w:r>
        <w:rPr>
          <w:rFonts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8"/>
          <w:sz w:val="28"/>
          <w:szCs w:val="24"/>
          <w:u w:val="single"/>
          <w:rtl w:val="true"/>
        </w:rPr>
        <w:t>י</w:t>
      </w:r>
      <w:r>
        <w:rPr>
          <w:rFonts w:cs="Miriam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8"/>
          <w:sz w:val="28"/>
          <w:szCs w:val="24"/>
          <w:u w:val="single"/>
          <w:rtl w:val="true"/>
        </w:rPr>
        <w:t>וילנר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  <w:bookmarkStart w:id="12" w:name="Start_Write"/>
      <w:bookmarkStart w:id="13" w:name="Start_Write"/>
      <w:bookmarkEnd w:id="13"/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bookmarkStart w:id="14" w:name="_GoBack"/>
      <w:bookmarkEnd w:id="14"/>
      <w:r>
        <w:rPr>
          <w:rFonts w:cs="Times New Roman" w:ascii="Times New Roman" w:hAnsi="Times New Roman"/>
        </w:rPr>
        <w:t>1</w:t>
      </w:r>
      <w:r>
        <w:rPr>
          <w:rFonts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cs="Times New Roman"/>
          <w:rtl w:val="true"/>
        </w:rPr>
        <w:t xml:space="preserve">שני ערעורים על גזר דינו של בית המשפט המחוזי בנצרת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כב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 xml:space="preserve">השופט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אטרש</w:t>
      </w:r>
      <w:r>
        <w:rPr>
          <w:rFonts w:cs="Century" w:ascii="Century" w:hAnsi="Century"/>
          <w:rtl w:val="true"/>
        </w:rPr>
        <w:t>)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ב</w:t>
      </w:r>
      <w:hyperlink r:id="rId3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ת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48104-08-10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Times New Roman" w:hAnsi="Times New Roman" w:cs="Times New Roman"/>
          <w:rtl w:val="true"/>
        </w:rPr>
        <w:t xml:space="preserve">שניתן ביום </w:t>
      </w:r>
      <w:r>
        <w:rPr>
          <w:rFonts w:cs="Times New Roman" w:ascii="Times New Roman" w:hAnsi="Times New Roman"/>
        </w:rPr>
        <w:t>17.9.2017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בגדרו נגזרו על המערערים עונשי מאסר בפועל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עונשי מאסר על תנאי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קנס ופיצויים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המתוקן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>.</w:t>
      </w: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Times New Roman" w:hAnsi="Times New Roman" w:cs="Times New Roman"/>
          <w:rtl w:val="true"/>
        </w:rPr>
        <w:t xml:space="preserve">ביום </w:t>
      </w:r>
      <w:r>
        <w:rPr>
          <w:rFonts w:cs="Times New Roman" w:ascii="Times New Roman" w:hAnsi="Times New Roman"/>
        </w:rPr>
        <w:t>20.9.2010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הוגש כתב אישום מתוקן נגד המערערים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ובו נטען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בעיקרו של דבר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כי בשנת </w:t>
      </w:r>
      <w:r>
        <w:rPr>
          <w:rFonts w:cs="Times New Roman" w:ascii="Times New Roman" w:hAnsi="Times New Roman"/>
        </w:rPr>
        <w:t>2009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הם קשרו ביניהם קשר לגנוב כספים מהמוסד לביטוח לאומי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להלן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המל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cs="Times New Roman"/>
          <w:rtl w:val="true"/>
        </w:rPr>
        <w:t>ומאנשים הזכאים לקבלת תשלומים מהמל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ל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מכתב האישום עולה כי המערער ב</w:t>
      </w:r>
      <w:r>
        <w:rPr>
          <w:rFonts w:ascii="Times New Roman" w:hAnsi="Times New Roman" w:cs="Times New Roman"/>
          <w:rtl w:val="true"/>
        </w:rPr>
        <w:t>ע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פ </w:t>
      </w:r>
      <w:r>
        <w:rPr>
          <w:rFonts w:cs="Times New Roman" w:ascii="Times New Roman" w:hAnsi="Times New Roman"/>
        </w:rPr>
        <w:t>8995/17</w:t>
      </w:r>
      <w:r>
        <w:rPr>
          <w:rFonts w:cs="Times New Roman" w:ascii="Times New Roman" w:hAnsi="Times New Roman"/>
          <w:rtl w:val="true"/>
        </w:rPr>
        <w:t xml:space="preserve"> (</w:t>
      </w:r>
      <w:r>
        <w:rPr>
          <w:rFonts w:ascii="Times New Roman" w:hAnsi="Times New Roman" w:cs="Times New Roman"/>
          <w:rtl w:val="true"/>
        </w:rPr>
        <w:t>להלן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ארתור</w:t>
      </w:r>
      <w:r>
        <w:rPr>
          <w:rFonts w:cs="Times New Roman" w:ascii="Times New Roman" w:hAnsi="Times New Roman"/>
          <w:rtl w:val="true"/>
        </w:rPr>
        <w:t xml:space="preserve">), </w:t>
      </w:r>
      <w:r>
        <w:rPr>
          <w:rFonts w:ascii="Times New Roman" w:hAnsi="Times New Roman" w:cs="Times New Roman"/>
          <w:rtl w:val="true"/>
        </w:rPr>
        <w:t>עובד במל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איתר נשים שהיו אמורות לקבל תשלומים מהמל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ל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להלן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המתלוננות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cs="Times New Roman"/>
          <w:rtl w:val="true"/>
        </w:rPr>
        <w:t xml:space="preserve">והעביר את פרטיהן למערערת </w:t>
      </w:r>
      <w:r>
        <w:rPr>
          <w:rFonts w:cs="Times New Roman" w:ascii="Times New Roman" w:hAnsi="Times New Roman"/>
        </w:rPr>
        <w:t>1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ב</w:t>
      </w:r>
      <w:r>
        <w:rPr>
          <w:rFonts w:ascii="Times New Roman" w:hAnsi="Times New Roman" w:cs="Times New Roman"/>
          <w:rtl w:val="true"/>
        </w:rPr>
        <w:t>ע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פ </w:t>
      </w:r>
      <w:r>
        <w:rPr>
          <w:rFonts w:cs="Times New Roman" w:ascii="Times New Roman" w:hAnsi="Times New Roman"/>
        </w:rPr>
        <w:t>8112/17</w:t>
      </w:r>
      <w:r>
        <w:rPr>
          <w:rFonts w:cs="Times New Roman" w:ascii="Times New Roman" w:hAnsi="Times New Roman"/>
          <w:rtl w:val="true"/>
        </w:rPr>
        <w:t xml:space="preserve"> (</w:t>
      </w:r>
      <w:r>
        <w:rPr>
          <w:rFonts w:ascii="Times New Roman" w:hAnsi="Times New Roman" w:cs="Times New Roman"/>
          <w:rtl w:val="true"/>
        </w:rPr>
        <w:t>להלן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נדיה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cs="Times New Roman"/>
          <w:rtl w:val="true"/>
        </w:rPr>
        <w:t xml:space="preserve">ולמערער </w:t>
      </w:r>
      <w:r>
        <w:rPr>
          <w:rFonts w:cs="Times New Roman" w:ascii="Times New Roman" w:hAnsi="Times New Roman"/>
        </w:rPr>
        <w:t>2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ב</w:t>
      </w:r>
      <w:r>
        <w:rPr>
          <w:rFonts w:ascii="Times New Roman" w:hAnsi="Times New Roman" w:cs="Times New Roman"/>
          <w:rtl w:val="true"/>
        </w:rPr>
        <w:t>ע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פ </w:t>
      </w:r>
      <w:r>
        <w:rPr>
          <w:rFonts w:cs="Times New Roman" w:ascii="Times New Roman" w:hAnsi="Times New Roman"/>
        </w:rPr>
        <w:t>8112/17</w:t>
      </w:r>
      <w:r>
        <w:rPr>
          <w:rFonts w:cs="Times New Roman" w:ascii="Times New Roman" w:hAnsi="Times New Roman"/>
          <w:rtl w:val="true"/>
        </w:rPr>
        <w:t xml:space="preserve"> (</w:t>
      </w:r>
      <w:r>
        <w:rPr>
          <w:rFonts w:ascii="Times New Roman" w:hAnsi="Times New Roman" w:cs="Times New Roman"/>
          <w:rtl w:val="true"/>
        </w:rPr>
        <w:t>להלן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מיכאל</w:t>
      </w:r>
      <w:r>
        <w:rPr>
          <w:rFonts w:cs="Times New Roman" w:ascii="Times New Roman" w:hAnsi="Times New Roman"/>
          <w:rtl w:val="true"/>
        </w:rPr>
        <w:t xml:space="preserve">). </w:t>
      </w:r>
      <w:r>
        <w:rPr>
          <w:rFonts w:ascii="Times New Roman" w:hAnsi="Times New Roman" w:cs="Times New Roman"/>
          <w:rtl w:val="true"/>
        </w:rPr>
        <w:t>נדיה ומיכאל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אשר היו בני זוג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עבדו יחד בסניף של דואר ישראל במגדל העמק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ונדיה אף הייתה סוכנת הסניף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בכתב האישום צוין כי לאחר שקיבלו את פרטיהן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נדיה ומיכאל פתחו בשם המתלוננות חשבונות בבנק הדואר תוך זיוף חתימתן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להלן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החשבונות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הכוזבים</w:t>
      </w:r>
      <w:r>
        <w:rPr>
          <w:rFonts w:cs="Times New Roman" w:ascii="Times New Roman" w:hAnsi="Times New Roman"/>
          <w:rtl w:val="true"/>
        </w:rPr>
        <w:t xml:space="preserve">). </w:t>
      </w:r>
      <w:r>
        <w:rPr>
          <w:rFonts w:ascii="Times New Roman" w:hAnsi="Times New Roman" w:cs="Times New Roman"/>
          <w:rtl w:val="true"/>
        </w:rPr>
        <w:t>בהמשך לכך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העבירו נדיה ומיכאל לארתור את פרטי החשבונות הכוזבים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וארתור דאג לכך שבמערכת המל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ל יירשמו חשבונות אלה כחשבונות אליהם יועברו התשלומים להם זכאיות המתלוננות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עם קבלת הכספים לחשבונות הכוזבים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פעלו המערערים במהירות למשיכתם במזומן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תוך זיוף חתימתן של המתלוננות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כתב האישום המתוקן כלל חמישה אישומים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ascii="Times New Roman" w:hAnsi="Times New Roman" w:cs="Times New Roman"/>
          <w:rtl w:val="true"/>
        </w:rPr>
        <w:t xml:space="preserve">אישומים </w:t>
      </w:r>
      <w:r>
        <w:rPr>
          <w:rFonts w:cs="Times New Roman" w:ascii="Times New Roman" w:hAnsi="Times New Roman"/>
        </w:rPr>
        <w:t>3-1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ייחסו למערערים גניבת כספים מהמל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ל משלוש מתלוננות שונות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>האישום הרביעי ייחס למערערים קבלת דבר במרמה בנסיבות מחמירות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>והאישום החמישי ייחס עבירה של זיוף למיכאל בלבד בשל כך שהכין מסמך הנחזה להיות הסכם הלוואה עם פרטי זיהוי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סכום הלוואה ותנאי הלוואה כוזבים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לארתור אף יוחסו עבירות הנובעות מהיותו עובד ציבור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 xml:space="preserve">בית המשפט המחוזי הרשיע את  המערערים בעבירות של גניבה בידי עובד ציבור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מספר עבירות</w:t>
      </w:r>
      <w:r>
        <w:rPr>
          <w:rFonts w:cs="Times New Roman" w:ascii="Times New Roman" w:hAnsi="Times New Roman"/>
          <w:rtl w:val="true"/>
        </w:rPr>
        <w:t xml:space="preserve">), </w:t>
      </w:r>
      <w:r>
        <w:rPr>
          <w:rFonts w:ascii="Times New Roman" w:hAnsi="Times New Roman" w:cs="Times New Roman"/>
          <w:rtl w:val="true"/>
        </w:rPr>
        <w:t xml:space="preserve">גניבה בידי מורשה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מספר עבירות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cs="Times New Roman"/>
          <w:rtl w:val="true"/>
        </w:rPr>
        <w:t>וזיוף בנסיבות מחמירות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ארתור הורשע גם בעבירה של מרמה והפרת אמונים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מספר עבירות</w:t>
      </w:r>
      <w:r>
        <w:rPr>
          <w:rFonts w:cs="Times New Roman" w:ascii="Times New Roman" w:hAnsi="Times New Roman"/>
          <w:rtl w:val="true"/>
        </w:rPr>
        <w:t xml:space="preserve">), </w:t>
      </w:r>
      <w:r>
        <w:rPr>
          <w:rFonts w:ascii="Times New Roman" w:hAnsi="Times New Roman" w:cs="Times New Roman"/>
          <w:rtl w:val="true"/>
        </w:rPr>
        <w:t xml:space="preserve">ומיכאל הורשע גם בעבירות של הלבנת הון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מספר עבירות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cs="Times New Roman"/>
          <w:rtl w:val="true"/>
        </w:rPr>
        <w:t>וזיוף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לצד זאת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המערערים זוכו בבית המשפט המחוזי מעבירה של קבלת דבר במרמה בנסיבות מחמירות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וארתור זוכה מעבירה של זיוף בידי עובד ציבור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ומעבירה של מרמה והפרת אמונים באישום הרביעי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גזר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הדין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/>
        <w:t>4</w:t>
      </w:r>
      <w:r>
        <w:rPr>
          <w:rtl w:val="true"/>
        </w:rPr>
        <w:t>.</w:t>
        <w:tab/>
      </w:r>
      <w:r>
        <w:rPr>
          <w:rFonts w:ascii="Times New Roman" w:hAnsi="Times New Roman" w:cs="Times New Roman"/>
          <w:rtl w:val="true"/>
        </w:rPr>
        <w:t>במסגרת גזר הדין בחן בית המשפט המחוזי את גיליון ההרשעות הקודמות של נדיה ושל מיכאל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>את עדויות האופי בעניינו של ארתור ומסמכים רפואיים בעניינו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>ואת תסקירי המבחן בעניינם של המערערים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בית המשפט המחוזי עמד על נסיבותיו האישיות של כל אחד מהמערערים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ושקל את  הערכים המוגנים שנפגעו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את מדיניות הענישה ואת חומרת ביצוע המעשים בנסיבות המקרה הנדון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בהקשר זה צוין כי המערערים ניצלו את מעמדם ותפקידם ומעלו באופן בוטה ושיטתי באמון שניתן בהם על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>ידי מעסיקיהם והציבור בכלל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בנוסף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עמד בית המשפט המחוזי על כך שלא מדובר באירוע נקודתי וספורדי אלא ברצף של עשרות פעולות שהשתלבו זו בזו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 xml:space="preserve">בית המשפט המחוזי קבע כי האישומים </w:t>
      </w:r>
      <w:r>
        <w:rPr>
          <w:rFonts w:cs="Times New Roman" w:ascii="Times New Roman" w:hAnsi="Times New Roman"/>
        </w:rPr>
        <w:t>3-1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מהווים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אירוע אחד</w:t>
      </w:r>
      <w:r>
        <w:rPr>
          <w:rFonts w:cs="Times New Roman" w:ascii="Times New Roman" w:hAnsi="Times New Roman"/>
          <w:rtl w:val="true"/>
        </w:rPr>
        <w:t xml:space="preserve">" </w:t>
      </w:r>
      <w:r>
        <w:rPr>
          <w:rFonts w:ascii="Times New Roman" w:hAnsi="Times New Roman" w:cs="Times New Roman"/>
          <w:rtl w:val="true"/>
        </w:rPr>
        <w:t>לצורך קביעת מתחם העונש ההולם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בנוגע לאישומים אלו קבע בית המשפט המחוזי כי מדובר בעבירות שחיתות בתוך השירות הציבורי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אשר פוגעות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בין היתר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באמון הציבור במערכת השלטון ובטוהר המידות בשירות הציבורי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עוד נקבע כי במעשיהם פגעו המערערים פגיעה קשה בערכים החברתיים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בית המשפט המחוזי אף ציין כי נקבע בבית משפט זה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כי בעבירות כגון דא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שיקול מרכזי בענישה הוא הרתעת עובדי ציבור אחרים מפני ביצוע עבירות דומות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שיקול אשר מחייב עונש הנושא בחובו מאסר בפועל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בשים לב לאמור לעיל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קבע בית המשפט המחוזי כי מתחם הענישה בנוגע לאישומים </w:t>
      </w:r>
      <w:r>
        <w:rPr>
          <w:rFonts w:cs="Times New Roman" w:ascii="Times New Roman" w:hAnsi="Times New Roman"/>
        </w:rPr>
        <w:t>3-1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נע בין </w:t>
      </w:r>
      <w:r>
        <w:rPr>
          <w:rFonts w:cs="Times New Roman" w:ascii="Times New Roman" w:hAnsi="Times New Roman"/>
        </w:rPr>
        <w:t>14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חודשי מאסר בפועל ועד </w:t>
      </w:r>
      <w:r>
        <w:rPr>
          <w:rFonts w:cs="Times New Roman" w:ascii="Times New Roman" w:hAnsi="Times New Roman"/>
        </w:rPr>
        <w:t>42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 מאסר בפועל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5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בנוגע לאישום החמישי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בו הורשע מיכאל בלבד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קבע בית המשפט המחוזי כי הערכים המוגנים שנפגעו מעבירת הזיוף הם פגיעה בחיי מסחר תקינים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באותנטיות מסמכים ובהגינות וכי מגמת הפסיקה מלמדת על החמרה בענישה בעבירות מעין אלו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בשים לב לאמור לעיל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קבע בית המשפט המחוזי כי מתחם הענישה בגין ההרשעה באישום זה נע בין מאסר על תנאי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לבין מאסר למשך </w:t>
      </w:r>
      <w:r>
        <w:rPr>
          <w:rFonts w:cs="Times New Roman" w:ascii="Times New Roman" w:hAnsi="Times New Roman"/>
        </w:rPr>
        <w:t>6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חודשים אשר ניתן לרצותו בדרך של עבודות שירות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6</w:t>
      </w:r>
      <w:r>
        <w:rPr>
          <w:rFonts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cs="Times New Roman"/>
          <w:rtl w:val="true"/>
        </w:rPr>
        <w:t>בית המשפט המחוזי קבע כי במקרה זה לא מצא נסיבות המצדיקות חריגה ממתחם העונש ההולם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וכי שירות המבחן לא נתן המלצה טיפולית או שיקומית בעניינם של המערערים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משכך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עבר בית המשפט המחוזי לבחון את הנסיבות שאינן קשורות בביצוע העבירות על מנת לקבוע את עונשם של המערערים בתוך המתחם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7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השיקולים לקולא שנשקלו בעניינו של ארתור כללו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בין היתר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את גילו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מצבו הבריאותי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עדויות האופי בעניינו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היעדר עבר פלילי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ההשלכות של הרשעתו בביצוע העבירות על חייו האישיים והמקצועיים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העובדה שביקש להורות על העברת הכספים שנתפסו בחשבונותי</w:t>
      </w:r>
      <w:r>
        <w:rPr>
          <w:rFonts w:ascii="Times New Roman" w:hAnsi="Times New Roman" w:cs="Times New Roman"/>
          <w:rtl w:val="true"/>
        </w:rPr>
        <w:t>ו</w:t>
      </w:r>
      <w:r>
        <w:rPr>
          <w:rFonts w:ascii="Times New Roman" w:hAnsi="Times New Roman" w:cs="Times New Roman"/>
          <w:rtl w:val="true"/>
        </w:rPr>
        <w:t xml:space="preserve"> במהלך החקירה לקופת בית המשפט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וחלוף הזמן ממועד ביצוע העבירות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יחד עם זאת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נקבע כי יש לתת את הדעת לכך שארתור לא נטל אחריות על מעשיו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בעניינה של נדיה נלקחו בחשבון לקולא נסיבותיה האישיות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גילה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ומצבה הבריאותי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לחומרה נשקלו עברה הפלילי ואי נטילת אחריות מצדה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אף בעניינו של מיכאל נשקלו נסיבותיו האישיות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כמו כן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צוין כי מתסקיר שירות המבחן בעניינו עולה שמיכאל לקח אחריות מלאה על מעשיו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אך הכחיש את מעורבותה של נדיה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בד בבד העריך שירות המבחן כי נוכח גישתו המקלה למעשיו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הדפוסים העבריינים שבהתנהגותו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היעדר מוטיבציה לשינוי והיעדר הכרה לפגיעה באחר קיים סיכון גבוה מאוד להישנות מעשים דומים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עוד צוין כי למיכאל עבר פלילי</w:t>
      </w:r>
      <w:r>
        <w:rPr>
          <w:rFonts w:cs="Times New Roman" w:ascii="Times New Roman" w:hAnsi="Times New Roman"/>
          <w:rtl w:val="true"/>
        </w:rPr>
        <w:t xml:space="preserve">. 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8</w:t>
      </w:r>
      <w:r>
        <w:rPr>
          <w:rFonts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cs="Times New Roman"/>
          <w:rtl w:val="true"/>
        </w:rPr>
        <w:t>בהינתן כל האמור לעיל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קבע בית המשפט המחוזי כי יש לגזור על המערערים עונש הנמצא בחציו התחתון של מתחם העונש ההולם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בנוסף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קבע בית המשפט המחוזי כי היה ראוי לגזור על ארתור עונש חמור יותר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אולם לנוכח נכונותו לפצות את המתלוננות יש להקל מעט בעונשו ולגזור עליו עונש זהה לעונשו של מיכאל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כן נקבע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כי יש להחמיר בעונשו של מיכאל ביחס לעונשה של נדיה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שכן מיכאל הורשע בעבירה נוספת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זיוף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cs="Times New Roman"/>
          <w:rtl w:val="true"/>
        </w:rPr>
        <w:t>וביצע עבירה פלילית נוספת בשעה שההליך המשפטי בעניין זה היה תלוי ועומד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9</w:t>
      </w:r>
      <w:r>
        <w:rPr>
          <w:rFonts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cs="Times New Roman"/>
          <w:rtl w:val="true"/>
        </w:rPr>
        <w:t>בסופו של דבר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גזר בית המשפט המחוזי על ארתור </w:t>
      </w:r>
      <w:r>
        <w:rPr>
          <w:rFonts w:cs="Times New Roman" w:ascii="Times New Roman" w:hAnsi="Times New Roman"/>
        </w:rPr>
        <w:t>20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 מאסר בפועל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cs="Times New Roman" w:ascii="Times New Roman" w:hAnsi="Times New Roman"/>
        </w:rPr>
        <w:t>10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 מאסר על תנאי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 xml:space="preserve">קנס בסך </w:t>
      </w:r>
      <w:r>
        <w:rPr>
          <w:rFonts w:cs="Times New Roman" w:ascii="Times New Roman" w:hAnsi="Times New Roman"/>
        </w:rPr>
        <w:t>30,000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ח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>ופיצוי לטובת המל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ל בסך </w:t>
      </w:r>
      <w:r>
        <w:rPr>
          <w:rFonts w:cs="Times New Roman" w:ascii="Times New Roman" w:hAnsi="Times New Roman"/>
        </w:rPr>
        <w:t>135,000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ח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על נדיה נגזרו </w:t>
      </w:r>
      <w:r>
        <w:rPr>
          <w:rFonts w:cs="Times New Roman" w:ascii="Times New Roman" w:hAnsi="Times New Roman"/>
        </w:rPr>
        <w:t>15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 מאסר בפועל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cs="Times New Roman" w:ascii="Times New Roman" w:hAnsi="Times New Roman"/>
        </w:rPr>
        <w:t>8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 מאסר על תנאי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 xml:space="preserve">קנס בסך </w:t>
      </w:r>
      <w:r>
        <w:rPr>
          <w:rFonts w:cs="Times New Roman" w:ascii="Times New Roman" w:hAnsi="Times New Roman"/>
        </w:rPr>
        <w:t>25,000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ח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>ופיצוי לטובת המל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ל בסך </w:t>
      </w:r>
      <w:r>
        <w:rPr>
          <w:rFonts w:cs="Times New Roman" w:ascii="Times New Roman" w:hAnsi="Times New Roman"/>
        </w:rPr>
        <w:t>23,000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ח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על מיכאל נגזרו </w:t>
      </w:r>
      <w:r>
        <w:rPr>
          <w:rFonts w:cs="Times New Roman" w:ascii="Times New Roman" w:hAnsi="Times New Roman"/>
        </w:rPr>
        <w:t>20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 מאסר בפועל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cs="Times New Roman" w:ascii="Times New Roman" w:hAnsi="Times New Roman"/>
        </w:rPr>
        <w:t>10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 מאסר על תנאי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 xml:space="preserve">קנס בסך </w:t>
      </w:r>
      <w:r>
        <w:rPr>
          <w:rFonts w:cs="Times New Roman" w:ascii="Times New Roman" w:hAnsi="Times New Roman"/>
        </w:rPr>
        <w:t>30,000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ח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>ופיצוי לטובת המל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ל בסך </w:t>
      </w:r>
      <w:r>
        <w:rPr>
          <w:rFonts w:cs="Times New Roman" w:ascii="Times New Roman" w:hAnsi="Times New Roman"/>
        </w:rPr>
        <w:t>23,000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ח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כמו כן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גזר בית המשפט המחוזי על מיכאל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בגין עבירת הזיוף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עונש של </w:t>
      </w:r>
      <w:r>
        <w:rPr>
          <w:rFonts w:cs="Times New Roman" w:ascii="Times New Roman" w:hAnsi="Times New Roman"/>
        </w:rPr>
        <w:t>5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 מאסר בפועל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שמתוכם חודשיים לריצוי במצטבר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כך שהלכה למעשה יעמוד עונש המאסר של מיכאל על </w:t>
      </w:r>
      <w:r>
        <w:rPr>
          <w:rFonts w:cs="Times New Roman" w:ascii="Times New Roman" w:hAnsi="Times New Roman"/>
        </w:rPr>
        <w:t>22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 מאסר בפועל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והיתרה על תנאי</w:t>
      </w:r>
      <w:r>
        <w:rPr>
          <w:rFonts w:cs="Times New Roman" w:ascii="Times New Roman" w:hAnsi="Times New Roman"/>
          <w:rtl w:val="true"/>
        </w:rPr>
        <w:t xml:space="preserve">. 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דנן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ארתור טוען כי יש להעמיד את הרף התחתון של מתחם העונש ההולם על מספר חודשי מאסר שירוצו בדרך של עבודות שירות או לחלופין לחרוג לקולא מהמתחם שנקבע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ולהעמיד את עונשו על שישה חודשי מאסר שיתרתם תרוצה בדרך של עבודות שירות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את טענתו זו סומך ארתור בעיקר על הזמן הרב שחלף ממועד ביצוע העבירות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למעלה משמונה שנים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כן נטען כי ארתור השיב את כספי הגניבה עוד במהלך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מצבו הרפואי הוחמר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נדיה טוענת כי בית המשפט המחוזי שגה בקביעת מתחם העונש ההולם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ובפרט כשלא הבחין לעניין זה בינה לבין ארתור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חלקו בפרשה משמעותי יותר ושאף הורשע לבדו בעבירה נוספת של מרמה והפרת אמונים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טוענת נדיה כי היא נפגעה קשות מהמקרה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כאשר נקלח ממנה הרישיון להפעיל את סניף הדואר ובכך איבדה את מקור פרנסתה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כל זאת בעוד שבן זוגה החל כבר את ריצוי עונשו ולא יכול לסייע בפרנסת התא המשפחתי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נדיה הוסיפה כי בית המשפט המחוזי לא התחשב במצבה הרפואי הקשה לצורך חריגה ממתחם העונש שנקבע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לנוכח האמור טוענת נדיה כי יש להפחית את עונשה כך שיעמוד על שישה חודשי מאסר שירוצו בדרך של עבודות שירות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מיכאל טוען כי בית המשפט המחוזי לא נתן משקל מספיק לנסיבותיו האישיות ולכך שנטל אחריות מלאה על מעשיו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מיכאל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הזיוף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קיצוני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מעמדם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ותפקידם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ואלמנות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התלויים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14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rtl w:val="true"/>
        </w:rPr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ששקלנו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הגענו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למעט ערעורה של נדיה כמפורט להלן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tl w:val="true"/>
        </w:rPr>
        <w:t>ההלכה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בולטת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קיצוני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(</w:t>
      </w:r>
      <w:hyperlink r:id="rId4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6072/17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ורון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Times New Roman" w:hAnsi="Times New Roman" w:cs="Times New Roman"/>
          <w:rtl w:val="true"/>
        </w:rPr>
        <w:t xml:space="preserve">פסקה </w:t>
      </w:r>
      <w:r>
        <w:rPr>
          <w:rFonts w:cs="Times New Roman" w:ascii="Times New Roman" w:hAnsi="Times New Roman"/>
        </w:rPr>
        <w:t>36</w:t>
      </w:r>
      <w:r>
        <w:rPr>
          <w:rFonts w:cs="Times New Roman" w:ascii="Times New Roman" w:hAnsi="Times New Roman"/>
          <w:rtl w:val="true"/>
        </w:rPr>
        <w:t xml:space="preserve"> (</w:t>
      </w:r>
      <w:r>
        <w:rPr>
          <w:rFonts w:cs="Times New Roman" w:ascii="Times New Roman" w:hAnsi="Times New Roman"/>
        </w:rPr>
        <w:t>12.</w:t>
      </w:r>
      <w:r>
        <w:rPr>
          <w:rFonts w:cs="Times New Roman" w:ascii="Times New Roman" w:hAnsi="Times New Roman"/>
        </w:rPr>
        <w:t>3</w:t>
      </w:r>
      <w:r>
        <w:rPr>
          <w:rFonts w:cs="Times New Roman" w:ascii="Times New Roman" w:hAnsi="Times New Roman"/>
        </w:rPr>
        <w:t>.2018</w:t>
      </w:r>
      <w:r>
        <w:rPr>
          <w:rFonts w:cs="Times New Roman" w:ascii="Times New Roman" w:hAnsi="Times New Roman"/>
          <w:rtl w:val="true"/>
        </w:rPr>
        <w:t>)</w:t>
      </w:r>
      <w:r>
        <w:rPr>
          <w:rFonts w:cs="Times New Roman" w:ascii="Times New Roman" w:hAnsi="Times New Roman"/>
          <w:rtl w:val="true"/>
        </w:rPr>
        <w:t xml:space="preserve">; </w:t>
      </w:r>
      <w:hyperlink r:id="rId5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700/18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גרבי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9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2</w:t>
      </w:r>
      <w:r>
        <w:rPr>
          <w:rFonts w:cs="Times New Roman" w:ascii="Times New Roman" w:hAnsi="Times New Roman"/>
        </w:rPr>
        <w:t>.</w:t>
      </w:r>
      <w:r>
        <w:rPr>
          <w:rFonts w:cs="Times New Roman" w:ascii="Times New Roman" w:hAnsi="Times New Roman"/>
        </w:rPr>
        <w:t>5</w:t>
      </w:r>
      <w:r>
        <w:rPr>
          <w:rFonts w:cs="Times New Roman" w:ascii="Times New Roman" w:hAnsi="Times New Roman"/>
        </w:rPr>
        <w:t>.2018</w:t>
      </w:r>
      <w:r>
        <w:rPr>
          <w:rFonts w:cs="Times New Roman" w:ascii="Times New Roman" w:hAnsi="Times New Roman"/>
          <w:rtl w:val="true"/>
        </w:rPr>
        <w:t>)</w:t>
      </w:r>
      <w:r>
        <w:rPr>
          <w:rFonts w:cs="Times New Roman" w:ascii="Times New Roman" w:hAnsi="Times New Roman"/>
          <w:rtl w:val="true"/>
        </w:rPr>
        <w:t xml:space="preserve">). </w:t>
      </w:r>
      <w:r>
        <w:rPr>
          <w:rFonts w:ascii="Times New Roman" w:hAnsi="Times New Roman" w:cs="Times New Roman"/>
          <w:rtl w:val="true"/>
        </w:rPr>
        <w:t>עניינם של המערערי</w:t>
      </w:r>
      <w:r>
        <w:rPr>
          <w:rFonts w:ascii="Times New Roman" w:hAnsi="Times New Roman" w:cs="Times New Roman"/>
          <w:rtl w:val="true"/>
        </w:rPr>
        <w:t>ם</w:t>
      </w:r>
      <w:r>
        <w:rPr>
          <w:rFonts w:ascii="Times New Roman" w:hAnsi="Times New Roman" w:cs="Times New Roman"/>
          <w:rtl w:val="true"/>
        </w:rPr>
        <w:t xml:space="preserve"> אינו בא בגדר מקרים אלו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15</w:t>
      </w:r>
      <w:r>
        <w:rPr>
          <w:rFonts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cs="Times New Roman"/>
          <w:rtl w:val="true"/>
        </w:rPr>
        <w:t>בית המשפט המחוזי נתן דעתו לשיקולים הרלוונטיי</w:t>
      </w:r>
      <w:r>
        <w:rPr>
          <w:rFonts w:ascii="Times New Roman" w:hAnsi="Times New Roman" w:cs="Times New Roman"/>
          <w:rtl w:val="true"/>
        </w:rPr>
        <w:t>ם</w:t>
      </w:r>
      <w:r>
        <w:rPr>
          <w:rFonts w:ascii="Times New Roman" w:hAnsi="Times New Roman" w:cs="Times New Roman"/>
          <w:rtl w:val="true"/>
        </w:rPr>
        <w:t xml:space="preserve"> בגזירת עונשם של המערערים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בחן את הנסיבות הקונקרטיות של כל אחד מהם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את מדיניות הפסיקה הנוהגת בעבירות בנסיבות דומות ונימק את האבחנה בין העונשים השונים שנגזרו בעניינם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כפי שצוין בגזר הדין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מעשיהם של המערערים נעשו תוך ניצול האמון הציבורי שניתן בהם ופגיעה באלו הזכאים לקצבאות המל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ל בשל מצבם האישי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ראו</w:t>
      </w:r>
      <w:r>
        <w:rPr>
          <w:rFonts w:cs="Times New Roman" w:ascii="Times New Roman" w:hAnsi="Times New Roman"/>
          <w:rtl w:val="true"/>
        </w:rPr>
        <w:t xml:space="preserve">: </w:t>
      </w:r>
      <w:hyperlink r:id="rId6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6573/15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גרשון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9</w:t>
      </w:r>
      <w:r>
        <w:rPr>
          <w:rFonts w:cs="Miriam"/>
          <w:b/>
          <w:spacing w:val="0"/>
          <w:szCs w:val="24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3</w:t>
      </w:r>
      <w:r>
        <w:rPr>
          <w:rFonts w:cs="Times New Roman" w:ascii="Times New Roman" w:hAnsi="Times New Roman"/>
        </w:rPr>
        <w:t>.</w:t>
      </w:r>
      <w:r>
        <w:rPr>
          <w:rFonts w:cs="Times New Roman" w:ascii="Times New Roman" w:hAnsi="Times New Roman"/>
        </w:rPr>
        <w:t>3</w:t>
      </w:r>
      <w:r>
        <w:rPr>
          <w:rFonts w:cs="Times New Roman" w:ascii="Times New Roman" w:hAnsi="Times New Roman"/>
        </w:rPr>
        <w:t>.2016</w:t>
      </w:r>
      <w:r>
        <w:rPr>
          <w:rFonts w:cs="Times New Roman" w:ascii="Times New Roman" w:hAnsi="Times New Roman"/>
          <w:rtl w:val="true"/>
        </w:rPr>
        <w:t>)</w:t>
      </w:r>
      <w:r>
        <w:rPr>
          <w:rFonts w:cs="Times New Roman" w:ascii="Times New Roman" w:hAnsi="Times New Roman"/>
          <w:rtl w:val="true"/>
        </w:rPr>
        <w:t xml:space="preserve">). </w:t>
      </w:r>
      <w:r>
        <w:rPr>
          <w:rFonts w:ascii="Times New Roman" w:hAnsi="Times New Roman" w:cs="Times New Roman"/>
          <w:rtl w:val="true"/>
        </w:rPr>
        <w:t>בנסיבות אלה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לא מצאתי כי עונשם של המערערים חורג באופן קיצוני מהענישה המקובלת במקרים דומים וודאי שלא נפלה בו טעות בולטת המצדיקה התערבות של ערכאת הערעור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16</w:t>
      </w:r>
      <w:r>
        <w:rPr>
          <w:rFonts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cs="Times New Roman"/>
          <w:rtl w:val="true"/>
        </w:rPr>
        <w:t>לצד האמור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ואך בשל מצבה הרפואי של נדיה שהוחמר מאז שניתן גזר הדין כפי שעולה מהמסמכים הרפואיים שנמסרו לעיוננו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אני סבורה כי יש להקל בעונשה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מתסקיר שירות המבחן ומהמסמכים הרפואיים העדכניים בעניינה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עולה כי נדיה סובלת ממצב רפואי מורכב אשר מצדיק בנסיבות ייחודיות אלה הקלה ברכיב עונש המאסר שנגזר עליה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כך שיעמוד על </w:t>
      </w:r>
      <w:r>
        <w:rPr>
          <w:rFonts w:cs="Times New Roman" w:ascii="Times New Roman" w:hAnsi="Times New Roman"/>
        </w:rPr>
        <w:t>9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 מאסר בפועל בניכוי ימי מעצרה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17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rtl w:val="true"/>
        </w:rPr>
        <w:tab/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אשר על כן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אציע לחבריי לדחות את הערעורים על גזר הדין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למעט ערעורה של נדיה על גזר דינה כמפורט לעיל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 xml:space="preserve">נדיה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 xml:space="preserve">המערערת </w:t>
      </w:r>
      <w:r>
        <w:rPr>
          <w:rFonts w:cs="Times New Roman" w:ascii="Times New Roman" w:hAnsi="Times New Roman"/>
        </w:rPr>
        <w:t>1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ב</w:t>
      </w:r>
      <w:r>
        <w:rPr>
          <w:rFonts w:ascii="Times New Roman" w:hAnsi="Times New Roman" w:cs="Times New Roman"/>
          <w:rtl w:val="true"/>
        </w:rPr>
        <w:t>ע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פ </w:t>
      </w:r>
      <w:r>
        <w:rPr>
          <w:rFonts w:cs="Times New Roman" w:ascii="Times New Roman" w:hAnsi="Times New Roman"/>
        </w:rPr>
        <w:t>8112/17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cs="Times New Roman"/>
          <w:rtl w:val="true"/>
        </w:rPr>
        <w:t xml:space="preserve">תתייצב לריצוי עונש המאסר שנגזר עליה ביום </w:t>
      </w:r>
      <w:r>
        <w:rPr>
          <w:rFonts w:cs="Times New Roman" w:ascii="Times New Roman" w:hAnsi="Times New Roman"/>
        </w:rPr>
        <w:t>8.7.2018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עד לשעה </w:t>
      </w:r>
      <w:r>
        <w:rPr>
          <w:rFonts w:cs="Times New Roman" w:ascii="Times New Roman" w:hAnsi="Times New Roman"/>
        </w:rPr>
        <w:t>10:00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בימ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ר קישון או על פי החלטת שירות בתי הסוהר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שברשותה תעודת זהות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על נדיה לתאם את הכניסה למאסר </w:t>
      </w:r>
      <w:r>
        <w:rPr>
          <w:rFonts w:ascii="Times New Roman" w:hAnsi="Times New Roman" w:cs="Times New Roman"/>
          <w:rtl w:val="true"/>
        </w:rPr>
        <w:t>כולל האפשרות למיון מוקדם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עם ענף אבחון ומיון של </w:t>
      </w:r>
      <w:r>
        <w:rPr>
          <w:rFonts w:ascii="Times New Roman" w:hAnsi="Times New Roman" w:cs="Times New Roman"/>
          <w:rtl w:val="true"/>
        </w:rPr>
        <w:t>שירות בתי הסוהר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בטלפונים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cs="Times New Roman" w:ascii="Times New Roman" w:hAnsi="Times New Roman"/>
        </w:rPr>
        <w:t>08-9787377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או </w:t>
      </w:r>
      <w:r>
        <w:rPr>
          <w:rFonts w:cs="Times New Roman" w:ascii="Times New Roman" w:hAnsi="Times New Roman"/>
        </w:rPr>
        <w:t>08-9787336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BODYVERDICT"/>
        <w:ind w:end="0"/>
        <w:jc w:val="start"/>
        <w:rPr>
          <w:rFonts w:cs="Miriam"/>
          <w:spacing w:val="0"/>
          <w:sz w:val="28"/>
          <w:szCs w:val="24"/>
          <w:u w:val="single"/>
        </w:rPr>
      </w:pPr>
      <w:r>
        <w:rPr>
          <w:rFonts w:cs="Miriam"/>
          <w:spacing w:val="0"/>
          <w:sz w:val="28"/>
          <w:szCs w:val="24"/>
          <w:u w:val="single"/>
          <w:rtl w:val="true"/>
        </w:rPr>
      </w:r>
    </w:p>
    <w:p>
      <w:pPr>
        <w:pStyle w:val="BODYVERDICT"/>
        <w:ind w:end="0"/>
        <w:jc w:val="start"/>
        <w:rPr>
          <w:rFonts w:cs="Miriam"/>
          <w:spacing w:val="0"/>
          <w:sz w:val="28"/>
          <w:szCs w:val="24"/>
          <w:u w:val="single"/>
        </w:rPr>
      </w:pPr>
      <w:r>
        <w:rPr>
          <w:rFonts w:cs="Miriam"/>
          <w:spacing w:val="0"/>
          <w:sz w:val="28"/>
          <w:szCs w:val="24"/>
          <w:u w:val="single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r>
        <w:rPr>
          <w:rFonts w:cs="Miriam"/>
          <w:spacing w:val="0"/>
          <w:sz w:val="28"/>
          <w:sz w:val="28"/>
          <w:szCs w:val="24"/>
          <w:u w:val="single"/>
          <w:rtl w:val="true"/>
        </w:rPr>
        <w:t>השופט</w:t>
      </w:r>
      <w:r>
        <w:rPr>
          <w:rFonts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8"/>
          <w:sz w:val="28"/>
          <w:szCs w:val="24"/>
          <w:u w:val="single"/>
          <w:rtl w:val="true"/>
        </w:rPr>
        <w:t>נ</w:t>
      </w:r>
      <w:r>
        <w:rPr>
          <w:rFonts w:cs="Miriam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8"/>
          <w:sz w:val="28"/>
          <w:szCs w:val="24"/>
          <w:u w:val="single"/>
          <w:rtl w:val="true"/>
        </w:rPr>
        <w:t>הנדל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</w:p>
    <w:p>
      <w:pPr>
        <w:pStyle w:val="BODYVERDICT"/>
        <w:ind w:end="0"/>
        <w:jc w:val="start"/>
        <w:rPr/>
      </w:pPr>
      <w:r>
        <w:rPr>
          <w:rFonts w:cs="Miriam"/>
          <w:sz w:val="24"/>
          <w:szCs w:val="24"/>
          <w:rtl w:val="true"/>
        </w:rPr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BODYVERDICT"/>
        <w:ind w:end="0"/>
        <w:jc w:val="start"/>
        <w:rPr>
          <w:rFonts w:cs="Miriam"/>
          <w:spacing w:val="0"/>
          <w:sz w:val="28"/>
          <w:szCs w:val="24"/>
          <w:u w:val="single"/>
        </w:rPr>
      </w:pPr>
      <w:r>
        <w:rPr>
          <w:rFonts w:cs="Miriam"/>
          <w:spacing w:val="0"/>
          <w:sz w:val="28"/>
          <w:szCs w:val="24"/>
          <w:u w:val="single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r>
        <w:rPr>
          <w:rFonts w:cs="Miriam"/>
          <w:spacing w:val="0"/>
          <w:sz w:val="28"/>
          <w:sz w:val="28"/>
          <w:szCs w:val="24"/>
          <w:u w:val="single"/>
          <w:rtl w:val="true"/>
        </w:rPr>
        <w:t>השופט</w:t>
      </w:r>
      <w:r>
        <w:rPr>
          <w:rFonts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8"/>
          <w:sz w:val="28"/>
          <w:szCs w:val="24"/>
          <w:u w:val="single"/>
          <w:rtl w:val="true"/>
        </w:rPr>
        <w:t>ג</w:t>
      </w:r>
      <w:r>
        <w:rPr>
          <w:rFonts w:cs="Miriam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8"/>
          <w:sz w:val="28"/>
          <w:szCs w:val="24"/>
          <w:u w:val="single"/>
          <w:rtl w:val="true"/>
        </w:rPr>
        <w:t>קרא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</w:p>
    <w:p>
      <w:pPr>
        <w:pStyle w:val="BODYVERDICT"/>
        <w:ind w:end="0"/>
        <w:jc w:val="start"/>
        <w:rPr/>
      </w:pPr>
      <w:r>
        <w:rPr>
          <w:rFonts w:cs="Miriam"/>
          <w:sz w:val="24"/>
          <w:szCs w:val="24"/>
          <w:rtl w:val="true"/>
        </w:rPr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1"/>
        <w:ind w:end="0"/>
        <w:jc w:val="end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end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בתמוז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17.6.2018</w:t>
      </w:r>
      <w:r>
        <w:rPr>
          <w:rtl w:val="true"/>
        </w:rPr>
        <w:t xml:space="preserve">). </w:t>
      </w:r>
    </w:p>
    <w:p>
      <w:pPr>
        <w:pStyle w:val="Ruller41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17081120</w:t>
      </w:r>
      <w:r>
        <w:rPr>
          <w:sz w:val="16"/>
          <w:rtl w:val="true"/>
        </w:rPr>
        <w:t>_</w:t>
      </w:r>
      <w:r>
        <w:rPr>
          <w:sz w:val="16"/>
        </w:rPr>
        <w:t>R05.doc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אש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7">
        <w:r>
          <w:rPr>
            <w:rStyle w:val="Hyperlink"/>
            <w:color w:val="548DD4"/>
            <w:sz w:val="16"/>
            <w:u w:val="single"/>
          </w:rPr>
          <w:t>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Times New Roman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הנדל </w:t>
      </w:r>
      <w:r>
        <w:rPr>
          <w:rFonts w:cs="David" w:ascii="David" w:hAnsi="David"/>
          <w:color w:val="000000"/>
          <w:szCs w:val="22"/>
        </w:rPr>
        <w:t>54678313-8112/17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8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9"/>
      <w:footerReference w:type="default" r:id="rId10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9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8112/17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נדיה קדוש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4614681" TargetMode="External"/><Relationship Id="rId3" Type="http://schemas.openxmlformats.org/officeDocument/2006/relationships/hyperlink" Target="http://www.nevo.co.il/case/4614681" TargetMode="External"/><Relationship Id="rId4" Type="http://schemas.openxmlformats.org/officeDocument/2006/relationships/hyperlink" Target="http://www.nevo.co.il/case/22867109" TargetMode="External"/><Relationship Id="rId5" Type="http://schemas.openxmlformats.org/officeDocument/2006/relationships/hyperlink" Target="http://www.nevo.co.il/case/23587328" TargetMode="External"/><Relationship Id="rId6" Type="http://schemas.openxmlformats.org/officeDocument/2006/relationships/hyperlink" Target="http://www.nevo.co.il/case/20625422" TargetMode="External"/><Relationship Id="rId7" Type="http://schemas.openxmlformats.org/officeDocument/2006/relationships/hyperlink" Target="https://supreme.court.gov.il/" TargetMode="External"/><Relationship Id="rId8" Type="http://schemas.openxmlformats.org/officeDocument/2006/relationships/hyperlink" Target="http://www.nevo.co.il/advertisements/nevo-100.doc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2018-06-18T09:57:00Z</dcterms:created>
  <dc:creator> </dc:creator>
  <dc:description/>
  <cp:keywords/>
  <dc:language>en-IL</dc:language>
  <cp:lastModifiedBy>orly</cp:lastModifiedBy>
  <cp:lastPrinted>2018-05-29T15:33:00Z</cp:lastPrinted>
  <dcterms:modified xsi:type="dcterms:W3CDTF">2018-06-18T09:57:00Z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נדיה קדוש;מיכאל דובין;ארתור ברודצקי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4614681:2;22867109;23587328;20625422</vt:lpwstr>
  </property>
  <property fmtid="{D5CDD505-2E9C-101B-9397-08002B2CF9AE}" pid="9" name="CITY">
    <vt:lpwstr/>
  </property>
  <property fmtid="{D5CDD505-2E9C-101B-9397-08002B2CF9AE}" pid="10" name="DATE">
    <vt:lpwstr>20180617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הנדל;ג' קרא;י' וילנר</vt:lpwstr>
  </property>
  <property fmtid="{D5CDD505-2E9C-101B-9397-08002B2CF9AE}" pid="14" name="LAWYER">
    <vt:lpwstr>נילי פינקלשטיין;משה שרמן;חיים רוט;דב הירש;דורינה הירש</vt:lpwstr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METAKZER">
    <vt:lpwstr>נעה</vt:lpwstr>
  </property>
  <property fmtid="{D5CDD505-2E9C-101B-9397-08002B2CF9AE}" pid="21" name="NEWPARTA">
    <vt:lpwstr/>
  </property>
  <property fmtid="{D5CDD505-2E9C-101B-9397-08002B2CF9AE}" pid="22" name="NEWPARTB">
    <vt:lpwstr/>
  </property>
  <property fmtid="{D5CDD505-2E9C-101B-9397-08002B2CF9AE}" pid="23" name="NEWPARTC">
    <vt:lpwstr/>
  </property>
  <property fmtid="{D5CDD505-2E9C-101B-9397-08002B2CF9AE}" pid="24" name="NEWPROC">
    <vt:lpwstr/>
  </property>
  <property fmtid="{D5CDD505-2E9C-101B-9397-08002B2CF9AE}" pid="25" name="NOSE11">
    <vt:lpwstr>עונשין</vt:lpwstr>
  </property>
  <property fmtid="{D5CDD505-2E9C-101B-9397-08002B2CF9AE}" pid="26" name="NOSE110">
    <vt:lpwstr/>
  </property>
  <property fmtid="{D5CDD505-2E9C-101B-9397-08002B2CF9AE}" pid="27" name="NOSE12">
    <vt:lpwstr>עונשין</vt:lpwstr>
  </property>
  <property fmtid="{D5CDD505-2E9C-101B-9397-08002B2CF9AE}" pid="28" name="NOSE13">
    <vt:lpwstr>עונשין</vt:lpwstr>
  </property>
  <property fmtid="{D5CDD505-2E9C-101B-9397-08002B2CF9AE}" pid="29" name="NOSE14">
    <vt:lpwstr/>
  </property>
  <property fmtid="{D5CDD505-2E9C-101B-9397-08002B2CF9AE}" pid="30" name="NOSE15">
    <vt:lpwstr/>
  </property>
  <property fmtid="{D5CDD505-2E9C-101B-9397-08002B2CF9AE}" pid="31" name="NOSE16">
    <vt:lpwstr/>
  </property>
  <property fmtid="{D5CDD505-2E9C-101B-9397-08002B2CF9AE}" pid="32" name="NOSE17">
    <vt:lpwstr/>
  </property>
  <property fmtid="{D5CDD505-2E9C-101B-9397-08002B2CF9AE}" pid="33" name="NOSE18">
    <vt:lpwstr/>
  </property>
  <property fmtid="{D5CDD505-2E9C-101B-9397-08002B2CF9AE}" pid="34" name="NOSE19">
    <vt:lpwstr/>
  </property>
  <property fmtid="{D5CDD505-2E9C-101B-9397-08002B2CF9AE}" pid="35" name="NOSE1ID">
    <vt:lpwstr>77;77;77</vt:lpwstr>
  </property>
  <property fmtid="{D5CDD505-2E9C-101B-9397-08002B2CF9AE}" pid="36" name="NOSE21">
    <vt:lpwstr>ענישה</vt:lpwstr>
  </property>
  <property fmtid="{D5CDD505-2E9C-101B-9397-08002B2CF9AE}" pid="37" name="NOSE210">
    <vt:lpwstr/>
  </property>
  <property fmtid="{D5CDD505-2E9C-101B-9397-08002B2CF9AE}" pid="38" name="NOSE22">
    <vt:lpwstr>ענישה</vt:lpwstr>
  </property>
  <property fmtid="{D5CDD505-2E9C-101B-9397-08002B2CF9AE}" pid="39" name="NOSE23">
    <vt:lpwstr>ענישה</vt:lpwstr>
  </property>
  <property fmtid="{D5CDD505-2E9C-101B-9397-08002B2CF9AE}" pid="40" name="NOSE24">
    <vt:lpwstr/>
  </property>
  <property fmtid="{D5CDD505-2E9C-101B-9397-08002B2CF9AE}" pid="41" name="NOSE25">
    <vt:lpwstr/>
  </property>
  <property fmtid="{D5CDD505-2E9C-101B-9397-08002B2CF9AE}" pid="42" name="NOSE26">
    <vt:lpwstr/>
  </property>
  <property fmtid="{D5CDD505-2E9C-101B-9397-08002B2CF9AE}" pid="43" name="NOSE27">
    <vt:lpwstr/>
  </property>
  <property fmtid="{D5CDD505-2E9C-101B-9397-08002B2CF9AE}" pid="44" name="NOSE28">
    <vt:lpwstr/>
  </property>
  <property fmtid="{D5CDD505-2E9C-101B-9397-08002B2CF9AE}" pid="45" name="NOSE29">
    <vt:lpwstr/>
  </property>
  <property fmtid="{D5CDD505-2E9C-101B-9397-08002B2CF9AE}" pid="46" name="NOSE2ID">
    <vt:lpwstr>1446;1446;1446</vt:lpwstr>
  </property>
  <property fmtid="{D5CDD505-2E9C-101B-9397-08002B2CF9AE}" pid="47" name="NOSE31">
    <vt:lpwstr>מדיניות ענישה: התערבות ערכאת ערעור</vt:lpwstr>
  </property>
  <property fmtid="{D5CDD505-2E9C-101B-9397-08002B2CF9AE}" pid="48" name="NOSE310">
    <vt:lpwstr/>
  </property>
  <property fmtid="{D5CDD505-2E9C-101B-9397-08002B2CF9AE}" pid="49" name="NOSE32">
    <vt:lpwstr>מדיניות ענישה: שיקולים</vt:lpwstr>
  </property>
  <property fmtid="{D5CDD505-2E9C-101B-9397-08002B2CF9AE}" pid="50" name="NOSE33">
    <vt:lpwstr>עבירות עובדי ציבור</vt:lpwstr>
  </property>
  <property fmtid="{D5CDD505-2E9C-101B-9397-08002B2CF9AE}" pid="51" name="NOSE34">
    <vt:lpwstr/>
  </property>
  <property fmtid="{D5CDD505-2E9C-101B-9397-08002B2CF9AE}" pid="52" name="NOSE35">
    <vt:lpwstr/>
  </property>
  <property fmtid="{D5CDD505-2E9C-101B-9397-08002B2CF9AE}" pid="53" name="NOSE36">
    <vt:lpwstr/>
  </property>
  <property fmtid="{D5CDD505-2E9C-101B-9397-08002B2CF9AE}" pid="54" name="NOSE37">
    <vt:lpwstr/>
  </property>
  <property fmtid="{D5CDD505-2E9C-101B-9397-08002B2CF9AE}" pid="55" name="NOSE38">
    <vt:lpwstr/>
  </property>
  <property fmtid="{D5CDD505-2E9C-101B-9397-08002B2CF9AE}" pid="56" name="NOSE39">
    <vt:lpwstr/>
  </property>
  <property fmtid="{D5CDD505-2E9C-101B-9397-08002B2CF9AE}" pid="57" name="NOSE3ID">
    <vt:lpwstr>8982;8994;17646</vt:lpwstr>
  </property>
  <property fmtid="{D5CDD505-2E9C-101B-9397-08002B2CF9AE}" pid="58" name="PADIDATE">
    <vt:lpwstr>20180618</vt:lpwstr>
  </property>
  <property fmtid="{D5CDD505-2E9C-101B-9397-08002B2CF9AE}" pid="59" name="PADIMAIL">
    <vt:lpwstr>YES</vt:lpwstr>
  </property>
  <property fmtid="{D5CDD505-2E9C-101B-9397-08002B2CF9AE}" pid="60" name="PAGE">
    <vt:lpwstr/>
  </property>
  <property fmtid="{D5CDD505-2E9C-101B-9397-08002B2CF9AE}" pid="61" name="PART">
    <vt:lpwstr/>
  </property>
  <property fmtid="{D5CDD505-2E9C-101B-9397-08002B2CF9AE}" pid="62" name="PROCESS">
    <vt:lpwstr>עפ;עפ</vt:lpwstr>
  </property>
  <property fmtid="{D5CDD505-2E9C-101B-9397-08002B2CF9AE}" pid="63" name="PROCNUM">
    <vt:lpwstr>8112;8995</vt:lpwstr>
  </property>
  <property fmtid="{D5CDD505-2E9C-101B-9397-08002B2CF9AE}" pid="64" name="PROCYEAR">
    <vt:lpwstr>17;17</vt:lpwstr>
  </property>
  <property fmtid="{D5CDD505-2E9C-101B-9397-08002B2CF9AE}" pid="65" name="PSAKDIN">
    <vt:lpwstr>פסק-דין</vt:lpwstr>
  </property>
  <property fmtid="{D5CDD505-2E9C-101B-9397-08002B2CF9AE}" pid="66" name="TYPE">
    <vt:lpwstr>1</vt:lpwstr>
  </property>
  <property fmtid="{D5CDD505-2E9C-101B-9397-08002B2CF9AE}" pid="67" name="TYPE_ABS_DATE">
    <vt:lpwstr>410120180617</vt:lpwstr>
  </property>
  <property fmtid="{D5CDD505-2E9C-101B-9397-08002B2CF9AE}" pid="68" name="TYPE_N_DATE">
    <vt:lpwstr>41020180617</vt:lpwstr>
  </property>
  <property fmtid="{D5CDD505-2E9C-101B-9397-08002B2CF9AE}" pid="69" name="VOLUME">
    <vt:lpwstr/>
  </property>
  <property fmtid="{D5CDD505-2E9C-101B-9397-08002B2CF9AE}" pid="70" name="WORDNUMPAGES">
    <vt:lpwstr>8</vt:lpwstr>
  </property>
</Properties>
</file>