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8114/22</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8217/22</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8407/22</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8436/22</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8449/22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כשר</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tl w:val="true"/>
              </w:rPr>
              <w:t>המערער</w:t>
            </w:r>
            <w:r>
              <w:rPr>
                <w:rtl w:val="true"/>
              </w:rPr>
              <w:t>ת</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8114/22</w:t>
            </w:r>
            <w:r>
              <w:rPr>
                <w:rtl w:val="true"/>
              </w:rPr>
              <w:t xml:space="preserve"> </w:t>
            </w:r>
            <w:r>
              <w:rPr>
                <w:rtl w:val="true"/>
              </w:rPr>
              <w:t>והמשיבה</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8217/22</w:t>
            </w:r>
            <w:r>
              <w:rPr>
                <w:rtl w:val="true"/>
              </w:rPr>
              <w:t>;</w:t>
            </w:r>
            <w:r>
              <w:rPr>
                <w:rtl w:val="true"/>
              </w:rPr>
              <w:t xml:space="preserve"> </w:t>
            </w:r>
            <w:r>
              <w:rPr/>
              <w:t>8407/22</w:t>
            </w:r>
            <w:r>
              <w:rPr>
                <w:rtl w:val="true"/>
              </w:rPr>
              <w:t xml:space="preserve">; </w:t>
            </w:r>
            <w:r>
              <w:rPr/>
              <w:t>8436/22</w:t>
            </w:r>
            <w:r>
              <w:rPr>
                <w:rtl w:val="true"/>
              </w:rPr>
              <w:t xml:space="preserve">; </w:t>
            </w:r>
            <w:r>
              <w:rPr/>
              <w:t>8449/22</w:t>
            </w:r>
            <w:r>
              <w:rPr>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tl w:val="true"/>
              </w:rPr>
              <w:t>המשיב</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8114/22</w:t>
            </w:r>
            <w:r>
              <w:rPr>
                <w:rtl w:val="true"/>
              </w:rPr>
              <w:t xml:space="preserve"> </w:t>
            </w:r>
            <w:r>
              <w:rPr>
                <w:rtl w:val="true"/>
              </w:rPr>
              <w:t>והמערער</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8407/22</w:t>
            </w:r>
            <w:r>
              <w:rPr>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t>1</w:t>
            </w:r>
            <w:r>
              <w:rPr>
                <w:rtl w:val="true"/>
              </w:rPr>
              <w:t xml:space="preserve">. </w:t>
            </w:r>
            <w:r>
              <w:rPr>
                <w:rtl w:val="true"/>
              </w:rPr>
              <w:t>מחמד</w:t>
            </w:r>
            <w:r>
              <w:rPr>
                <w:rFonts w:cs="Times New Roman"/>
                <w:rtl w:val="true"/>
              </w:rPr>
              <w:t xml:space="preserve"> </w:t>
            </w:r>
            <w:r>
              <w:rPr>
                <w:rtl w:val="true"/>
              </w:rPr>
              <w:t>ראזם</w:t>
            </w:r>
          </w:p>
        </w:tc>
      </w:tr>
    </w:tbl>
    <w:p>
      <w:pPr>
        <w:pStyle w:val="Normal"/>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tl w:val="true"/>
              </w:rPr>
              <w:t>המשיב</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8114/22</w:t>
            </w:r>
            <w:r>
              <w:rPr>
                <w:sz w:val="26"/>
                <w:szCs w:val="26"/>
                <w:rtl w:val="true"/>
              </w:rPr>
              <w:t>:</w:t>
            </w:r>
          </w:p>
        </w:tc>
        <w:tc>
          <w:tcPr>
            <w:tcW w:w="5154" w:type="dxa"/>
            <w:tcBorders/>
          </w:tcPr>
          <w:p>
            <w:pPr>
              <w:pStyle w:val="BodyRuller1"/>
              <w:ind w:end="0"/>
              <w:jc w:val="start"/>
              <w:rPr/>
            </w:pPr>
            <w:r>
              <w:rPr/>
              <w:t>2</w:t>
            </w:r>
            <w:r>
              <w:rPr>
                <w:rtl w:val="true"/>
              </w:rPr>
              <w:t xml:space="preserve">. </w:t>
            </w:r>
            <w:r>
              <w:rPr>
                <w:rtl w:val="true"/>
              </w:rPr>
              <w:t>אחמד</w:t>
            </w:r>
            <w:r>
              <w:rPr>
                <w:rFonts w:cs="Times New Roman"/>
                <w:rtl w:val="true"/>
              </w:rPr>
              <w:t xml:space="preserve"> </w:t>
            </w:r>
            <w:r>
              <w:rPr>
                <w:rtl w:val="true"/>
              </w:rPr>
              <w:t>אבו</w:t>
            </w:r>
            <w:r>
              <w:rPr>
                <w:rFonts w:cs="Times New Roman"/>
                <w:rtl w:val="true"/>
              </w:rPr>
              <w:t xml:space="preserve"> </w:t>
            </w:r>
            <w:r>
              <w:rPr>
                <w:rtl w:val="true"/>
              </w:rPr>
              <w:t>עסב</w:t>
            </w:r>
          </w:p>
        </w:tc>
      </w:tr>
    </w:tbl>
    <w:p>
      <w:pPr>
        <w:pStyle w:val="Normal"/>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Normal"/>
              <w:tabs>
                <w:tab w:val="clear" w:pos="720"/>
                <w:tab w:val="left" w:pos="2552" w:leader="none"/>
              </w:tabs>
              <w:ind w:end="0"/>
              <w:jc w:val="both"/>
              <w:rPr>
                <w:sz w:val="22"/>
                <w:szCs w:val="28"/>
              </w:rPr>
            </w:pPr>
            <w:r>
              <w:rPr>
                <w:sz w:val="22"/>
                <w:sz w:val="22"/>
                <w:szCs w:val="28"/>
                <w:rtl w:val="true"/>
              </w:rPr>
              <w:t>המשיב</w:t>
            </w:r>
            <w:r>
              <w:rPr>
                <w:rFonts w:cs="Times New Roman"/>
                <w:sz w:val="22"/>
                <w:sz w:val="22"/>
                <w:szCs w:val="28"/>
                <w:rtl w:val="true"/>
              </w:rPr>
              <w:t xml:space="preserve"> </w:t>
            </w:r>
            <w:r>
              <w:rPr>
                <w:sz w:val="22"/>
                <w:sz w:val="22"/>
                <w:szCs w:val="28"/>
                <w:rtl w:val="true"/>
              </w:rPr>
              <w:t>ב</w:t>
            </w:r>
            <w:r>
              <w:rPr>
                <w:sz w:val="22"/>
                <w:szCs w:val="28"/>
                <w:rtl w:val="true"/>
              </w:rPr>
              <w:t>-</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8114/22</w:t>
            </w:r>
            <w:r>
              <w:rPr>
                <w:sz w:val="22"/>
                <w:szCs w:val="28"/>
                <w:rtl w:val="true"/>
              </w:rPr>
              <w:t xml:space="preserve"> </w:t>
            </w:r>
          </w:p>
          <w:p>
            <w:pPr>
              <w:pStyle w:val="BodyRuller1"/>
              <w:ind w:end="0"/>
              <w:jc w:val="start"/>
              <w:rPr/>
            </w:pPr>
            <w:r>
              <w:rPr>
                <w:rtl w:val="true"/>
              </w:rPr>
              <w:t>והמערער</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8449/22</w:t>
            </w:r>
            <w:r>
              <w:rPr>
                <w:rtl w:val="true"/>
              </w:rPr>
              <w:t>:</w:t>
            </w:r>
          </w:p>
        </w:tc>
        <w:tc>
          <w:tcPr>
            <w:tcW w:w="5154" w:type="dxa"/>
            <w:tcBorders/>
          </w:tcPr>
          <w:p>
            <w:pPr>
              <w:pStyle w:val="BodyRuller1"/>
              <w:snapToGrid w:val="false"/>
              <w:ind w:end="0"/>
              <w:jc w:val="start"/>
              <w:rPr/>
            </w:pPr>
            <w:r>
              <w:rPr>
                <w:rtl w:val="true"/>
              </w:rPr>
            </w:r>
          </w:p>
          <w:p>
            <w:pPr>
              <w:pStyle w:val="BodyRuller1"/>
              <w:ind w:end="0"/>
              <w:jc w:val="start"/>
              <w:rPr/>
            </w:pPr>
            <w:r>
              <w:rPr/>
              <w:t>3</w:t>
            </w:r>
            <w:r>
              <w:rPr>
                <w:rtl w:val="true"/>
              </w:rPr>
              <w:t xml:space="preserve">. </w:t>
            </w:r>
            <w:r>
              <w:rPr>
                <w:rtl w:val="true"/>
              </w:rPr>
              <w:t>מוחמד</w:t>
            </w:r>
            <w:r>
              <w:rPr>
                <w:rFonts w:cs="Times New Roman"/>
                <w:rtl w:val="true"/>
              </w:rPr>
              <w:t xml:space="preserve"> </w:t>
            </w:r>
            <w:r>
              <w:rPr>
                <w:rtl w:val="true"/>
              </w:rPr>
              <w:t>מוסטפא</w:t>
            </w:r>
          </w:p>
        </w:tc>
      </w:tr>
    </w:tbl>
    <w:p>
      <w:pPr>
        <w:pStyle w:val="Normal"/>
        <w:ind w:end="0"/>
        <w:jc w:val="start"/>
        <w:rPr>
          <w:sz w:val="22"/>
          <w:szCs w:val="28"/>
        </w:rPr>
      </w:pPr>
      <w:r>
        <w:rPr>
          <w:sz w:val="22"/>
          <w:szCs w:val="28"/>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Normal"/>
              <w:tabs>
                <w:tab w:val="clear" w:pos="720"/>
                <w:tab w:val="left" w:pos="2552" w:leader="none"/>
              </w:tabs>
              <w:ind w:end="0"/>
              <w:jc w:val="start"/>
              <w:rPr>
                <w:rFonts w:ascii="David" w:hAnsi="David" w:cs="David"/>
              </w:rPr>
            </w:pPr>
            <w:r>
              <w:rPr>
                <w:sz w:val="22"/>
                <w:sz w:val="22"/>
                <w:szCs w:val="28"/>
                <w:rtl w:val="true"/>
              </w:rPr>
              <w:t>המשיבים</w:t>
            </w:r>
            <w:r>
              <w:rPr>
                <w:rFonts w:cs="Times New Roman"/>
                <w:sz w:val="22"/>
                <w:sz w:val="22"/>
                <w:szCs w:val="28"/>
                <w:rtl w:val="true"/>
              </w:rPr>
              <w:t xml:space="preserve"> </w:t>
            </w:r>
            <w:r>
              <w:rPr>
                <w:sz w:val="22"/>
                <w:sz w:val="22"/>
                <w:szCs w:val="28"/>
                <w:rtl w:val="true"/>
              </w:rPr>
              <w:t>ב</w:t>
            </w:r>
            <w:r>
              <w:rPr>
                <w:sz w:val="22"/>
                <w:szCs w:val="28"/>
                <w:rtl w:val="true"/>
              </w:rPr>
              <w:t>-</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8114/22</w:t>
            </w:r>
            <w:r>
              <w:rPr>
                <w:sz w:val="22"/>
                <w:szCs w:val="28"/>
                <w:rtl w:val="true"/>
              </w:rPr>
              <w:t xml:space="preserve"> </w:t>
            </w:r>
            <w:r>
              <w:rPr>
                <w:sz w:val="22"/>
                <w:sz w:val="22"/>
                <w:szCs w:val="28"/>
                <w:rtl w:val="true"/>
              </w:rPr>
              <w:t>והמערערים</w:t>
            </w:r>
            <w:r>
              <w:rPr>
                <w:rFonts w:cs="Times New Roman"/>
                <w:sz w:val="22"/>
                <w:sz w:val="22"/>
                <w:szCs w:val="28"/>
                <w:rtl w:val="true"/>
              </w:rPr>
              <w:t xml:space="preserve"> </w:t>
            </w:r>
            <w:r>
              <w:rPr>
                <w:sz w:val="22"/>
                <w:sz w:val="22"/>
                <w:szCs w:val="28"/>
                <w:rtl w:val="true"/>
              </w:rPr>
              <w:t>ב</w:t>
            </w:r>
            <w:r>
              <w:rPr>
                <w:sz w:val="22"/>
                <w:szCs w:val="28"/>
                <w:rtl w:val="true"/>
              </w:rPr>
              <w:t>-</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8217/22</w:t>
            </w:r>
            <w:r>
              <w:rPr>
                <w:sz w:val="22"/>
                <w:szCs w:val="28"/>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t>4</w:t>
            </w:r>
            <w:r>
              <w:rPr>
                <w:rtl w:val="true"/>
              </w:rPr>
              <w:t xml:space="preserve">. </w:t>
            </w:r>
            <w:r>
              <w:rPr>
                <w:rtl w:val="true"/>
              </w:rPr>
              <w:t>אסמעיל</w:t>
            </w:r>
            <w:r>
              <w:rPr>
                <w:rFonts w:cs="Times New Roman"/>
                <w:rtl w:val="true"/>
              </w:rPr>
              <w:t xml:space="preserve"> </w:t>
            </w:r>
            <w:r>
              <w:rPr>
                <w:rtl w:val="true"/>
              </w:rPr>
              <w:t>מחיסן</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5</w:t>
            </w:r>
            <w:r>
              <w:rPr>
                <w:rtl w:val="true"/>
              </w:rPr>
              <w:t xml:space="preserve">. </w:t>
            </w:r>
            <w:r>
              <w:rPr>
                <w:rtl w:val="true"/>
              </w:rPr>
              <w:t>חאלד</w:t>
            </w:r>
            <w:r>
              <w:rPr>
                <w:rFonts w:cs="Times New Roman"/>
                <w:rtl w:val="true"/>
              </w:rPr>
              <w:t xml:space="preserve"> </w:t>
            </w:r>
            <w:r>
              <w:rPr>
                <w:rtl w:val="true"/>
              </w:rPr>
              <w:t>מחיסן</w:t>
            </w:r>
          </w:p>
        </w:tc>
      </w:tr>
    </w:tbl>
    <w:p>
      <w:pPr>
        <w:pStyle w:val="Normal"/>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Normal"/>
              <w:tabs>
                <w:tab w:val="clear" w:pos="720"/>
                <w:tab w:val="left" w:pos="2552" w:leader="none"/>
              </w:tabs>
              <w:ind w:end="0"/>
              <w:jc w:val="start"/>
              <w:rPr>
                <w:rFonts w:ascii="David" w:hAnsi="David" w:cs="David"/>
              </w:rPr>
            </w:pPr>
            <w:r>
              <w:rPr>
                <w:sz w:val="22"/>
                <w:sz w:val="22"/>
                <w:szCs w:val="28"/>
                <w:rtl w:val="true"/>
              </w:rPr>
              <w:t>המשיבים</w:t>
            </w:r>
            <w:r>
              <w:rPr>
                <w:rFonts w:cs="Times New Roman"/>
                <w:sz w:val="22"/>
                <w:sz w:val="22"/>
                <w:szCs w:val="28"/>
                <w:rtl w:val="true"/>
              </w:rPr>
              <w:t xml:space="preserve"> </w:t>
            </w:r>
            <w:r>
              <w:rPr>
                <w:sz w:val="22"/>
                <w:sz w:val="22"/>
                <w:szCs w:val="28"/>
                <w:rtl w:val="true"/>
              </w:rPr>
              <w:t>ב</w:t>
            </w:r>
            <w:r>
              <w:rPr>
                <w:sz w:val="22"/>
                <w:szCs w:val="28"/>
                <w:rtl w:val="true"/>
              </w:rPr>
              <w:t>-</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8144/22</w:t>
            </w:r>
            <w:r>
              <w:rPr>
                <w:sz w:val="22"/>
                <w:szCs w:val="28"/>
                <w:rtl w:val="true"/>
              </w:rPr>
              <w:t xml:space="preserve"> </w:t>
            </w:r>
            <w:r>
              <w:rPr>
                <w:sz w:val="22"/>
                <w:sz w:val="22"/>
                <w:szCs w:val="28"/>
                <w:rtl w:val="true"/>
              </w:rPr>
              <w:t>והמערערים</w:t>
            </w:r>
            <w:r>
              <w:rPr>
                <w:rFonts w:cs="Times New Roman"/>
                <w:sz w:val="22"/>
                <w:sz w:val="22"/>
                <w:szCs w:val="28"/>
                <w:rtl w:val="true"/>
              </w:rPr>
              <w:t xml:space="preserve"> </w:t>
            </w:r>
            <w:r>
              <w:rPr>
                <w:sz w:val="22"/>
                <w:sz w:val="22"/>
                <w:szCs w:val="28"/>
                <w:rtl w:val="true"/>
              </w:rPr>
              <w:t>ב</w:t>
            </w:r>
            <w:r>
              <w:rPr>
                <w:sz w:val="22"/>
                <w:szCs w:val="28"/>
                <w:rtl w:val="true"/>
              </w:rPr>
              <w:t>-</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8436/22</w:t>
            </w:r>
            <w:r>
              <w:rPr>
                <w:sz w:val="22"/>
                <w:szCs w:val="28"/>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t>6</w:t>
            </w:r>
            <w:r>
              <w:rPr>
                <w:rtl w:val="true"/>
              </w:rPr>
              <w:t xml:space="preserve">. </w:t>
            </w:r>
            <w:r>
              <w:rPr>
                <w:rtl w:val="true"/>
              </w:rPr>
              <w:t>עבדאללה</w:t>
            </w:r>
            <w:r>
              <w:rPr>
                <w:rFonts w:cs="Times New Roman"/>
                <w:rtl w:val="true"/>
              </w:rPr>
              <w:t xml:space="preserve"> </w:t>
            </w:r>
            <w:r>
              <w:rPr>
                <w:rtl w:val="true"/>
              </w:rPr>
              <w:t>אבו</w:t>
            </w:r>
            <w:r>
              <w:rPr>
                <w:rFonts w:cs="Times New Roman"/>
                <w:rtl w:val="true"/>
              </w:rPr>
              <w:t xml:space="preserve"> </w:t>
            </w:r>
            <w:r>
              <w:rPr>
                <w:rtl w:val="true"/>
              </w:rPr>
              <w:t>ריאלה</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7</w:t>
            </w:r>
            <w:r>
              <w:rPr>
                <w:rtl w:val="true"/>
              </w:rPr>
              <w:t xml:space="preserve">. </w:t>
            </w:r>
            <w:r>
              <w:rPr>
                <w:rtl w:val="true"/>
              </w:rPr>
              <w:t>קאסם</w:t>
            </w:r>
            <w:r>
              <w:rPr>
                <w:rFonts w:cs="Times New Roman"/>
                <w:rtl w:val="true"/>
              </w:rPr>
              <w:t xml:space="preserve"> </w:t>
            </w:r>
            <w:r>
              <w:rPr>
                <w:rtl w:val="true"/>
              </w:rPr>
              <w:t>דרבאס</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rFonts w:cs="Times New Roman"/>
                <w:sz w:val="24"/>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7425-03-22</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13.10.2022</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24.10.2022</w:t>
            </w:r>
            <w:r>
              <w:rPr>
                <w:sz w:val="24"/>
                <w:szCs w:val="24"/>
                <w:rtl w:val="true"/>
              </w:rPr>
              <w:t xml:space="preserve"> </w:t>
            </w:r>
            <w:r>
              <w:rPr>
                <w:sz w:val="24"/>
                <w:sz w:val="24"/>
                <w:szCs w:val="24"/>
                <w:rtl w:val="true"/>
              </w:rPr>
              <w:t>בהתאמה</w:t>
            </w:r>
            <w:r>
              <w:rPr>
                <w:rFonts w:cs="Times New Roman"/>
                <w:sz w:val="24"/>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ת</w:t>
            </w:r>
            <w:r>
              <w:rPr>
                <w:sz w:val="24"/>
                <w:szCs w:val="24"/>
                <w:rtl w:val="true"/>
              </w:rPr>
              <w:t xml:space="preserve">' </w:t>
            </w:r>
            <w:r>
              <w:rPr>
                <w:sz w:val="24"/>
                <w:sz w:val="24"/>
                <w:szCs w:val="24"/>
                <w:rtl w:val="true"/>
              </w:rPr>
              <w:t>בר</w:t>
            </w:r>
            <w:r>
              <w:rPr>
                <w:sz w:val="24"/>
                <w:szCs w:val="24"/>
                <w:rtl w:val="true"/>
              </w:rPr>
              <w:t>-</w:t>
            </w:r>
            <w:r>
              <w:rPr>
                <w:sz w:val="24"/>
                <w:sz w:val="24"/>
                <w:szCs w:val="24"/>
                <w:rtl w:val="true"/>
              </w:rPr>
              <w:t>אשר</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ג</w:t>
            </w:r>
            <w:r>
              <w:rPr>
                <w:rFonts w:cs="Times New Roman"/>
                <w:sz w:val="24"/>
                <w:sz w:val="24"/>
                <w:szCs w:val="24"/>
                <w:rtl w:val="true"/>
              </w:rPr>
              <w:t xml:space="preserve"> </w:t>
            </w:r>
            <w:r>
              <w:rPr>
                <w:sz w:val="24"/>
                <w:sz w:val="24"/>
                <w:szCs w:val="24"/>
                <w:rtl w:val="true"/>
              </w:rPr>
              <w:t>בטבת</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16.1.2023</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
                <w:rtl w:val="true"/>
              </w:rPr>
              <w:t xml:space="preserve"> </w:t>
            </w:r>
            <w:r>
              <w:rPr>
                <w:rtl w:val="true"/>
              </w:rPr>
              <w:t>המערערת</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8114/22</w:t>
            </w:r>
            <w:r>
              <w:rPr>
                <w:rtl w:val="true"/>
              </w:rPr>
              <w:t xml:space="preserve"> </w:t>
            </w:r>
            <w:r>
              <w:rPr>
                <w:rtl w:val="true"/>
              </w:rPr>
              <w:t>והמשיבה</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8217/22</w:t>
            </w:r>
            <w:r>
              <w:rPr>
                <w:rtl w:val="true"/>
              </w:rPr>
              <w:t>;</w:t>
            </w:r>
            <w:r>
              <w:rPr>
                <w:rtl w:val="true"/>
              </w:rPr>
              <w:t xml:space="preserve"> </w:t>
            </w:r>
            <w:r>
              <w:rPr/>
              <w:t>8407/22</w:t>
            </w:r>
            <w:r>
              <w:rPr>
                <w:rtl w:val="true"/>
              </w:rPr>
              <w:t xml:space="preserve">; </w:t>
            </w:r>
            <w:r>
              <w:rPr/>
              <w:t>8436/22</w:t>
            </w:r>
            <w:r>
              <w:rPr>
                <w:rtl w:val="true"/>
              </w:rPr>
              <w:t xml:space="preserve">; </w:t>
            </w:r>
            <w:r>
              <w:rPr/>
              <w:t>8449/22</w:t>
            </w:r>
            <w:r>
              <w:rPr>
                <w:rtl w:val="true"/>
              </w:rPr>
              <w:t>:</w:t>
            </w:r>
          </w:p>
        </w:tc>
        <w:tc>
          <w:tcPr>
            <w:tcW w:w="5151"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רוני</w:t>
            </w:r>
            <w:r>
              <w:rPr>
                <w:rFonts w:cs="Times New Roman"/>
                <w:rtl w:val="true"/>
              </w:rPr>
              <w:t xml:space="preserve"> </w:t>
            </w:r>
            <w:r>
              <w:rPr>
                <w:rtl w:val="true"/>
              </w:rPr>
              <w:t>זלושינסקי</w:t>
            </w:r>
            <w:r>
              <w:rPr>
                <w:rFonts w:cs="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Fonts w:cs="Times New Roman"/>
                <w:rtl w:val="true"/>
              </w:rPr>
              <w:t xml:space="preserve"> </w:t>
            </w:r>
            <w:r>
              <w:rPr/>
              <w:t>1</w:t>
            </w:r>
            <w:r>
              <w:rPr>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8114/22</w:t>
            </w:r>
            <w:r>
              <w:rPr>
                <w:rtl w:val="true"/>
              </w:rPr>
              <w:t xml:space="preserve"> </w:t>
            </w:r>
            <w:r>
              <w:rPr>
                <w:rtl w:val="true"/>
              </w:rPr>
              <w:t>והמערער</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8407/22</w:t>
            </w:r>
            <w:r>
              <w:rPr>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נאיל</w:t>
            </w:r>
            <w:r>
              <w:rPr>
                <w:rFonts w:cs="Times New Roman"/>
                <w:rtl w:val="true"/>
              </w:rPr>
              <w:t xml:space="preserve"> </w:t>
            </w:r>
            <w:r>
              <w:rPr>
                <w:rtl w:val="true"/>
              </w:rPr>
              <w:t>זחאלקה</w:t>
            </w:r>
            <w:r>
              <w:rPr>
                <w:rFonts w:cs="Times New Roman"/>
                <w:rtl w:val="true"/>
              </w:rPr>
              <w:t xml:space="preserve"> </w:t>
            </w:r>
          </w:p>
        </w:tc>
      </w:tr>
    </w:tbl>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המשיב</w:t>
            </w:r>
            <w:r>
              <w:rPr>
                <w:rFonts w:cs="Times New Roman"/>
                <w:rtl w:val="true"/>
              </w:rPr>
              <w:t xml:space="preserve"> </w:t>
            </w:r>
            <w:r>
              <w:rPr/>
              <w:t>2</w:t>
            </w:r>
            <w:r>
              <w:rPr>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8114/22</w:t>
            </w:r>
            <w:r>
              <w:rPr>
                <w:sz w:val="26"/>
                <w:szCs w:val="26"/>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פרחאת</w:t>
            </w:r>
            <w:r>
              <w:rPr>
                <w:rFonts w:cs="Times New Roman"/>
                <w:rtl w:val="true"/>
              </w:rPr>
              <w:t xml:space="preserve"> </w:t>
            </w:r>
            <w:r>
              <w:rPr>
                <w:rtl w:val="true"/>
              </w:rPr>
              <w:t>עאטף</w:t>
            </w:r>
          </w:p>
        </w:tc>
      </w:tr>
    </w:tbl>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Normal"/>
              <w:tabs>
                <w:tab w:val="clear" w:pos="720"/>
                <w:tab w:val="left" w:pos="2552" w:leader="none"/>
              </w:tabs>
              <w:ind w:end="0"/>
              <w:jc w:val="both"/>
              <w:rPr>
                <w:sz w:val="22"/>
                <w:szCs w:val="28"/>
              </w:rPr>
            </w:pPr>
            <w:r>
              <w:rPr>
                <w:sz w:val="22"/>
                <w:sz w:val="22"/>
                <w:szCs w:val="28"/>
                <w:rtl w:val="true"/>
              </w:rPr>
              <w:t>בשם</w:t>
            </w:r>
            <w:r>
              <w:rPr>
                <w:rFonts w:cs="Times New Roman"/>
                <w:sz w:val="22"/>
                <w:sz w:val="22"/>
                <w:szCs w:val="28"/>
                <w:rtl w:val="true"/>
              </w:rPr>
              <w:t xml:space="preserve"> </w:t>
            </w:r>
            <w:r>
              <w:rPr>
                <w:sz w:val="22"/>
                <w:sz w:val="22"/>
                <w:szCs w:val="28"/>
                <w:rtl w:val="true"/>
              </w:rPr>
              <w:t>המשיב</w:t>
            </w:r>
            <w:r>
              <w:rPr>
                <w:rFonts w:cs="Times New Roman"/>
                <w:sz w:val="22"/>
                <w:sz w:val="22"/>
                <w:szCs w:val="28"/>
                <w:rtl w:val="true"/>
              </w:rPr>
              <w:t xml:space="preserve"> </w:t>
            </w:r>
            <w:r>
              <w:rPr>
                <w:sz w:val="22"/>
                <w:szCs w:val="28"/>
              </w:rPr>
              <w:t>3</w:t>
            </w:r>
            <w:r>
              <w:rPr>
                <w:sz w:val="22"/>
                <w:szCs w:val="28"/>
                <w:rtl w:val="true"/>
              </w:rPr>
              <w:t xml:space="preserve"> </w:t>
            </w:r>
            <w:r>
              <w:rPr>
                <w:sz w:val="22"/>
                <w:sz w:val="22"/>
                <w:szCs w:val="28"/>
                <w:rtl w:val="true"/>
              </w:rPr>
              <w:t>ב</w:t>
            </w:r>
            <w:r>
              <w:rPr>
                <w:sz w:val="22"/>
                <w:szCs w:val="28"/>
                <w:rtl w:val="true"/>
              </w:rPr>
              <w:t>-</w:t>
            </w:r>
            <w:r>
              <w:rPr>
                <w:sz w:val="22"/>
                <w:sz w:val="22"/>
                <w:szCs w:val="28"/>
                <w:rtl w:val="true"/>
              </w:rPr>
              <w:t>ע</w:t>
            </w:r>
            <w:r>
              <w:rPr>
                <w:sz w:val="22"/>
                <w:szCs w:val="28"/>
                <w:rtl w:val="true"/>
              </w:rPr>
              <w:t>"</w:t>
            </w:r>
            <w:r>
              <w:rPr>
                <w:sz w:val="22"/>
                <w:sz w:val="22"/>
                <w:szCs w:val="28"/>
                <w:rtl w:val="true"/>
              </w:rPr>
              <w:t>פ</w:t>
            </w:r>
            <w:r>
              <w:rPr>
                <w:rFonts w:cs="Times New Roman"/>
                <w:sz w:val="22"/>
                <w:sz w:val="22"/>
                <w:szCs w:val="28"/>
                <w:rtl w:val="true"/>
              </w:rPr>
              <w:t xml:space="preserve"> </w:t>
            </w:r>
            <w:r>
              <w:rPr>
                <w:sz w:val="22"/>
                <w:szCs w:val="28"/>
              </w:rPr>
              <w:t>8114/22</w:t>
            </w:r>
            <w:r>
              <w:rPr>
                <w:sz w:val="22"/>
                <w:szCs w:val="28"/>
                <w:rtl w:val="true"/>
              </w:rPr>
              <w:t xml:space="preserve"> </w:t>
            </w:r>
          </w:p>
          <w:p>
            <w:pPr>
              <w:pStyle w:val="BodyRuller1"/>
              <w:ind w:end="0"/>
              <w:jc w:val="start"/>
              <w:rPr/>
            </w:pPr>
            <w:r>
              <w:rPr>
                <w:rtl w:val="true"/>
              </w:rPr>
              <w:t>והמערער</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8449/22</w:t>
            </w:r>
            <w:r>
              <w:rPr>
                <w:rtl w:val="true"/>
              </w:rPr>
              <w:t>;</w:t>
            </w:r>
            <w:r>
              <w:rPr>
                <w:rtl w:val="true"/>
              </w:rPr>
              <w:t xml:space="preserve"> </w:t>
            </w:r>
          </w:p>
          <w:p>
            <w:pPr>
              <w:pStyle w:val="BodyRuller1"/>
              <w:ind w:end="0"/>
              <w:jc w:val="start"/>
              <w:rPr/>
            </w:pPr>
            <w:r>
              <w:rPr>
                <w:rtl w:val="true"/>
              </w:rPr>
              <w:t>ובשם</w:t>
            </w:r>
            <w:r>
              <w:rPr>
                <w:rFonts w:cs="Times New Roman"/>
                <w:rtl w:val="true"/>
              </w:rPr>
              <w:t xml:space="preserve"> </w:t>
            </w:r>
            <w:r>
              <w:rPr>
                <w:rtl w:val="true"/>
              </w:rPr>
              <w:t>המשיבים</w:t>
            </w:r>
            <w:r>
              <w:rPr>
                <w:rFonts w:cs="Times New Roman"/>
                <w:rtl w:val="true"/>
              </w:rPr>
              <w:t xml:space="preserve"> </w:t>
            </w:r>
            <w:r>
              <w:rPr/>
              <w:t>5-4</w:t>
            </w:r>
            <w:r>
              <w:rPr>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8114/22</w:t>
            </w:r>
            <w:r>
              <w:rPr>
                <w:rtl w:val="true"/>
              </w:rPr>
              <w:t xml:space="preserve"> </w:t>
            </w:r>
            <w:r>
              <w:rPr>
                <w:rtl w:val="true"/>
              </w:rPr>
              <w:t>והמערערים</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8217/22</w:t>
            </w:r>
            <w:r>
              <w:rPr>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לאה</w:t>
            </w:r>
            <w:r>
              <w:rPr>
                <w:rFonts w:cs="Times New Roman"/>
                <w:rtl w:val="true"/>
              </w:rPr>
              <w:t xml:space="preserve"> </w:t>
            </w:r>
            <w:r>
              <w:rPr>
                <w:rtl w:val="true"/>
              </w:rPr>
              <w:t>צמל</w:t>
            </w:r>
            <w:r>
              <w:rPr>
                <w:rFonts w:cs="Times New Roman"/>
                <w:rtl w:val="true"/>
              </w:rPr>
              <w:t xml:space="preserve"> </w:t>
            </w:r>
          </w:p>
        </w:tc>
      </w:tr>
    </w:tbl>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המשיבים</w:t>
            </w:r>
            <w:r>
              <w:rPr>
                <w:rFonts w:cs="Times New Roman"/>
                <w:rtl w:val="true"/>
              </w:rPr>
              <w:t xml:space="preserve"> </w:t>
            </w:r>
            <w:r>
              <w:rPr/>
              <w:t>7-6</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8144/22</w:t>
            </w:r>
            <w:r>
              <w:rPr>
                <w:rtl w:val="true"/>
              </w:rPr>
              <w:t xml:space="preserve"> </w:t>
            </w:r>
            <w:r>
              <w:rPr>
                <w:rtl w:val="true"/>
              </w:rPr>
              <w:t>והמערערים</w:t>
            </w:r>
            <w:r>
              <w:rPr>
                <w:rFonts w:cs="Times New Roman"/>
                <w:rtl w:val="true"/>
              </w:rPr>
              <w:t xml:space="preserve"> </w:t>
            </w:r>
            <w:r>
              <w:rPr>
                <w:rtl w:val="true"/>
              </w:rPr>
              <w:t>ב</w:t>
            </w:r>
            <w:r>
              <w:rPr>
                <w:rtl w:val="true"/>
              </w:rPr>
              <w:t>-</w:t>
            </w:r>
            <w:r>
              <w:rPr>
                <w:rtl w:val="true"/>
              </w:rPr>
              <w:t>ע</w:t>
            </w:r>
            <w:r>
              <w:rPr>
                <w:rtl w:val="true"/>
              </w:rPr>
              <w:t>"</w:t>
            </w:r>
            <w:r>
              <w:rPr>
                <w:rtl w:val="true"/>
              </w:rPr>
              <w:t>פ</w:t>
            </w:r>
            <w:r>
              <w:rPr>
                <w:rFonts w:cs="Times New Roman"/>
                <w:rtl w:val="true"/>
              </w:rPr>
              <w:t xml:space="preserve"> </w:t>
            </w:r>
            <w:r>
              <w:rPr/>
              <w:t>8436/22</w:t>
            </w:r>
            <w:r>
              <w:rPr>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חאלד</w:t>
            </w:r>
            <w:r>
              <w:rPr>
                <w:rFonts w:cs="Times New Roman"/>
                <w:rtl w:val="true"/>
              </w:rPr>
              <w:t xml:space="preserve"> </w:t>
            </w:r>
            <w:r>
              <w:rPr>
                <w:rtl w:val="true"/>
              </w:rPr>
              <w:t>אזברגה</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
        <w:r>
          <w:rPr>
            <w:rStyle w:val="Hyperlink"/>
            <w:rFonts w:ascii="FrankRuehl" w:hAnsi="FrankRuehl" w:cs="FrankRuehl"/>
            <w:sz w:val="24"/>
            <w:sz w:val="24"/>
            <w:u w:val="none"/>
            <w:rtl w:val="true"/>
          </w:rPr>
          <w:t>חוק המאבק בטרור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תשע</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2016</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2</w:t>
        </w:r>
      </w:hyperlink>
      <w:r>
        <w:rPr>
          <w:rFonts w:cs="FrankRuehl" w:ascii="FrankRuehl" w:hAnsi="FrankRuehl"/>
          <w:color w:val="0000FF"/>
          <w:sz w:val="24"/>
          <w:rtl w:val="true"/>
        </w:rPr>
        <w:t xml:space="preserve">, </w:t>
      </w:r>
      <w:hyperlink r:id="rId5">
        <w:r>
          <w:rPr>
            <w:rStyle w:val="Hyperlink"/>
            <w:rFonts w:cs="FrankRuehl" w:ascii="FrankRuehl" w:hAnsi="FrankRuehl"/>
            <w:sz w:val="24"/>
            <w:u w:val="none"/>
          </w:rPr>
          <w:t>22</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6">
        <w:r>
          <w:rPr>
            <w:rStyle w:val="Hyperlink"/>
            <w:rFonts w:cs="FrankRuehl" w:ascii="FrankRuehl" w:hAnsi="FrankRuehl"/>
            <w:sz w:val="24"/>
            <w:u w:val="none"/>
          </w:rPr>
          <w:t>30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7">
        <w:r>
          <w:rPr>
            <w:rStyle w:val="Hyperlink"/>
            <w:rFonts w:cs="FrankRuehl" w:ascii="FrankRuehl" w:hAnsi="FrankRuehl"/>
            <w:sz w:val="24"/>
            <w:u w:val="none"/>
          </w:rPr>
          <w:t>37</w:t>
        </w:r>
      </w:hyperlink>
    </w:p>
    <w:p>
      <w:pPr>
        <w:pStyle w:val="Normal"/>
        <w:tabs>
          <w:tab w:val="clear" w:pos="720"/>
          <w:tab w:val="left" w:pos="2552" w:leader="none"/>
        </w:tabs>
        <w:spacing w:lineRule="exact" w:line="240" w:before="120" w:after="120"/>
        <w:ind w:hanging="283" w:start="283" w:end="0"/>
        <w:jc w:val="both"/>
        <w:rPr/>
      </w:pPr>
      <w:hyperlink r:id="rId8">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9">
        <w:r>
          <w:rPr>
            <w:rStyle w:val="Hyperlink"/>
            <w:rFonts w:cs="FrankRuehl" w:ascii="FrankRuehl" w:hAnsi="FrankRuehl"/>
            <w:sz w:val="24"/>
            <w:u w:val="none"/>
          </w:rPr>
          <w:t>25</w:t>
        </w:r>
      </w:hyperlink>
      <w:r>
        <w:rPr>
          <w:rFonts w:cs="FrankRuehl" w:ascii="FrankRuehl" w:hAnsi="FrankRuehl"/>
          <w:color w:val="0000FF"/>
          <w:sz w:val="24"/>
          <w:rtl w:val="true"/>
        </w:rPr>
        <w:t xml:space="preserve">, </w:t>
      </w:r>
      <w:hyperlink r:id="rId10">
        <w:r>
          <w:rPr>
            <w:rStyle w:val="Hyperlink"/>
            <w:rFonts w:cs="FrankRuehl" w:ascii="FrankRuehl" w:hAnsi="FrankRuehl"/>
            <w:sz w:val="24"/>
            <w:u w:val="none"/>
          </w:rPr>
          <w:t>29</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152</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274.1</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3">
        <w:r>
          <w:rPr>
            <w:rStyle w:val="Hyperlink"/>
            <w:rFonts w:cs="FrankRuehl" w:ascii="FrankRuehl" w:hAnsi="FrankRuehl"/>
            <w:sz w:val="24"/>
            <w:u w:val="none"/>
          </w:rPr>
          <w:t>274.2</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Pr>
          <w:t>274.3</w:t>
        </w:r>
      </w:hyperlink>
      <w:r>
        <w:rPr>
          <w:rFonts w:cs="FrankRuehl" w:ascii="FrankRuehl" w:hAnsi="FrankRuehl"/>
          <w:color w:val="0000FF"/>
          <w:sz w:val="24"/>
          <w:rtl w:val="true"/>
        </w:rPr>
        <w:t xml:space="preserve">, </w:t>
      </w:r>
      <w:hyperlink r:id="rId15">
        <w:r>
          <w:rPr>
            <w:rStyle w:val="Hyperlink"/>
            <w:rFonts w:cs="FrankRuehl" w:ascii="FrankRuehl" w:hAnsi="FrankRuehl"/>
            <w:sz w:val="24"/>
            <w:u w:val="none"/>
          </w:rPr>
          <w:t>329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448</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7">
        <w:r>
          <w:rPr>
            <w:rStyle w:val="Hyperlink"/>
            <w:rFonts w:ascii="FrankRuehl" w:hAnsi="FrankRuehl" w:cs="FrankRuehl"/>
            <w:sz w:val="24"/>
            <w:sz w:val="24"/>
            <w:u w:val="none"/>
            <w:rtl w:val="true"/>
          </w:rPr>
          <w:t>פקודת מניעת טרור</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5" w:name="LawTable_End"/>
      <w:bookmarkStart w:id="6" w:name="LawTable_End"/>
      <w:bookmarkEnd w:id="6"/>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7" w:name="ABSTRACT_START"/>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החמיר בעונשי המאסר בפועל שהושתו </w:t>
      </w:r>
      <w:r>
        <w:rPr>
          <w:rFonts w:ascii="Times New Roman" w:hAnsi="Times New Roman" w:cs="Times New Roman"/>
          <w:spacing w:val="0"/>
          <w:szCs w:val="26"/>
          <w:rtl w:val="true"/>
        </w:rPr>
        <w:t>על המשיבים בגין הרשעתם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בעבירת חברות פעילה בארגון 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עבירת התפרעות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ועבירות מעשי 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עמד על </w:t>
      </w:r>
      <w:r>
        <w:rPr>
          <w:rFonts w:ascii="Times New Roman" w:hAnsi="Times New Roman" w:cs="Times New Roman"/>
          <w:spacing w:val="0"/>
          <w:szCs w:val="26"/>
          <w:rtl w:val="true"/>
        </w:rPr>
        <w:t>מגמת ההחמרה הנגזרת מחוק המאבק בטרור</w:t>
      </w:r>
      <w:r>
        <w:rPr>
          <w:rFonts w:ascii="Times New Roman" w:hAnsi="Times New Roman" w:cs="Times New Roman"/>
          <w:spacing w:val="0"/>
          <w:szCs w:val="26"/>
          <w:rtl w:val="true"/>
        </w:rPr>
        <w:t xml:space="preserve"> ופסק כי נוכח ה</w:t>
      </w:r>
      <w:r>
        <w:rPr>
          <w:rFonts w:ascii="Times New Roman" w:hAnsi="Times New Roman" w:cs="Times New Roman"/>
          <w:spacing w:val="0"/>
          <w:szCs w:val="26"/>
          <w:rtl w:val="true"/>
        </w:rPr>
        <w:t>נסיבות החמורות מאוד של האירועים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שהושת על המשיבים מקל עמם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רחוק מלהלום את חומרת מעשיהם וסוטה במידה ניכרת לקולה ממדיניות הענישה הנקוטה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כאשר </w:t>
      </w:r>
      <w:r>
        <w:rPr>
          <w:rFonts w:ascii="Times New Roman" w:hAnsi="Times New Roman" w:cs="Times New Roman"/>
          <w:spacing w:val="0"/>
          <w:szCs w:val="26"/>
          <w:rtl w:val="true"/>
        </w:rPr>
        <w:t>אין נסיבות משמעותיות לזכות המשיבים המאפשרות הקלה בעונשם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חברות בארגון טרור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אלימות על רקע אידיאולוגי</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מתחם הענישה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פרשנות – דין – חוק המאבק בטרור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המחוזי </w:t>
      </w:r>
      <w:r>
        <w:rPr>
          <w:rFonts w:ascii="Times New Roman" w:hAnsi="Times New Roman" w:cs="Times New Roman"/>
          <w:spacing w:val="0"/>
          <w:szCs w:val="26"/>
          <w:rtl w:val="true"/>
        </w:rPr>
        <w:t xml:space="preserve">השית </w:t>
      </w:r>
      <w:r>
        <w:rPr>
          <w:rFonts w:ascii="Times New Roman" w:hAnsi="Times New Roman" w:cs="Times New Roman"/>
          <w:spacing w:val="0"/>
          <w:szCs w:val="26"/>
          <w:rtl w:val="true"/>
        </w:rPr>
        <w:t>על המשיבים עונשי מאסר בפועל לצד ענישה נלווית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בגין הרשעתם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בעבירת חברות פעילה בארגון 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עבירת התפרעות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ועבירות מעשי טרור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 מערערת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8114/22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קולת העונש שנגזר על שבעת המשיבים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ברובם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מערערים על</w:t>
      </w:r>
      <w:r>
        <w:rPr>
          <w:rFonts w:ascii="Times New Roman" w:hAnsi="Times New Roman" w:cs="Times New Roman"/>
          <w:spacing w:val="0"/>
          <w:szCs w:val="26"/>
          <w:rtl w:val="true"/>
        </w:rPr>
        <w:t xml:space="preserve"> חומרת עונש</w:t>
      </w:r>
      <w:r>
        <w:rPr>
          <w:rFonts w:ascii="Times New Roman" w:hAnsi="Times New Roman" w:cs="Times New Roman"/>
          <w:spacing w:val="0"/>
          <w:szCs w:val="26"/>
          <w:rtl w:val="true"/>
        </w:rPr>
        <w:t xml:space="preserve">י המאסר בפועל </w:t>
      </w:r>
      <w:r>
        <w:rPr>
          <w:rFonts w:ascii="Times New Roman" w:hAnsi="Times New Roman" w:cs="Times New Roman"/>
          <w:spacing w:val="0"/>
          <w:szCs w:val="26"/>
          <w:rtl w:val="true"/>
        </w:rPr>
        <w:t>שנגזר</w:t>
      </w:r>
      <w:r>
        <w:rPr>
          <w:rFonts w:ascii="Times New Roman" w:hAnsi="Times New Roman" w:cs="Times New Roman"/>
          <w:spacing w:val="0"/>
          <w:szCs w:val="26"/>
          <w:rtl w:val="true"/>
        </w:rPr>
        <w:t>ו עליהם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w:t>
      </w:r>
      <w:r>
        <w:rPr>
          <w:rFonts w:ascii="Times New Roman" w:hAnsi="Times New Roman" w:cs="Times New Roman"/>
          <w:spacing w:val="0"/>
          <w:szCs w:val="26"/>
          <w:rtl w:val="true"/>
        </w:rPr>
        <w:t>גזר</w:t>
      </w:r>
      <w:r>
        <w:rPr>
          <w:rFonts w:ascii="Times New Roman" w:hAnsi="Times New Roman" w:cs="Times New Roman"/>
          <w:spacing w:val="0"/>
          <w:szCs w:val="26"/>
          <w:rtl w:val="true"/>
        </w:rPr>
        <w:t>ו</w:t>
      </w:r>
      <w:r>
        <w:rPr>
          <w:rFonts w:ascii="Times New Roman" w:hAnsi="Times New Roman" w:cs="Times New Roman"/>
          <w:spacing w:val="0"/>
          <w:szCs w:val="26"/>
          <w:rtl w:val="true"/>
        </w:rPr>
        <w:t xml:space="preserve"> על כל אחד מהמשיבים עונש</w:t>
      </w:r>
      <w:r>
        <w:rPr>
          <w:rFonts w:ascii="Times New Roman" w:hAnsi="Times New Roman" w:cs="Times New Roman"/>
          <w:spacing w:val="0"/>
          <w:szCs w:val="26"/>
          <w:rtl w:val="true"/>
        </w:rPr>
        <w:t xml:space="preserve">י </w:t>
      </w:r>
      <w:r>
        <w:rPr>
          <w:rFonts w:ascii="Times New Roman" w:hAnsi="Times New Roman" w:cs="Times New Roman"/>
          <w:spacing w:val="0"/>
          <w:szCs w:val="26"/>
          <w:rtl w:val="true"/>
        </w:rPr>
        <w:t xml:space="preserve">מאסר </w:t>
      </w:r>
      <w:r>
        <w:rPr>
          <w:rFonts w:ascii="Times New Roman" w:hAnsi="Times New Roman" w:cs="Times New Roman"/>
          <w:spacing w:val="0"/>
          <w:szCs w:val="26"/>
          <w:rtl w:val="true"/>
        </w:rPr>
        <w:t>מותנים ו</w:t>
      </w:r>
      <w:r>
        <w:rPr>
          <w:rFonts w:ascii="Times New Roman" w:hAnsi="Times New Roman" w:cs="Times New Roman"/>
          <w:spacing w:val="0"/>
          <w:szCs w:val="26"/>
          <w:rtl w:val="true"/>
        </w:rPr>
        <w:t>קנס</w:t>
      </w:r>
      <w:r>
        <w:rPr>
          <w:rFonts w:ascii="Times New Roman" w:hAnsi="Times New Roman" w:cs="Times New Roman"/>
          <w:spacing w:val="0"/>
          <w:szCs w:val="26"/>
          <w:rtl w:val="true"/>
        </w:rPr>
        <w:t>ות</w:t>
      </w:r>
      <w:r>
        <w:rPr>
          <w:rFonts w:cs="Times New Roman" w:ascii="Times New Roman" w:hAnsi="Times New Roman"/>
          <w:spacing w:val="0"/>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אלרון ובהסכמת השופטים וילנר ו</w:t>
      </w:r>
      <w:r>
        <w:rPr>
          <w:rFonts w:cs="Times New Roman" w:ascii="Times New Roman" w:hAnsi="Times New Roman"/>
          <w:spacing w:val="0"/>
          <w:szCs w:val="26"/>
          <w:rtl w:val="true"/>
        </w:rPr>
        <w:t>-</w:t>
      </w:r>
      <w:r>
        <w:rPr>
          <w:rFonts w:ascii="Times New Roman" w:hAnsi="Times New Roman" w:cs="Times New Roman"/>
          <w:spacing w:val="0"/>
          <w:szCs w:val="26"/>
          <w:rtl w:val="true"/>
        </w:rPr>
        <w:t>כשר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ערעור 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ערעורי המשיבים 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מקרה זה מצדיק התערבות של</w:t>
      </w:r>
      <w:r>
        <w:rPr>
          <w:rFonts w:ascii="Times New Roman" w:hAnsi="Times New Roman" w:cs="Times New Roman"/>
          <w:spacing w:val="0"/>
          <w:szCs w:val="26"/>
          <w:rtl w:val="true"/>
        </w:rPr>
        <w:t xml:space="preserve"> ערכאת הערעור בעונש שגזרה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כתב האישום מצייר תמונה עגומה של חבורת צעירים שנקבצו יחד מתוך מניע לאומני</w:t>
      </w:r>
      <w:r>
        <w:rPr>
          <w:rFonts w:cs="Times New Roman" w:ascii="Times New Roman" w:hAnsi="Times New Roman"/>
          <w:spacing w:val="0"/>
          <w:szCs w:val="26"/>
          <w:rtl w:val="true"/>
        </w:rPr>
        <w:t>-</w:t>
      </w:r>
      <w:r>
        <w:rPr>
          <w:rFonts w:ascii="Times New Roman" w:hAnsi="Times New Roman" w:cs="Times New Roman"/>
          <w:spacing w:val="0"/>
          <w:szCs w:val="26"/>
          <w:rtl w:val="true"/>
        </w:rPr>
        <w:t>אידיאולוגי לצורך ארגון התפרעויות ופגיעה בכוחות הביטחון וגורמי האכיפה באמצעות יידוי בקבוקי תבערה והשלכת אבנים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שנגזר עליהם מחייב התערבות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מאחר שהוא אינו הולם את חומרת מעשיהם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בראי מגמת ההחמרה הנגזרת מחוק המאבק בטרור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מפני שאין נסיבות משמעותיות המאפשרות הקלה בעונש</w:t>
      </w:r>
      <w:r>
        <w:rPr>
          <w:rFonts w:ascii="Times New Roman" w:hAnsi="Times New Roman" w:cs="Times New Roman"/>
          <w:spacing w:val="0"/>
          <w:szCs w:val="26"/>
          <w:rtl w:val="true"/>
        </w:rPr>
        <w:t>י המשיבים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במעשי המשיבים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כשלעצמם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נעוצה חומרה רבתי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כבר נפסק אודות</w:t>
      </w:r>
      <w:r>
        <w:rPr>
          <w:rFonts w:ascii="Times New Roman" w:hAnsi="Times New Roman" w:cs="Times New Roman"/>
          <w:spacing w:val="0"/>
          <w:szCs w:val="26"/>
          <w:rtl w:val="true"/>
        </w:rPr>
        <w:t xml:space="preserve"> חומרתן של עבירות אלימות הנעשות במסגרת התפרעות המונית ובייחוד כשהעבירות נעשות מתוך מניע לאומני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מלבד הסכנה המוחשית בהתפרעות אלימה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מעשה זה אף זורה אימה וחרדה בציבור ומערער את יסודות שלטון החוק וגורמי האכיפה בכך שהפורעים מלבים במו ידיהם את בעירת האלימות ומקשים על כוחות הביטחון להשיב את הסדר האזרחי והציבורי על כנו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אותה דרך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השלכת בקבוקי תבערה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יידוי אבנים וירי זיקוקים לעבר כוחות הביטחון במסגרת התפרעות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מהוות פעולות אשר עלולות להסב פגיעה מוחשית ברכוש בגוף ואף בחיי אד</w:t>
      </w:r>
      <w:r>
        <w:rPr>
          <w:rFonts w:ascii="Times New Roman" w:hAnsi="Times New Roman" w:cs="Times New Roman"/>
          <w:spacing w:val="0"/>
          <w:szCs w:val="26"/>
          <w:rtl w:val="true"/>
        </w:rPr>
        <w:t>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בעובדה שלא נגרם נזק של ממש לחיי השוטרים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כדי להקהות את חומרת מעשי המשיבים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לו היה נגרם נזק נוסף</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לשער כי היו מיוחסות להם עבירות חמורות עוד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נדרשת מדיניות ענישה מחמירה שתשקף את חומרתן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תבטא סלידה חברתית מביצוען ותסייע במיגור מעשי אלימות אלו בכלל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ובפרט אלו המופנים כלפי כוחות הביטחון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מעשי המשיבים אף סיכנו ופגעו באוכלוסייה המקומית שאינה מעורבת במעשיהם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סולדת מהם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ומבקשת לחיות את חייה בשלווה מבלי שמעשים כגון אלו שב</w:t>
      </w:r>
      <w:r>
        <w:rPr>
          <w:rFonts w:ascii="Times New Roman" w:hAnsi="Times New Roman" w:cs="Times New Roman"/>
          <w:spacing w:val="0"/>
          <w:szCs w:val="26"/>
          <w:rtl w:val="true"/>
        </w:rPr>
        <w:t>יצעו</w:t>
      </w:r>
      <w:r>
        <w:rPr>
          <w:rFonts w:ascii="Times New Roman" w:hAnsi="Times New Roman" w:cs="Times New Roman"/>
          <w:spacing w:val="0"/>
          <w:szCs w:val="26"/>
          <w:rtl w:val="true"/>
        </w:rPr>
        <w:t xml:space="preserve"> המשיבים יפגעו בשגרת חייה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 xml:space="preserve">לחומרת העבירות מתווסף ממד חומרה ייחודי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היותן עבירות 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במצוות המחוקק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להתאים את מדיניות הענישה לרף הקבוע בחוק המאבק בטרור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משיבים </w:t>
      </w:r>
      <w:r>
        <w:rPr>
          <w:rFonts w:cs="Times New Roman" w:ascii="Times New Roman" w:hAnsi="Times New Roman"/>
          <w:spacing w:val="0"/>
          <w:szCs w:val="26"/>
        </w:rPr>
        <w:t>5-1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הצטרפו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לארגון טרור שהוקם יש מאין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מדובר בחבורת צעירים שנקבצו יחד להתפרעות באופן </w:t>
      </w:r>
      <w:r>
        <w:rPr>
          <w:rFonts w:cs="Times New Roman" w:ascii="Times New Roman" w:hAnsi="Times New Roman"/>
          <w:spacing w:val="0"/>
          <w:szCs w:val="26"/>
          <w:rtl w:val="true"/>
        </w:rPr>
        <w:t>"</w:t>
      </w:r>
      <w:r>
        <w:rPr>
          <w:rFonts w:ascii="Times New Roman" w:hAnsi="Times New Roman" w:cs="Times New Roman"/>
          <w:spacing w:val="0"/>
          <w:szCs w:val="26"/>
          <w:rtl w:val="true"/>
        </w:rPr>
        <w:t>ספונטני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ארגון הטרור שלקחו בו חלק פעיל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חרת על דגלו ייזום וביצוע מעשי טרור נגד כוחות הביטחון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טיב הארגון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תכליתו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מהותו והפעילות במסגרתו מלמדים כי לזה ייקרא ארגון 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 </w:t>
      </w:r>
      <w:r>
        <w:rPr>
          <w:rFonts w:ascii="Times New Roman" w:hAnsi="Times New Roman" w:cs="Times New Roman"/>
          <w:spacing w:val="0"/>
          <w:szCs w:val="26"/>
          <w:rtl w:val="true"/>
        </w:rPr>
        <w:t>הגדרת</w:t>
      </w:r>
      <w:r>
        <w:rPr>
          <w:rFonts w:ascii="Times New Roman" w:hAnsi="Times New Roman" w:cs="Times New Roman"/>
          <w:spacing w:val="0"/>
          <w:szCs w:val="26"/>
          <w:rtl w:val="true"/>
        </w:rPr>
        <w:t xml:space="preserve"> סעיף </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המאבק בטרור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יסוד הגדרה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משיבים </w:t>
      </w:r>
      <w:r>
        <w:rPr>
          <w:rFonts w:cs="Times New Roman" w:ascii="Times New Roman" w:hAnsi="Times New Roman"/>
          <w:spacing w:val="0"/>
          <w:szCs w:val="26"/>
        </w:rPr>
        <w:t>5-1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הורשעו בעבירת חברות פעילה בארגון טרור לפי</w:t>
      </w:r>
      <w:r>
        <w:rPr>
          <w:rFonts w:ascii="Times New Roman" w:hAnsi="Times New Roman" w:cs="Times New Roman"/>
          <w:spacing w:val="0"/>
          <w:szCs w:val="26"/>
          <w:rtl w:val="true"/>
        </w:rPr>
        <w:t xml:space="preserve"> סעיף </w:t>
      </w:r>
      <w:r>
        <w:rPr>
          <w:rFonts w:cs="Times New Roman" w:ascii="Times New Roman" w:hAnsi="Times New Roman"/>
          <w:spacing w:val="0"/>
          <w:szCs w:val="26"/>
        </w:rPr>
        <w:t>22</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המאבק בטרור שהיא </w:t>
      </w:r>
      <w:r>
        <w:rPr>
          <w:rFonts w:cs="Times New Roman" w:ascii="Times New Roman" w:hAnsi="Times New Roman"/>
          <w:spacing w:val="0"/>
          <w:szCs w:val="26"/>
          <w:rtl w:val="true"/>
        </w:rPr>
        <w:t>"</w:t>
      </w:r>
      <w:r>
        <w:rPr>
          <w:rFonts w:ascii="Times New Roman" w:hAnsi="Times New Roman" w:cs="Times New Roman"/>
          <w:spacing w:val="0"/>
          <w:szCs w:val="26"/>
          <w:rtl w:val="true"/>
        </w:rPr>
        <w:t>נטילת חלק בפעילות הארגון או ביצוע פעילות בעבור הארגון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בשמו או במטרה לאפשר או לקדם את פעילותו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נוכח טיב ארגון הטרור שבו היו חברים משיבים </w:t>
      </w:r>
      <w:r>
        <w:rPr>
          <w:rFonts w:cs="Times New Roman" w:ascii="Times New Roman" w:hAnsi="Times New Roman"/>
          <w:spacing w:val="0"/>
          <w:szCs w:val="26"/>
        </w:rPr>
        <w:t>5-1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ובשים לב לכך שהעונש המרבי הקבוע בצד עבירת חברות פעילה בארגון טרור הוא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ניכר כי מתחם העונש ההולם שנקבע בגין עבירה זו מקל עמם באופן משמעותי</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המשיבים הורשעו גם במספר עבירות של מעשה טרור של חבלה בכוונה מחמירה ומעשה טרור של ניסיון הצתה בנסיבות</w:t>
      </w:r>
      <w:r>
        <w:rPr>
          <w:rFonts w:ascii="Times New Roman" w:hAnsi="Times New Roman" w:cs="Times New Roman"/>
          <w:spacing w:val="0"/>
          <w:szCs w:val="26"/>
          <w:rtl w:val="true"/>
        </w:rPr>
        <w:t xml:space="preserve"> סעיף </w:t>
      </w:r>
      <w:r>
        <w:rPr>
          <w:rFonts w:cs="Times New Roman" w:ascii="Times New Roman" w:hAnsi="Times New Roman"/>
          <w:spacing w:val="0"/>
          <w:szCs w:val="26"/>
        </w:rPr>
        <w:t>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המאבק בטרור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שעניינו החמרת הענישה על מעשים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מלבד החומרה הבסיסית של כל 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מהווה </w:t>
      </w:r>
      <w:r>
        <w:rPr>
          <w:rFonts w:cs="Times New Roman" w:ascii="Times New Roman" w:hAnsi="Times New Roman"/>
          <w:spacing w:val="0"/>
          <w:szCs w:val="26"/>
          <w:rtl w:val="true"/>
        </w:rPr>
        <w:t>"</w:t>
      </w:r>
      <w:r>
        <w:rPr>
          <w:rFonts w:ascii="Times New Roman" w:hAnsi="Times New Roman" w:cs="Times New Roman"/>
          <w:spacing w:val="0"/>
          <w:szCs w:val="26"/>
          <w:rtl w:val="true"/>
        </w:rPr>
        <w:t>מעשה 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נסיבה נוספת לחומרה בעטיה ייענש העבריין עד כדי כפל העונש המרבי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מתחמי הענישה שנקבעו מקלים עם המשיבים במידה משמעותית</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אף בגדרי מתחמי העונש ההולם שנקבעו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המחוזי בחר למקם את עונש</w:t>
      </w:r>
      <w:r>
        <w:rPr>
          <w:rFonts w:ascii="Times New Roman" w:hAnsi="Times New Roman" w:cs="Times New Roman"/>
          <w:spacing w:val="0"/>
          <w:szCs w:val="26"/>
          <w:rtl w:val="true"/>
        </w:rPr>
        <w:t>י</w:t>
      </w:r>
      <w:r>
        <w:rPr>
          <w:rFonts w:ascii="Times New Roman" w:hAnsi="Times New Roman" w:cs="Times New Roman"/>
          <w:spacing w:val="0"/>
          <w:szCs w:val="26"/>
          <w:rtl w:val="true"/>
        </w:rPr>
        <w:t xml:space="preserve"> המשיבים בחלקו התחתון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w:t>
      </w:r>
      <w:r>
        <w:rPr>
          <w:rFonts w:ascii="Times New Roman" w:hAnsi="Times New Roman" w:cs="Times New Roman"/>
          <w:spacing w:val="0"/>
          <w:szCs w:val="26"/>
          <w:rtl w:val="true"/>
        </w:rPr>
        <w:t>קשה לאתר לזכות</w:t>
      </w:r>
      <w:r>
        <w:rPr>
          <w:rFonts w:ascii="Times New Roman" w:hAnsi="Times New Roman" w:cs="Times New Roman"/>
          <w:spacing w:val="0"/>
          <w:szCs w:val="26"/>
          <w:rtl w:val="true"/>
        </w:rPr>
        <w:t xml:space="preserve"> המשיבים</w:t>
      </w:r>
      <w:r>
        <w:rPr>
          <w:rFonts w:ascii="Times New Roman" w:hAnsi="Times New Roman" w:cs="Times New Roman"/>
          <w:spacing w:val="0"/>
          <w:szCs w:val="26"/>
          <w:rtl w:val="true"/>
        </w:rPr>
        <w:t xml:space="preserve"> נסיבות משמעותיות שיטו את הכף לקולה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נ</w:t>
      </w:r>
      <w:r>
        <w:rPr>
          <w:rFonts w:ascii="Times New Roman" w:hAnsi="Times New Roman" w:cs="Times New Roman"/>
          <w:spacing w:val="0"/>
          <w:szCs w:val="26"/>
          <w:rtl w:val="true"/>
        </w:rPr>
        <w:t>סיבות שיצדיקו קביעת עונשם בחלק התחתון של 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למרבית המשיבים הרשעות קודמות בעבירות דומות ואף זהות לעבירות דנא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ascii="Times New Roman" w:hAnsi="Times New Roman" w:cs="Times New Roman"/>
          <w:spacing w:val="0"/>
          <w:szCs w:val="26"/>
          <w:rtl w:val="true"/>
        </w:rPr>
        <w:t>גילם הצעיר נהפך להם לרועץ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שבמספר שנים בודדות בחרו לצעוד בדרך הטרור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בעבירות שבוצעו על רקע לאומני</w:t>
      </w:r>
      <w:r>
        <w:rPr>
          <w:rFonts w:cs="Times New Roman" w:ascii="Times New Roman" w:hAnsi="Times New Roman"/>
          <w:spacing w:val="0"/>
          <w:szCs w:val="26"/>
          <w:rtl w:val="true"/>
        </w:rPr>
        <w:t>-</w:t>
      </w:r>
      <w:r>
        <w:rPr>
          <w:rFonts w:ascii="Times New Roman" w:hAnsi="Times New Roman" w:cs="Times New Roman"/>
          <w:spacing w:val="0"/>
          <w:szCs w:val="26"/>
          <w:rtl w:val="true"/>
        </w:rPr>
        <w:t>אידיאולוגי הבכורה מסורה לשיקולי הרתעת הרבים והיחיד ושיקולי הגנה על שלום הציבור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פני שיקולי ענישה אחרים ובהם נסיבות אישיות ושיקולי שיקום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כל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הוחמרו</w:t>
      </w:r>
      <w:r>
        <w:rPr>
          <w:rFonts w:ascii="Times New Roman" w:hAnsi="Times New Roman" w:cs="Times New Roman"/>
          <w:spacing w:val="0"/>
          <w:szCs w:val="26"/>
          <w:rtl w:val="true"/>
        </w:rPr>
        <w:t xml:space="preserve"> משמעותי</w:t>
      </w:r>
      <w:r>
        <w:rPr>
          <w:rFonts w:ascii="Times New Roman" w:hAnsi="Times New Roman" w:cs="Times New Roman"/>
          <w:spacing w:val="0"/>
          <w:szCs w:val="26"/>
          <w:rtl w:val="true"/>
        </w:rPr>
        <w:t>ת</w:t>
      </w:r>
      <w:r>
        <w:rPr>
          <w:rFonts w:ascii="Times New Roman" w:hAnsi="Times New Roman" w:cs="Times New Roman"/>
          <w:spacing w:val="0"/>
          <w:szCs w:val="26"/>
          <w:rtl w:val="true"/>
        </w:rPr>
        <w:t xml:space="preserve"> עונש</w:t>
      </w:r>
      <w:r>
        <w:rPr>
          <w:rFonts w:ascii="Times New Roman" w:hAnsi="Times New Roman" w:cs="Times New Roman"/>
          <w:spacing w:val="0"/>
          <w:szCs w:val="26"/>
          <w:rtl w:val="true"/>
        </w:rPr>
        <w:t>י המאסר בפועל</w:t>
      </w:r>
      <w:r>
        <w:rPr>
          <w:rFonts w:ascii="Times New Roman" w:hAnsi="Times New Roman" w:cs="Times New Roman"/>
          <w:spacing w:val="0"/>
          <w:szCs w:val="26"/>
          <w:rtl w:val="true"/>
        </w:rPr>
        <w:t xml:space="preserve"> שנגזר</w:t>
      </w:r>
      <w:r>
        <w:rPr>
          <w:rFonts w:ascii="Times New Roman" w:hAnsi="Times New Roman" w:cs="Times New Roman"/>
          <w:spacing w:val="0"/>
          <w:szCs w:val="26"/>
          <w:rtl w:val="true"/>
        </w:rPr>
        <w:t>ן</w:t>
      </w:r>
      <w:r>
        <w:rPr>
          <w:rFonts w:ascii="Times New Roman" w:hAnsi="Times New Roman" w:cs="Times New Roman"/>
          <w:spacing w:val="0"/>
          <w:szCs w:val="26"/>
          <w:rtl w:val="true"/>
        </w:rPr>
        <w:t xml:space="preserve"> על</w:t>
      </w:r>
      <w:r>
        <w:rPr>
          <w:rFonts w:ascii="Times New Roman" w:hAnsi="Times New Roman" w:cs="Times New Roman"/>
          <w:spacing w:val="0"/>
          <w:szCs w:val="26"/>
          <w:rtl w:val="true"/>
        </w:rPr>
        <w:t xml:space="preserve"> המשיבים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כמפורט בסיפת פסק הדין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1"/>
        <w:numPr>
          <w:ilvl w:val="0"/>
          <w:numId w:val="0"/>
        </w:numPr>
        <w:ind w:hanging="0" w:start="0" w:end="0"/>
        <w:jc w:val="both"/>
        <w:rPr/>
      </w:pPr>
      <w:r>
        <w:rPr>
          <w:rtl w:val="true"/>
        </w:rPr>
        <w:tab/>
      </w:r>
      <w:r>
        <w:rPr>
          <w:rtl w:val="true"/>
        </w:rPr>
        <w:t xml:space="preserve">לפנינו ערעור על הכרעת דינו של בית המשפט המחוזי בירושלים וחמישה ערעורים על גזר דינו </w:t>
      </w:r>
      <w:r>
        <w:rPr>
          <w:rtl w:val="true"/>
        </w:rPr>
        <w:t>(</w:t>
      </w:r>
      <w:r>
        <w:rPr>
          <w:rtl w:val="true"/>
        </w:rPr>
        <w:t xml:space="preserve">השופטת </w:t>
      </w:r>
      <w:r>
        <w:rPr>
          <w:rFonts w:ascii="Century" w:hAnsi="Century" w:cs="Miriam"/>
          <w:b/>
          <w:b/>
          <w:spacing w:val="0"/>
          <w:sz w:val="22"/>
          <w:sz w:val="22"/>
          <w:szCs w:val="24"/>
          <w:rtl w:val="true"/>
        </w:rPr>
        <w:t>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w:t>
      </w:r>
      <w:r>
        <w:rPr>
          <w:rFonts w:cs="Miriam" w:ascii="Century" w:hAnsi="Century"/>
          <w:b/>
          <w:spacing w:val="0"/>
          <w:sz w:val="22"/>
          <w:szCs w:val="24"/>
          <w:rtl w:val="true"/>
        </w:rPr>
        <w:t>-</w:t>
      </w:r>
      <w:r>
        <w:rPr>
          <w:rFonts w:ascii="Century" w:hAnsi="Century" w:cs="Miriam"/>
          <w:b/>
          <w:b/>
          <w:spacing w:val="0"/>
          <w:sz w:val="22"/>
          <w:sz w:val="22"/>
          <w:szCs w:val="24"/>
          <w:rtl w:val="true"/>
        </w:rPr>
        <w:t>אשר</w:t>
      </w:r>
      <w:r>
        <w:rPr>
          <w:rtl w:val="true"/>
        </w:rPr>
        <w:t xml:space="preserve">) </w:t>
      </w:r>
      <w:r>
        <w:rPr>
          <w:rtl w:val="true"/>
        </w:rPr>
        <w:t>ב</w:t>
      </w:r>
      <w:r>
        <w:rPr>
          <w:rtl w:val="true"/>
        </w:rPr>
        <w:t>-</w:t>
      </w:r>
      <w:hyperlink r:id="rId1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7425-03-22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מיום </w:t>
      </w:r>
      <w:r>
        <w:rPr/>
        <w:t>13.10.2022</w:t>
      </w:r>
      <w:r>
        <w:rPr>
          <w:rtl w:val="true"/>
        </w:rPr>
        <w:t xml:space="preserve"> </w:t>
      </w:r>
      <w:r>
        <w:rPr>
          <w:rtl w:val="true"/>
        </w:rPr>
        <w:t xml:space="preserve">ומיום </w:t>
      </w:r>
      <w:r>
        <w:rPr/>
        <w:t>24.10.2022</w:t>
      </w:r>
      <w:r>
        <w:rPr>
          <w:rtl w:val="true"/>
        </w:rPr>
        <w:t xml:space="preserve">. </w:t>
      </w:r>
      <w:r>
        <w:rPr>
          <w:rtl w:val="true"/>
        </w:rPr>
        <w:t>על המשיבים נגזרו עונשי מאסר בפועל לצד ענישה נלווית</w:t>
      </w:r>
      <w:r>
        <w:rPr>
          <w:rtl w:val="true"/>
        </w:rPr>
        <w:t xml:space="preserve">, </w:t>
      </w:r>
      <w:r>
        <w:rPr>
          <w:rtl w:val="true"/>
        </w:rPr>
        <w:t>בגין הרשעתם</w:t>
      </w:r>
      <w:r>
        <w:rPr>
          <w:rtl w:val="true"/>
        </w:rPr>
        <w:t xml:space="preserve">, </w:t>
      </w:r>
      <w:r>
        <w:rPr>
          <w:rtl w:val="true"/>
        </w:rPr>
        <w:t>בין היתר</w:t>
      </w:r>
      <w:r>
        <w:rPr>
          <w:rtl w:val="true"/>
        </w:rPr>
        <w:t xml:space="preserve">, </w:t>
      </w:r>
      <w:r>
        <w:rPr>
          <w:rtl w:val="true"/>
        </w:rPr>
        <w:t>בעבירת חברות פעילה בארגון טרור</w:t>
      </w:r>
      <w:r>
        <w:rPr>
          <w:rtl w:val="true"/>
        </w:rPr>
        <w:t xml:space="preserve">, </w:t>
      </w:r>
      <w:r>
        <w:rPr>
          <w:rtl w:val="true"/>
        </w:rPr>
        <w:t>עבירת התפרעות</w:t>
      </w:r>
      <w:r>
        <w:rPr>
          <w:rtl w:val="true"/>
        </w:rPr>
        <w:t xml:space="preserve">, </w:t>
      </w:r>
      <w:r>
        <w:rPr>
          <w:rtl w:val="true"/>
        </w:rPr>
        <w:t>ועבירות מעשי טרור</w:t>
      </w:r>
      <w:r>
        <w:rPr>
          <w:rtl w:val="true"/>
        </w:rPr>
        <w:t>.</w:t>
      </w:r>
    </w:p>
    <w:p>
      <w:pPr>
        <w:pStyle w:val="Ruller4"/>
        <w:ind w:end="0"/>
        <w:jc w:val="both"/>
        <w:rPr/>
      </w:pPr>
      <w:r>
        <w:rPr>
          <w:rtl w:val="true"/>
        </w:rPr>
      </w:r>
    </w:p>
    <w:p>
      <w:pPr>
        <w:pStyle w:val="Ruller4"/>
        <w:ind w:end="0"/>
        <w:jc w:val="both"/>
        <w:rPr/>
      </w:pPr>
      <w:r>
        <w:rPr>
          <w:rtl w:val="true"/>
        </w:rPr>
        <w:tab/>
      </w:r>
      <w:r>
        <w:rPr>
          <w:rtl w:val="true"/>
        </w:rPr>
        <w:t>המערערת</w:t>
      </w:r>
      <w:r>
        <w:rPr>
          <w:rFonts w:eastAsia="Arial TUR;Arial" w:cs="Arial TUR;Arial"/>
          <w:rtl w:val="true"/>
        </w:rPr>
        <w:t xml:space="preserve"> </w:t>
      </w:r>
      <w:r>
        <w:rPr>
          <w:rtl w:val="true"/>
        </w:rPr>
        <w:t>ב</w:t>
      </w:r>
      <w:r>
        <w:rPr>
          <w:rtl w:val="true"/>
        </w:rPr>
        <w:t>-</w:t>
      </w:r>
      <w:r>
        <w:rPr>
          <w:rtl w:val="true"/>
        </w:rPr>
        <w:t>ע</w:t>
      </w:r>
      <w:r>
        <w:rPr>
          <w:rtl w:val="true"/>
        </w:rPr>
        <w:t>"</w:t>
      </w:r>
      <w:r>
        <w:rPr>
          <w:rtl w:val="true"/>
        </w:rPr>
        <w:t>פ</w:t>
      </w:r>
      <w:r>
        <w:rPr>
          <w:rFonts w:eastAsia="Arial TUR;Arial" w:cs="Arial TUR;Arial"/>
          <w:rtl w:val="true"/>
        </w:rPr>
        <w:t xml:space="preserve"> </w:t>
      </w:r>
      <w:r>
        <w:rPr/>
        <w:t>8114/22</w:t>
      </w:r>
      <w:r>
        <w:rPr>
          <w:rtl w:val="true"/>
        </w:rPr>
        <w:t xml:space="preserve"> (</w:t>
      </w:r>
      <w:r>
        <w:rPr>
          <w:rtl w:val="true"/>
        </w:rPr>
        <w:t>להלן</w:t>
      </w:r>
      <w:r>
        <w:rPr>
          <w:rtl w:val="true"/>
        </w:rPr>
        <w:t xml:space="preserve">: </w:t>
      </w:r>
      <w:r>
        <w:rPr>
          <w:rFonts w:ascii="Century" w:hAnsi="Century" w:cs="Miriam"/>
          <w:b/>
          <w:b/>
          <w:spacing w:val="0"/>
          <w:szCs w:val="24"/>
          <w:rtl w:val="true"/>
        </w:rPr>
        <w:t>המערערת</w:t>
      </w:r>
      <w:r>
        <w:rPr>
          <w:rFonts w:eastAsia="Arial TUR;Arial" w:cs="Arial TUR;Arial"/>
          <w:rtl w:val="true"/>
        </w:rPr>
        <w:t xml:space="preserve"> </w:t>
      </w:r>
      <w:r>
        <w:rPr>
          <w:rtl w:val="true"/>
        </w:rPr>
        <w:t>או</w:t>
      </w:r>
      <w:r>
        <w:rPr>
          <w:rFonts w:eastAsia="Arial TUR;Arial" w:cs="Arial TUR;Arial"/>
          <w:rtl w:val="true"/>
        </w:rPr>
        <w:t xml:space="preserve"> </w:t>
      </w:r>
      <w:r>
        <w:rPr>
          <w:rFonts w:ascii="Century" w:hAnsi="Century" w:cs="Miriam"/>
          <w:b/>
          <w:b/>
          <w:spacing w:val="0"/>
          <w:szCs w:val="24"/>
          <w:rtl w:val="true"/>
        </w:rPr>
        <w:t>המדינה</w:t>
      </w:r>
      <w:r>
        <w:rPr>
          <w:rtl w:val="true"/>
        </w:rPr>
        <w:t xml:space="preserve">) </w:t>
      </w:r>
      <w:r>
        <w:rPr>
          <w:rtl w:val="true"/>
        </w:rPr>
        <w:t>ערערה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שבעת</w:t>
      </w:r>
      <w:r>
        <w:rPr>
          <w:rFonts w:eastAsia="Arial TUR;Arial" w:cs="Arial TUR;Arial"/>
          <w:rtl w:val="true"/>
        </w:rPr>
        <w:t xml:space="preserve"> </w:t>
      </w:r>
      <w:r>
        <w:rPr>
          <w:rtl w:val="true"/>
        </w:rPr>
        <w:t>המשיבים</w:t>
      </w:r>
      <w:r>
        <w:rPr>
          <w:rtl w:val="true"/>
        </w:rPr>
        <w:t xml:space="preserve">. </w:t>
      </w:r>
      <w:r>
        <w:rPr>
          <w:rtl w:val="true"/>
        </w:rPr>
        <w:t>בעוד</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שנגזר</w:t>
      </w:r>
      <w:r>
        <w:rPr>
          <w:rtl w:val="true"/>
        </w:rPr>
        <w:t xml:space="preserve">, </w:t>
      </w:r>
      <w:r>
        <w:rPr>
          <w:rtl w:val="true"/>
        </w:rPr>
        <w:t>ערערו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w:t>
      </w:r>
      <w:r>
        <w:rPr>
          <w:rtl w:val="true"/>
        </w:rPr>
        <w:t>-</w:t>
      </w:r>
      <w:r>
        <w:rPr>
          <w:rtl w:val="true"/>
        </w:rPr>
        <w:t>ע</w:t>
      </w:r>
      <w:r>
        <w:rPr>
          <w:rtl w:val="true"/>
        </w:rPr>
        <w:t>"</w:t>
      </w:r>
      <w:r>
        <w:rPr>
          <w:rtl w:val="true"/>
        </w:rPr>
        <w:t>פ</w:t>
      </w:r>
      <w:r>
        <w:rPr>
          <w:rFonts w:eastAsia="Arial TUR;Arial" w:cs="Arial TUR;Arial"/>
          <w:rtl w:val="true"/>
        </w:rPr>
        <w:t xml:space="preserve"> </w:t>
      </w:r>
      <w:r>
        <w:rPr/>
        <w:t>8407/22</w:t>
      </w:r>
      <w:r>
        <w:rPr>
          <w:rtl w:val="true"/>
        </w:rPr>
        <w:t xml:space="preserve"> (</w:t>
      </w:r>
      <w:r>
        <w:rPr>
          <w:rtl w:val="true"/>
        </w:rPr>
        <w:t>להלן</w:t>
      </w:r>
      <w:r>
        <w:rPr>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cs="Miriam" w:ascii="Century" w:hAnsi="Century"/>
          <w:b/>
          <w:spacing w:val="0"/>
          <w:szCs w:val="24"/>
        </w:rPr>
        <w:t>1</w:t>
      </w:r>
      <w:r>
        <w:rPr>
          <w:rtl w:val="true"/>
        </w:rPr>
        <w:t xml:space="preserve">); </w:t>
      </w:r>
      <w:r>
        <w:rPr>
          <w:rtl w:val="true"/>
        </w:rPr>
        <w:t>המערער</w:t>
      </w:r>
      <w:r>
        <w:rPr>
          <w:rFonts w:eastAsia="Arial TUR;Arial" w:cs="Arial TUR;Arial"/>
          <w:rtl w:val="true"/>
        </w:rPr>
        <w:t xml:space="preserve"> </w:t>
      </w:r>
      <w:r>
        <w:rPr>
          <w:rtl w:val="true"/>
        </w:rPr>
        <w:t>ב</w:t>
      </w:r>
      <w:r>
        <w:rPr>
          <w:rtl w:val="true"/>
        </w:rPr>
        <w:t>-</w:t>
      </w:r>
      <w:r>
        <w:rPr>
          <w:rtl w:val="true"/>
        </w:rPr>
        <w:t>ע</w:t>
      </w:r>
      <w:r>
        <w:rPr>
          <w:rtl w:val="true"/>
        </w:rPr>
        <w:t>"</w:t>
      </w:r>
      <w:r>
        <w:rPr>
          <w:rtl w:val="true"/>
        </w:rPr>
        <w:t>פ</w:t>
      </w:r>
      <w:r>
        <w:rPr>
          <w:rFonts w:eastAsia="Arial TUR;Arial" w:cs="Arial TUR;Arial"/>
          <w:rtl w:val="true"/>
        </w:rPr>
        <w:t xml:space="preserve"> </w:t>
      </w:r>
      <w:r>
        <w:rPr/>
        <w:t>8449/22</w:t>
      </w:r>
      <w:r>
        <w:rPr>
          <w:rtl w:val="true"/>
        </w:rPr>
        <w:t xml:space="preserve"> (</w:t>
      </w:r>
      <w:r>
        <w:rPr>
          <w:rtl w:val="true"/>
        </w:rPr>
        <w:t>להלן</w:t>
      </w:r>
      <w:r>
        <w:rPr>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cs="Miriam" w:ascii="Century" w:hAnsi="Century"/>
          <w:b/>
          <w:spacing w:val="0"/>
          <w:szCs w:val="24"/>
        </w:rPr>
        <w:t>3</w:t>
      </w:r>
      <w:r>
        <w:rPr>
          <w:rtl w:val="true"/>
        </w:rPr>
        <w:t xml:space="preserve">); </w:t>
      </w:r>
      <w:r>
        <w:rPr>
          <w:rtl w:val="true"/>
        </w:rPr>
        <w:t>המערערים</w:t>
      </w:r>
      <w:r>
        <w:rPr>
          <w:rFonts w:eastAsia="Arial TUR;Arial" w:cs="Arial TUR;Arial"/>
          <w:rtl w:val="true"/>
        </w:rPr>
        <w:t xml:space="preserve"> </w:t>
      </w:r>
      <w:r>
        <w:rPr>
          <w:rtl w:val="true"/>
        </w:rPr>
        <w:t>ב</w:t>
      </w:r>
      <w:r>
        <w:rPr>
          <w:rtl w:val="true"/>
        </w:rPr>
        <w:t>-</w:t>
      </w:r>
      <w:r>
        <w:rPr>
          <w:rtl w:val="true"/>
        </w:rPr>
        <w:t>ע</w:t>
      </w:r>
      <w:r>
        <w:rPr>
          <w:rtl w:val="true"/>
        </w:rPr>
        <w:t>"</w:t>
      </w:r>
      <w:r>
        <w:rPr>
          <w:rtl w:val="true"/>
        </w:rPr>
        <w:t>פ</w:t>
      </w:r>
      <w:r>
        <w:rPr>
          <w:rFonts w:eastAsia="Arial TUR;Arial" w:cs="Arial TUR;Arial"/>
          <w:rtl w:val="true"/>
        </w:rPr>
        <w:t xml:space="preserve"> </w:t>
      </w:r>
      <w:r>
        <w:rPr/>
        <w:t>8217/22</w:t>
      </w:r>
      <w:r>
        <w:rPr>
          <w:rtl w:val="true"/>
        </w:rPr>
        <w:t xml:space="preserve"> (</w:t>
      </w:r>
      <w:r>
        <w:rPr>
          <w:rtl w:val="true"/>
        </w:rPr>
        <w:t>להלן</w:t>
      </w:r>
      <w:r>
        <w:rPr>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cs="Miriam" w:ascii="Century" w:hAnsi="Century"/>
          <w:b/>
          <w:spacing w:val="0"/>
          <w:szCs w:val="24"/>
        </w:rPr>
        <w:t>4</w:t>
      </w:r>
      <w:r>
        <w:rPr>
          <w:rFonts w:cs="Miriam" w:ascii="Century" w:hAnsi="Century"/>
          <w:b/>
          <w:spacing w:val="0"/>
          <w:szCs w:val="24"/>
          <w:rtl w:val="true"/>
        </w:rPr>
        <w:t xml:space="preserve"> </w:t>
      </w:r>
      <w:r>
        <w:rPr>
          <w:rFonts w:ascii="Century" w:hAnsi="Century" w:cs="Miriam"/>
          <w:b/>
          <w:b/>
          <w:spacing w:val="0"/>
          <w:szCs w:val="24"/>
          <w:rtl w:val="true"/>
        </w:rPr>
        <w:t>והמשיב</w:t>
      </w:r>
      <w:r>
        <w:rPr>
          <w:rFonts w:ascii="Century" w:hAnsi="Century" w:eastAsia="Century" w:cs="Century"/>
          <w:b/>
          <w:b/>
          <w:spacing w:val="0"/>
          <w:szCs w:val="24"/>
          <w:rtl w:val="true"/>
        </w:rPr>
        <w:t xml:space="preserve"> </w:t>
      </w:r>
      <w:r>
        <w:rPr>
          <w:rFonts w:cs="Miriam" w:ascii="Century" w:hAnsi="Century"/>
          <w:b/>
          <w:spacing w:val="0"/>
          <w:szCs w:val="24"/>
        </w:rPr>
        <w:t>5</w:t>
      </w:r>
      <w:r>
        <w:rPr>
          <w:rtl w:val="true"/>
        </w:rPr>
        <w:t xml:space="preserve">); </w:t>
      </w:r>
      <w:r>
        <w:rPr>
          <w:rtl w:val="true"/>
        </w:rPr>
        <w:t>והמערערים</w:t>
      </w:r>
      <w:r>
        <w:rPr>
          <w:rFonts w:eastAsia="Arial TUR;Arial" w:cs="Arial TUR;Arial"/>
          <w:rtl w:val="true"/>
        </w:rPr>
        <w:t xml:space="preserve"> </w:t>
      </w:r>
      <w:r>
        <w:rPr>
          <w:rtl w:val="true"/>
        </w:rPr>
        <w:t>ב</w:t>
      </w:r>
      <w:r>
        <w:rPr>
          <w:rtl w:val="true"/>
        </w:rPr>
        <w:t>-</w:t>
      </w:r>
      <w:r>
        <w:rPr>
          <w:rtl w:val="true"/>
        </w:rPr>
        <w:t>ע</w:t>
      </w:r>
      <w:r>
        <w:rPr>
          <w:rtl w:val="true"/>
        </w:rPr>
        <w:t>"</w:t>
      </w:r>
      <w:r>
        <w:rPr>
          <w:rtl w:val="true"/>
        </w:rPr>
        <w:t>פ</w:t>
      </w:r>
      <w:r>
        <w:rPr>
          <w:rFonts w:eastAsia="Arial TUR;Arial" w:cs="Arial TUR;Arial"/>
          <w:rtl w:val="true"/>
        </w:rPr>
        <w:t xml:space="preserve"> </w:t>
      </w:r>
      <w:r>
        <w:rPr/>
        <w:t>8436/22</w:t>
      </w:r>
      <w:r>
        <w:rPr>
          <w:rtl w:val="true"/>
        </w:rPr>
        <w:t xml:space="preserve"> (</w:t>
      </w:r>
      <w:r>
        <w:rPr>
          <w:rtl w:val="true"/>
        </w:rPr>
        <w:t>להלן</w:t>
      </w:r>
      <w:r>
        <w:rPr>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cs="Miriam" w:ascii="Century" w:hAnsi="Century"/>
          <w:b/>
          <w:spacing w:val="0"/>
          <w:szCs w:val="24"/>
        </w:rPr>
        <w:t>6</w:t>
      </w:r>
      <w:r>
        <w:rPr>
          <w:rFonts w:cs="Miriam" w:ascii="Century" w:hAnsi="Century"/>
          <w:b/>
          <w:spacing w:val="0"/>
          <w:szCs w:val="24"/>
          <w:rtl w:val="true"/>
        </w:rPr>
        <w:t xml:space="preserve"> </w:t>
      </w:r>
      <w:r>
        <w:rPr>
          <w:rFonts w:ascii="Century" w:hAnsi="Century" w:cs="Miriam"/>
          <w:b/>
          <w:b/>
          <w:spacing w:val="0"/>
          <w:szCs w:val="24"/>
          <w:rtl w:val="true"/>
        </w:rPr>
        <w:t>והמשיב</w:t>
      </w:r>
      <w:r>
        <w:rPr>
          <w:rFonts w:ascii="Century" w:hAnsi="Century" w:eastAsia="Century" w:cs="Century"/>
          <w:b/>
          <w:b/>
          <w:spacing w:val="0"/>
          <w:szCs w:val="24"/>
          <w:rtl w:val="true"/>
        </w:rPr>
        <w:t xml:space="preserve"> </w:t>
      </w:r>
      <w:r>
        <w:rPr>
          <w:rFonts w:cs="Miriam" w:ascii="Century" w:hAnsi="Century"/>
          <w:b/>
          <w:spacing w:val="0"/>
          <w:szCs w:val="24"/>
        </w:rPr>
        <w:t>7</w:t>
      </w:r>
      <w:r>
        <w:rPr>
          <w:rtl w:val="true"/>
        </w:rPr>
        <w:t xml:space="preserve">), </w:t>
      </w:r>
      <w:r>
        <w:rPr>
          <w:rtl w:val="true"/>
        </w:rPr>
        <w:t>אלו</w:t>
      </w:r>
      <w:r>
        <w:rPr>
          <w:rFonts w:eastAsia="Arial TUR;Arial" w:cs="Arial TUR;Arial"/>
          <w:rtl w:val="true"/>
        </w:rPr>
        <w:t xml:space="preserve"> </w:t>
      </w:r>
      <w:r>
        <w:rPr>
          <w:rtl w:val="true"/>
        </w:rPr>
        <w:t>האחרונים</w:t>
      </w:r>
      <w:r>
        <w:rPr>
          <w:rFonts w:eastAsia="Arial TUR;Arial" w:cs="Arial TUR;Arial"/>
          <w:rtl w:val="true"/>
        </w:rPr>
        <w:t xml:space="preserve"> </w:t>
      </w:r>
      <w:r>
        <w:rPr>
          <w:rtl w:val="true"/>
        </w:rPr>
        <w:t>ערערו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הרשעתם</w:t>
      </w:r>
      <w:r>
        <w:rPr>
          <w:rFonts w:eastAsia="Arial TUR;Arial" w:cs="Arial TUR;Arial"/>
          <w:rtl w:val="true"/>
        </w:rPr>
        <w:t xml:space="preserve"> </w:t>
      </w:r>
      <w:r>
        <w:rPr>
          <w:rtl w:val="true"/>
        </w:rPr>
        <w:t>באחת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להם</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כתב האישום המתוקן מונה </w:t>
      </w:r>
      <w:r>
        <w:rPr>
          <w:rFonts w:ascii="Century" w:hAnsi="Century" w:cs="Miriam"/>
          <w:b/>
          <w:b/>
          <w:spacing w:val="0"/>
          <w:sz w:val="22"/>
          <w:sz w:val="22"/>
          <w:szCs w:val="24"/>
          <w:rtl w:val="true"/>
        </w:rPr>
        <w:t>חמישה</w:t>
      </w:r>
      <w:r>
        <w:rPr>
          <w:rtl w:val="true"/>
        </w:rPr>
        <w:t xml:space="preserve"> אישומים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האישום </w:t>
      </w:r>
      <w:r>
        <w:rPr>
          <w:rFonts w:ascii="Century" w:hAnsi="Century" w:cs="Miriam"/>
          <w:b/>
          <w:b/>
          <w:spacing w:val="0"/>
          <w:sz w:val="22"/>
          <w:sz w:val="22"/>
          <w:szCs w:val="24"/>
          <w:rtl w:val="true"/>
        </w:rPr>
        <w:t>הראשון</w:t>
      </w:r>
      <w:r>
        <w:rPr>
          <w:rtl w:val="true"/>
        </w:rPr>
        <w:t xml:space="preserve"> מתייחס למשיבים </w:t>
      </w:r>
      <w:r>
        <w:rPr/>
        <w:t>5-1</w:t>
      </w:r>
      <w:r>
        <w:rPr>
          <w:rtl w:val="true"/>
        </w:rPr>
        <w:t xml:space="preserve">. </w:t>
      </w:r>
      <w:r>
        <w:rPr>
          <w:rtl w:val="true"/>
        </w:rPr>
        <w:t>לפי המתואר</w:t>
      </w:r>
      <w:r>
        <w:rPr>
          <w:rtl w:val="true"/>
        </w:rPr>
        <w:t xml:space="preserve">, </w:t>
      </w:r>
      <w:r>
        <w:rPr>
          <w:rtl w:val="true"/>
        </w:rPr>
        <w:t>בשנים</w:t>
      </w:r>
      <w:r>
        <w:rPr>
          <w:rtl w:val="true"/>
        </w:rPr>
        <w:t xml:space="preserve"> </w:t>
      </w:r>
      <w:r>
        <w:rPr/>
        <w:t>2021-2020</w:t>
      </w:r>
      <w:r>
        <w:rPr>
          <w:rtl w:val="true"/>
        </w:rPr>
        <w:t xml:space="preserve"> </w:t>
      </w:r>
      <w:r>
        <w:rPr>
          <w:rtl w:val="true"/>
        </w:rPr>
        <w:t xml:space="preserve">בוצעו על ידי צעירים רבים </w:t>
      </w:r>
      <w:r>
        <w:rPr>
          <w:rtl w:val="true"/>
        </w:rPr>
        <w:t>בשכונת</w:t>
      </w:r>
      <w:r>
        <w:rPr>
          <w:rtl w:val="true"/>
        </w:rPr>
        <w:t xml:space="preserve"> </w:t>
      </w:r>
      <w:r>
        <w:rPr>
          <w:rtl w:val="true"/>
        </w:rPr>
        <w:t>עיסוו</w:t>
      </w:r>
      <w:r>
        <w:rPr>
          <w:rtl w:val="true"/>
        </w:rPr>
        <w:t>יא</w:t>
      </w:r>
      <w:r>
        <w:rPr>
          <w:rtl w:val="true"/>
        </w:rPr>
        <w:t>ה</w:t>
      </w:r>
      <w:r>
        <w:rPr>
          <w:rtl w:val="true"/>
        </w:rPr>
        <w:t xml:space="preserve"> </w:t>
      </w:r>
      <w:r>
        <w:rPr>
          <w:rtl w:val="true"/>
        </w:rPr>
        <w:t>בירושלים</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השכונה</w:t>
      </w:r>
      <w:r>
        <w:rPr>
          <w:rtl w:val="true"/>
        </w:rPr>
        <w:t xml:space="preserve">) </w:t>
      </w:r>
      <w:r>
        <w:rPr>
          <w:rtl w:val="true"/>
        </w:rPr>
        <w:t>הפרות</w:t>
      </w:r>
      <w:r>
        <w:rPr>
          <w:rtl w:val="true"/>
        </w:rPr>
        <w:t xml:space="preserve"> </w:t>
      </w:r>
      <w:r>
        <w:rPr>
          <w:rtl w:val="true"/>
        </w:rPr>
        <w:t>סדר</w:t>
      </w:r>
      <w:r>
        <w:rPr>
          <w:rtl w:val="true"/>
        </w:rPr>
        <w:t xml:space="preserve"> </w:t>
      </w:r>
      <w:r>
        <w:rPr>
          <w:rtl w:val="true"/>
        </w:rPr>
        <w:t>קשות</w:t>
      </w:r>
      <w:r>
        <w:rPr>
          <w:rtl w:val="true"/>
        </w:rPr>
        <w:t xml:space="preserve"> </w:t>
      </w:r>
      <w:r>
        <w:rPr>
          <w:rtl w:val="true"/>
        </w:rPr>
        <w:t>ורבות</w:t>
      </w:r>
      <w:r>
        <w:rPr>
          <w:rtl w:val="true"/>
        </w:rPr>
        <w:t xml:space="preserve"> </w:t>
      </w:r>
      <w:r>
        <w:rPr>
          <w:rtl w:val="true"/>
        </w:rPr>
        <w:t>אשר</w:t>
      </w:r>
      <w:r>
        <w:rPr>
          <w:rtl w:val="true"/>
        </w:rPr>
        <w:t xml:space="preserve"> </w:t>
      </w:r>
      <w:r>
        <w:rPr>
          <w:rtl w:val="true"/>
        </w:rPr>
        <w:t>כללו</w:t>
      </w:r>
      <w:r>
        <w:rPr>
          <w:rtl w:val="true"/>
        </w:rPr>
        <w:t xml:space="preserve"> </w:t>
      </w:r>
      <w:r>
        <w:rPr>
          <w:rtl w:val="true"/>
        </w:rPr>
        <w:t>יידוי</w:t>
      </w:r>
      <w:r>
        <w:rPr>
          <w:rtl w:val="true"/>
        </w:rPr>
        <w:t xml:space="preserve"> </w:t>
      </w:r>
      <w:r>
        <w:rPr>
          <w:rtl w:val="true"/>
        </w:rPr>
        <w:t>אבנים</w:t>
      </w:r>
      <w:r>
        <w:rPr>
          <w:rtl w:val="true"/>
        </w:rPr>
        <w:t xml:space="preserve">, </w:t>
      </w:r>
      <w:r>
        <w:rPr>
          <w:rtl w:val="true"/>
        </w:rPr>
        <w:t>בקבוקי</w:t>
      </w:r>
      <w:r>
        <w:rPr>
          <w:rtl w:val="true"/>
        </w:rPr>
        <w:t xml:space="preserve"> </w:t>
      </w:r>
      <w:r>
        <w:rPr>
          <w:rtl w:val="true"/>
        </w:rPr>
        <w:t>תבערה</w:t>
      </w:r>
      <w:r>
        <w:rPr>
          <w:rtl w:val="true"/>
        </w:rPr>
        <w:t xml:space="preserve"> </w:t>
      </w:r>
      <w:r>
        <w:rPr>
          <w:rtl w:val="true"/>
        </w:rPr>
        <w:t>וירי</w:t>
      </w:r>
      <w:r>
        <w:rPr>
          <w:rtl w:val="true"/>
        </w:rPr>
        <w:t xml:space="preserve"> </w:t>
      </w:r>
      <w:r>
        <w:rPr>
          <w:rtl w:val="true"/>
        </w:rPr>
        <w:t>זיקוקים</w:t>
      </w:r>
      <w:r>
        <w:rPr>
          <w:rtl w:val="true"/>
        </w:rPr>
        <w:t xml:space="preserve"> </w:t>
      </w:r>
      <w:r>
        <w:rPr>
          <w:rtl w:val="true"/>
        </w:rPr>
        <w:t>ל</w:t>
      </w:r>
      <w:r>
        <w:rPr>
          <w:rtl w:val="true"/>
        </w:rPr>
        <w:t>עבר</w:t>
      </w:r>
      <w:r>
        <w:rPr>
          <w:rtl w:val="true"/>
        </w:rPr>
        <w:t xml:space="preserve"> </w:t>
      </w:r>
      <w:r>
        <w:rPr>
          <w:rtl w:val="true"/>
        </w:rPr>
        <w:t>כוחות</w:t>
      </w:r>
      <w:r>
        <w:rPr>
          <w:rtl w:val="true"/>
        </w:rPr>
        <w:t xml:space="preserve"> </w:t>
      </w:r>
      <w:r>
        <w:rPr>
          <w:rtl w:val="true"/>
        </w:rPr>
        <w:t>הביטחון</w:t>
      </w:r>
      <w:r>
        <w:rPr>
          <w:rtl w:val="true"/>
        </w:rPr>
        <w:t xml:space="preserve"> </w:t>
      </w:r>
      <w:r>
        <w:rPr>
          <w:rtl w:val="true"/>
        </w:rPr>
        <w:t>בעת</w:t>
      </w:r>
      <w:r>
        <w:rPr>
          <w:rtl w:val="true"/>
        </w:rPr>
        <w:t xml:space="preserve"> </w:t>
      </w:r>
      <w:r>
        <w:rPr>
          <w:rtl w:val="true"/>
        </w:rPr>
        <w:t>פעילותם</w:t>
      </w:r>
      <w:r>
        <w:rPr>
          <w:rtl w:val="true"/>
        </w:rPr>
        <w:t xml:space="preserve"> </w:t>
      </w:r>
      <w:r>
        <w:rPr>
          <w:rtl w:val="true"/>
        </w:rPr>
        <w:t>בשכונה</w:t>
      </w:r>
      <w:r>
        <w:rPr>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החל מחודש </w:t>
      </w:r>
      <w:r>
        <w:rPr>
          <w:rtl w:val="true"/>
        </w:rPr>
        <w:t>מאי</w:t>
      </w:r>
      <w:r>
        <w:rPr>
          <w:rtl w:val="true"/>
        </w:rPr>
        <w:t xml:space="preserve"> </w:t>
      </w:r>
      <w:r>
        <w:rPr/>
        <w:t>2021</w:t>
      </w:r>
      <w:r>
        <w:rPr>
          <w:rtl w:val="true"/>
        </w:rPr>
        <w:t xml:space="preserve"> </w:t>
      </w:r>
      <w:r>
        <w:rPr>
          <w:rtl w:val="true"/>
        </w:rPr>
        <w:t>הוקמה</w:t>
      </w:r>
      <w:r>
        <w:rPr>
          <w:rtl w:val="true"/>
        </w:rPr>
        <w:t xml:space="preserve"> </w:t>
      </w:r>
      <w:r>
        <w:rPr>
          <w:rtl w:val="true"/>
        </w:rPr>
        <w:t>התארגנות</w:t>
      </w:r>
      <w:r>
        <w:rPr>
          <w:rtl w:val="true"/>
        </w:rPr>
        <w:t xml:space="preserve"> </w:t>
      </w:r>
      <w:r>
        <w:rPr>
          <w:rtl w:val="true"/>
        </w:rPr>
        <w:t>מוסדרת</w:t>
      </w:r>
      <w:r>
        <w:rPr>
          <w:rtl w:val="true"/>
        </w:rPr>
        <w:t xml:space="preserve"> </w:t>
      </w:r>
      <w:r>
        <w:rPr>
          <w:rtl w:val="true"/>
        </w:rPr>
        <w:t>בשכונה</w:t>
      </w:r>
      <w:r>
        <w:rPr>
          <w:rtl w:val="true"/>
        </w:rPr>
        <w:t xml:space="preserve"> אשר </w:t>
      </w:r>
      <w:r>
        <w:rPr>
          <w:rtl w:val="true"/>
        </w:rPr>
        <w:t>מטרתה</w:t>
      </w:r>
      <w:r>
        <w:rPr>
          <w:rtl w:val="true"/>
        </w:rPr>
        <w:t xml:space="preserve"> </w:t>
      </w:r>
      <w:r>
        <w:rPr>
          <w:rtl w:val="true"/>
        </w:rPr>
        <w:t>לפעול</w:t>
      </w:r>
      <w:r>
        <w:rPr>
          <w:rtl w:val="true"/>
        </w:rPr>
        <w:t xml:space="preserve"> </w:t>
      </w:r>
      <w:r>
        <w:rPr>
          <w:rtl w:val="true"/>
        </w:rPr>
        <w:t>יחד</w:t>
      </w:r>
      <w:r>
        <w:rPr>
          <w:rtl w:val="true"/>
        </w:rPr>
        <w:t xml:space="preserve"> </w:t>
      </w:r>
      <w:r>
        <w:rPr>
          <w:rtl w:val="true"/>
        </w:rPr>
        <w:t>לשם</w:t>
      </w:r>
      <w:r>
        <w:rPr>
          <w:rtl w:val="true"/>
        </w:rPr>
        <w:t xml:space="preserve"> </w:t>
      </w:r>
      <w:r>
        <w:rPr>
          <w:rtl w:val="true"/>
        </w:rPr>
        <w:t>ייזום</w:t>
      </w:r>
      <w:r>
        <w:rPr>
          <w:rtl w:val="true"/>
        </w:rPr>
        <w:t xml:space="preserve">, </w:t>
      </w:r>
      <w:r>
        <w:rPr>
          <w:rtl w:val="true"/>
        </w:rPr>
        <w:t>הכנה</w:t>
      </w:r>
      <w:r>
        <w:rPr>
          <w:rtl w:val="true"/>
        </w:rPr>
        <w:t xml:space="preserve">, </w:t>
      </w:r>
      <w:r>
        <w:rPr>
          <w:rtl w:val="true"/>
        </w:rPr>
        <w:t>ארגון</w:t>
      </w:r>
      <w:r>
        <w:rPr>
          <w:rtl w:val="true"/>
        </w:rPr>
        <w:t xml:space="preserve"> </w:t>
      </w:r>
      <w:r>
        <w:rPr>
          <w:rtl w:val="true"/>
        </w:rPr>
        <w:t>וביצוע</w:t>
      </w:r>
      <w:r>
        <w:rPr>
          <w:rtl w:val="true"/>
        </w:rPr>
        <w:t xml:space="preserve"> </w:t>
      </w:r>
      <w:r>
        <w:rPr>
          <w:rtl w:val="true"/>
        </w:rPr>
        <w:t>מעשי</w:t>
      </w:r>
      <w:r>
        <w:rPr>
          <w:rtl w:val="true"/>
        </w:rPr>
        <w:t xml:space="preserve"> </w:t>
      </w:r>
      <w:r>
        <w:rPr>
          <w:rtl w:val="true"/>
        </w:rPr>
        <w:t>טרור</w:t>
      </w:r>
      <w:r>
        <w:rPr>
          <w:rtl w:val="true"/>
        </w:rPr>
        <w:t xml:space="preserve"> </w:t>
      </w:r>
      <w:r>
        <w:rPr>
          <w:rtl w:val="true"/>
        </w:rPr>
        <w:t>ופעולות</w:t>
      </w:r>
      <w:r>
        <w:rPr>
          <w:rtl w:val="true"/>
        </w:rPr>
        <w:t xml:space="preserve"> </w:t>
      </w:r>
      <w:r>
        <w:rPr>
          <w:rtl w:val="true"/>
        </w:rPr>
        <w:t>בנשק</w:t>
      </w:r>
      <w:r>
        <w:rPr>
          <w:rtl w:val="true"/>
        </w:rPr>
        <w:t xml:space="preserve"> </w:t>
      </w:r>
      <w:r>
        <w:rPr>
          <w:rtl w:val="true"/>
        </w:rPr>
        <w:t>נגד</w:t>
      </w:r>
      <w:r>
        <w:rPr>
          <w:rtl w:val="true"/>
        </w:rPr>
        <w:t xml:space="preserve"> </w:t>
      </w:r>
      <w:r>
        <w:rPr>
          <w:rtl w:val="true"/>
        </w:rPr>
        <w:t>כוחות</w:t>
      </w:r>
      <w:r>
        <w:rPr>
          <w:rtl w:val="true"/>
        </w:rPr>
        <w:t xml:space="preserve"> </w:t>
      </w:r>
      <w:r>
        <w:rPr>
          <w:rtl w:val="true"/>
        </w:rPr>
        <w:t>הביטחון</w:t>
      </w:r>
      <w:r>
        <w:rPr>
          <w:rtl w:val="true"/>
        </w:rPr>
        <w:t xml:space="preserve">. </w:t>
      </w:r>
      <w:r>
        <w:rPr>
          <w:rtl w:val="true"/>
        </w:rPr>
        <w:t>זאת</w:t>
      </w:r>
      <w:r>
        <w:rPr>
          <w:rtl w:val="true"/>
        </w:rPr>
        <w:t>,</w:t>
      </w:r>
      <w:r>
        <w:rPr>
          <w:rtl w:val="true"/>
        </w:rPr>
        <w:t xml:space="preserve"> </w:t>
      </w:r>
      <w:r>
        <w:rPr>
          <w:rtl w:val="true"/>
        </w:rPr>
        <w:t xml:space="preserve">כדי </w:t>
      </w:r>
      <w:r>
        <w:rPr>
          <w:rtl w:val="true"/>
        </w:rPr>
        <w:t>לזרוע</w:t>
      </w:r>
      <w:r>
        <w:rPr>
          <w:rtl w:val="true"/>
        </w:rPr>
        <w:t xml:space="preserve"> </w:t>
      </w:r>
      <w:r>
        <w:rPr>
          <w:rtl w:val="true"/>
        </w:rPr>
        <w:t>פחד</w:t>
      </w:r>
      <w:r>
        <w:rPr>
          <w:rtl w:val="true"/>
        </w:rPr>
        <w:t xml:space="preserve"> </w:t>
      </w:r>
      <w:r>
        <w:rPr>
          <w:rtl w:val="true"/>
        </w:rPr>
        <w:t>וטרור</w:t>
      </w:r>
      <w:r>
        <w:rPr>
          <w:rtl w:val="true"/>
        </w:rPr>
        <w:t xml:space="preserve"> </w:t>
      </w:r>
      <w:r>
        <w:rPr>
          <w:rtl w:val="true"/>
        </w:rPr>
        <w:t>ועל מנת</w:t>
      </w:r>
      <w:r>
        <w:rPr>
          <w:rtl w:val="true"/>
        </w:rPr>
        <w:t xml:space="preserve"> </w:t>
      </w:r>
      <w:r>
        <w:rPr>
          <w:rtl w:val="true"/>
        </w:rPr>
        <w:t>למנוע</w:t>
      </w:r>
      <w:r>
        <w:rPr>
          <w:rtl w:val="true"/>
        </w:rPr>
        <w:t xml:space="preserve"> </w:t>
      </w:r>
      <w:r>
        <w:rPr>
          <w:rtl w:val="true"/>
        </w:rPr>
        <w:t>מהמשטרה</w:t>
      </w:r>
      <w:r>
        <w:rPr>
          <w:rtl w:val="true"/>
        </w:rPr>
        <w:t xml:space="preserve"> </w:t>
      </w:r>
      <w:r>
        <w:rPr>
          <w:rtl w:val="true"/>
        </w:rPr>
        <w:t>להיכנס</w:t>
      </w:r>
      <w:r>
        <w:rPr>
          <w:rtl w:val="true"/>
        </w:rPr>
        <w:t xml:space="preserve"> </w:t>
      </w:r>
      <w:r>
        <w:rPr>
          <w:rtl w:val="true"/>
        </w:rPr>
        <w:t>אל</w:t>
      </w:r>
      <w:r>
        <w:rPr>
          <w:rtl w:val="true"/>
        </w:rPr>
        <w:t xml:space="preserve"> </w:t>
      </w:r>
      <w:r>
        <w:rPr>
          <w:rtl w:val="true"/>
        </w:rPr>
        <w:t>השכונה</w:t>
      </w:r>
      <w:r>
        <w:rPr>
          <w:rtl w:val="true"/>
        </w:rPr>
        <w:t xml:space="preserve">. </w:t>
      </w:r>
      <w:r>
        <w:rPr>
          <w:rtl w:val="true"/>
        </w:rPr>
        <w:t>ל</w:t>
      </w:r>
      <w:r>
        <w:rPr>
          <w:rtl w:val="true"/>
        </w:rPr>
        <w:t>צורך ה</w:t>
      </w:r>
      <w:r>
        <w:rPr>
          <w:rtl w:val="true"/>
        </w:rPr>
        <w:t>התארגנות</w:t>
      </w:r>
      <w:r>
        <w:rPr>
          <w:rtl w:val="true"/>
        </w:rPr>
        <w:t xml:space="preserve"> </w:t>
      </w:r>
      <w:r>
        <w:rPr>
          <w:rtl w:val="true"/>
        </w:rPr>
        <w:t>חברו</w:t>
      </w:r>
      <w:r>
        <w:rPr>
          <w:rtl w:val="true"/>
        </w:rPr>
        <w:t xml:space="preserve"> </w:t>
      </w:r>
      <w:r>
        <w:rPr>
          <w:rtl w:val="true"/>
        </w:rPr>
        <w:t>צעירים</w:t>
      </w:r>
      <w:r>
        <w:rPr>
          <w:rtl w:val="true"/>
        </w:rPr>
        <w:t xml:space="preserve"> </w:t>
      </w:r>
      <w:r>
        <w:rPr>
          <w:rtl w:val="true"/>
        </w:rPr>
        <w:t>אשר</w:t>
      </w:r>
      <w:r>
        <w:rPr>
          <w:rtl w:val="true"/>
        </w:rPr>
        <w:t xml:space="preserve"> </w:t>
      </w:r>
      <w:r>
        <w:rPr>
          <w:rtl w:val="true"/>
        </w:rPr>
        <w:t>חולקו</w:t>
      </w:r>
      <w:r>
        <w:rPr>
          <w:rtl w:val="true"/>
        </w:rPr>
        <w:t xml:space="preserve"> </w:t>
      </w:r>
      <w:r>
        <w:rPr>
          <w:rtl w:val="true"/>
        </w:rPr>
        <w:t>לשתי</w:t>
      </w:r>
      <w:r>
        <w:rPr>
          <w:rtl w:val="true"/>
        </w:rPr>
        <w:t xml:space="preserve"> </w:t>
      </w:r>
      <w:r>
        <w:rPr>
          <w:rtl w:val="true"/>
        </w:rPr>
        <w:t>חוליות</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הארגון</w:t>
      </w:r>
      <w:r>
        <w:rPr>
          <w:rtl w:val="true"/>
        </w:rPr>
        <w:t>)</w:t>
      </w:r>
      <w:r>
        <w:rPr>
          <w:rtl w:val="true"/>
        </w:rPr>
        <w:t>.</w:t>
      </w:r>
      <w:r>
        <w:rPr>
          <w:rtl w:val="true"/>
        </w:rPr>
        <w:t xml:space="preserve"> </w:t>
      </w:r>
      <w:r>
        <w:rPr>
          <w:rtl w:val="true"/>
        </w:rPr>
        <w:t>כל</w:t>
      </w:r>
      <w:r>
        <w:rPr>
          <w:rtl w:val="true"/>
        </w:rPr>
        <w:t xml:space="preserve"> </w:t>
      </w:r>
      <w:r>
        <w:rPr>
          <w:rtl w:val="true"/>
        </w:rPr>
        <w:t xml:space="preserve">חוליה </w:t>
      </w:r>
      <w:r>
        <w:rPr>
          <w:rtl w:val="true"/>
        </w:rPr>
        <w:t>מנתה</w:t>
      </w:r>
      <w:r>
        <w:rPr>
          <w:rtl w:val="true"/>
        </w:rPr>
        <w:t xml:space="preserve"> </w:t>
      </w:r>
      <w:r>
        <w:rPr>
          <w:rtl w:val="true"/>
        </w:rPr>
        <w:t>בין</w:t>
      </w:r>
      <w:r>
        <w:rPr>
          <w:rtl w:val="true"/>
        </w:rPr>
        <w:t xml:space="preserve"> </w:t>
      </w:r>
      <w:r>
        <w:rPr>
          <w:rtl w:val="true"/>
        </w:rPr>
        <w:t>שבעה</w:t>
      </w:r>
      <w:r>
        <w:rPr>
          <w:rtl w:val="true"/>
        </w:rPr>
        <w:t xml:space="preserve"> </w:t>
      </w:r>
      <w:r>
        <w:rPr>
          <w:rtl w:val="true"/>
        </w:rPr>
        <w:t>לעשרה</w:t>
      </w:r>
      <w:r>
        <w:rPr>
          <w:rtl w:val="true"/>
        </w:rPr>
        <w:t xml:space="preserve"> </w:t>
      </w:r>
      <w:r>
        <w:rPr>
          <w:rtl w:val="true"/>
        </w:rPr>
        <w:t>חברים</w:t>
      </w:r>
      <w:r>
        <w:rPr>
          <w:rtl w:val="true"/>
        </w:rPr>
        <w:t xml:space="preserve"> אשר מוינו על </w:t>
      </w:r>
      <w:r>
        <w:rPr>
          <w:rFonts w:ascii="Century" w:hAnsi="Century" w:cs="Century"/>
          <w:sz w:val="22"/>
          <w:sz w:val="22"/>
          <w:rtl w:val="true"/>
        </w:rPr>
        <w:t>בסיס מקום מגוריהם</w:t>
      </w:r>
      <w:r>
        <w:rPr>
          <w:rFonts w:cs="Century" w:ascii="Century" w:hAnsi="Century"/>
          <w:sz w:val="22"/>
          <w:rtl w:val="true"/>
        </w:rPr>
        <w:t xml:space="preserve">. </w:t>
      </w:r>
      <w:r>
        <w:rPr>
          <w:rFonts w:ascii="Century" w:hAnsi="Century" w:cs="Century"/>
          <w:sz w:val="22"/>
          <w:sz w:val="22"/>
          <w:rtl w:val="true"/>
        </w:rPr>
        <w:t>בראש</w:t>
      </w:r>
      <w:r>
        <w:rPr>
          <w:rFonts w:ascii="Century" w:hAnsi="Century" w:cs="Century"/>
          <w:sz w:val="22"/>
          <w:sz w:val="22"/>
          <w:rtl w:val="true"/>
        </w:rPr>
        <w:t xml:space="preserve"> כל חוליה</w:t>
      </w:r>
      <w:r>
        <w:rPr>
          <w:rFonts w:ascii="Century" w:hAnsi="Century" w:cs="Century"/>
          <w:sz w:val="22"/>
          <w:sz w:val="22"/>
          <w:rtl w:val="true"/>
        </w:rPr>
        <w:t xml:space="preserve"> </w:t>
      </w:r>
      <w:r>
        <w:rPr>
          <w:rFonts w:ascii="Century" w:hAnsi="Century" w:cs="Century"/>
          <w:sz w:val="22"/>
          <w:sz w:val="22"/>
          <w:rtl w:val="true"/>
        </w:rPr>
        <w:t>עמד</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מנהיג</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האחראי</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ארגון הפעילות</w:t>
      </w:r>
      <w:r>
        <w:rPr>
          <w:rFonts w:cs="Century" w:ascii="Century" w:hAnsi="Century"/>
          <w:sz w:val="22"/>
          <w:rtl w:val="true"/>
        </w:rPr>
        <w:t xml:space="preserve">. </w:t>
      </w:r>
      <w:r>
        <w:rPr>
          <w:rFonts w:ascii="Century" w:hAnsi="Century" w:cs="Century"/>
          <w:sz w:val="22"/>
          <w:sz w:val="22"/>
          <w:rtl w:val="true"/>
        </w:rPr>
        <w:t xml:space="preserve">בראשה של החוליה הראשונה עמד </w:t>
      </w:r>
      <w:r>
        <w:rPr>
          <w:rFonts w:ascii="Century" w:hAnsi="Century" w:cs="Century"/>
          <w:sz w:val="22"/>
          <w:sz w:val="22"/>
          <w:rtl w:val="true"/>
        </w:rPr>
        <w:t>עומר</w:t>
      </w:r>
      <w:r>
        <w:rPr>
          <w:rFonts w:ascii="Century" w:hAnsi="Century" w:cs="Century"/>
          <w:sz w:val="22"/>
          <w:sz w:val="22"/>
          <w:rtl w:val="true"/>
        </w:rPr>
        <w:t xml:space="preserve"> </w:t>
      </w:r>
      <w:r>
        <w:rPr>
          <w:rFonts w:ascii="Century" w:hAnsi="Century" w:cs="Century"/>
          <w:sz w:val="22"/>
          <w:sz w:val="22"/>
          <w:rtl w:val="true"/>
        </w:rPr>
        <w:t>מחמוד</w:t>
      </w:r>
      <w:r>
        <w:rPr>
          <w:rFonts w:cs="Century" w:ascii="Century" w:hAnsi="Century"/>
          <w:sz w:val="22"/>
          <w:rtl w:val="true"/>
        </w:rPr>
        <w:t xml:space="preserve">, </w:t>
      </w:r>
      <w:r>
        <w:rPr>
          <w:rFonts w:ascii="Century" w:hAnsi="Century" w:cs="Century"/>
          <w:sz w:val="22"/>
          <w:sz w:val="22"/>
          <w:rtl w:val="true"/>
        </w:rPr>
        <w:t>ובראשה</w:t>
      </w:r>
      <w:r>
        <w:rPr>
          <w:rFonts w:ascii="Century" w:hAnsi="Century" w:cs="Century"/>
          <w:sz w:val="22"/>
          <w:sz w:val="22"/>
          <w:rtl w:val="true"/>
        </w:rPr>
        <w:t xml:space="preserve"> </w:t>
      </w:r>
      <w:r>
        <w:rPr>
          <w:rFonts w:ascii="Century" w:hAnsi="Century" w:cs="Century"/>
          <w:sz w:val="22"/>
          <w:sz w:val="22"/>
          <w:rtl w:val="true"/>
        </w:rPr>
        <w:t xml:space="preserve">של </w:t>
      </w:r>
      <w:r>
        <w:rPr>
          <w:rFonts w:ascii="Century" w:hAnsi="Century" w:cs="Century"/>
          <w:sz w:val="22"/>
          <w:sz w:val="22"/>
          <w:rtl w:val="true"/>
        </w:rPr>
        <w:t>החוליה</w:t>
      </w:r>
      <w:r>
        <w:rPr>
          <w:rFonts w:ascii="Century" w:hAnsi="Century" w:cs="Century"/>
          <w:sz w:val="22"/>
          <w:sz w:val="22"/>
          <w:rtl w:val="true"/>
        </w:rPr>
        <w:t xml:space="preserve"> </w:t>
      </w:r>
      <w:r>
        <w:rPr>
          <w:rFonts w:ascii="Century" w:hAnsi="Century" w:cs="Century"/>
          <w:sz w:val="22"/>
          <w:sz w:val="22"/>
          <w:rtl w:val="true"/>
        </w:rPr>
        <w:t>השנייה</w:t>
      </w:r>
      <w:r>
        <w:rPr>
          <w:rtl w:val="true"/>
        </w:rPr>
        <w:t xml:space="preserve"> </w:t>
      </w:r>
      <w:r>
        <w:rPr>
          <w:rtl w:val="true"/>
        </w:rPr>
        <w:t>עמד</w:t>
      </w:r>
      <w:r>
        <w:rPr>
          <w:rtl w:val="true"/>
        </w:rPr>
        <w:t xml:space="preserve"> </w:t>
      </w:r>
      <w:r>
        <w:rPr>
          <w:rtl w:val="true"/>
        </w:rPr>
        <w:t>א</w:t>
      </w:r>
      <w:r>
        <w:rPr>
          <w:rtl w:val="true"/>
        </w:rPr>
        <w:t>ק</w:t>
      </w:r>
      <w:r>
        <w:rPr>
          <w:rtl w:val="true"/>
        </w:rPr>
        <w:t>רם</w:t>
      </w:r>
      <w:r>
        <w:rPr>
          <w:rtl w:val="true"/>
        </w:rPr>
        <w:t xml:space="preserve"> </w:t>
      </w:r>
      <w:r>
        <w:rPr>
          <w:rtl w:val="true"/>
        </w:rPr>
        <w:t>מוסטפא</w:t>
      </w:r>
      <w:r>
        <w:rPr>
          <w:rtl w:val="true"/>
        </w:rPr>
        <w:t xml:space="preserve">. </w:t>
      </w:r>
      <w:r>
        <w:rPr>
          <w:rtl w:val="true"/>
        </w:rPr>
        <w:t>עומר</w:t>
      </w:r>
      <w:r>
        <w:rPr>
          <w:rtl w:val="true"/>
        </w:rPr>
        <w:t xml:space="preserve"> </w:t>
      </w:r>
      <w:r>
        <w:rPr>
          <w:rtl w:val="true"/>
        </w:rPr>
        <w:t>וא</w:t>
      </w:r>
      <w:r>
        <w:rPr>
          <w:rtl w:val="true"/>
        </w:rPr>
        <w:t>ק</w:t>
      </w:r>
      <w:r>
        <w:rPr>
          <w:rtl w:val="true"/>
        </w:rPr>
        <w:t>רם</w:t>
      </w:r>
      <w:r>
        <w:rPr>
          <w:rtl w:val="true"/>
        </w:rPr>
        <w:t xml:space="preserve"> </w:t>
      </w:r>
      <w:r>
        <w:rPr>
          <w:rtl w:val="true"/>
        </w:rPr>
        <w:t>יזמו</w:t>
      </w:r>
      <w:r>
        <w:rPr>
          <w:rtl w:val="true"/>
        </w:rPr>
        <w:t xml:space="preserve"> </w:t>
      </w:r>
      <w:r>
        <w:rPr>
          <w:rtl w:val="true"/>
        </w:rPr>
        <w:t>הפרות</w:t>
      </w:r>
      <w:r>
        <w:rPr>
          <w:rtl w:val="true"/>
        </w:rPr>
        <w:t xml:space="preserve"> </w:t>
      </w:r>
      <w:r>
        <w:rPr>
          <w:rtl w:val="true"/>
        </w:rPr>
        <w:t>סדר</w:t>
      </w:r>
      <w:r>
        <w:rPr>
          <w:rtl w:val="true"/>
        </w:rPr>
        <w:t xml:space="preserve"> </w:t>
      </w:r>
      <w:r>
        <w:rPr>
          <w:rtl w:val="true"/>
        </w:rPr>
        <w:t>אלימות</w:t>
      </w:r>
      <w:r>
        <w:rPr>
          <w:rtl w:val="true"/>
        </w:rPr>
        <w:t xml:space="preserve">, </w:t>
      </w:r>
      <w:r>
        <w:rPr>
          <w:rtl w:val="true"/>
        </w:rPr>
        <w:t>ארגנו</w:t>
      </w:r>
      <w:r>
        <w:rPr>
          <w:rtl w:val="true"/>
        </w:rPr>
        <w:t xml:space="preserve"> </w:t>
      </w:r>
      <w:r>
        <w:rPr>
          <w:rtl w:val="true"/>
        </w:rPr>
        <w:t>אותן</w:t>
      </w:r>
      <w:r>
        <w:rPr>
          <w:rtl w:val="true"/>
        </w:rPr>
        <w:t xml:space="preserve"> </w:t>
      </w:r>
      <w:r>
        <w:rPr>
          <w:rtl w:val="true"/>
        </w:rPr>
        <w:t>ותיאמו</w:t>
      </w:r>
      <w:r>
        <w:rPr>
          <w:rtl w:val="true"/>
        </w:rPr>
        <w:t xml:space="preserve"> </w:t>
      </w:r>
      <w:r>
        <w:rPr>
          <w:rtl w:val="true"/>
        </w:rPr>
        <w:t>ביניהם</w:t>
      </w:r>
      <w:r>
        <w:rPr>
          <w:rtl w:val="true"/>
        </w:rPr>
        <w:t xml:space="preserve"> </w:t>
      </w:r>
      <w:r>
        <w:rPr>
          <w:rtl w:val="true"/>
        </w:rPr>
        <w:t>את</w:t>
      </w:r>
      <w:r>
        <w:rPr>
          <w:rtl w:val="true"/>
        </w:rPr>
        <w:t xml:space="preserve"> </w:t>
      </w:r>
      <w:r>
        <w:rPr>
          <w:rtl w:val="true"/>
        </w:rPr>
        <w:t>פעילות</w:t>
      </w:r>
      <w:r>
        <w:rPr>
          <w:rtl w:val="true"/>
        </w:rPr>
        <w:t xml:space="preserve"> </w:t>
      </w:r>
      <w:r>
        <w:rPr>
          <w:rtl w:val="true"/>
        </w:rPr>
        <w:t>הארגון</w:t>
      </w:r>
      <w:r>
        <w:rPr>
          <w:rtl w:val="true"/>
        </w:rPr>
        <w:t xml:space="preserve"> </w:t>
      </w:r>
      <w:r>
        <w:rPr>
          <w:rtl w:val="true"/>
        </w:rPr>
        <w:t>ו</w:t>
      </w:r>
      <w:r>
        <w:rPr>
          <w:rtl w:val="true"/>
        </w:rPr>
        <w:t>החוליות</w:t>
      </w:r>
      <w:r>
        <w:rPr>
          <w:rtl w:val="true"/>
        </w:rPr>
        <w:t xml:space="preserve">, </w:t>
      </w:r>
      <w:r>
        <w:rPr>
          <w:rtl w:val="true"/>
        </w:rPr>
        <w:t>ש</w:t>
      </w:r>
      <w:r>
        <w:rPr>
          <w:rtl w:val="true"/>
        </w:rPr>
        <w:t>פעלו</w:t>
      </w:r>
      <w:r>
        <w:rPr>
          <w:rtl w:val="true"/>
        </w:rPr>
        <w:t xml:space="preserve"> </w:t>
      </w:r>
      <w:r>
        <w:rPr>
          <w:rtl w:val="true"/>
        </w:rPr>
        <w:t>בשני</w:t>
      </w:r>
      <w:r>
        <w:rPr>
          <w:rtl w:val="true"/>
        </w:rPr>
        <w:t xml:space="preserve"> </w:t>
      </w:r>
      <w:r>
        <w:rPr>
          <w:rtl w:val="true"/>
        </w:rPr>
        <w:t>מקומות</w:t>
      </w:r>
      <w:r>
        <w:rPr>
          <w:rtl w:val="true"/>
        </w:rPr>
        <w:t xml:space="preserve"> </w:t>
      </w:r>
      <w:r>
        <w:rPr>
          <w:rtl w:val="true"/>
        </w:rPr>
        <w:t>מפגש</w:t>
      </w:r>
      <w:r>
        <w:rPr>
          <w:rtl w:val="true"/>
        </w:rPr>
        <w:t xml:space="preserve"> </w:t>
      </w:r>
      <w:r>
        <w:rPr>
          <w:rtl w:val="true"/>
        </w:rPr>
        <w:t>קבועים</w:t>
      </w:r>
      <w:r>
        <w:rPr>
          <w:rtl w:val="true"/>
        </w:rPr>
        <w:t xml:space="preserve"> בשכונה</w:t>
      </w:r>
      <w:r>
        <w:rPr>
          <w:rtl w:val="true"/>
        </w:rPr>
        <w:t xml:space="preserve">. </w:t>
      </w:r>
      <w:r>
        <w:rPr>
          <w:rtl w:val="true"/>
        </w:rPr>
        <w:t>לפי כתב האישום המתוקן</w:t>
      </w:r>
      <w:r>
        <w:rPr>
          <w:rtl w:val="true"/>
        </w:rPr>
        <w:t xml:space="preserve">, </w:t>
      </w:r>
      <w:r>
        <w:rPr>
          <w:rtl w:val="true"/>
        </w:rPr>
        <w:t xml:space="preserve">המשיבים </w:t>
      </w:r>
      <w:r>
        <w:rPr/>
        <w:t>5-1</w:t>
      </w:r>
      <w:r>
        <w:rPr>
          <w:rtl w:val="true"/>
        </w:rPr>
        <w:t xml:space="preserve"> </w:t>
      </w:r>
      <w:r>
        <w:rPr>
          <w:rtl w:val="true"/>
        </w:rPr>
        <w:t xml:space="preserve">הצטרפו להתארגנות עובר לחודש ספטמבר </w:t>
      </w:r>
      <w:r>
        <w:rPr/>
        <w:t>2021</w:t>
      </w:r>
      <w:r>
        <w:rPr>
          <w:rtl w:val="true"/>
        </w:rPr>
        <w:t>.</w:t>
      </w:r>
    </w:p>
    <w:p>
      <w:pPr>
        <w:pStyle w:val="Ruller4"/>
        <w:ind w:end="0"/>
        <w:jc w:val="both"/>
        <w:rPr/>
      </w:pPr>
      <w:r>
        <w:rPr>
          <w:rtl w:val="true"/>
        </w:rPr>
      </w:r>
    </w:p>
    <w:p>
      <w:pPr>
        <w:pStyle w:val="Ruller4"/>
        <w:ind w:end="0"/>
        <w:jc w:val="both"/>
        <w:rPr/>
      </w:pPr>
      <w:r>
        <w:rPr>
          <w:rtl w:val="true"/>
        </w:rPr>
        <w:tab/>
      </w:r>
      <w:r>
        <w:rPr>
          <w:rtl w:val="true"/>
        </w:rPr>
        <w:t>במסגרת</w:t>
      </w:r>
      <w:r>
        <w:rPr>
          <w:rFonts w:eastAsia="Arial TUR;Arial" w:cs="Arial TUR;Arial"/>
          <w:rtl w:val="true"/>
        </w:rPr>
        <w:t xml:space="preserve"> </w:t>
      </w:r>
      <w:r>
        <w:rPr>
          <w:rtl w:val="true"/>
        </w:rPr>
        <w:t>פעילות</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החוליות</w:t>
      </w:r>
      <w:r>
        <w:rPr>
          <w:rFonts w:eastAsia="Arial TUR;Arial" w:cs="Arial TUR;Arial"/>
          <w:rtl w:val="true"/>
        </w:rPr>
        <w:t xml:space="preserve"> </w:t>
      </w:r>
      <w:r>
        <w:rPr>
          <w:rtl w:val="true"/>
        </w:rPr>
        <w:t>אספו</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מחבריהם</w:t>
      </w:r>
      <w:r>
        <w:rPr>
          <w:rFonts w:eastAsia="Arial TUR;Arial" w:cs="Arial TUR;Arial"/>
          <w:rtl w:val="true"/>
        </w:rPr>
        <w:t xml:space="preserve"> </w:t>
      </w:r>
      <w:r>
        <w:rPr>
          <w:rtl w:val="true"/>
        </w:rPr>
        <w:t>ובו</w:t>
      </w:r>
      <w:r>
        <w:rPr>
          <w:rFonts w:eastAsia="Arial TUR;Arial" w:cs="Arial TUR;Arial"/>
          <w:rtl w:val="true"/>
        </w:rPr>
        <w:t xml:space="preserve"> </w:t>
      </w:r>
      <w:r>
        <w:rPr>
          <w:rtl w:val="true"/>
        </w:rPr>
        <w:t>קנו</w:t>
      </w:r>
      <w:r>
        <w:rPr>
          <w:rFonts w:eastAsia="Arial TUR;Arial" w:cs="Arial TUR;Arial"/>
          <w:rtl w:val="true"/>
        </w:rPr>
        <w:t xml:space="preserve"> </w:t>
      </w:r>
      <w:r>
        <w:rPr>
          <w:rtl w:val="true"/>
        </w:rPr>
        <w:t>זיקוקים</w:t>
      </w:r>
      <w:r>
        <w:rPr>
          <w:rFonts w:eastAsia="Arial TUR;Arial" w:cs="Arial TUR;Arial"/>
          <w:rtl w:val="true"/>
        </w:rPr>
        <w:t xml:space="preserve"> </w:t>
      </w:r>
      <w:r>
        <w:rPr>
          <w:rtl w:val="true"/>
        </w:rPr>
        <w:t>ו</w:t>
      </w:r>
      <w:r>
        <w:rPr>
          <w:rtl w:val="true"/>
        </w:rPr>
        <w:t>בנזין</w:t>
      </w:r>
      <w:r>
        <w:rPr>
          <w:rFonts w:eastAsia="Arial TUR;Arial" w:cs="Arial TUR;Arial"/>
          <w:rtl w:val="true"/>
        </w:rPr>
        <w:t xml:space="preserve"> </w:t>
      </w:r>
      <w:r>
        <w:rPr>
          <w:rtl w:val="true"/>
        </w:rPr>
        <w:t>להכנת</w:t>
      </w:r>
      <w:r>
        <w:rPr>
          <w:rFonts w:eastAsia="Arial TUR;Arial" w:cs="Arial TUR;Arial"/>
          <w:rtl w:val="true"/>
        </w:rPr>
        <w:t xml:space="preserve"> </w:t>
      </w:r>
      <w:r>
        <w:rPr>
          <w:rtl w:val="true"/>
        </w:rPr>
        <w:t>בקבוקי</w:t>
      </w:r>
      <w:r>
        <w:rPr>
          <w:rFonts w:eastAsia="Arial TUR;Arial" w:cs="Arial TUR;Arial"/>
          <w:rtl w:val="true"/>
        </w:rPr>
        <w:t xml:space="preserve"> </w:t>
      </w:r>
      <w:r>
        <w:rPr>
          <w:rtl w:val="true"/>
        </w:rPr>
        <w:t>תבער</w:t>
      </w:r>
      <w:r>
        <w:rPr>
          <w:rtl w:val="true"/>
        </w:rPr>
        <w:t>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w:t>
      </w:r>
      <w:r>
        <w:rPr>
          <w:rtl w:val="true"/>
        </w:rPr>
        <w:t>כוחות</w:t>
      </w:r>
      <w:r>
        <w:rPr>
          <w:rFonts w:eastAsia="Arial TUR;Arial" w:cs="Arial TUR;Arial"/>
          <w:rtl w:val="true"/>
        </w:rPr>
        <w:t xml:space="preserve"> </w:t>
      </w:r>
      <w:r>
        <w:rPr>
          <w:rtl w:val="true"/>
        </w:rPr>
        <w:t>הביטחון</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לאומני</w:t>
      </w:r>
      <w:r>
        <w:rPr>
          <w:rFonts w:eastAsia="Arial TUR;Arial" w:cs="Arial TUR;Arial"/>
          <w:rtl w:val="true"/>
        </w:rPr>
        <w:t xml:space="preserve"> </w:t>
      </w:r>
      <w:r>
        <w:rPr>
          <w:rtl w:val="true"/>
        </w:rPr>
        <w:t>ואידאולוגי</w:t>
      </w:r>
      <w:r>
        <w:rPr>
          <w:rtl w:val="true"/>
        </w:rPr>
        <w:t>.</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חברי</w:t>
      </w:r>
      <w:r>
        <w:rPr>
          <w:rFonts w:eastAsia="Arial TUR;Arial" w:cs="Arial TUR;Arial"/>
          <w:rtl w:val="true"/>
        </w:rPr>
        <w:t xml:space="preserve"> </w:t>
      </w:r>
      <w:r>
        <w:rPr>
          <w:rtl w:val="true"/>
        </w:rPr>
        <w:t>ההתארגנות</w:t>
      </w:r>
      <w:r>
        <w:rPr>
          <w:rFonts w:eastAsia="Arial TUR;Arial" w:cs="Arial TUR;Arial"/>
          <w:rtl w:val="true"/>
        </w:rPr>
        <w:t xml:space="preserve"> </w:t>
      </w:r>
      <w:r>
        <w:rPr>
          <w:rtl w:val="true"/>
        </w:rPr>
        <w:t>החליטו</w:t>
      </w:r>
      <w:r>
        <w:rPr>
          <w:rFonts w:eastAsia="Arial TUR;Arial" w:cs="Arial TUR;Arial"/>
          <w:rtl w:val="true"/>
        </w:rPr>
        <w:t xml:space="preserve"> </w:t>
      </w:r>
      <w:r>
        <w:rPr>
          <w:rtl w:val="true"/>
        </w:rPr>
        <w:t>ליזום</w:t>
      </w:r>
      <w:r>
        <w:rPr>
          <w:rFonts w:eastAsia="Arial TUR;Arial" w:cs="Arial TUR;Arial"/>
          <w:rtl w:val="true"/>
        </w:rPr>
        <w:t xml:space="preserve"> </w:t>
      </w:r>
      <w:r>
        <w:rPr>
          <w:rtl w:val="true"/>
        </w:rPr>
        <w:t>התפרעויות</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כוחות</w:t>
      </w:r>
      <w:r>
        <w:rPr>
          <w:rFonts w:eastAsia="Arial TUR;Arial" w:cs="Arial TUR;Arial"/>
          <w:rtl w:val="true"/>
        </w:rPr>
        <w:t xml:space="preserve"> </w:t>
      </w:r>
      <w:r>
        <w:rPr>
          <w:rtl w:val="true"/>
        </w:rPr>
        <w:t>הביטחון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להשתתף</w:t>
      </w:r>
      <w:r>
        <w:rPr>
          <w:rFonts w:eastAsia="Arial TUR;Arial" w:cs="Arial TUR;Arial"/>
          <w:rtl w:val="true"/>
        </w:rPr>
        <w:t xml:space="preserve"> </w:t>
      </w:r>
      <w:r>
        <w:rPr>
          <w:rtl w:val="true"/>
        </w:rPr>
        <w:t>בהן</w:t>
      </w:r>
      <w:r>
        <w:rPr>
          <w:rtl w:val="true"/>
        </w:rPr>
        <w:t>.</w:t>
      </w:r>
      <w:r>
        <w:rPr>
          <w:rtl w:val="true"/>
        </w:rPr>
        <w:t xml:space="preserve"> </w:t>
      </w:r>
      <w:r>
        <w:rPr>
          <w:rtl w:val="true"/>
        </w:rPr>
        <w:t>לצורך</w:t>
      </w:r>
      <w:r>
        <w:rPr>
          <w:rFonts w:eastAsia="Arial TUR;Arial" w:cs="Arial TUR;Arial"/>
          <w:rtl w:val="true"/>
        </w:rPr>
        <w:t xml:space="preserve"> </w:t>
      </w:r>
      <w:r>
        <w:rPr>
          <w:rtl w:val="true"/>
        </w:rPr>
        <w:t>כך</w:t>
      </w:r>
      <w:r>
        <w:rPr>
          <w:rtl w:val="true"/>
        </w:rPr>
        <w:t>,</w:t>
      </w:r>
      <w:r>
        <w:rPr>
          <w:rtl w:val="true"/>
        </w:rPr>
        <w:t xml:space="preserve"> </w:t>
      </w:r>
      <w:r>
        <w:rPr>
          <w:rtl w:val="true"/>
        </w:rPr>
        <w:t>יצרו</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באפליקציית</w:t>
      </w:r>
      <w:r>
        <w:rPr>
          <w:rFonts w:eastAsia="Arial TUR;Arial" w:cs="Arial TUR;Arial"/>
          <w:rtl w:val="true"/>
        </w:rPr>
        <w:t xml:space="preserve"> </w:t>
      </w:r>
      <w:r>
        <w:rPr>
          <w:rtl w:val="true"/>
        </w:rPr>
        <w:t>"</w:t>
      </w:r>
      <w:r>
        <w:rPr>
          <w:rtl w:val="true"/>
        </w:rPr>
        <w:t>וואטסאפ</w:t>
      </w:r>
      <w:r>
        <w:rPr>
          <w:rtl w:val="true"/>
        </w:rPr>
        <w:t xml:space="preserve">", </w:t>
      </w:r>
      <w:r>
        <w:rPr>
          <w:rtl w:val="true"/>
        </w:rPr>
        <w:t>והודיעו</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לשני</w:t>
      </w:r>
      <w:r>
        <w:rPr>
          <w:rFonts w:eastAsia="Arial TUR;Arial" w:cs="Arial TUR;Arial"/>
          <w:rtl w:val="true"/>
        </w:rPr>
        <w:t xml:space="preserve"> </w:t>
      </w:r>
      <w:r>
        <w:rPr>
          <w:rtl w:val="true"/>
        </w:rPr>
        <w:t>"</w:t>
      </w:r>
      <w:r>
        <w:rPr>
          <w:rtl w:val="true"/>
        </w:rPr>
        <w:t>להתכנס</w:t>
      </w:r>
      <w:r>
        <w:rPr>
          <w:rtl w:val="true"/>
        </w:rPr>
        <w:t xml:space="preserve">" </w:t>
      </w:r>
      <w:r>
        <w:rPr>
          <w:rtl w:val="true"/>
        </w:rPr>
        <w:t>להתפרעות</w:t>
      </w:r>
      <w:r>
        <w:rPr>
          <w:rtl w:val="true"/>
        </w:rPr>
        <w:t xml:space="preserve">. </w:t>
      </w:r>
      <w:r>
        <w:rPr>
          <w:rtl w:val="true"/>
        </w:rPr>
        <w:t>כדי</w:t>
      </w:r>
      <w:r>
        <w:rPr>
          <w:rFonts w:eastAsia="Arial TUR;Arial" w:cs="Arial TUR;Arial"/>
          <w:rtl w:val="true"/>
        </w:rPr>
        <w:t xml:space="preserve"> </w:t>
      </w:r>
      <w:r>
        <w:rPr>
          <w:rtl w:val="true"/>
        </w:rPr>
        <w:t>להסוות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מעשיהם</w:t>
      </w:r>
      <w:r>
        <w:rPr>
          <w:rtl w:val="true"/>
        </w:rPr>
        <w:t xml:space="preserve">, </w:t>
      </w:r>
      <w:r>
        <w:rPr>
          <w:rtl w:val="true"/>
        </w:rPr>
        <w:t>השתמשו</w:t>
      </w:r>
      <w:r>
        <w:rPr>
          <w:rFonts w:eastAsia="Arial TUR;Arial" w:cs="Arial TUR;Arial"/>
          <w:rtl w:val="true"/>
        </w:rPr>
        <w:t xml:space="preserve"> </w:t>
      </w:r>
      <w:r>
        <w:rPr>
          <w:rtl w:val="true"/>
        </w:rPr>
        <w:t>בשיחות</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במילות</w:t>
      </w:r>
      <w:r>
        <w:rPr>
          <w:rFonts w:eastAsia="Arial TUR;Arial" w:cs="Arial TUR;Arial"/>
          <w:rtl w:val="true"/>
        </w:rPr>
        <w:t xml:space="preserve"> </w:t>
      </w:r>
      <w:r>
        <w:rPr>
          <w:rtl w:val="true"/>
        </w:rPr>
        <w:t>קוד</w:t>
      </w:r>
      <w:r>
        <w:rPr>
          <w:rFonts w:eastAsia="Arial TUR;Arial" w:cs="Arial TUR;Arial"/>
          <w:rtl w:val="true"/>
        </w:rPr>
        <w:t xml:space="preserve"> </w:t>
      </w:r>
      <w:r>
        <w:rPr>
          <w:rtl w:val="true"/>
        </w:rPr>
        <w:t>כגון</w:t>
      </w:r>
      <w:r>
        <w:rPr>
          <w:rtl w:val="true"/>
        </w:rPr>
        <w:t xml:space="preserve">: </w:t>
      </w:r>
      <w:r>
        <w:rPr>
          <w:rtl w:val="true"/>
        </w:rPr>
        <w:t>"</w:t>
      </w:r>
      <w:r>
        <w:rPr>
          <w:rtl w:val="true"/>
        </w:rPr>
        <w:t>בוא</w:t>
      </w:r>
      <w:r>
        <w:rPr>
          <w:rFonts w:eastAsia="Arial TUR;Arial" w:cs="Arial TUR;Arial"/>
          <w:rtl w:val="true"/>
        </w:rPr>
        <w:t xml:space="preserve"> </w:t>
      </w:r>
      <w:r>
        <w:rPr>
          <w:rtl w:val="true"/>
        </w:rPr>
        <w:t>נלך</w:t>
      </w:r>
      <w:r>
        <w:rPr>
          <w:rFonts w:eastAsia="Arial TUR;Arial" w:cs="Arial TUR;Arial"/>
          <w:rtl w:val="true"/>
        </w:rPr>
        <w:t xml:space="preserve"> </w:t>
      </w:r>
      <w:r>
        <w:rPr>
          <w:rtl w:val="true"/>
        </w:rPr>
        <w:t>לשתות</w:t>
      </w:r>
      <w:r>
        <w:rPr>
          <w:rtl w:val="true"/>
        </w:rPr>
        <w:t xml:space="preserve">" </w:t>
      </w:r>
      <w:r>
        <w:rPr>
          <w:rtl w:val="true"/>
        </w:rPr>
        <w:t>או</w:t>
      </w:r>
      <w:r>
        <w:rPr>
          <w:rFonts w:eastAsia="Arial TUR;Arial" w:cs="Arial TUR;Arial"/>
          <w:rtl w:val="true"/>
        </w:rPr>
        <w:t xml:space="preserve"> </w:t>
      </w:r>
      <w:r>
        <w:rPr>
          <w:rtl w:val="true"/>
        </w:rPr>
        <w:t>"</w:t>
      </w:r>
      <w:r>
        <w:rPr>
          <w:rtl w:val="true"/>
        </w:rPr>
        <w:t>בוא</w:t>
      </w:r>
      <w:r>
        <w:rPr>
          <w:rFonts w:eastAsia="Arial TUR;Arial" w:cs="Arial TUR;Arial"/>
          <w:rtl w:val="true"/>
        </w:rPr>
        <w:t xml:space="preserve"> </w:t>
      </w:r>
      <w:r>
        <w:rPr>
          <w:rtl w:val="true"/>
        </w:rPr>
        <w:t>נלך</w:t>
      </w:r>
      <w:r>
        <w:rPr>
          <w:rFonts w:eastAsia="Arial TUR;Arial" w:cs="Arial TUR;Arial"/>
          <w:rtl w:val="true"/>
        </w:rPr>
        <w:t xml:space="preserve"> </w:t>
      </w:r>
      <w:r>
        <w:rPr>
          <w:rtl w:val="true"/>
        </w:rPr>
        <w:t>לעשן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בשיטת</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קבועה</w:t>
      </w:r>
      <w:r>
        <w:rPr>
          <w:rtl w:val="true"/>
        </w:rPr>
        <w:t xml:space="preserve">, </w:t>
      </w:r>
      <w:r>
        <w:rPr>
          <w:rtl w:val="true"/>
        </w:rPr>
        <w:t>חברי</w:t>
      </w:r>
      <w:r>
        <w:rPr>
          <w:rFonts w:eastAsia="Arial TUR;Arial" w:cs="Arial TUR;Arial"/>
          <w:rtl w:val="true"/>
        </w:rPr>
        <w:t xml:space="preserve"> </w:t>
      </w:r>
      <w:r>
        <w:rPr>
          <w:rtl w:val="true"/>
        </w:rPr>
        <w:t>ההתארגנות</w:t>
      </w:r>
      <w:r>
        <w:rPr>
          <w:rFonts w:eastAsia="Arial TUR;Arial" w:cs="Arial TUR;Arial"/>
          <w:rtl w:val="true"/>
        </w:rPr>
        <w:t xml:space="preserve"> </w:t>
      </w:r>
      <w:r>
        <w:rPr>
          <w:rtl w:val="true"/>
        </w:rPr>
        <w:t>התכנסו</w:t>
      </w:r>
      <w:r>
        <w:rPr>
          <w:rFonts w:eastAsia="Arial TUR;Arial" w:cs="Arial TUR;Arial"/>
          <w:rtl w:val="true"/>
        </w:rPr>
        <w:t xml:space="preserve"> </w:t>
      </w:r>
      <w:r>
        <w:rPr>
          <w:rtl w:val="true"/>
        </w:rPr>
        <w:t>במקומות</w:t>
      </w:r>
      <w:r>
        <w:rPr>
          <w:rFonts w:eastAsia="Arial TUR;Arial" w:cs="Arial TUR;Arial"/>
          <w:rtl w:val="true"/>
        </w:rPr>
        <w:t xml:space="preserve"> </w:t>
      </w:r>
      <w:r>
        <w:rPr>
          <w:rtl w:val="true"/>
        </w:rPr>
        <w:t>המפגש</w:t>
      </w:r>
      <w:r>
        <w:rPr>
          <w:rtl w:val="true"/>
        </w:rPr>
        <w:t xml:space="preserve">, </w:t>
      </w:r>
      <w:r>
        <w:rPr>
          <w:rtl w:val="true"/>
        </w:rPr>
        <w:t>הביאו</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זיקוקים</w:t>
      </w:r>
      <w:r>
        <w:rPr>
          <w:rFonts w:eastAsia="Arial TUR;Arial" w:cs="Arial TUR;Arial"/>
          <w:rtl w:val="true"/>
        </w:rPr>
        <w:t xml:space="preserve"> </w:t>
      </w:r>
      <w:r>
        <w:rPr>
          <w:rtl w:val="true"/>
        </w:rPr>
        <w:t>וגלוני</w:t>
      </w:r>
      <w:r>
        <w:rPr>
          <w:rFonts w:eastAsia="Arial TUR;Arial" w:cs="Arial TUR;Arial"/>
          <w:rtl w:val="true"/>
        </w:rPr>
        <w:t xml:space="preserve"> </w:t>
      </w:r>
      <w:r>
        <w:rPr>
          <w:rtl w:val="true"/>
        </w:rPr>
        <w:t>בנזין</w:t>
      </w:r>
      <w:r>
        <w:rPr>
          <w:rFonts w:eastAsia="Arial TUR;Arial" w:cs="Arial TUR;Arial"/>
          <w:rtl w:val="true"/>
        </w:rPr>
        <w:t xml:space="preserve"> </w:t>
      </w:r>
      <w:r>
        <w:rPr>
          <w:rtl w:val="true"/>
        </w:rPr>
        <w:t>והכינו</w:t>
      </w:r>
      <w:r>
        <w:rPr>
          <w:rFonts w:eastAsia="Arial TUR;Arial" w:cs="Arial TUR;Arial"/>
          <w:rtl w:val="true"/>
        </w:rPr>
        <w:t xml:space="preserve"> </w:t>
      </w:r>
      <w:r>
        <w:rPr>
          <w:rtl w:val="true"/>
        </w:rPr>
        <w:t>עשרות</w:t>
      </w:r>
      <w:r>
        <w:rPr>
          <w:rFonts w:eastAsia="Arial TUR;Arial" w:cs="Arial TUR;Arial"/>
          <w:rtl w:val="true"/>
        </w:rPr>
        <w:t xml:space="preserve"> </w:t>
      </w:r>
      <w:r>
        <w:rPr>
          <w:rtl w:val="true"/>
        </w:rPr>
        <w:t>בקבוקי</w:t>
      </w:r>
      <w:r>
        <w:rPr>
          <w:rFonts w:eastAsia="Arial TUR;Arial" w:cs="Arial TUR;Arial"/>
          <w:rtl w:val="true"/>
        </w:rPr>
        <w:t xml:space="preserve"> </w:t>
      </w:r>
      <w:r>
        <w:rPr>
          <w:rtl w:val="true"/>
        </w:rPr>
        <w:t>תבערה</w:t>
      </w:r>
      <w:r>
        <w:rPr>
          <w:rtl w:val="true"/>
        </w:rPr>
        <w:t xml:space="preserve">. </w:t>
      </w:r>
      <w:r>
        <w:rPr>
          <w:rtl w:val="true"/>
        </w:rPr>
        <w:t>משם</w:t>
      </w:r>
      <w:r>
        <w:rPr>
          <w:rFonts w:eastAsia="Arial TUR;Arial" w:cs="Arial TUR;Arial"/>
          <w:rtl w:val="true"/>
        </w:rPr>
        <w:t xml:space="preserve"> </w:t>
      </w:r>
      <w:r>
        <w:rPr>
          <w:rtl w:val="true"/>
        </w:rPr>
        <w:t>יצאו</w:t>
      </w:r>
      <w:r>
        <w:rPr>
          <w:rFonts w:eastAsia="Arial TUR;Arial" w:cs="Arial TUR;Arial"/>
          <w:rtl w:val="true"/>
        </w:rPr>
        <w:t xml:space="preserve"> </w:t>
      </w:r>
      <w:r>
        <w:rPr>
          <w:rtl w:val="true"/>
        </w:rPr>
        <w:t>לנקודות</w:t>
      </w:r>
      <w:r>
        <w:rPr>
          <w:rFonts w:eastAsia="Arial TUR;Arial" w:cs="Arial TUR;Arial"/>
          <w:rtl w:val="true"/>
        </w:rPr>
        <w:t xml:space="preserve"> </w:t>
      </w:r>
      <w:r>
        <w:rPr>
          <w:rtl w:val="true"/>
        </w:rPr>
        <w:t>מרכזיות</w:t>
      </w:r>
      <w:r>
        <w:rPr>
          <w:rFonts w:eastAsia="Arial TUR;Arial" w:cs="Arial TUR;Arial"/>
          <w:rtl w:val="true"/>
        </w:rPr>
        <w:t xml:space="preserve"> </w:t>
      </w:r>
      <w:r>
        <w:rPr>
          <w:rtl w:val="true"/>
        </w:rPr>
        <w:t>בשכונה</w:t>
      </w:r>
      <w:r>
        <w:rPr>
          <w:rFonts w:eastAsia="Arial TUR;Arial" w:cs="Arial TUR;Arial"/>
          <w:rtl w:val="true"/>
        </w:rPr>
        <w:t xml:space="preserve"> </w:t>
      </w:r>
      <w:r>
        <w:rPr>
          <w:rtl w:val="true"/>
        </w:rPr>
        <w:t>ותקפו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כוחות</w:t>
      </w:r>
      <w:r>
        <w:rPr>
          <w:rFonts w:eastAsia="Arial TUR;Arial" w:cs="Arial TUR;Arial"/>
          <w:rtl w:val="true"/>
        </w:rPr>
        <w:t xml:space="preserve"> </w:t>
      </w:r>
      <w:r>
        <w:rPr>
          <w:rtl w:val="true"/>
        </w:rPr>
        <w:t>הביטחון</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בקבוקי</w:t>
      </w:r>
      <w:r>
        <w:rPr>
          <w:rFonts w:eastAsia="Arial TUR;Arial" w:cs="Arial TUR;Arial"/>
          <w:rtl w:val="true"/>
        </w:rPr>
        <w:t xml:space="preserve"> </w:t>
      </w:r>
      <w:r>
        <w:rPr>
          <w:rtl w:val="true"/>
        </w:rPr>
        <w:t>תבערה</w:t>
      </w:r>
      <w:r>
        <w:rPr>
          <w:rtl w:val="true"/>
        </w:rPr>
        <w:t xml:space="preserve">, </w:t>
      </w:r>
      <w:r>
        <w:rPr>
          <w:rtl w:val="true"/>
        </w:rPr>
        <w:t>זיקוקים</w:t>
      </w:r>
      <w:r>
        <w:rPr>
          <w:rFonts w:eastAsia="Arial TUR;Arial" w:cs="Arial TUR;Arial"/>
          <w:rtl w:val="true"/>
        </w:rPr>
        <w:t xml:space="preserve"> </w:t>
      </w:r>
      <w:r>
        <w:rPr>
          <w:rtl w:val="true"/>
        </w:rPr>
        <w:t>ואבנים</w:t>
      </w:r>
      <w:r>
        <w:rPr>
          <w:rtl w:val="true"/>
        </w:rPr>
        <w:t>.</w:t>
      </w:r>
      <w:r>
        <w:rPr>
          <w:rtl w:val="true"/>
        </w:rPr>
        <w:t xml:space="preserve"> </w:t>
      </w:r>
      <w:r>
        <w:rPr>
          <w:rtl w:val="true"/>
        </w:rPr>
        <w:t>לעתים</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גררו</w:t>
      </w:r>
      <w:r>
        <w:rPr>
          <w:rFonts w:eastAsia="Arial TUR;Arial" w:cs="Arial TUR;Arial"/>
          <w:rtl w:val="true"/>
        </w:rPr>
        <w:t xml:space="preserve"> </w:t>
      </w:r>
      <w:r>
        <w:rPr>
          <w:rtl w:val="true"/>
        </w:rPr>
        <w:t>פחי</w:t>
      </w:r>
      <w:r>
        <w:rPr>
          <w:rFonts w:eastAsia="Arial TUR;Arial" w:cs="Arial TUR;Arial"/>
          <w:rtl w:val="true"/>
        </w:rPr>
        <w:t xml:space="preserve"> </w:t>
      </w:r>
      <w:r>
        <w:rPr>
          <w:rtl w:val="true"/>
        </w:rPr>
        <w:t>אשפה</w:t>
      </w:r>
      <w:r>
        <w:rPr>
          <w:rFonts w:eastAsia="Arial TUR;Arial" w:cs="Arial TUR;Arial"/>
          <w:rtl w:val="true"/>
        </w:rPr>
        <w:t xml:space="preserve"> </w:t>
      </w:r>
      <w:r>
        <w:rPr>
          <w:rtl w:val="true"/>
        </w:rPr>
        <w:t>גדולים</w:t>
      </w:r>
      <w:r>
        <w:rPr>
          <w:rFonts w:eastAsia="Arial TUR;Arial" w:cs="Arial TUR;Arial"/>
          <w:rtl w:val="true"/>
        </w:rPr>
        <w:t xml:space="preserve"> </w:t>
      </w:r>
      <w:r>
        <w:rPr>
          <w:rtl w:val="true"/>
        </w:rPr>
        <w:t>ל</w:t>
      </w:r>
      <w:r>
        <w:rPr>
          <w:rtl w:val="true"/>
        </w:rPr>
        <w:t>מרכזי</w:t>
      </w:r>
      <w:r>
        <w:rPr>
          <w:rFonts w:eastAsia="Arial TUR;Arial" w:cs="Arial TUR;Arial"/>
          <w:rtl w:val="true"/>
        </w:rPr>
        <w:t xml:space="preserve"> </w:t>
      </w:r>
      <w:r>
        <w:rPr>
          <w:rtl w:val="true"/>
        </w:rPr>
        <w:t>צירים</w:t>
      </w:r>
      <w:r>
        <w:rPr>
          <w:rFonts w:eastAsia="Arial TUR;Arial" w:cs="Arial TUR;Arial"/>
          <w:rtl w:val="true"/>
        </w:rPr>
        <w:t xml:space="preserve"> </w:t>
      </w:r>
      <w:r>
        <w:rPr>
          <w:rtl w:val="true"/>
        </w:rPr>
        <w:t>ראשיים</w:t>
      </w:r>
      <w:r>
        <w:rPr>
          <w:rFonts w:eastAsia="Arial TUR;Arial" w:cs="Arial TUR;Arial"/>
          <w:rtl w:val="true"/>
        </w:rPr>
        <w:t xml:space="preserve"> </w:t>
      </w:r>
      <w:r>
        <w:rPr>
          <w:rtl w:val="true"/>
        </w:rPr>
        <w:t>בשכונה</w:t>
      </w:r>
      <w:r>
        <w:rPr>
          <w:rFonts w:eastAsia="Arial TUR;Arial" w:cs="Arial TUR;Arial"/>
          <w:rtl w:val="true"/>
        </w:rPr>
        <w:t xml:space="preserve"> </w:t>
      </w:r>
      <w:r>
        <w:rPr>
          <w:rtl w:val="true"/>
        </w:rPr>
        <w:t>והציתו</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למשוך</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כוחות</w:t>
      </w:r>
      <w:r>
        <w:rPr>
          <w:rFonts w:eastAsia="Arial TUR;Arial" w:cs="Arial TUR;Arial"/>
          <w:rtl w:val="true"/>
        </w:rPr>
        <w:t xml:space="preserve"> </w:t>
      </w:r>
      <w:r>
        <w:rPr>
          <w:rtl w:val="true"/>
        </w:rPr>
        <w:t>הביטחון</w:t>
      </w:r>
      <w:r>
        <w:rPr>
          <w:rtl w:val="true"/>
        </w:rPr>
        <w:t xml:space="preserve">, </w:t>
      </w:r>
      <w:r>
        <w:rPr>
          <w:rtl w:val="true"/>
        </w:rPr>
        <w:t>כדי</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ולהפריע</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בפעולתם</w:t>
      </w:r>
      <w:r>
        <w:rPr>
          <w:rtl w:val="true"/>
        </w:rPr>
        <w:t xml:space="preserve">. </w:t>
      </w:r>
      <w:r>
        <w:rPr>
          <w:rtl w:val="true"/>
        </w:rPr>
        <w:t>משהגיעו</w:t>
      </w:r>
      <w:r>
        <w:rPr>
          <w:rFonts w:eastAsia="Arial TUR;Arial" w:cs="Arial TUR;Arial"/>
          <w:rtl w:val="true"/>
        </w:rPr>
        <w:t xml:space="preserve"> </w:t>
      </w:r>
      <w:r>
        <w:rPr>
          <w:rtl w:val="true"/>
        </w:rPr>
        <w:t>כוחות</w:t>
      </w:r>
      <w:r>
        <w:rPr>
          <w:rFonts w:eastAsia="Arial TUR;Arial" w:cs="Arial TUR;Arial"/>
          <w:rtl w:val="true"/>
        </w:rPr>
        <w:t xml:space="preserve"> </w:t>
      </w:r>
      <w:r>
        <w:rPr>
          <w:rtl w:val="true"/>
        </w:rPr>
        <w:t>הביטחון</w:t>
      </w:r>
      <w:r>
        <w:rPr>
          <w:rFonts w:eastAsia="Arial TUR;Arial" w:cs="Arial TUR;Arial"/>
          <w:rtl w:val="true"/>
        </w:rPr>
        <w:t xml:space="preserve"> </w:t>
      </w:r>
      <w:r>
        <w:rPr>
          <w:rtl w:val="true"/>
        </w:rPr>
        <w:t>למקום</w:t>
      </w:r>
      <w:r>
        <w:rPr>
          <w:rtl w:val="true"/>
        </w:rPr>
        <w:t xml:space="preserve">, </w:t>
      </w:r>
      <w:r>
        <w:rPr>
          <w:rtl w:val="true"/>
        </w:rPr>
        <w:t>חברי</w:t>
      </w:r>
      <w:r>
        <w:rPr>
          <w:rFonts w:eastAsia="Arial TUR;Arial" w:cs="Arial TUR;Arial"/>
          <w:rtl w:val="true"/>
        </w:rPr>
        <w:t xml:space="preserve"> </w:t>
      </w:r>
      <w:r>
        <w:rPr>
          <w:rtl w:val="true"/>
        </w:rPr>
        <w:t>ההתארגנות</w:t>
      </w:r>
      <w:r>
        <w:rPr>
          <w:rFonts w:eastAsia="Arial TUR;Arial" w:cs="Arial TUR;Arial"/>
          <w:rtl w:val="true"/>
        </w:rPr>
        <w:t xml:space="preserve"> </w:t>
      </w:r>
      <w:r>
        <w:rPr>
          <w:rtl w:val="true"/>
        </w:rPr>
        <w:t>יידו</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אבנים</w:t>
      </w:r>
      <w:r>
        <w:rPr>
          <w:rtl w:val="true"/>
        </w:rPr>
        <w:t xml:space="preserve">, </w:t>
      </w:r>
      <w:r>
        <w:rPr>
          <w:rtl w:val="true"/>
        </w:rPr>
        <w:t>חפצים</w:t>
      </w:r>
      <w:r>
        <w:rPr>
          <w:rtl w:val="true"/>
        </w:rPr>
        <w:t xml:space="preserve">, </w:t>
      </w:r>
      <w:r>
        <w:rPr>
          <w:rtl w:val="true"/>
        </w:rPr>
        <w:t>בקבוקי</w:t>
      </w:r>
      <w:r>
        <w:rPr>
          <w:rFonts w:eastAsia="Arial TUR;Arial" w:cs="Arial TUR;Arial"/>
          <w:rtl w:val="true"/>
        </w:rPr>
        <w:t xml:space="preserve"> </w:t>
      </w:r>
      <w:r>
        <w:rPr>
          <w:rtl w:val="true"/>
        </w:rPr>
        <w:t>תבערה</w:t>
      </w:r>
      <w:r>
        <w:rPr>
          <w:rFonts w:eastAsia="Arial TUR;Arial" w:cs="Arial TUR;Arial"/>
          <w:rtl w:val="true"/>
        </w:rPr>
        <w:t xml:space="preserve"> </w:t>
      </w:r>
      <w:r>
        <w:rPr>
          <w:rtl w:val="true"/>
        </w:rPr>
        <w:t>וזיקוקים</w:t>
      </w:r>
      <w:r>
        <w:rPr>
          <w:rFonts w:eastAsia="Arial TUR;Arial" w:cs="Arial TUR;Arial"/>
          <w:rtl w:val="true"/>
        </w:rPr>
        <w:t xml:space="preserve"> </w:t>
      </w:r>
      <w:r>
        <w:rPr>
          <w:rtl w:val="true"/>
        </w:rPr>
        <w:t>שהכינו</w:t>
      </w:r>
      <w:r>
        <w:rPr>
          <w:rFonts w:eastAsia="Arial TUR;Arial" w:cs="Arial TUR;Arial"/>
          <w:rtl w:val="true"/>
        </w:rPr>
        <w:t xml:space="preserve"> </w:t>
      </w:r>
      <w:r>
        <w:rPr>
          <w:rtl w:val="true"/>
        </w:rPr>
        <w:t>מבעוד</w:t>
      </w:r>
      <w:r>
        <w:rPr>
          <w:rFonts w:eastAsia="Arial TUR;Arial" w:cs="Arial TUR;Arial"/>
          <w:rtl w:val="true"/>
        </w:rPr>
        <w:t xml:space="preserve"> </w:t>
      </w:r>
      <w:r>
        <w:rPr>
          <w:rtl w:val="true"/>
        </w:rPr>
        <w:t>מועד</w:t>
      </w:r>
      <w:r>
        <w:rPr>
          <w:rtl w:val="true"/>
        </w:rPr>
        <w:t xml:space="preserve">. </w:t>
      </w:r>
      <w:r>
        <w:rPr>
          <w:rtl w:val="true"/>
        </w:rPr>
        <w:t>כל</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לפצוע</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ולפגוע</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חמורה</w:t>
      </w:r>
      <w:r>
        <w:rPr>
          <w:rtl w:val="true"/>
        </w:rPr>
        <w:t xml:space="preserve">, </w:t>
      </w:r>
      <w:r>
        <w:rPr>
          <w:rtl w:val="true"/>
        </w:rPr>
        <w:t>והכל</w:t>
      </w:r>
      <w:r>
        <w:rPr>
          <w:rFonts w:eastAsia="Arial TUR;Arial" w:cs="Arial TUR;Arial"/>
          <w:rtl w:val="true"/>
        </w:rPr>
        <w:t xml:space="preserve"> </w:t>
      </w:r>
      <w:r>
        <w:rPr>
          <w:rtl w:val="true"/>
        </w:rPr>
        <w:t>ממניע</w:t>
      </w:r>
      <w:r>
        <w:rPr>
          <w:rFonts w:eastAsia="Arial TUR;Arial" w:cs="Arial TUR;Arial"/>
          <w:rtl w:val="true"/>
        </w:rPr>
        <w:t xml:space="preserve"> </w:t>
      </w:r>
      <w:r>
        <w:rPr>
          <w:rtl w:val="true"/>
        </w:rPr>
        <w:t>לאומני</w:t>
      </w:r>
      <w:r>
        <w:rPr>
          <w:rtl w:val="true"/>
        </w:rPr>
        <w:t>-</w:t>
      </w:r>
      <w:r>
        <w:rPr>
          <w:rtl w:val="true"/>
        </w:rPr>
        <w:t>אידיאולוגי</w:t>
      </w:r>
      <w:r>
        <w:rPr>
          <w:rtl w:val="true"/>
        </w:rPr>
        <w:t xml:space="preserve">, </w:t>
      </w:r>
      <w:r>
        <w:rPr>
          <w:rtl w:val="true"/>
        </w:rPr>
        <w:t>במטרה</w:t>
      </w:r>
      <w:r>
        <w:rPr>
          <w:rFonts w:eastAsia="Arial TUR;Arial" w:cs="Arial TUR;Arial"/>
          <w:rtl w:val="true"/>
        </w:rPr>
        <w:t xml:space="preserve"> </w:t>
      </w:r>
      <w:r>
        <w:rPr>
          <w:rtl w:val="true"/>
        </w:rPr>
        <w:t>לעורר</w:t>
      </w:r>
      <w:r>
        <w:rPr>
          <w:rFonts w:eastAsia="Arial TUR;Arial" w:cs="Arial TUR;Arial"/>
          <w:rtl w:val="true"/>
        </w:rPr>
        <w:t xml:space="preserve"> </w:t>
      </w:r>
      <w:r>
        <w:rPr>
          <w:rtl w:val="true"/>
        </w:rPr>
        <w:t>פחד</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בהלה</w:t>
      </w:r>
      <w:r>
        <w:rPr>
          <w:rFonts w:eastAsia="Arial TUR;Arial" w:cs="Arial TUR;Arial"/>
          <w:rtl w:val="true"/>
        </w:rPr>
        <w:t xml:space="preserve"> </w:t>
      </w:r>
      <w:r>
        <w:rPr>
          <w:rtl w:val="true"/>
        </w:rPr>
        <w:t>בציבור</w:t>
      </w:r>
      <w:r>
        <w:rPr>
          <w:rFonts w:eastAsia="Arial TUR;Arial" w:cs="Arial TUR;Arial"/>
          <w:rtl w:val="true"/>
        </w:rPr>
        <w:t xml:space="preserve"> </w:t>
      </w:r>
      <w:r>
        <w:rPr>
          <w:rtl w:val="true"/>
        </w:rPr>
        <w:t>וכדי</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מכוחות</w:t>
      </w:r>
      <w:r>
        <w:rPr>
          <w:rFonts w:eastAsia="Arial TUR;Arial" w:cs="Arial TUR;Arial"/>
          <w:rtl w:val="true"/>
        </w:rPr>
        <w:t xml:space="preserve"> </w:t>
      </w:r>
      <w:r>
        <w:rPr>
          <w:rtl w:val="true"/>
        </w:rPr>
        <w:t>הביטחון</w:t>
      </w:r>
      <w:r>
        <w:rPr>
          <w:rFonts w:eastAsia="Arial TUR;Arial" w:cs="Arial TUR;Arial"/>
          <w:rtl w:val="true"/>
        </w:rPr>
        <w:t xml:space="preserve"> </w:t>
      </w:r>
      <w:r>
        <w:rPr>
          <w:rtl w:val="true"/>
        </w:rPr>
        <w:t>לפעול</w:t>
      </w:r>
      <w:r>
        <w:rPr>
          <w:rFonts w:eastAsia="Arial TUR;Arial" w:cs="Arial TUR;Arial"/>
          <w:rtl w:val="true"/>
        </w:rPr>
        <w:t xml:space="preserve"> </w:t>
      </w:r>
      <w:r>
        <w:rPr>
          <w:rtl w:val="true"/>
        </w:rPr>
        <w:t>בשכונה</w:t>
      </w:r>
      <w:r>
        <w:rPr>
          <w:rtl w:val="true"/>
        </w:rPr>
        <w:t>.</w:t>
      </w:r>
    </w:p>
    <w:p>
      <w:pPr>
        <w:pStyle w:val="Ruller4"/>
        <w:ind w:end="0"/>
        <w:jc w:val="both"/>
        <w:rPr/>
      </w:pPr>
      <w:r>
        <w:rPr>
          <w:rtl w:val="true"/>
        </w:rPr>
      </w:r>
    </w:p>
    <w:p>
      <w:pPr>
        <w:pStyle w:val="Ruller4"/>
        <w:ind w:end="0"/>
        <w:jc w:val="both"/>
        <w:rPr/>
      </w:pPr>
      <w:r>
        <w:rPr>
          <w:rtl w:val="true"/>
        </w:rPr>
        <w:tab/>
      </w:r>
      <w:r>
        <w:rPr>
          <w:rtl w:val="true"/>
        </w:rPr>
        <w:t>האישומים</w:t>
      </w:r>
      <w:r>
        <w:rPr>
          <w:rFonts w:eastAsia="Arial TUR;Arial" w:cs="Arial TUR;Arial"/>
          <w:rtl w:val="true"/>
        </w:rPr>
        <w:t xml:space="preserve"> </w:t>
      </w:r>
      <w:r>
        <w:rPr>
          <w:rtl w:val="true"/>
        </w:rPr>
        <w:t>השני</w:t>
      </w:r>
      <w:r>
        <w:rPr>
          <w:rtl w:val="true"/>
        </w:rPr>
        <w:t>-</w:t>
      </w:r>
      <w:r>
        <w:rPr>
          <w:rtl w:val="true"/>
        </w:rPr>
        <w:t>החמישי</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למשיבים</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ובמתכונת</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 xml:space="preserve">לפי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Fonts w:cs="Century" w:ascii="Century" w:hAnsi="Century"/>
          <w:sz w:val="22"/>
          <w:rtl w:val="true"/>
        </w:rPr>
        <w:t xml:space="preserve">, </w:t>
      </w:r>
      <w:r>
        <w:rPr>
          <w:rFonts w:ascii="Century" w:hAnsi="Century" w:cs="Century"/>
          <w:sz w:val="22"/>
          <w:sz w:val="22"/>
          <w:rtl w:val="true"/>
        </w:rPr>
        <w:t xml:space="preserve">המיוחס למשיבים </w:t>
      </w:r>
      <w:r>
        <w:rPr>
          <w:rFonts w:cs="Century" w:ascii="Century" w:hAnsi="Century"/>
          <w:sz w:val="22"/>
        </w:rPr>
        <w:t>4-1</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7-6</w:t>
      </w:r>
      <w:r>
        <w:rPr>
          <w:rFonts w:cs="Century" w:ascii="Century" w:hAnsi="Century"/>
          <w:sz w:val="22"/>
          <w:rtl w:val="true"/>
        </w:rPr>
        <w:t xml:space="preserve">, </w:t>
      </w:r>
      <w:r>
        <w:rPr>
          <w:rtl w:val="true"/>
        </w:rPr>
        <w:t>ביום</w:t>
      </w:r>
      <w:r>
        <w:rPr>
          <w:rtl w:val="true"/>
        </w:rPr>
        <w:t xml:space="preserve"> </w:t>
      </w:r>
      <w:r>
        <w:rPr/>
        <w:t>8.9.2021</w:t>
      </w:r>
      <w:r>
        <w:rPr>
          <w:rtl w:val="true"/>
        </w:rPr>
        <w:t xml:space="preserve"> </w:t>
      </w:r>
      <w:r>
        <w:rPr>
          <w:rtl w:val="true"/>
        </w:rPr>
        <w:t>בשעה</w:t>
      </w:r>
      <w:r>
        <w:rPr>
          <w:rtl w:val="true"/>
        </w:rPr>
        <w:t xml:space="preserve"> </w:t>
      </w:r>
      <w:r>
        <w:rPr/>
        <w:t>21:00</w:t>
      </w:r>
      <w:r>
        <w:rPr>
          <w:rtl w:val="true"/>
        </w:rPr>
        <w:t xml:space="preserve"> </w:t>
      </w:r>
      <w:r>
        <w:rPr>
          <w:rtl w:val="true"/>
        </w:rPr>
        <w:t>או בסמוך לכך</w:t>
      </w:r>
      <w:r>
        <w:rPr>
          <w:rtl w:val="true"/>
        </w:rPr>
        <w:t xml:space="preserve">, </w:t>
      </w:r>
      <w:r>
        <w:rPr>
          <w:rtl w:val="true"/>
        </w:rPr>
        <w:t xml:space="preserve">גמלה בליבם של </w:t>
      </w:r>
      <w:r>
        <w:rPr>
          <w:rtl w:val="true"/>
        </w:rPr>
        <w:t>חברי</w:t>
      </w:r>
      <w:r>
        <w:rPr>
          <w:rtl w:val="true"/>
        </w:rPr>
        <w:t xml:space="preserve"> </w:t>
      </w:r>
      <w:r>
        <w:rPr>
          <w:rtl w:val="true"/>
        </w:rPr>
        <w:t>הארגון</w:t>
      </w:r>
      <w:r>
        <w:rPr>
          <w:rtl w:val="true"/>
        </w:rPr>
        <w:t xml:space="preserve">, </w:t>
      </w:r>
      <w:r>
        <w:rPr>
          <w:rtl w:val="true"/>
        </w:rPr>
        <w:t>בהם</w:t>
      </w:r>
      <w:r>
        <w:rPr>
          <w:rtl w:val="true"/>
        </w:rPr>
        <w:t xml:space="preserve"> </w:t>
      </w:r>
      <w:r>
        <w:rPr>
          <w:rtl w:val="true"/>
        </w:rPr>
        <w:t>המשיבים</w:t>
      </w:r>
      <w:r>
        <w:rPr>
          <w:rtl w:val="true"/>
        </w:rPr>
        <w:t xml:space="preserve"> </w:t>
      </w:r>
      <w:r>
        <w:rPr/>
        <w:t>4-1</w:t>
      </w:r>
      <w:r>
        <w:rPr>
          <w:rtl w:val="true"/>
        </w:rPr>
        <w:t xml:space="preserve">, </w:t>
      </w:r>
      <w:r>
        <w:rPr>
          <w:rtl w:val="true"/>
        </w:rPr>
        <w:t xml:space="preserve">החלטה ליזום </w:t>
      </w:r>
      <w:r>
        <w:rPr>
          <w:rtl w:val="true"/>
        </w:rPr>
        <w:t>התפרעות</w:t>
      </w:r>
      <w:r>
        <w:rPr>
          <w:rtl w:val="true"/>
        </w:rPr>
        <w:t xml:space="preserve"> </w:t>
      </w:r>
      <w:r>
        <w:rPr>
          <w:rtl w:val="true"/>
        </w:rPr>
        <w:t>אלימה</w:t>
      </w:r>
      <w:r>
        <w:rPr>
          <w:rtl w:val="true"/>
        </w:rPr>
        <w:t xml:space="preserve"> </w:t>
      </w:r>
      <w:r>
        <w:rPr>
          <w:rtl w:val="true"/>
        </w:rPr>
        <w:t>בשכונה</w:t>
      </w:r>
      <w:r>
        <w:rPr>
          <w:rtl w:val="true"/>
        </w:rPr>
        <w:t xml:space="preserve"> </w:t>
      </w:r>
      <w:r>
        <w:rPr>
          <w:rtl w:val="true"/>
        </w:rPr>
        <w:t>ולפגוע</w:t>
      </w:r>
      <w:r>
        <w:rPr>
          <w:rtl w:val="true"/>
        </w:rPr>
        <w:t xml:space="preserve"> </w:t>
      </w:r>
      <w:r>
        <w:rPr>
          <w:rtl w:val="true"/>
        </w:rPr>
        <w:t>בכוחות</w:t>
      </w:r>
      <w:r>
        <w:rPr>
          <w:rtl w:val="true"/>
        </w:rPr>
        <w:t xml:space="preserve"> </w:t>
      </w:r>
      <w:r>
        <w:rPr>
          <w:rtl w:val="true"/>
        </w:rPr>
        <w:t>הביטחון</w:t>
      </w:r>
      <w:r>
        <w:rPr>
          <w:rtl w:val="true"/>
        </w:rPr>
        <w:t xml:space="preserve"> </w:t>
      </w:r>
      <w:r>
        <w:rPr>
          <w:rtl w:val="true"/>
        </w:rPr>
        <w:t>מתוך</w:t>
      </w:r>
      <w:r>
        <w:rPr>
          <w:rtl w:val="true"/>
        </w:rPr>
        <w:t xml:space="preserve"> </w:t>
      </w:r>
      <w:r>
        <w:rPr>
          <w:rtl w:val="true"/>
        </w:rPr>
        <w:t>מניע</w:t>
      </w:r>
      <w:r>
        <w:rPr>
          <w:rtl w:val="true"/>
        </w:rPr>
        <w:t xml:space="preserve"> </w:t>
      </w:r>
      <w:r>
        <w:rPr>
          <w:rtl w:val="true"/>
        </w:rPr>
        <w:t>לאומני</w:t>
      </w:r>
      <w:r>
        <w:rPr>
          <w:rtl w:val="true"/>
        </w:rPr>
        <w:t xml:space="preserve"> </w:t>
      </w:r>
      <w:r>
        <w:rPr>
          <w:rtl w:val="true"/>
        </w:rPr>
        <w:t>ואידאולוגי</w:t>
      </w:r>
      <w:r>
        <w:rPr>
          <w:rtl w:val="true"/>
        </w:rPr>
        <w:t>.</w:t>
      </w:r>
      <w:r>
        <w:rPr>
          <w:rtl w:val="true"/>
        </w:rPr>
        <w:t xml:space="preserve"> </w:t>
      </w:r>
      <w:r>
        <w:rPr>
          <w:rtl w:val="true"/>
        </w:rPr>
        <w:t xml:space="preserve">לצורך </w:t>
      </w:r>
      <w:r>
        <w:rPr>
          <w:rtl w:val="true"/>
        </w:rPr>
        <w:t>כך</w:t>
      </w:r>
      <w:r>
        <w:rPr>
          <w:rtl w:val="true"/>
        </w:rPr>
        <w:t>,</w:t>
      </w:r>
      <w:r>
        <w:rPr>
          <w:rtl w:val="true"/>
        </w:rPr>
        <w:t xml:space="preserve"> </w:t>
      </w:r>
      <w:r>
        <w:rPr>
          <w:rtl w:val="true"/>
        </w:rPr>
        <w:t xml:space="preserve">חברי החוליה התכנסו </w:t>
      </w:r>
      <w:r>
        <w:rPr>
          <w:rtl w:val="true"/>
        </w:rPr>
        <w:t>במקומות</w:t>
      </w:r>
      <w:r>
        <w:rPr>
          <w:rtl w:val="true"/>
        </w:rPr>
        <w:t xml:space="preserve"> </w:t>
      </w:r>
      <w:r>
        <w:rPr>
          <w:rtl w:val="true"/>
        </w:rPr>
        <w:t>המפגש</w:t>
      </w:r>
      <w:r>
        <w:rPr>
          <w:rtl w:val="true"/>
        </w:rPr>
        <w:t>,</w:t>
      </w:r>
      <w:r>
        <w:rPr>
          <w:rtl w:val="true"/>
        </w:rPr>
        <w:t xml:space="preserve"> </w:t>
      </w:r>
      <w:r>
        <w:rPr>
          <w:rtl w:val="true"/>
        </w:rPr>
        <w:t>וי</w:t>
      </w:r>
      <w:r>
        <w:rPr>
          <w:rtl w:val="true"/>
        </w:rPr>
        <w:t>יצרו</w:t>
      </w:r>
      <w:r>
        <w:rPr>
          <w:rtl w:val="true"/>
        </w:rPr>
        <w:t xml:space="preserve"> </w:t>
      </w:r>
      <w:r>
        <w:rPr>
          <w:rtl w:val="true"/>
        </w:rPr>
        <w:t>יחד</w:t>
      </w:r>
      <w:r>
        <w:rPr>
          <w:rtl w:val="true"/>
        </w:rPr>
        <w:t xml:space="preserve"> </w:t>
      </w:r>
      <w:r>
        <w:rPr>
          <w:rtl w:val="true"/>
        </w:rPr>
        <w:t>עשרות</w:t>
      </w:r>
      <w:r>
        <w:rPr>
          <w:rtl w:val="true"/>
        </w:rPr>
        <w:t xml:space="preserve"> </w:t>
      </w:r>
      <w:r>
        <w:rPr>
          <w:rtl w:val="true"/>
        </w:rPr>
        <w:t>בקבוקי</w:t>
      </w:r>
      <w:r>
        <w:rPr>
          <w:rtl w:val="true"/>
        </w:rPr>
        <w:t xml:space="preserve"> </w:t>
      </w:r>
      <w:r>
        <w:rPr>
          <w:rtl w:val="true"/>
        </w:rPr>
        <w:t>תבערה</w:t>
      </w:r>
      <w:r>
        <w:rPr>
          <w:rtl w:val="true"/>
        </w:rPr>
        <w:t xml:space="preserve"> על מנת </w:t>
      </w:r>
      <w:r>
        <w:rPr>
          <w:rtl w:val="true"/>
        </w:rPr>
        <w:t>ל</w:t>
      </w:r>
      <w:r>
        <w:rPr>
          <w:rtl w:val="true"/>
        </w:rPr>
        <w:t>י</w:t>
      </w:r>
      <w:r>
        <w:rPr>
          <w:rtl w:val="true"/>
        </w:rPr>
        <w:t>ידות</w:t>
      </w:r>
      <w:r>
        <w:rPr>
          <w:rtl w:val="true"/>
        </w:rPr>
        <w:t xml:space="preserve"> </w:t>
      </w:r>
      <w:r>
        <w:rPr>
          <w:rtl w:val="true"/>
        </w:rPr>
        <w:t>אותם</w:t>
      </w:r>
      <w:r>
        <w:rPr>
          <w:rtl w:val="true"/>
        </w:rPr>
        <w:t xml:space="preserve"> </w:t>
      </w:r>
      <w:r>
        <w:rPr>
          <w:rtl w:val="true"/>
        </w:rPr>
        <w:t xml:space="preserve">על </w:t>
      </w:r>
      <w:r>
        <w:rPr>
          <w:rtl w:val="true"/>
        </w:rPr>
        <w:t>כוחות</w:t>
      </w:r>
      <w:r>
        <w:rPr>
          <w:rtl w:val="true"/>
        </w:rPr>
        <w:t xml:space="preserve"> </w:t>
      </w:r>
      <w:r>
        <w:rPr>
          <w:rtl w:val="true"/>
        </w:rPr>
        <w:t>הביטחון</w:t>
      </w:r>
      <w:r>
        <w:rPr>
          <w:rtl w:val="true"/>
        </w:rPr>
        <w:t xml:space="preserve">. </w:t>
      </w:r>
      <w:r>
        <w:rPr>
          <w:rtl w:val="true"/>
        </w:rPr>
        <w:t>בסמוך</w:t>
      </w:r>
      <w:r>
        <w:rPr>
          <w:rtl w:val="true"/>
        </w:rPr>
        <w:t xml:space="preserve">, </w:t>
      </w:r>
      <w:r>
        <w:rPr>
          <w:rtl w:val="true"/>
        </w:rPr>
        <w:t xml:space="preserve">כל </w:t>
      </w:r>
      <w:r>
        <w:rPr>
          <w:rtl w:val="true"/>
        </w:rPr>
        <w:t>חברי</w:t>
      </w:r>
      <w:r>
        <w:rPr>
          <w:rtl w:val="true"/>
        </w:rPr>
        <w:t xml:space="preserve"> </w:t>
      </w:r>
      <w:r>
        <w:rPr>
          <w:rtl w:val="true"/>
        </w:rPr>
        <w:t>הארגון</w:t>
      </w:r>
      <w:r>
        <w:rPr>
          <w:rtl w:val="true"/>
        </w:rPr>
        <w:t xml:space="preserve"> </w:t>
      </w:r>
      <w:r>
        <w:rPr>
          <w:rtl w:val="true"/>
        </w:rPr>
        <w:t xml:space="preserve">הלכו </w:t>
      </w:r>
      <w:r>
        <w:rPr>
          <w:rtl w:val="true"/>
        </w:rPr>
        <w:t>יחד</w:t>
      </w:r>
      <w:r>
        <w:rPr>
          <w:rtl w:val="true"/>
        </w:rPr>
        <w:t>יו</w:t>
      </w:r>
      <w:r>
        <w:rPr>
          <w:rtl w:val="true"/>
        </w:rPr>
        <w:t xml:space="preserve">, </w:t>
      </w:r>
      <w:r>
        <w:rPr>
          <w:rtl w:val="true"/>
        </w:rPr>
        <w:t>בהם</w:t>
      </w:r>
      <w:r>
        <w:rPr>
          <w:rtl w:val="true"/>
        </w:rPr>
        <w:t xml:space="preserve"> </w:t>
      </w:r>
      <w:r>
        <w:rPr>
          <w:rtl w:val="true"/>
        </w:rPr>
        <w:t>גם</w:t>
      </w:r>
      <w:r>
        <w:rPr>
          <w:rtl w:val="true"/>
        </w:rPr>
        <w:t xml:space="preserve"> </w:t>
      </w:r>
      <w:r>
        <w:rPr>
          <w:rtl w:val="true"/>
        </w:rPr>
        <w:t>ה</w:t>
      </w:r>
      <w:r>
        <w:rPr>
          <w:rtl w:val="true"/>
        </w:rPr>
        <w:t xml:space="preserve">משיבים </w:t>
      </w:r>
      <w:r>
        <w:rPr/>
        <w:t>4-1</w:t>
      </w:r>
      <w:r>
        <w:rPr>
          <w:rtl w:val="true"/>
        </w:rPr>
        <w:t xml:space="preserve">, </w:t>
      </w:r>
      <w:r>
        <w:rPr>
          <w:rtl w:val="true"/>
        </w:rPr>
        <w:t xml:space="preserve">לעבר </w:t>
      </w:r>
      <w:r>
        <w:rPr>
          <w:rtl w:val="true"/>
        </w:rPr>
        <w:t>שכונת</w:t>
      </w:r>
      <w:r>
        <w:rPr>
          <w:rtl w:val="true"/>
        </w:rPr>
        <w:t xml:space="preserve"> </w:t>
      </w:r>
      <w:r>
        <w:rPr>
          <w:rtl w:val="true"/>
        </w:rPr>
        <w:t>"</w:t>
      </w:r>
      <w:r>
        <w:rPr>
          <w:rtl w:val="true"/>
        </w:rPr>
        <w:t>עליאן</w:t>
      </w:r>
      <w:r>
        <w:rPr>
          <w:rtl w:val="true"/>
        </w:rPr>
        <w:t>"</w:t>
      </w:r>
      <w:r>
        <w:rPr>
          <w:rtl w:val="true"/>
        </w:rPr>
        <w:t xml:space="preserve"> </w:t>
      </w:r>
      <w:r>
        <w:rPr>
          <w:rtl w:val="true"/>
        </w:rPr>
        <w:t xml:space="preserve">כשהם </w:t>
      </w:r>
      <w:r>
        <w:rPr>
          <w:rtl w:val="true"/>
        </w:rPr>
        <w:t>רעולי</w:t>
      </w:r>
      <w:r>
        <w:rPr>
          <w:rtl w:val="true"/>
        </w:rPr>
        <w:t xml:space="preserve"> </w:t>
      </w:r>
      <w:r>
        <w:rPr>
          <w:rtl w:val="true"/>
        </w:rPr>
        <w:t>פנים</w:t>
      </w:r>
      <w:r>
        <w:rPr>
          <w:rtl w:val="true"/>
        </w:rPr>
        <w:t xml:space="preserve">. </w:t>
      </w:r>
      <w:r>
        <w:rPr>
          <w:rtl w:val="true"/>
        </w:rPr>
        <w:t>חברי</w:t>
      </w:r>
      <w:r>
        <w:rPr>
          <w:rtl w:val="true"/>
        </w:rPr>
        <w:t xml:space="preserve"> </w:t>
      </w:r>
      <w:r>
        <w:rPr>
          <w:rtl w:val="true"/>
        </w:rPr>
        <w:t>הארגון</w:t>
      </w:r>
      <w:r>
        <w:rPr>
          <w:rtl w:val="true"/>
        </w:rPr>
        <w:t xml:space="preserve">, </w:t>
      </w:r>
      <w:r>
        <w:rPr>
          <w:rtl w:val="true"/>
        </w:rPr>
        <w:t xml:space="preserve">בכללם </w:t>
      </w:r>
      <w:r>
        <w:rPr>
          <w:rtl w:val="true"/>
        </w:rPr>
        <w:t>ה</w:t>
      </w:r>
      <w:r>
        <w:rPr>
          <w:rtl w:val="true"/>
        </w:rPr>
        <w:t xml:space="preserve">משיבים </w:t>
      </w:r>
      <w:r>
        <w:rPr/>
        <w:t>4-1</w:t>
      </w:r>
      <w:r>
        <w:rPr>
          <w:rtl w:val="true"/>
        </w:rPr>
        <w:t xml:space="preserve">, </w:t>
      </w:r>
      <w:r>
        <w:rPr>
          <w:rtl w:val="true"/>
        </w:rPr>
        <w:t xml:space="preserve">וכן אחרים שהצטרפו אליהם ובהם המשיבים </w:t>
      </w:r>
      <w:r>
        <w:rPr/>
        <w:t>7-6</w:t>
      </w:r>
      <w:r>
        <w:rPr>
          <w:rtl w:val="true"/>
        </w:rPr>
        <w:t xml:space="preserve">, </w:t>
      </w:r>
      <w:r>
        <w:rPr>
          <w:rtl w:val="true"/>
        </w:rPr>
        <w:t>יידו</w:t>
      </w:r>
      <w:r>
        <w:rPr>
          <w:rtl w:val="true"/>
        </w:rPr>
        <w:t xml:space="preserve"> </w:t>
      </w:r>
      <w:r>
        <w:rPr>
          <w:rtl w:val="true"/>
        </w:rPr>
        <w:t>עשרות</w:t>
      </w:r>
      <w:r>
        <w:rPr>
          <w:rtl w:val="true"/>
        </w:rPr>
        <w:t xml:space="preserve"> </w:t>
      </w:r>
      <w:r>
        <w:rPr>
          <w:rtl w:val="true"/>
        </w:rPr>
        <w:t>בקבוקי</w:t>
      </w:r>
      <w:r>
        <w:rPr>
          <w:rtl w:val="true"/>
        </w:rPr>
        <w:t xml:space="preserve"> </w:t>
      </w:r>
      <w:r>
        <w:rPr>
          <w:rtl w:val="true"/>
        </w:rPr>
        <w:t>תבערה</w:t>
      </w:r>
      <w:r>
        <w:rPr>
          <w:rtl w:val="true"/>
        </w:rPr>
        <w:t>,</w:t>
      </w:r>
      <w:r>
        <w:rPr>
          <w:rtl w:val="true"/>
        </w:rPr>
        <w:t xml:space="preserve"> </w:t>
      </w:r>
      <w:r>
        <w:rPr>
          <w:rtl w:val="true"/>
        </w:rPr>
        <w:t xml:space="preserve">זיקוקים </w:t>
      </w:r>
      <w:r>
        <w:rPr>
          <w:rtl w:val="true"/>
        </w:rPr>
        <w:t>ואבנים</w:t>
      </w:r>
      <w:r>
        <w:rPr>
          <w:rtl w:val="true"/>
        </w:rPr>
        <w:t xml:space="preserve"> </w:t>
      </w:r>
      <w:r>
        <w:rPr>
          <w:rtl w:val="true"/>
        </w:rPr>
        <w:t>ל</w:t>
      </w:r>
      <w:r>
        <w:rPr>
          <w:rtl w:val="true"/>
        </w:rPr>
        <w:t>עבר</w:t>
      </w:r>
      <w:r>
        <w:rPr>
          <w:rtl w:val="true"/>
        </w:rPr>
        <w:t xml:space="preserve"> </w:t>
      </w:r>
      <w:r>
        <w:rPr>
          <w:rtl w:val="true"/>
        </w:rPr>
        <w:t>כוחות</w:t>
      </w:r>
      <w:r>
        <w:rPr>
          <w:rtl w:val="true"/>
        </w:rPr>
        <w:t xml:space="preserve"> </w:t>
      </w:r>
      <w:r>
        <w:rPr>
          <w:rtl w:val="true"/>
        </w:rPr>
        <w:t>הביטחון</w:t>
      </w:r>
      <w:r>
        <w:rPr>
          <w:rtl w:val="true"/>
        </w:rPr>
        <w:t>.</w:t>
      </w:r>
    </w:p>
    <w:p>
      <w:pPr>
        <w:pStyle w:val="Ruller4"/>
        <w:ind w:end="0"/>
        <w:jc w:val="both"/>
        <w:rPr/>
      </w:pPr>
      <w:r>
        <w:rPr>
          <w:rtl w:val="true"/>
        </w:rPr>
      </w:r>
    </w:p>
    <w:p>
      <w:pPr>
        <w:pStyle w:val="Ruller4"/>
        <w:ind w:end="0"/>
        <w:jc w:val="both"/>
        <w:rPr/>
      </w:pPr>
      <w:r>
        <w:rPr>
          <w:rFonts w:eastAsia="Arial TUR;Arial" w:cs="Arial TUR;Arial"/>
          <w:rtl w:val="true"/>
        </w:rPr>
        <w:t xml:space="preserve"> </w:t>
      </w:r>
      <w:r>
        <w:rPr>
          <w:rtl w:val="true"/>
        </w:rPr>
        <w:tab/>
      </w:r>
      <w:r>
        <w:rPr>
          <w:rtl w:val="true"/>
        </w:rPr>
        <w:t>בפרט</w:t>
      </w:r>
      <w:r>
        <w:rPr>
          <w:rtl w:val="true"/>
        </w:rPr>
        <w:t xml:space="preserve">, </w:t>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לאומני</w:t>
      </w:r>
      <w:r>
        <w:rPr>
          <w:rtl w:val="true"/>
        </w:rPr>
        <w:t>-</w:t>
      </w:r>
      <w:r>
        <w:rPr>
          <w:rtl w:val="true"/>
        </w:rPr>
        <w:t>אידיאולוגי</w:t>
      </w:r>
      <w:r>
        <w:rPr>
          <w:rtl w:val="true"/>
        </w:rPr>
        <w:t xml:space="preserve">, </w:t>
      </w:r>
      <w:r>
        <w:rPr>
          <w:rtl w:val="true"/>
        </w:rPr>
        <w:t>המשיבים</w:t>
      </w:r>
      <w:r>
        <w:rPr>
          <w:rFonts w:eastAsia="Arial TUR;Arial" w:cs="Arial TUR;Arial"/>
          <w:rtl w:val="true"/>
        </w:rPr>
        <w:t xml:space="preserve"> </w:t>
      </w:r>
      <w:r>
        <w:rPr/>
        <w:t>1</w:t>
      </w:r>
      <w:r>
        <w:rPr>
          <w:rtl w:val="true"/>
        </w:rPr>
        <w:t xml:space="preserve">, </w:t>
      </w:r>
      <w:r>
        <w:rPr/>
        <w:t>6</w:t>
      </w:r>
      <w:r>
        <w:rPr>
          <w:rtl w:val="true"/>
        </w:rPr>
        <w:t xml:space="preserve"> </w:t>
      </w:r>
      <w:r>
        <w:rPr>
          <w:rtl w:val="true"/>
        </w:rPr>
        <w:t>ו</w:t>
      </w:r>
      <w:r>
        <w:rPr>
          <w:rtl w:val="true"/>
        </w:rPr>
        <w:t>-</w:t>
      </w:r>
      <w:r>
        <w:rPr/>
        <w:t>7</w:t>
      </w:r>
      <w:r>
        <w:rPr>
          <w:rtl w:val="true"/>
        </w:rPr>
        <w:t xml:space="preserve"> </w:t>
      </w:r>
      <w:r>
        <w:rPr>
          <w:rtl w:val="true"/>
        </w:rPr>
        <w:t>השלי</w:t>
      </w:r>
      <w:r>
        <w:rPr>
          <w:rtl w:val="true"/>
        </w:rPr>
        <w:t>כו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בקבוק</w:t>
      </w:r>
      <w:r>
        <w:rPr>
          <w:rFonts w:eastAsia="Arial TUR;Arial" w:cs="Arial TUR;Arial"/>
          <w:rtl w:val="true"/>
        </w:rPr>
        <w:t xml:space="preserve"> </w:t>
      </w:r>
      <w:r>
        <w:rPr>
          <w:rtl w:val="true"/>
        </w:rPr>
        <w:t>תבערה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השוטרים</w:t>
      </w:r>
      <w:r>
        <w:rPr>
          <w:rFonts w:eastAsia="Arial TUR;Arial" w:cs="Arial TUR;Arial"/>
          <w:rtl w:val="true"/>
        </w:rPr>
        <w:t xml:space="preserve"> </w:t>
      </w:r>
      <w:r>
        <w:rPr>
          <w:rtl w:val="true"/>
        </w:rPr>
        <w:t>ואילו</w:t>
      </w:r>
      <w:r>
        <w:rPr>
          <w:rFonts w:eastAsia="Arial TUR;Arial" w:cs="Arial TUR;Arial"/>
          <w:rtl w:val="true"/>
        </w:rPr>
        <w:t xml:space="preserve"> </w:t>
      </w:r>
      <w:r>
        <w:rPr>
          <w:rtl w:val="true"/>
        </w:rPr>
        <w:t>המשיבים</w:t>
      </w:r>
      <w:r>
        <w:rPr>
          <w:rFonts w:eastAsia="Arial TUR;Arial" w:cs="Arial TUR;Arial"/>
          <w:rtl w:val="true"/>
        </w:rPr>
        <w:t xml:space="preserve"> </w:t>
      </w:r>
      <w:r>
        <w:rPr/>
        <w:t>2</w:t>
      </w:r>
      <w:r>
        <w:rPr>
          <w:rtl w:val="true"/>
        </w:rPr>
        <w:t xml:space="preserve"> </w:t>
      </w:r>
      <w:r>
        <w:rPr>
          <w:rtl w:val="true"/>
        </w:rPr>
        <w:t>ו</w:t>
      </w:r>
      <w:r>
        <w:rPr>
          <w:rtl w:val="true"/>
        </w:rPr>
        <w:t>-</w:t>
      </w:r>
      <w:r>
        <w:rPr/>
        <w:t>3</w:t>
      </w:r>
      <w:r>
        <w:rPr>
          <w:rtl w:val="true"/>
        </w:rPr>
        <w:t xml:space="preserve"> </w:t>
      </w:r>
      <w:r>
        <w:rPr>
          <w:rtl w:val="true"/>
        </w:rPr>
        <w:t>השליכו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בקבוקי</w:t>
      </w:r>
      <w:r>
        <w:rPr>
          <w:rFonts w:eastAsia="Arial TUR;Arial" w:cs="Arial TUR;Arial"/>
          <w:rtl w:val="true"/>
        </w:rPr>
        <w:t xml:space="preserve"> </w:t>
      </w:r>
      <w:r>
        <w:rPr>
          <w:rtl w:val="true"/>
        </w:rPr>
        <w:t>תבערה</w:t>
      </w:r>
      <w:r>
        <w:rPr>
          <w:rtl w:val="true"/>
        </w:rPr>
        <w:t xml:space="preserve">. </w:t>
      </w:r>
      <w:r>
        <w:rPr>
          <w:rtl w:val="true"/>
        </w:rPr>
        <w:t>חלק</w:t>
      </w:r>
      <w:r>
        <w:rPr>
          <w:rFonts w:eastAsia="Arial TUR;Arial" w:cs="Arial TUR;Arial"/>
          <w:rtl w:val="true"/>
        </w:rPr>
        <w:t xml:space="preserve"> </w:t>
      </w:r>
      <w:r>
        <w:rPr>
          <w:rtl w:val="true"/>
        </w:rPr>
        <w:t>מבקבוקי</w:t>
      </w:r>
      <w:r>
        <w:rPr>
          <w:rFonts w:eastAsia="Arial TUR;Arial" w:cs="Arial TUR;Arial"/>
          <w:rtl w:val="true"/>
        </w:rPr>
        <w:t xml:space="preserve"> </w:t>
      </w:r>
      <w:r>
        <w:rPr>
          <w:rtl w:val="true"/>
        </w:rPr>
        <w:t>התבערה</w:t>
      </w:r>
      <w:r>
        <w:rPr>
          <w:rFonts w:eastAsia="Arial TUR;Arial" w:cs="Arial TUR;Arial"/>
          <w:rtl w:val="true"/>
        </w:rPr>
        <w:t xml:space="preserve"> </w:t>
      </w:r>
      <w:r>
        <w:rPr>
          <w:rtl w:val="true"/>
        </w:rPr>
        <w:t>והזיקוקים</w:t>
      </w:r>
      <w:r>
        <w:rPr>
          <w:rFonts w:eastAsia="Arial TUR;Arial" w:cs="Arial TUR;Arial"/>
          <w:rtl w:val="true"/>
        </w:rPr>
        <w:t xml:space="preserve"> </w:t>
      </w:r>
      <w:r>
        <w:rPr>
          <w:rtl w:val="true"/>
        </w:rPr>
        <w:t>פגעו</w:t>
      </w:r>
      <w:r>
        <w:rPr>
          <w:rFonts w:eastAsia="Arial TUR;Arial" w:cs="Arial TUR;Arial"/>
          <w:rtl w:val="true"/>
        </w:rPr>
        <w:t xml:space="preserve"> </w:t>
      </w:r>
      <w:r>
        <w:rPr>
          <w:rtl w:val="true"/>
        </w:rPr>
        <w:t>סמוך</w:t>
      </w:r>
      <w:r>
        <w:rPr>
          <w:rFonts w:eastAsia="Arial TUR;Arial" w:cs="Arial TUR;Arial"/>
          <w:rtl w:val="true"/>
        </w:rPr>
        <w:t xml:space="preserve"> </w:t>
      </w:r>
      <w:r>
        <w:rPr>
          <w:rtl w:val="true"/>
        </w:rPr>
        <w:t>ל</w:t>
      </w:r>
      <w:r>
        <w:rPr>
          <w:rtl w:val="true"/>
        </w:rPr>
        <w:t>שוטרים</w:t>
      </w:r>
      <w:r>
        <w:rPr>
          <w:rtl w:val="true"/>
        </w:rPr>
        <w:t>.</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ab/>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rtl w:val="true"/>
        </w:rPr>
        <w:t xml:space="preserve"> מיוחס למשיב </w:t>
      </w:r>
      <w:r>
        <w:rPr/>
        <w:t>2</w:t>
      </w:r>
      <w:r>
        <w:rPr>
          <w:rtl w:val="true"/>
        </w:rPr>
        <w:t xml:space="preserve"> </w:t>
      </w:r>
      <w:r>
        <w:rPr>
          <w:rtl w:val="true"/>
        </w:rPr>
        <w:t>בלבד</w:t>
      </w:r>
      <w:r>
        <w:rPr>
          <w:rtl w:val="true"/>
        </w:rPr>
        <w:t xml:space="preserve">. </w:t>
      </w:r>
      <w:r>
        <w:rPr>
          <w:rtl w:val="true"/>
        </w:rPr>
        <w:t xml:space="preserve">תמציתו היא כי </w:t>
      </w:r>
      <w:r>
        <w:rPr>
          <w:rtl w:val="true"/>
        </w:rPr>
        <w:t>ביום</w:t>
      </w:r>
      <w:r>
        <w:rPr>
          <w:rtl w:val="true"/>
        </w:rPr>
        <w:t xml:space="preserve"> </w:t>
      </w:r>
      <w:r>
        <w:rPr/>
        <w:t>11.9.2021</w:t>
      </w:r>
      <w:r>
        <w:rPr>
          <w:rtl w:val="true"/>
        </w:rPr>
        <w:t xml:space="preserve"> </w:t>
      </w:r>
      <w:r>
        <w:rPr>
          <w:rtl w:val="true"/>
        </w:rPr>
        <w:t>בשעה</w:t>
      </w:r>
      <w:r>
        <w:rPr>
          <w:rtl w:val="true"/>
        </w:rPr>
        <w:t xml:space="preserve"> </w:t>
      </w:r>
      <w:r>
        <w:rPr/>
        <w:t>21:00</w:t>
      </w:r>
      <w:r>
        <w:rPr>
          <w:rtl w:val="true"/>
        </w:rPr>
        <w:t xml:space="preserve"> </w:t>
      </w:r>
      <w:r>
        <w:rPr>
          <w:rtl w:val="true"/>
        </w:rPr>
        <w:t>או בסמוך לכך</w:t>
      </w:r>
      <w:r>
        <w:rPr>
          <w:rtl w:val="true"/>
        </w:rPr>
        <w:t xml:space="preserve">, </w:t>
      </w:r>
      <w:r>
        <w:rPr>
          <w:rtl w:val="true"/>
        </w:rPr>
        <w:t>התפתחה</w:t>
      </w:r>
      <w:r>
        <w:rPr>
          <w:rtl w:val="true"/>
        </w:rPr>
        <w:t xml:space="preserve"> </w:t>
      </w:r>
      <w:r>
        <w:rPr>
          <w:rtl w:val="true"/>
        </w:rPr>
        <w:t>התפרעות</w:t>
      </w:r>
      <w:r>
        <w:rPr>
          <w:rtl w:val="true"/>
        </w:rPr>
        <w:t xml:space="preserve"> </w:t>
      </w:r>
      <w:r>
        <w:rPr>
          <w:rtl w:val="true"/>
        </w:rPr>
        <w:t>בכניסה</w:t>
      </w:r>
      <w:r>
        <w:rPr>
          <w:rtl w:val="true"/>
        </w:rPr>
        <w:t xml:space="preserve"> </w:t>
      </w:r>
      <w:r>
        <w:rPr>
          <w:rtl w:val="true"/>
        </w:rPr>
        <w:t>לשכונה</w:t>
      </w:r>
      <w:r>
        <w:rPr>
          <w:rtl w:val="true"/>
        </w:rPr>
        <w:t xml:space="preserve"> </w:t>
      </w:r>
      <w:r>
        <w:rPr>
          <w:rtl w:val="true"/>
        </w:rPr>
        <w:t>ב</w:t>
      </w:r>
      <w:r>
        <w:rPr>
          <w:rtl w:val="true"/>
        </w:rPr>
        <w:t>סמוך</w:t>
      </w:r>
      <w:r>
        <w:rPr>
          <w:rtl w:val="true"/>
        </w:rPr>
        <w:t xml:space="preserve"> </w:t>
      </w:r>
      <w:r>
        <w:rPr>
          <w:rtl w:val="true"/>
        </w:rPr>
        <w:t>לשכונת</w:t>
      </w:r>
      <w:r>
        <w:rPr>
          <w:rtl w:val="true"/>
        </w:rPr>
        <w:t xml:space="preserve"> </w:t>
      </w:r>
      <w:r>
        <w:rPr>
          <w:rtl w:val="true"/>
        </w:rPr>
        <w:t>"</w:t>
      </w:r>
      <w:r>
        <w:rPr>
          <w:rtl w:val="true"/>
        </w:rPr>
        <w:t>עליאן</w:t>
      </w:r>
      <w:r>
        <w:rPr>
          <w:rtl w:val="true"/>
        </w:rPr>
        <w:t>"</w:t>
      </w:r>
      <w:r>
        <w:rPr>
          <w:rtl w:val="true"/>
        </w:rPr>
        <w:t xml:space="preserve">, </w:t>
      </w:r>
      <w:r>
        <w:rPr>
          <w:rtl w:val="true"/>
        </w:rPr>
        <w:t xml:space="preserve">נגד </w:t>
      </w:r>
      <w:r>
        <w:rPr>
          <w:rtl w:val="true"/>
        </w:rPr>
        <w:t>כוחות</w:t>
      </w:r>
      <w:r>
        <w:rPr>
          <w:rtl w:val="true"/>
        </w:rPr>
        <w:t xml:space="preserve"> </w:t>
      </w:r>
      <w:r>
        <w:rPr>
          <w:rtl w:val="true"/>
        </w:rPr>
        <w:t>הביטחון</w:t>
      </w:r>
      <w:r>
        <w:rPr>
          <w:rtl w:val="true"/>
        </w:rPr>
        <w:t xml:space="preserve">. </w:t>
      </w:r>
      <w:r>
        <w:rPr>
          <w:rtl w:val="true"/>
        </w:rPr>
        <w:t xml:space="preserve">בלבם של </w:t>
      </w:r>
      <w:r>
        <w:rPr>
          <w:rtl w:val="true"/>
        </w:rPr>
        <w:t>חברי</w:t>
      </w:r>
      <w:r>
        <w:rPr>
          <w:rtl w:val="true"/>
        </w:rPr>
        <w:t xml:space="preserve"> </w:t>
      </w:r>
      <w:r>
        <w:rPr>
          <w:rtl w:val="true"/>
        </w:rPr>
        <w:t>הארגון</w:t>
      </w:r>
      <w:r>
        <w:rPr>
          <w:rtl w:val="true"/>
        </w:rPr>
        <w:t xml:space="preserve">, </w:t>
      </w:r>
      <w:r>
        <w:rPr>
          <w:rtl w:val="true"/>
        </w:rPr>
        <w:t xml:space="preserve">בכללם המשיב </w:t>
      </w:r>
      <w:r>
        <w:rPr/>
        <w:t>2</w:t>
      </w:r>
      <w:r>
        <w:rPr>
          <w:rtl w:val="true"/>
        </w:rPr>
        <w:t xml:space="preserve">, </w:t>
      </w:r>
      <w:r>
        <w:rPr>
          <w:rtl w:val="true"/>
        </w:rPr>
        <w:t>גמלה החלטה להשתתף בהתפרעות</w:t>
      </w:r>
      <w:r>
        <w:rPr>
          <w:rtl w:val="true"/>
        </w:rPr>
        <w:t xml:space="preserve">. </w:t>
      </w:r>
      <w:r>
        <w:rPr>
          <w:rtl w:val="true"/>
        </w:rPr>
        <w:t>לצורך כך</w:t>
      </w:r>
      <w:r>
        <w:rPr>
          <w:rtl w:val="true"/>
        </w:rPr>
        <w:t xml:space="preserve">, </w:t>
      </w:r>
      <w:r>
        <w:rPr>
          <w:rtl w:val="true"/>
        </w:rPr>
        <w:t xml:space="preserve">חלק מחברי החוליות נפגשו והגיעו למקום ההתפרעות כשהם </w:t>
      </w:r>
      <w:r>
        <w:rPr>
          <w:rtl w:val="true"/>
        </w:rPr>
        <w:t>רעולי</w:t>
      </w:r>
      <w:r>
        <w:rPr>
          <w:rtl w:val="true"/>
        </w:rPr>
        <w:t xml:space="preserve"> </w:t>
      </w:r>
      <w:r>
        <w:rPr>
          <w:rtl w:val="true"/>
        </w:rPr>
        <w:t>פנים</w:t>
      </w:r>
      <w:r>
        <w:rPr>
          <w:rtl w:val="true"/>
        </w:rPr>
        <w:t xml:space="preserve">. </w:t>
      </w:r>
      <w:r>
        <w:rPr>
          <w:rtl w:val="true"/>
        </w:rPr>
        <w:t>שם</w:t>
      </w:r>
      <w:r>
        <w:rPr>
          <w:rtl w:val="true"/>
        </w:rPr>
        <w:t xml:space="preserve">, </w:t>
      </w:r>
      <w:r>
        <w:rPr>
          <w:rtl w:val="true"/>
        </w:rPr>
        <w:t>חילקו בקבוקי תבערה בין המתפרעים וחסמו את הציר באמצעות פחי אשפה</w:t>
      </w:r>
      <w:r>
        <w:rPr>
          <w:rtl w:val="true"/>
        </w:rPr>
        <w:t xml:space="preserve">. </w:t>
      </w:r>
      <w:r>
        <w:rPr>
          <w:rtl w:val="true"/>
        </w:rPr>
        <w:t xml:space="preserve">משהגיעו </w:t>
      </w:r>
      <w:r>
        <w:rPr>
          <w:rtl w:val="true"/>
        </w:rPr>
        <w:t>השוטרים</w:t>
      </w:r>
      <w:r>
        <w:rPr>
          <w:rtl w:val="true"/>
        </w:rPr>
        <w:t xml:space="preserve"> למקום</w:t>
      </w:r>
      <w:r>
        <w:rPr>
          <w:rtl w:val="true"/>
        </w:rPr>
        <w:t xml:space="preserve">, </w:t>
      </w:r>
      <w:r>
        <w:rPr>
          <w:rtl w:val="true"/>
        </w:rPr>
        <w:t>חברי</w:t>
      </w:r>
      <w:r>
        <w:rPr>
          <w:rtl w:val="true"/>
        </w:rPr>
        <w:t xml:space="preserve"> </w:t>
      </w:r>
      <w:r>
        <w:rPr>
          <w:rtl w:val="true"/>
        </w:rPr>
        <w:t>הארגון</w:t>
      </w:r>
      <w:r>
        <w:rPr>
          <w:rtl w:val="true"/>
        </w:rPr>
        <w:t xml:space="preserve"> </w:t>
      </w:r>
      <w:r>
        <w:rPr>
          <w:rtl w:val="true"/>
        </w:rPr>
        <w:t>ובהם</w:t>
      </w:r>
      <w:r>
        <w:rPr>
          <w:rtl w:val="true"/>
        </w:rPr>
        <w:t xml:space="preserve"> </w:t>
      </w:r>
      <w:r>
        <w:rPr>
          <w:rtl w:val="true"/>
        </w:rPr>
        <w:t xml:space="preserve">המשיב </w:t>
      </w:r>
      <w:r>
        <w:rPr/>
        <w:t>2</w:t>
      </w:r>
      <w:r>
        <w:rPr>
          <w:rtl w:val="true"/>
        </w:rPr>
        <w:t xml:space="preserve"> </w:t>
      </w:r>
      <w:r>
        <w:rPr>
          <w:rtl w:val="true"/>
        </w:rPr>
        <w:t xml:space="preserve">השליכו </w:t>
      </w:r>
      <w:r>
        <w:rPr>
          <w:rtl w:val="true"/>
        </w:rPr>
        <w:t>אבנים</w:t>
      </w:r>
      <w:r>
        <w:rPr>
          <w:rtl w:val="true"/>
        </w:rPr>
        <w:t xml:space="preserve"> </w:t>
      </w:r>
      <w:r>
        <w:rPr>
          <w:rtl w:val="true"/>
        </w:rPr>
        <w:t>ובקבוקי</w:t>
      </w:r>
      <w:r>
        <w:rPr>
          <w:rtl w:val="true"/>
        </w:rPr>
        <w:t xml:space="preserve"> </w:t>
      </w:r>
      <w:r>
        <w:rPr>
          <w:rtl w:val="true"/>
        </w:rPr>
        <w:t>תבערה</w:t>
      </w:r>
      <w:r>
        <w:rPr>
          <w:rtl w:val="true"/>
        </w:rPr>
        <w:t xml:space="preserve"> </w:t>
      </w:r>
      <w:r>
        <w:rPr>
          <w:rtl w:val="true"/>
        </w:rPr>
        <w:t>ל</w:t>
      </w:r>
      <w:r>
        <w:rPr>
          <w:rtl w:val="true"/>
        </w:rPr>
        <w:t>עבר</w:t>
      </w:r>
      <w:r>
        <w:rPr>
          <w:rtl w:val="true"/>
        </w:rPr>
        <w:t xml:space="preserve"> </w:t>
      </w:r>
      <w:r>
        <w:rPr>
          <w:rtl w:val="true"/>
        </w:rPr>
        <w:t>כוחות</w:t>
      </w:r>
      <w:r>
        <w:rPr>
          <w:rtl w:val="true"/>
        </w:rPr>
        <w:t xml:space="preserve"> </w:t>
      </w:r>
      <w:r>
        <w:rPr>
          <w:rtl w:val="true"/>
        </w:rPr>
        <w:t>הביטחון</w:t>
      </w:r>
      <w:r>
        <w:rPr>
          <w:rtl w:val="true"/>
        </w:rPr>
        <w:t xml:space="preserve">. </w:t>
      </w:r>
      <w:r>
        <w:rPr>
          <w:rtl w:val="true"/>
        </w:rPr>
        <w:t xml:space="preserve">המשיב </w:t>
      </w:r>
      <w:r>
        <w:rPr/>
        <w:t>2</w:t>
      </w:r>
      <w:r>
        <w:rPr>
          <w:rtl w:val="true"/>
        </w:rPr>
        <w:t xml:space="preserve"> </w:t>
      </w:r>
      <w:r>
        <w:rPr>
          <w:rtl w:val="true"/>
        </w:rPr>
        <w:t>השתתף בהתפרעות ו</w:t>
      </w:r>
      <w:r>
        <w:rPr>
          <w:rtl w:val="true"/>
        </w:rPr>
        <w:t>יידה</w:t>
      </w:r>
      <w:r>
        <w:rPr>
          <w:rtl w:val="true"/>
        </w:rPr>
        <w:t xml:space="preserve"> </w:t>
      </w:r>
      <w:r>
        <w:rPr>
          <w:rtl w:val="true"/>
        </w:rPr>
        <w:t>מספר</w:t>
      </w:r>
      <w:r>
        <w:rPr>
          <w:rtl w:val="true"/>
        </w:rPr>
        <w:t xml:space="preserve"> </w:t>
      </w:r>
      <w:r>
        <w:rPr>
          <w:rtl w:val="true"/>
        </w:rPr>
        <w:t>אבנים</w:t>
      </w:r>
      <w:r>
        <w:rPr>
          <w:rtl w:val="true"/>
        </w:rPr>
        <w:t xml:space="preserve"> לעבר כוחות הביטחון</w:t>
      </w:r>
      <w:r>
        <w:rPr>
          <w:rtl w:val="true"/>
        </w:rPr>
        <w:t xml:space="preserve">, </w:t>
      </w:r>
      <w:r>
        <w:rPr>
          <w:rtl w:val="true"/>
        </w:rPr>
        <w:t>ו</w:t>
      </w:r>
      <w:r>
        <w:rPr>
          <w:rtl w:val="true"/>
        </w:rPr>
        <w:t>זאת</w:t>
      </w:r>
      <w:r>
        <w:rPr>
          <w:rtl w:val="true"/>
        </w:rPr>
        <w:t xml:space="preserve"> </w:t>
      </w:r>
      <w:r>
        <w:rPr>
          <w:rtl w:val="true"/>
        </w:rPr>
        <w:t>מתוך</w:t>
      </w:r>
      <w:r>
        <w:rPr>
          <w:rtl w:val="true"/>
        </w:rPr>
        <w:t xml:space="preserve"> </w:t>
      </w:r>
      <w:r>
        <w:rPr>
          <w:rtl w:val="true"/>
        </w:rPr>
        <w:t>מניע</w:t>
      </w:r>
      <w:r>
        <w:rPr>
          <w:rtl w:val="true"/>
        </w:rPr>
        <w:t xml:space="preserve"> </w:t>
      </w:r>
      <w:r>
        <w:rPr>
          <w:rtl w:val="true"/>
        </w:rPr>
        <w:t>לאומני</w:t>
      </w:r>
      <w:r>
        <w:rPr>
          <w:rtl w:val="true"/>
        </w:rPr>
        <w:t>-</w:t>
      </w:r>
      <w:r>
        <w:rPr>
          <w:rtl w:val="true"/>
        </w:rPr>
        <w:t>אידיאולוגי</w:t>
      </w:r>
      <w:r>
        <w:rPr>
          <w:rtl w:val="true"/>
        </w:rPr>
        <w:t xml:space="preserve">. </w:t>
      </w:r>
      <w:r>
        <w:rPr>
          <w:rtl w:val="true"/>
        </w:rPr>
        <w:t xml:space="preserve">צוין כי </w:t>
      </w:r>
      <w:r>
        <w:rPr>
          <w:rtl w:val="true"/>
        </w:rPr>
        <w:t>חלק</w:t>
      </w:r>
      <w:r>
        <w:rPr>
          <w:rtl w:val="true"/>
        </w:rPr>
        <w:t xml:space="preserve"> </w:t>
      </w:r>
      <w:r>
        <w:rPr>
          <w:rtl w:val="true"/>
        </w:rPr>
        <w:t>מבקבוקי</w:t>
      </w:r>
      <w:r>
        <w:rPr>
          <w:rtl w:val="true"/>
        </w:rPr>
        <w:t xml:space="preserve"> </w:t>
      </w:r>
      <w:r>
        <w:rPr>
          <w:rtl w:val="true"/>
        </w:rPr>
        <w:t>התבערה</w:t>
      </w:r>
      <w:r>
        <w:rPr>
          <w:rtl w:val="true"/>
        </w:rPr>
        <w:t xml:space="preserve"> </w:t>
      </w:r>
      <w:r>
        <w:rPr>
          <w:rtl w:val="true"/>
        </w:rPr>
        <w:t>פגעו</w:t>
      </w:r>
      <w:r>
        <w:rPr>
          <w:rtl w:val="true"/>
        </w:rPr>
        <w:t xml:space="preserve"> </w:t>
      </w:r>
      <w:r>
        <w:rPr>
          <w:rtl w:val="true"/>
        </w:rPr>
        <w:t>סמוך</w:t>
      </w:r>
      <w:r>
        <w:rPr>
          <w:rtl w:val="true"/>
        </w:rPr>
        <w:t xml:space="preserve"> </w:t>
      </w:r>
      <w:r>
        <w:rPr>
          <w:rtl w:val="true"/>
        </w:rPr>
        <w:t xml:space="preserve">מאוד </w:t>
      </w:r>
      <w:r>
        <w:rPr>
          <w:rtl w:val="true"/>
        </w:rPr>
        <w:t>אל</w:t>
      </w:r>
      <w:r>
        <w:rPr>
          <w:rtl w:val="true"/>
        </w:rPr>
        <w:t xml:space="preserve"> </w:t>
      </w:r>
      <w:r>
        <w:rPr>
          <w:rtl w:val="true"/>
        </w:rPr>
        <w:t>השוטרים</w:t>
      </w:r>
      <w:r>
        <w:rPr>
          <w:rtl w:val="true"/>
        </w:rPr>
        <w:t xml:space="preserve"> </w:t>
      </w:r>
      <w:r>
        <w:rPr>
          <w:rtl w:val="true"/>
        </w:rPr>
        <w:t>באופן</w:t>
      </w:r>
      <w:r>
        <w:rPr>
          <w:rtl w:val="true"/>
        </w:rPr>
        <w:t xml:space="preserve"> </w:t>
      </w:r>
      <w:r>
        <w:rPr>
          <w:rtl w:val="true"/>
        </w:rPr>
        <w:t>שסיכן</w:t>
      </w:r>
      <w:r>
        <w:rPr>
          <w:rtl w:val="true"/>
        </w:rPr>
        <w:t xml:space="preserve"> </w:t>
      </w:r>
      <w:r>
        <w:rPr>
          <w:rtl w:val="true"/>
        </w:rPr>
        <w:t>את</w:t>
      </w:r>
      <w:r>
        <w:rPr>
          <w:rtl w:val="true"/>
        </w:rPr>
        <w:t xml:space="preserve"> </w:t>
      </w:r>
      <w:r>
        <w:rPr>
          <w:rtl w:val="true"/>
        </w:rPr>
        <w:t>חייהם</w:t>
      </w:r>
      <w:r>
        <w:rPr>
          <w:rtl w:val="true"/>
        </w:rPr>
        <w:t>.</w:t>
      </w:r>
    </w:p>
    <w:p>
      <w:pPr>
        <w:pStyle w:val="Ruller4"/>
        <w:ind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הרביעי</w:t>
      </w:r>
      <w:r>
        <w:rPr>
          <w:rtl w:val="true"/>
        </w:rPr>
        <w:t xml:space="preserve"> מיוחס למשיבים </w:t>
      </w:r>
      <w:r>
        <w:rPr/>
        <w:t>1</w:t>
      </w:r>
      <w:r>
        <w:rPr>
          <w:rtl w:val="true"/>
        </w:rPr>
        <w:t xml:space="preserve">, </w:t>
      </w:r>
      <w:r>
        <w:rPr/>
        <w:t>5-4</w:t>
      </w:r>
      <w:r>
        <w:rPr>
          <w:rtl w:val="true"/>
        </w:rPr>
        <w:t xml:space="preserve">. </w:t>
      </w:r>
      <w:r>
        <w:rPr>
          <w:rtl w:val="true"/>
        </w:rPr>
        <w:t>לפי המתואר</w:t>
      </w:r>
      <w:r>
        <w:rPr>
          <w:rtl w:val="true"/>
        </w:rPr>
        <w:t xml:space="preserve">, </w:t>
      </w:r>
      <w:r>
        <w:rPr>
          <w:rtl w:val="true"/>
        </w:rPr>
        <w:t>ביום</w:t>
      </w:r>
      <w:r>
        <w:rPr>
          <w:rtl w:val="true"/>
        </w:rPr>
        <w:t xml:space="preserve"> </w:t>
      </w:r>
      <w:r>
        <w:rPr/>
        <w:t>17.11.2021</w:t>
      </w:r>
      <w:r>
        <w:rPr>
          <w:rtl w:val="true"/>
        </w:rPr>
        <w:t xml:space="preserve">, </w:t>
      </w:r>
      <w:r>
        <w:rPr>
          <w:rtl w:val="true"/>
        </w:rPr>
        <w:t>תושב</w:t>
      </w:r>
      <w:r>
        <w:rPr>
          <w:rtl w:val="true"/>
        </w:rPr>
        <w:t xml:space="preserve"> </w:t>
      </w:r>
      <w:r>
        <w:rPr>
          <w:rtl w:val="true"/>
        </w:rPr>
        <w:t>השכונה</w:t>
      </w:r>
      <w:r>
        <w:rPr>
          <w:rtl w:val="true"/>
        </w:rPr>
        <w:t xml:space="preserve"> </w:t>
      </w:r>
      <w:r>
        <w:rPr>
          <w:rtl w:val="true"/>
        </w:rPr>
        <w:t>עומר</w:t>
      </w:r>
      <w:r>
        <w:rPr>
          <w:rtl w:val="true"/>
        </w:rPr>
        <w:t xml:space="preserve"> </w:t>
      </w:r>
      <w:r>
        <w:rPr>
          <w:rtl w:val="true"/>
        </w:rPr>
        <w:t>אבו</w:t>
      </w:r>
      <w:r>
        <w:rPr>
          <w:rtl w:val="true"/>
        </w:rPr>
        <w:t xml:space="preserve"> </w:t>
      </w:r>
      <w:r>
        <w:rPr>
          <w:rtl w:val="true"/>
        </w:rPr>
        <w:t>עס</w:t>
      </w:r>
      <w:r>
        <w:rPr>
          <w:rtl w:val="true"/>
        </w:rPr>
        <w:t>ב ביצע פיגוע בעיר העתיקה ו</w:t>
      </w:r>
      <w:r>
        <w:rPr>
          <w:rtl w:val="true"/>
        </w:rPr>
        <w:t>"</w:t>
      </w:r>
      <w:r>
        <w:rPr>
          <w:rtl w:val="true"/>
        </w:rPr>
        <w:t>נוטרל</w:t>
      </w:r>
      <w:r>
        <w:rPr>
          <w:rtl w:val="true"/>
        </w:rPr>
        <w:t xml:space="preserve">", </w:t>
      </w:r>
      <w:r>
        <w:rPr>
          <w:rtl w:val="true"/>
        </w:rPr>
        <w:t>כלשון כתב האישום המתוקן</w:t>
      </w:r>
      <w:r>
        <w:rPr>
          <w:rtl w:val="true"/>
        </w:rPr>
        <w:t xml:space="preserve">, </w:t>
      </w:r>
      <w:r>
        <w:rPr>
          <w:rtl w:val="true"/>
        </w:rPr>
        <w:t>על</w:t>
      </w:r>
      <w:r>
        <w:rPr>
          <w:rtl w:val="true"/>
        </w:rPr>
        <w:t xml:space="preserve"> </w:t>
      </w:r>
      <w:r>
        <w:rPr>
          <w:rtl w:val="true"/>
        </w:rPr>
        <w:t>ידי</w:t>
      </w:r>
      <w:r>
        <w:rPr>
          <w:rtl w:val="true"/>
        </w:rPr>
        <w:t xml:space="preserve"> </w:t>
      </w:r>
      <w:r>
        <w:rPr>
          <w:rtl w:val="true"/>
        </w:rPr>
        <w:t>כוחות</w:t>
      </w:r>
      <w:r>
        <w:rPr>
          <w:rtl w:val="true"/>
        </w:rPr>
        <w:t xml:space="preserve"> </w:t>
      </w:r>
      <w:r>
        <w:rPr>
          <w:rtl w:val="true"/>
        </w:rPr>
        <w:t>הביטחון</w:t>
      </w:r>
      <w:r>
        <w:rPr>
          <w:rtl w:val="true"/>
        </w:rPr>
        <w:t>.</w:t>
      </w:r>
      <w:r>
        <w:rPr>
          <w:rtl w:val="true"/>
        </w:rPr>
        <w:t xml:space="preserve"> </w:t>
      </w:r>
      <w:r>
        <w:rPr>
          <w:rtl w:val="true"/>
        </w:rPr>
        <w:t>ביום זה</w:t>
      </w:r>
      <w:r>
        <w:rPr>
          <w:rtl w:val="true"/>
        </w:rPr>
        <w:t xml:space="preserve">, </w:t>
      </w:r>
      <w:r>
        <w:rPr>
          <w:rtl w:val="true"/>
        </w:rPr>
        <w:t>גמלה בליבם של חברי הארגון</w:t>
      </w:r>
      <w:r>
        <w:rPr>
          <w:rtl w:val="true"/>
        </w:rPr>
        <w:t xml:space="preserve">, </w:t>
      </w:r>
      <w:r>
        <w:rPr>
          <w:rtl w:val="true"/>
        </w:rPr>
        <w:t xml:space="preserve">בהם המשיב </w:t>
      </w:r>
      <w:r>
        <w:rPr/>
        <w:t>4</w:t>
      </w:r>
      <w:r>
        <w:rPr>
          <w:rtl w:val="true"/>
        </w:rPr>
        <w:t xml:space="preserve">, </w:t>
      </w:r>
      <w:r>
        <w:rPr>
          <w:rtl w:val="true"/>
        </w:rPr>
        <w:t xml:space="preserve">החלטה ליזום התפרעויות אלימות על מנת </w:t>
      </w:r>
      <w:r>
        <w:rPr>
          <w:rtl w:val="true"/>
        </w:rPr>
        <w:t>"</w:t>
      </w:r>
      <w:r>
        <w:rPr>
          <w:rtl w:val="true"/>
        </w:rPr>
        <w:t>לציין את זכרו</w:t>
      </w:r>
      <w:r>
        <w:rPr>
          <w:rtl w:val="true"/>
        </w:rPr>
        <w:t xml:space="preserve">" </w:t>
      </w:r>
      <w:r>
        <w:rPr>
          <w:rtl w:val="true"/>
        </w:rPr>
        <w:t>של עומר אבו עסב</w:t>
      </w:r>
      <w:r>
        <w:rPr>
          <w:rtl w:val="true"/>
        </w:rPr>
        <w:t xml:space="preserve">. </w:t>
      </w:r>
      <w:r>
        <w:rPr>
          <w:rtl w:val="true"/>
        </w:rPr>
        <w:t>לצורך כך</w:t>
      </w:r>
      <w:r>
        <w:rPr>
          <w:rtl w:val="true"/>
        </w:rPr>
        <w:t xml:space="preserve">, </w:t>
      </w:r>
      <w:r>
        <w:rPr>
          <w:rtl w:val="true"/>
        </w:rPr>
        <w:t>נפגשו בשעות הלילה חברי החוליות וייצרו מספר בקבוקי תבערה</w:t>
      </w:r>
      <w:r>
        <w:rPr>
          <w:rtl w:val="true"/>
        </w:rPr>
        <w:t xml:space="preserve">. </w:t>
      </w:r>
      <w:r>
        <w:rPr>
          <w:rtl w:val="true"/>
        </w:rPr>
        <w:t>לאחר מכן</w:t>
      </w:r>
      <w:r>
        <w:rPr>
          <w:rtl w:val="true"/>
        </w:rPr>
        <w:t xml:space="preserve">, </w:t>
      </w:r>
      <w:r>
        <w:rPr>
          <w:rtl w:val="true"/>
        </w:rPr>
        <w:t>חברי החוליות</w:t>
      </w:r>
      <w:r>
        <w:rPr>
          <w:rtl w:val="true"/>
        </w:rPr>
        <w:t xml:space="preserve">, </w:t>
      </w:r>
      <w:r>
        <w:rPr>
          <w:rtl w:val="true"/>
        </w:rPr>
        <w:t xml:space="preserve">בכללם המשיב </w:t>
      </w:r>
      <w:r>
        <w:rPr/>
        <w:t>4</w:t>
      </w:r>
      <w:r>
        <w:rPr>
          <w:rtl w:val="true"/>
        </w:rPr>
        <w:t xml:space="preserve">, </w:t>
      </w:r>
      <w:r>
        <w:rPr>
          <w:rtl w:val="true"/>
        </w:rPr>
        <w:t>עטו על פניהם רעלות</w:t>
      </w:r>
      <w:r>
        <w:rPr>
          <w:rtl w:val="true"/>
        </w:rPr>
        <w:t xml:space="preserve">, </w:t>
      </w:r>
      <w:r>
        <w:rPr>
          <w:rtl w:val="true"/>
        </w:rPr>
        <w:t>הלכו</w:t>
      </w:r>
      <w:r>
        <w:rPr>
          <w:rtl w:val="true"/>
        </w:rPr>
        <w:t xml:space="preserve"> </w:t>
      </w:r>
      <w:r>
        <w:rPr>
          <w:rtl w:val="true"/>
        </w:rPr>
        <w:t>סמוך</w:t>
      </w:r>
      <w:r>
        <w:rPr>
          <w:rtl w:val="true"/>
        </w:rPr>
        <w:t xml:space="preserve"> </w:t>
      </w:r>
      <w:r>
        <w:rPr>
          <w:rtl w:val="true"/>
        </w:rPr>
        <w:t>למכולת</w:t>
      </w:r>
      <w:r>
        <w:rPr>
          <w:rtl w:val="true"/>
        </w:rPr>
        <w:t xml:space="preserve"> </w:t>
      </w:r>
      <w:r>
        <w:rPr>
          <w:rtl w:val="true"/>
        </w:rPr>
        <w:t xml:space="preserve">בשכונה </w:t>
      </w:r>
      <w:r>
        <w:rPr>
          <w:rtl w:val="true"/>
        </w:rPr>
        <w:t>וחסמו</w:t>
      </w:r>
      <w:r>
        <w:rPr>
          <w:rtl w:val="true"/>
        </w:rPr>
        <w:t xml:space="preserve"> </w:t>
      </w:r>
      <w:r>
        <w:rPr>
          <w:rtl w:val="true"/>
        </w:rPr>
        <w:t>את</w:t>
      </w:r>
      <w:r>
        <w:rPr>
          <w:rtl w:val="true"/>
        </w:rPr>
        <w:t xml:space="preserve"> </w:t>
      </w:r>
      <w:r>
        <w:rPr>
          <w:rtl w:val="true"/>
        </w:rPr>
        <w:t>הכביש</w:t>
      </w:r>
      <w:r>
        <w:rPr>
          <w:rtl w:val="true"/>
        </w:rPr>
        <w:t xml:space="preserve"> </w:t>
      </w:r>
      <w:r>
        <w:rPr>
          <w:rtl w:val="true"/>
        </w:rPr>
        <w:t>באמצעות</w:t>
      </w:r>
      <w:r>
        <w:rPr>
          <w:rtl w:val="true"/>
        </w:rPr>
        <w:t xml:space="preserve"> </w:t>
      </w:r>
      <w:r>
        <w:rPr>
          <w:rtl w:val="true"/>
        </w:rPr>
        <w:t>פחי</w:t>
      </w:r>
      <w:r>
        <w:rPr>
          <w:rtl w:val="true"/>
        </w:rPr>
        <w:t xml:space="preserve"> </w:t>
      </w:r>
      <w:r>
        <w:rPr>
          <w:rtl w:val="true"/>
        </w:rPr>
        <w:t>אשפה</w:t>
      </w:r>
      <w:r>
        <w:rPr>
          <w:rtl w:val="true"/>
        </w:rPr>
        <w:t xml:space="preserve"> </w:t>
      </w:r>
      <w:r>
        <w:rPr>
          <w:rtl w:val="true"/>
        </w:rPr>
        <w:t>גדולים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כאשר המשטרה הגיעה למקום</w:t>
      </w:r>
      <w:r>
        <w:rPr>
          <w:rtl w:val="true"/>
        </w:rPr>
        <w:t xml:space="preserve">, </w:t>
      </w:r>
      <w:r>
        <w:rPr>
          <w:rtl w:val="true"/>
        </w:rPr>
        <w:t>חברי החוליות השליכו לעבר אנשי כוחות הביטחון אבנים ובקבוקי תבערה</w:t>
      </w:r>
      <w:r>
        <w:rPr>
          <w:rtl w:val="true"/>
        </w:rPr>
        <w:t xml:space="preserve">. </w:t>
      </w:r>
      <w:r>
        <w:rPr>
          <w:rtl w:val="true"/>
        </w:rPr>
        <w:t>בפרט</w:t>
      </w:r>
      <w:r>
        <w:rPr>
          <w:rtl w:val="true"/>
        </w:rPr>
        <w:t xml:space="preserve">, </w:t>
      </w:r>
      <w:r>
        <w:rPr>
          <w:rtl w:val="true"/>
        </w:rPr>
        <w:t>המשיבים</w:t>
      </w:r>
      <w:r>
        <w:rPr>
          <w:rtl w:val="true"/>
        </w:rPr>
        <w:t xml:space="preserve"> </w:t>
      </w:r>
      <w:r>
        <w:rPr/>
        <w:t>1</w:t>
      </w:r>
      <w:r>
        <w:rPr>
          <w:rtl w:val="true"/>
        </w:rPr>
        <w:t xml:space="preserve">, </w:t>
      </w:r>
      <w:r>
        <w:rPr/>
        <w:t>4</w:t>
      </w:r>
      <w:r>
        <w:rPr>
          <w:rtl w:val="true"/>
        </w:rPr>
        <w:t xml:space="preserve"> </w:t>
      </w:r>
      <w:r>
        <w:rPr>
          <w:rtl w:val="true"/>
        </w:rPr>
        <w:t>ו</w:t>
      </w:r>
      <w:r>
        <w:rPr>
          <w:rtl w:val="true"/>
        </w:rPr>
        <w:t>-</w:t>
      </w:r>
      <w:r>
        <w:rPr/>
        <w:t>5</w:t>
      </w:r>
      <w:r>
        <w:rPr>
          <w:rtl w:val="true"/>
        </w:rPr>
        <w:t xml:space="preserve"> </w:t>
      </w:r>
      <w:r>
        <w:rPr>
          <w:rtl w:val="true"/>
        </w:rPr>
        <w:t>יידו</w:t>
      </w:r>
      <w:r>
        <w:rPr>
          <w:rtl w:val="true"/>
        </w:rPr>
        <w:t xml:space="preserve"> </w:t>
      </w:r>
      <w:r>
        <w:rPr>
          <w:rtl w:val="true"/>
        </w:rPr>
        <w:t>מספר</w:t>
      </w:r>
      <w:r>
        <w:rPr>
          <w:rtl w:val="true"/>
        </w:rPr>
        <w:t xml:space="preserve"> </w:t>
      </w:r>
      <w:r>
        <w:rPr>
          <w:rtl w:val="true"/>
        </w:rPr>
        <w:t>בקבוקי</w:t>
      </w:r>
      <w:r>
        <w:rPr>
          <w:rtl w:val="true"/>
        </w:rPr>
        <w:t xml:space="preserve"> </w:t>
      </w:r>
      <w:r>
        <w:rPr>
          <w:rtl w:val="true"/>
        </w:rPr>
        <w:t>תבערה</w:t>
      </w:r>
      <w:r>
        <w:rPr>
          <w:rtl w:val="true"/>
        </w:rPr>
        <w:t xml:space="preserve"> </w:t>
      </w:r>
      <w:r>
        <w:rPr>
          <w:rtl w:val="true"/>
        </w:rPr>
        <w:t xml:space="preserve">והמשיב </w:t>
      </w:r>
      <w:r>
        <w:rPr/>
        <w:t>4</w:t>
      </w:r>
      <w:r>
        <w:rPr>
          <w:rtl w:val="true"/>
        </w:rPr>
        <w:t xml:space="preserve"> </w:t>
      </w:r>
      <w:r>
        <w:rPr>
          <w:rtl w:val="true"/>
        </w:rPr>
        <w:t>יידה</w:t>
      </w:r>
      <w:r>
        <w:rPr>
          <w:rtl w:val="true"/>
        </w:rPr>
        <w:t xml:space="preserve"> </w:t>
      </w:r>
      <w:r>
        <w:rPr>
          <w:rtl w:val="true"/>
        </w:rPr>
        <w:t xml:space="preserve">גם </w:t>
      </w:r>
      <w:r>
        <w:rPr>
          <w:rtl w:val="true"/>
        </w:rPr>
        <w:t>אבנים</w:t>
      </w:r>
      <w:r>
        <w:rPr>
          <w:rtl w:val="true"/>
        </w:rPr>
        <w:t xml:space="preserve">. </w:t>
      </w:r>
      <w:r>
        <w:rPr>
          <w:rtl w:val="true"/>
        </w:rPr>
        <w:t>כל</w:t>
      </w:r>
      <w:r>
        <w:rPr>
          <w:rtl w:val="true"/>
        </w:rPr>
        <w:t xml:space="preserve"> </w:t>
      </w:r>
      <w:r>
        <w:rPr>
          <w:rtl w:val="true"/>
        </w:rPr>
        <w:t>זאת</w:t>
      </w:r>
      <w:r>
        <w:rPr>
          <w:rtl w:val="true"/>
        </w:rPr>
        <w:t xml:space="preserve"> </w:t>
      </w:r>
      <w:r>
        <w:rPr>
          <w:rtl w:val="true"/>
        </w:rPr>
        <w:t>מתוך</w:t>
      </w:r>
      <w:r>
        <w:rPr>
          <w:rtl w:val="true"/>
        </w:rPr>
        <w:t xml:space="preserve"> </w:t>
      </w:r>
      <w:r>
        <w:rPr>
          <w:rtl w:val="true"/>
        </w:rPr>
        <w:t>מניע</w:t>
      </w:r>
      <w:r>
        <w:rPr>
          <w:rtl w:val="true"/>
        </w:rPr>
        <w:t xml:space="preserve"> </w:t>
      </w:r>
      <w:r>
        <w:rPr>
          <w:rtl w:val="true"/>
        </w:rPr>
        <w:t>לאומני</w:t>
      </w:r>
      <w:r>
        <w:rPr>
          <w:rtl w:val="true"/>
        </w:rPr>
        <w:t>-</w:t>
      </w:r>
      <w:r>
        <w:rPr>
          <w:rtl w:val="true"/>
        </w:rPr>
        <w:t>אידיאולוגי</w:t>
      </w:r>
      <w:r>
        <w:rPr>
          <w:rtl w:val="true"/>
        </w:rPr>
        <w:t xml:space="preserve">. </w:t>
      </w:r>
      <w:r>
        <w:rPr>
          <w:rtl w:val="true"/>
        </w:rPr>
        <w:t>חלק</w:t>
      </w:r>
      <w:r>
        <w:rPr>
          <w:rtl w:val="true"/>
        </w:rPr>
        <w:t xml:space="preserve"> </w:t>
      </w:r>
      <w:r>
        <w:rPr>
          <w:rtl w:val="true"/>
        </w:rPr>
        <w:t>מבקבוקי</w:t>
      </w:r>
      <w:r>
        <w:rPr>
          <w:rtl w:val="true"/>
        </w:rPr>
        <w:t xml:space="preserve"> </w:t>
      </w:r>
      <w:r>
        <w:rPr>
          <w:rtl w:val="true"/>
        </w:rPr>
        <w:t>התבערה</w:t>
      </w:r>
      <w:r>
        <w:rPr>
          <w:rtl w:val="true"/>
        </w:rPr>
        <w:t xml:space="preserve"> </w:t>
      </w:r>
      <w:r>
        <w:rPr>
          <w:rtl w:val="true"/>
        </w:rPr>
        <w:t>והזיקוקים</w:t>
      </w:r>
      <w:r>
        <w:rPr>
          <w:rtl w:val="true"/>
        </w:rPr>
        <w:t xml:space="preserve"> </w:t>
      </w:r>
      <w:r>
        <w:rPr>
          <w:rtl w:val="true"/>
        </w:rPr>
        <w:t xml:space="preserve">שנזרקו </w:t>
      </w:r>
      <w:r>
        <w:rPr>
          <w:rtl w:val="true"/>
        </w:rPr>
        <w:t>פגעו</w:t>
      </w:r>
      <w:r>
        <w:rPr>
          <w:rtl w:val="true"/>
        </w:rPr>
        <w:t xml:space="preserve"> </w:t>
      </w:r>
      <w:r>
        <w:rPr>
          <w:rtl w:val="true"/>
        </w:rPr>
        <w:t>סמוך</w:t>
      </w:r>
      <w:r>
        <w:rPr>
          <w:rtl w:val="true"/>
        </w:rPr>
        <w:t xml:space="preserve"> </w:t>
      </w:r>
      <w:r>
        <w:rPr>
          <w:rtl w:val="true"/>
        </w:rPr>
        <w:t>מאוד ל</w:t>
      </w:r>
      <w:r>
        <w:rPr>
          <w:rtl w:val="true"/>
        </w:rPr>
        <w:t>שוטרים</w:t>
      </w:r>
      <w:r>
        <w:rPr>
          <w:rtl w:val="true"/>
        </w:rPr>
        <w:t xml:space="preserve"> </w:t>
      </w:r>
      <w:r>
        <w:rPr>
          <w:rtl w:val="true"/>
        </w:rPr>
        <w:t>באופן</w:t>
      </w:r>
      <w:r>
        <w:rPr>
          <w:rtl w:val="true"/>
        </w:rPr>
        <w:t xml:space="preserve"> </w:t>
      </w:r>
      <w:r>
        <w:rPr>
          <w:rtl w:val="true"/>
        </w:rPr>
        <w:t>שסיכן</w:t>
      </w:r>
      <w:r>
        <w:rPr>
          <w:rtl w:val="true"/>
        </w:rPr>
        <w:t xml:space="preserve"> </w:t>
      </w:r>
      <w:r>
        <w:rPr>
          <w:rtl w:val="true"/>
        </w:rPr>
        <w:t>את</w:t>
      </w:r>
      <w:r>
        <w:rPr>
          <w:rtl w:val="true"/>
        </w:rPr>
        <w:t xml:space="preserve"> </w:t>
      </w:r>
      <w:r>
        <w:rPr>
          <w:rtl w:val="true"/>
        </w:rPr>
        <w:t>חייהם</w:t>
      </w:r>
      <w:r>
        <w:rPr>
          <w:rtl w:val="true"/>
        </w:rPr>
        <w:t xml:space="preserve"> </w:t>
      </w:r>
      <w:r>
        <w:rPr>
          <w:rtl w:val="true"/>
        </w:rPr>
        <w:t>ובקבוק</w:t>
      </w:r>
      <w:r>
        <w:rPr>
          <w:rtl w:val="true"/>
        </w:rPr>
        <w:t xml:space="preserve"> </w:t>
      </w:r>
      <w:r>
        <w:rPr>
          <w:rtl w:val="true"/>
        </w:rPr>
        <w:t>תבערה</w:t>
      </w:r>
      <w:r>
        <w:rPr>
          <w:rtl w:val="true"/>
        </w:rPr>
        <w:t xml:space="preserve"> </w:t>
      </w:r>
      <w:r>
        <w:rPr>
          <w:rtl w:val="true"/>
        </w:rPr>
        <w:t>אחד</w:t>
      </w:r>
      <w:r>
        <w:rPr>
          <w:rtl w:val="true"/>
        </w:rPr>
        <w:t xml:space="preserve"> </w:t>
      </w:r>
      <w:r>
        <w:rPr>
          <w:rtl w:val="true"/>
        </w:rPr>
        <w:t>פגע</w:t>
      </w:r>
      <w:r>
        <w:rPr>
          <w:rtl w:val="true"/>
        </w:rPr>
        <w:t xml:space="preserve"> </w:t>
      </w:r>
      <w:r>
        <w:rPr>
          <w:rtl w:val="true"/>
        </w:rPr>
        <w:t>בשיח</w:t>
      </w:r>
      <w:r>
        <w:rPr>
          <w:rtl w:val="true"/>
        </w:rPr>
        <w:t xml:space="preserve"> </w:t>
      </w:r>
      <w:r>
        <w:rPr>
          <w:rtl w:val="true"/>
        </w:rPr>
        <w:t>סמוך</w:t>
      </w:r>
      <w:r>
        <w:rPr>
          <w:rtl w:val="true"/>
        </w:rPr>
        <w:t xml:space="preserve"> </w:t>
      </w:r>
      <w:r>
        <w:rPr>
          <w:rtl w:val="true"/>
        </w:rPr>
        <w:t>ל</w:t>
      </w:r>
      <w:r>
        <w:rPr>
          <w:rtl w:val="true"/>
        </w:rPr>
        <w:t>שוטרים</w:t>
      </w:r>
      <w:r>
        <w:rPr>
          <w:rtl w:val="true"/>
        </w:rPr>
        <w:t xml:space="preserve"> </w:t>
      </w:r>
      <w:r>
        <w:rPr>
          <w:rtl w:val="true"/>
        </w:rPr>
        <w:t>והצי</w:t>
      </w:r>
      <w:r>
        <w:rPr>
          <w:rtl w:val="true"/>
        </w:rPr>
        <w:t>תו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לפי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החמישי</w:t>
      </w:r>
      <w:r>
        <w:rPr>
          <w:rtl w:val="true"/>
        </w:rPr>
        <w:t xml:space="preserve">, </w:t>
      </w:r>
      <w:r>
        <w:rPr>
          <w:rtl w:val="true"/>
        </w:rPr>
        <w:t xml:space="preserve">המיוחס למשיבים </w:t>
      </w:r>
      <w:r>
        <w:rPr/>
        <w:t>3</w:t>
      </w:r>
      <w:r>
        <w:rPr>
          <w:rtl w:val="true"/>
        </w:rPr>
        <w:t xml:space="preserve"> </w:t>
      </w:r>
      <w:r>
        <w:rPr>
          <w:rtl w:val="true"/>
        </w:rPr>
        <w:t>ו</w:t>
      </w:r>
      <w:r>
        <w:rPr>
          <w:rtl w:val="true"/>
        </w:rPr>
        <w:t>-</w:t>
      </w:r>
      <w:r>
        <w:rPr/>
        <w:t>5</w:t>
      </w:r>
      <w:r>
        <w:rPr>
          <w:rtl w:val="true"/>
        </w:rPr>
        <w:t xml:space="preserve">, </w:t>
      </w:r>
      <w:r>
        <w:rPr>
          <w:rtl w:val="true"/>
        </w:rPr>
        <w:t>בין</w:t>
      </w:r>
      <w:r>
        <w:rPr>
          <w:rtl w:val="true"/>
        </w:rPr>
        <w:t xml:space="preserve"> </w:t>
      </w:r>
      <w:r>
        <w:rPr>
          <w:rtl w:val="true"/>
        </w:rPr>
        <w:t>יום</w:t>
      </w:r>
      <w:r>
        <w:rPr>
          <w:rtl w:val="true"/>
        </w:rPr>
        <w:t xml:space="preserve"> </w:t>
      </w:r>
      <w:r>
        <w:rPr/>
        <w:t>9.11.2021</w:t>
      </w:r>
      <w:r>
        <w:rPr>
          <w:rtl w:val="true"/>
        </w:rPr>
        <w:t xml:space="preserve"> </w:t>
      </w:r>
      <w:r>
        <w:rPr>
          <w:rtl w:val="true"/>
        </w:rPr>
        <w:t>ליום</w:t>
      </w:r>
      <w:r>
        <w:rPr>
          <w:rtl w:val="true"/>
        </w:rPr>
        <w:t xml:space="preserve"> </w:t>
      </w:r>
      <w:r>
        <w:rPr/>
        <w:t>28.11.2021</w:t>
      </w:r>
      <w:r>
        <w:rPr>
          <w:rtl w:val="true"/>
        </w:rPr>
        <w:t xml:space="preserve"> </w:t>
      </w:r>
      <w:r>
        <w:rPr>
          <w:rtl w:val="true"/>
        </w:rPr>
        <w:t xml:space="preserve">גמלה בליבם של </w:t>
      </w:r>
      <w:r>
        <w:rPr>
          <w:rtl w:val="true"/>
        </w:rPr>
        <w:t>חברי</w:t>
      </w:r>
      <w:r>
        <w:rPr>
          <w:rtl w:val="true"/>
        </w:rPr>
        <w:t xml:space="preserve"> </w:t>
      </w:r>
      <w:r>
        <w:rPr>
          <w:rtl w:val="true"/>
        </w:rPr>
        <w:t>הארגון</w:t>
      </w:r>
      <w:r>
        <w:rPr>
          <w:rtl w:val="true"/>
        </w:rPr>
        <w:t xml:space="preserve">, </w:t>
      </w:r>
      <w:r>
        <w:rPr>
          <w:rtl w:val="true"/>
        </w:rPr>
        <w:t xml:space="preserve">בכללם המשיבים </w:t>
      </w:r>
      <w:r>
        <w:rPr/>
        <w:t>3</w:t>
      </w:r>
      <w:r>
        <w:rPr>
          <w:rtl w:val="true"/>
        </w:rPr>
        <w:t xml:space="preserve"> </w:t>
      </w:r>
      <w:r>
        <w:rPr>
          <w:rtl w:val="true"/>
        </w:rPr>
        <w:t>ו</w:t>
      </w:r>
      <w:r>
        <w:rPr>
          <w:rtl w:val="true"/>
        </w:rPr>
        <w:t>-</w:t>
      </w:r>
      <w:r>
        <w:rPr/>
        <w:t>5</w:t>
      </w:r>
      <w:r>
        <w:rPr>
          <w:rtl w:val="true"/>
        </w:rPr>
        <w:t xml:space="preserve">, </w:t>
      </w:r>
      <w:r>
        <w:rPr>
          <w:rtl w:val="true"/>
        </w:rPr>
        <w:t>החלטה ל</w:t>
      </w:r>
      <w:r>
        <w:rPr>
          <w:rtl w:val="true"/>
        </w:rPr>
        <w:t>יזום</w:t>
      </w:r>
      <w:r>
        <w:rPr>
          <w:rtl w:val="true"/>
        </w:rPr>
        <w:t xml:space="preserve"> </w:t>
      </w:r>
      <w:r>
        <w:rPr>
          <w:rtl w:val="true"/>
        </w:rPr>
        <w:t>התפרעות</w:t>
      </w:r>
      <w:r>
        <w:rPr>
          <w:rtl w:val="true"/>
        </w:rPr>
        <w:t xml:space="preserve"> </w:t>
      </w:r>
      <w:r>
        <w:rPr>
          <w:rtl w:val="true"/>
        </w:rPr>
        <w:t>אלימה</w:t>
      </w:r>
      <w:r>
        <w:rPr>
          <w:rtl w:val="true"/>
        </w:rPr>
        <w:t xml:space="preserve"> </w:t>
      </w:r>
      <w:r>
        <w:rPr>
          <w:rtl w:val="true"/>
        </w:rPr>
        <w:t>בשכונה</w:t>
      </w:r>
      <w:r>
        <w:rPr>
          <w:rtl w:val="true"/>
        </w:rPr>
        <w:t xml:space="preserve"> </w:t>
      </w:r>
      <w:r>
        <w:rPr>
          <w:rtl w:val="true"/>
        </w:rPr>
        <w:t>ולפגוע</w:t>
      </w:r>
      <w:r>
        <w:rPr>
          <w:rtl w:val="true"/>
        </w:rPr>
        <w:t xml:space="preserve"> </w:t>
      </w:r>
      <w:r>
        <w:rPr>
          <w:rtl w:val="true"/>
        </w:rPr>
        <w:t>בכוחות</w:t>
      </w:r>
      <w:r>
        <w:rPr>
          <w:rtl w:val="true"/>
        </w:rPr>
        <w:t xml:space="preserve"> </w:t>
      </w:r>
      <w:r>
        <w:rPr>
          <w:rtl w:val="true"/>
        </w:rPr>
        <w:t>הביטחון</w:t>
      </w:r>
      <w:r>
        <w:rPr>
          <w:rtl w:val="true"/>
        </w:rPr>
        <w:t xml:space="preserve"> </w:t>
      </w:r>
      <w:r>
        <w:rPr>
          <w:rtl w:val="true"/>
        </w:rPr>
        <w:t>מתוך</w:t>
      </w:r>
      <w:r>
        <w:rPr>
          <w:rtl w:val="true"/>
        </w:rPr>
        <w:t xml:space="preserve"> </w:t>
      </w:r>
      <w:r>
        <w:rPr>
          <w:rtl w:val="true"/>
        </w:rPr>
        <w:t>מניע</w:t>
      </w:r>
      <w:r>
        <w:rPr>
          <w:rtl w:val="true"/>
        </w:rPr>
        <w:t xml:space="preserve"> </w:t>
      </w:r>
      <w:r>
        <w:rPr>
          <w:rtl w:val="true"/>
        </w:rPr>
        <w:t>לאומני</w:t>
      </w:r>
      <w:r>
        <w:rPr>
          <w:rtl w:val="true"/>
        </w:rPr>
        <w:t>-</w:t>
      </w:r>
      <w:r>
        <w:rPr>
          <w:rtl w:val="true"/>
        </w:rPr>
        <w:t>אידאולוגי</w:t>
      </w:r>
      <w:r>
        <w:rPr>
          <w:rtl w:val="true"/>
        </w:rPr>
        <w:t xml:space="preserve">. </w:t>
      </w:r>
      <w:r>
        <w:rPr>
          <w:rtl w:val="true"/>
        </w:rPr>
        <w:t>חברי</w:t>
      </w:r>
      <w:r>
        <w:rPr>
          <w:rtl w:val="true"/>
        </w:rPr>
        <w:t xml:space="preserve"> </w:t>
      </w:r>
      <w:r>
        <w:rPr>
          <w:rtl w:val="true"/>
        </w:rPr>
        <w:t>הארגון</w:t>
      </w:r>
      <w:r>
        <w:rPr>
          <w:rtl w:val="true"/>
        </w:rPr>
        <w:t xml:space="preserve"> </w:t>
      </w:r>
      <w:r>
        <w:rPr>
          <w:rtl w:val="true"/>
        </w:rPr>
        <w:t>ובהם</w:t>
      </w:r>
      <w:r>
        <w:rPr>
          <w:rtl w:val="true"/>
        </w:rPr>
        <w:t xml:space="preserve"> </w:t>
      </w:r>
      <w:r>
        <w:rPr>
          <w:rtl w:val="true"/>
        </w:rPr>
        <w:t xml:space="preserve">המשיבים </w:t>
      </w:r>
      <w:r>
        <w:rPr/>
        <w:t>3</w:t>
      </w:r>
      <w:r>
        <w:rPr>
          <w:rtl w:val="true"/>
        </w:rPr>
        <w:t xml:space="preserve"> </w:t>
      </w:r>
      <w:r>
        <w:rPr>
          <w:rtl w:val="true"/>
        </w:rPr>
        <w:t>ו</w:t>
      </w:r>
      <w:r>
        <w:rPr>
          <w:rtl w:val="true"/>
        </w:rPr>
        <w:t>-</w:t>
      </w:r>
      <w:r>
        <w:rPr/>
        <w:t>5</w:t>
      </w:r>
      <w:r>
        <w:rPr>
          <w:rtl w:val="true"/>
        </w:rPr>
        <w:t xml:space="preserve"> </w:t>
      </w:r>
      <w:r>
        <w:rPr>
          <w:rtl w:val="true"/>
        </w:rPr>
        <w:t>התכנסו</w:t>
      </w:r>
      <w:r>
        <w:rPr>
          <w:rtl w:val="true"/>
        </w:rPr>
        <w:t xml:space="preserve"> </w:t>
      </w:r>
      <w:r>
        <w:rPr>
          <w:rtl w:val="true"/>
        </w:rPr>
        <w:t>באחד</w:t>
      </w:r>
      <w:r>
        <w:rPr>
          <w:rtl w:val="true"/>
        </w:rPr>
        <w:t xml:space="preserve"> </w:t>
      </w:r>
      <w:r>
        <w:rPr>
          <w:rtl w:val="true"/>
        </w:rPr>
        <w:t>ממקומות</w:t>
      </w:r>
      <w:r>
        <w:rPr>
          <w:rtl w:val="true"/>
        </w:rPr>
        <w:t xml:space="preserve"> </w:t>
      </w:r>
      <w:r>
        <w:rPr>
          <w:rtl w:val="true"/>
        </w:rPr>
        <w:t>המפגש</w:t>
      </w:r>
      <w:r>
        <w:rPr>
          <w:rtl w:val="true"/>
        </w:rPr>
        <w:t xml:space="preserve"> </w:t>
      </w:r>
      <w:r>
        <w:rPr>
          <w:rtl w:val="true"/>
        </w:rPr>
        <w:t>וייצרו</w:t>
      </w:r>
      <w:r>
        <w:rPr>
          <w:rtl w:val="true"/>
        </w:rPr>
        <w:t xml:space="preserve"> </w:t>
      </w:r>
      <w:r>
        <w:rPr>
          <w:rtl w:val="true"/>
        </w:rPr>
        <w:t>מספר</w:t>
      </w:r>
      <w:r>
        <w:rPr>
          <w:rtl w:val="true"/>
        </w:rPr>
        <w:t xml:space="preserve"> </w:t>
      </w:r>
      <w:r>
        <w:rPr>
          <w:rtl w:val="true"/>
        </w:rPr>
        <w:t>בקבוקי</w:t>
      </w:r>
      <w:r>
        <w:rPr>
          <w:rtl w:val="true"/>
        </w:rPr>
        <w:t xml:space="preserve"> </w:t>
      </w:r>
      <w:r>
        <w:rPr>
          <w:rtl w:val="true"/>
        </w:rPr>
        <w:t>תבערה</w:t>
      </w:r>
      <w:r>
        <w:rPr>
          <w:rtl w:val="true"/>
        </w:rPr>
        <w:t xml:space="preserve"> </w:t>
      </w:r>
      <w:r>
        <w:rPr>
          <w:rtl w:val="true"/>
        </w:rPr>
        <w:t xml:space="preserve">לצורך יידוים על </w:t>
      </w:r>
      <w:r>
        <w:rPr>
          <w:rtl w:val="true"/>
        </w:rPr>
        <w:t>כוחות</w:t>
      </w:r>
      <w:r>
        <w:rPr>
          <w:rtl w:val="true"/>
        </w:rPr>
        <w:t xml:space="preserve"> </w:t>
      </w:r>
      <w:r>
        <w:rPr>
          <w:rtl w:val="true"/>
        </w:rPr>
        <w:t>הביטחון</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סמוך למתואר לעיל</w:t>
      </w:r>
      <w:r>
        <w:rPr>
          <w:rtl w:val="true"/>
        </w:rPr>
        <w:t xml:space="preserve">, </w:t>
      </w:r>
      <w:r>
        <w:rPr>
          <w:rtl w:val="true"/>
        </w:rPr>
        <w:t>חברי</w:t>
      </w:r>
      <w:r>
        <w:rPr>
          <w:rtl w:val="true"/>
        </w:rPr>
        <w:t xml:space="preserve"> </w:t>
      </w:r>
      <w:r>
        <w:rPr>
          <w:rtl w:val="true"/>
        </w:rPr>
        <w:t>החוליות</w:t>
      </w:r>
      <w:r>
        <w:rPr>
          <w:rtl w:val="true"/>
        </w:rPr>
        <w:t xml:space="preserve"> </w:t>
      </w:r>
      <w:r>
        <w:rPr>
          <w:rtl w:val="true"/>
        </w:rPr>
        <w:t>הלכו</w:t>
      </w:r>
      <w:r>
        <w:rPr>
          <w:rtl w:val="true"/>
        </w:rPr>
        <w:t xml:space="preserve"> </w:t>
      </w:r>
      <w:r>
        <w:rPr>
          <w:rtl w:val="true"/>
        </w:rPr>
        <w:t>יחד</w:t>
      </w:r>
      <w:r>
        <w:rPr>
          <w:rtl w:val="true"/>
        </w:rPr>
        <w:t xml:space="preserve"> </w:t>
      </w:r>
      <w:r>
        <w:rPr>
          <w:rtl w:val="true"/>
        </w:rPr>
        <w:t>ל</w:t>
      </w:r>
      <w:r>
        <w:rPr>
          <w:rtl w:val="true"/>
        </w:rPr>
        <w:t>שכונת</w:t>
      </w:r>
      <w:r>
        <w:rPr>
          <w:rtl w:val="true"/>
        </w:rPr>
        <w:t xml:space="preserve"> </w:t>
      </w:r>
      <w:r>
        <w:rPr>
          <w:rtl w:val="true"/>
        </w:rPr>
        <w:t>"</w:t>
      </w:r>
      <w:r>
        <w:rPr>
          <w:rtl w:val="true"/>
        </w:rPr>
        <w:t>עליאן</w:t>
      </w:r>
      <w:r>
        <w:rPr>
          <w:rtl w:val="true"/>
        </w:rPr>
        <w:t>"</w:t>
      </w:r>
      <w:r>
        <w:rPr>
          <w:rtl w:val="true"/>
        </w:rPr>
        <w:t xml:space="preserve"> </w:t>
      </w:r>
      <w:r>
        <w:rPr>
          <w:rtl w:val="true"/>
        </w:rPr>
        <w:t xml:space="preserve">כשהם </w:t>
      </w:r>
      <w:r>
        <w:rPr>
          <w:rtl w:val="true"/>
        </w:rPr>
        <w:t>רעולי</w:t>
      </w:r>
      <w:r>
        <w:rPr>
          <w:rtl w:val="true"/>
        </w:rPr>
        <w:t xml:space="preserve"> </w:t>
      </w:r>
      <w:r>
        <w:rPr>
          <w:rtl w:val="true"/>
        </w:rPr>
        <w:t>פנים</w:t>
      </w:r>
      <w:r>
        <w:rPr>
          <w:rtl w:val="true"/>
        </w:rPr>
        <w:t xml:space="preserve">. </w:t>
      </w:r>
      <w:r>
        <w:rPr>
          <w:rtl w:val="true"/>
        </w:rPr>
        <w:t xml:space="preserve">בעודם במרחק של </w:t>
      </w:r>
      <w:r>
        <w:rPr/>
        <w:t>30</w:t>
      </w:r>
      <w:r>
        <w:rPr>
          <w:rtl w:val="true"/>
        </w:rPr>
        <w:t xml:space="preserve"> </w:t>
      </w:r>
      <w:r>
        <w:rPr>
          <w:rtl w:val="true"/>
        </w:rPr>
        <w:t>מטר</w:t>
      </w:r>
      <w:r>
        <w:rPr>
          <w:rtl w:val="true"/>
        </w:rPr>
        <w:t>ים</w:t>
      </w:r>
      <w:r>
        <w:rPr>
          <w:rtl w:val="true"/>
        </w:rPr>
        <w:t xml:space="preserve"> </w:t>
      </w:r>
      <w:r>
        <w:rPr>
          <w:rtl w:val="true"/>
        </w:rPr>
        <w:t>מכוחות</w:t>
      </w:r>
      <w:r>
        <w:rPr>
          <w:rtl w:val="true"/>
        </w:rPr>
        <w:t xml:space="preserve"> </w:t>
      </w:r>
      <w:r>
        <w:rPr>
          <w:rtl w:val="true"/>
        </w:rPr>
        <w:t>הביטחון</w:t>
      </w:r>
      <w:r>
        <w:rPr>
          <w:rtl w:val="true"/>
        </w:rPr>
        <w:t xml:space="preserve"> </w:t>
      </w:r>
      <w:r>
        <w:rPr>
          <w:rtl w:val="true"/>
        </w:rPr>
        <w:t>יידו</w:t>
      </w:r>
      <w:r>
        <w:rPr>
          <w:rtl w:val="true"/>
        </w:rPr>
        <w:t xml:space="preserve"> </w:t>
      </w:r>
      <w:r>
        <w:rPr>
          <w:rtl w:val="true"/>
        </w:rPr>
        <w:t>לעברם</w:t>
      </w:r>
      <w:r>
        <w:rPr>
          <w:rtl w:val="true"/>
        </w:rPr>
        <w:t xml:space="preserve"> </w:t>
      </w:r>
      <w:r>
        <w:rPr>
          <w:rtl w:val="true"/>
        </w:rPr>
        <w:t>עשרות</w:t>
      </w:r>
      <w:r>
        <w:rPr>
          <w:rtl w:val="true"/>
        </w:rPr>
        <w:t xml:space="preserve"> </w:t>
      </w:r>
      <w:r>
        <w:rPr>
          <w:rtl w:val="true"/>
        </w:rPr>
        <w:t>בקבוקי</w:t>
      </w:r>
      <w:r>
        <w:rPr>
          <w:rtl w:val="true"/>
        </w:rPr>
        <w:t xml:space="preserve"> </w:t>
      </w:r>
      <w:r>
        <w:rPr>
          <w:rtl w:val="true"/>
        </w:rPr>
        <w:t>תבערה</w:t>
      </w:r>
      <w:r>
        <w:rPr>
          <w:rtl w:val="true"/>
        </w:rPr>
        <w:t xml:space="preserve">, </w:t>
      </w:r>
      <w:r>
        <w:rPr>
          <w:rtl w:val="true"/>
        </w:rPr>
        <w:t>זיקוקים ואבנים</w:t>
      </w:r>
      <w:r>
        <w:rPr>
          <w:rtl w:val="true"/>
        </w:rPr>
        <w:t xml:space="preserve">. </w:t>
      </w:r>
      <w:r>
        <w:rPr>
          <w:rtl w:val="true"/>
        </w:rPr>
        <w:t>בפרט</w:t>
      </w:r>
      <w:r>
        <w:rPr>
          <w:rtl w:val="true"/>
        </w:rPr>
        <w:t xml:space="preserve">, </w:t>
      </w:r>
      <w:r>
        <w:rPr>
          <w:rtl w:val="true"/>
        </w:rPr>
        <w:t>המשיב</w:t>
      </w:r>
      <w:r>
        <w:rPr>
          <w:rtl w:val="true"/>
        </w:rPr>
        <w:t xml:space="preserve"> </w:t>
      </w:r>
      <w:r>
        <w:rPr/>
        <w:t>3</w:t>
      </w:r>
      <w:r>
        <w:rPr>
          <w:rtl w:val="true"/>
        </w:rPr>
        <w:t xml:space="preserve"> </w:t>
      </w:r>
      <w:r>
        <w:rPr>
          <w:rtl w:val="true"/>
        </w:rPr>
        <w:t>השתתף</w:t>
      </w:r>
      <w:r>
        <w:rPr>
          <w:rtl w:val="true"/>
        </w:rPr>
        <w:t xml:space="preserve"> </w:t>
      </w:r>
      <w:r>
        <w:rPr>
          <w:rtl w:val="true"/>
        </w:rPr>
        <w:t>בהתפרעות</w:t>
      </w:r>
      <w:r>
        <w:rPr>
          <w:rtl w:val="true"/>
        </w:rPr>
        <w:t xml:space="preserve"> </w:t>
      </w:r>
      <w:r>
        <w:rPr>
          <w:rtl w:val="true"/>
        </w:rPr>
        <w:t>וזרק</w:t>
      </w:r>
      <w:r>
        <w:rPr>
          <w:rtl w:val="true"/>
        </w:rPr>
        <w:t xml:space="preserve"> </w:t>
      </w:r>
      <w:r>
        <w:rPr>
          <w:rtl w:val="true"/>
        </w:rPr>
        <w:t>בקבוק</w:t>
      </w:r>
      <w:r>
        <w:rPr>
          <w:rtl w:val="true"/>
        </w:rPr>
        <w:t xml:space="preserve"> </w:t>
      </w:r>
      <w:r>
        <w:rPr>
          <w:rtl w:val="true"/>
        </w:rPr>
        <w:t>תבערה</w:t>
      </w:r>
      <w:r>
        <w:rPr>
          <w:rtl w:val="true"/>
        </w:rPr>
        <w:t xml:space="preserve"> </w:t>
      </w:r>
      <w:r>
        <w:rPr>
          <w:rtl w:val="true"/>
        </w:rPr>
        <w:t xml:space="preserve">והמשיב </w:t>
      </w:r>
      <w:r>
        <w:rPr/>
        <w:t>5</w:t>
      </w:r>
      <w:r>
        <w:rPr>
          <w:rtl w:val="true"/>
        </w:rPr>
        <w:t xml:space="preserve"> </w:t>
      </w:r>
      <w:r>
        <w:rPr>
          <w:rtl w:val="true"/>
        </w:rPr>
        <w:t>השתתף</w:t>
      </w:r>
      <w:r>
        <w:rPr>
          <w:rtl w:val="true"/>
        </w:rPr>
        <w:t xml:space="preserve"> </w:t>
      </w:r>
      <w:r>
        <w:rPr>
          <w:rtl w:val="true"/>
        </w:rPr>
        <w:t>בהתפרעות</w:t>
      </w:r>
      <w:r>
        <w:rPr>
          <w:rtl w:val="true"/>
        </w:rPr>
        <w:t xml:space="preserve"> </w:t>
      </w:r>
      <w:r>
        <w:rPr>
          <w:rtl w:val="true"/>
        </w:rPr>
        <w:t>ויידה</w:t>
      </w:r>
      <w:r>
        <w:rPr>
          <w:rtl w:val="true"/>
        </w:rPr>
        <w:t xml:space="preserve"> אף הוא</w:t>
      </w:r>
      <w:r>
        <w:rPr>
          <w:rtl w:val="true"/>
        </w:rPr>
        <w:t xml:space="preserve"> </w:t>
      </w:r>
      <w:r>
        <w:rPr>
          <w:rtl w:val="true"/>
        </w:rPr>
        <w:t>מספר</w:t>
      </w:r>
      <w:r>
        <w:rPr>
          <w:rtl w:val="true"/>
        </w:rPr>
        <w:t xml:space="preserve"> </w:t>
      </w:r>
      <w:r>
        <w:rPr>
          <w:rtl w:val="true"/>
        </w:rPr>
        <w:t>בקבוקי</w:t>
      </w:r>
      <w:r>
        <w:rPr>
          <w:rtl w:val="true"/>
        </w:rPr>
        <w:t xml:space="preserve"> </w:t>
      </w:r>
      <w:r>
        <w:rPr>
          <w:rtl w:val="true"/>
        </w:rPr>
        <w:t>תבערה</w:t>
      </w:r>
      <w:r>
        <w:rPr>
          <w:rtl w:val="true"/>
        </w:rPr>
        <w:t xml:space="preserve">, </w:t>
      </w:r>
      <w:r>
        <w:rPr>
          <w:rtl w:val="true"/>
        </w:rPr>
        <w:t>כל</w:t>
      </w:r>
      <w:r>
        <w:rPr>
          <w:rtl w:val="true"/>
        </w:rPr>
        <w:t xml:space="preserve"> </w:t>
      </w:r>
      <w:r>
        <w:rPr>
          <w:rtl w:val="true"/>
        </w:rPr>
        <w:t>זאת</w:t>
      </w:r>
      <w:r>
        <w:rPr>
          <w:rtl w:val="true"/>
        </w:rPr>
        <w:t xml:space="preserve"> </w:t>
      </w:r>
      <w:r>
        <w:rPr>
          <w:rtl w:val="true"/>
        </w:rPr>
        <w:t>מ</w:t>
      </w:r>
      <w:r>
        <w:rPr>
          <w:rtl w:val="true"/>
        </w:rPr>
        <w:t xml:space="preserve">תוך </w:t>
      </w:r>
      <w:r>
        <w:rPr>
          <w:rtl w:val="true"/>
        </w:rPr>
        <w:t>מניע</w:t>
      </w:r>
      <w:r>
        <w:rPr>
          <w:rtl w:val="true"/>
        </w:rPr>
        <w:t xml:space="preserve"> </w:t>
      </w:r>
      <w:r>
        <w:rPr>
          <w:rtl w:val="true"/>
        </w:rPr>
        <w:t>לאומני</w:t>
      </w:r>
      <w:r>
        <w:rPr>
          <w:rtl w:val="true"/>
        </w:rPr>
        <w:t>-</w:t>
      </w:r>
      <w:r>
        <w:rPr>
          <w:rtl w:val="true"/>
        </w:rPr>
        <w:t>אידיאולוגי</w:t>
      </w:r>
      <w:r>
        <w:rPr>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המשיבים </w:t>
      </w:r>
      <w:r>
        <w:rPr>
          <w:rtl w:val="true"/>
        </w:rPr>
        <w:t>הורשע</w:t>
      </w:r>
      <w:r>
        <w:rPr>
          <w:rtl w:val="true"/>
        </w:rPr>
        <w:t>ו</w:t>
      </w:r>
      <w:r>
        <w:rPr>
          <w:rtl w:val="true"/>
        </w:rPr>
        <w:t xml:space="preserve"> </w:t>
      </w:r>
      <w:r>
        <w:rPr>
          <w:rtl w:val="true"/>
        </w:rPr>
        <w:t>ב</w:t>
      </w:r>
      <w:r>
        <w:rPr>
          <w:rtl w:val="true"/>
        </w:rPr>
        <w:t>מסגרת הסדר טיעון</w:t>
      </w:r>
      <w:r>
        <w:rPr>
          <w:rtl w:val="true"/>
        </w:rPr>
        <w:t xml:space="preserve">, </w:t>
      </w:r>
      <w:r>
        <w:rPr>
          <w:rtl w:val="true"/>
        </w:rPr>
        <w:t>על פי הודאתם</w:t>
      </w:r>
      <w:r>
        <w:rPr>
          <w:rtl w:val="true"/>
        </w:rPr>
        <w:t xml:space="preserve">, </w:t>
      </w:r>
      <w:r>
        <w:rPr>
          <w:rtl w:val="true"/>
        </w:rPr>
        <w:t>ב</w:t>
      </w:r>
      <w:r>
        <w:rPr>
          <w:rtl w:val="true"/>
        </w:rPr>
        <w:t>עובדות</w:t>
      </w:r>
      <w:r>
        <w:rPr>
          <w:rtl w:val="true"/>
        </w:rPr>
        <w:t xml:space="preserve"> </w:t>
      </w:r>
      <w:r>
        <w:rPr>
          <w:rtl w:val="true"/>
        </w:rPr>
        <w:t>כתב</w:t>
      </w:r>
      <w:r>
        <w:rPr>
          <w:rtl w:val="true"/>
        </w:rPr>
        <w:t xml:space="preserve"> </w:t>
      </w:r>
      <w:r>
        <w:rPr>
          <w:rtl w:val="true"/>
        </w:rPr>
        <w:t>האישום</w:t>
      </w:r>
      <w:r>
        <w:rPr>
          <w:rtl w:val="true"/>
        </w:rPr>
        <w:t xml:space="preserve"> </w:t>
      </w:r>
      <w:r>
        <w:rPr>
          <w:rtl w:val="true"/>
        </w:rPr>
        <w:t>המתוקן</w:t>
      </w:r>
      <w:r>
        <w:rPr>
          <w:rtl w:val="true"/>
        </w:rPr>
        <w:t xml:space="preserve">, </w:t>
      </w:r>
      <w:r>
        <w:rPr>
          <w:rtl w:val="true"/>
        </w:rPr>
        <w:t>אשר</w:t>
      </w:r>
      <w:r>
        <w:rPr>
          <w:rtl w:val="true"/>
        </w:rPr>
        <w:t xml:space="preserve"> </w:t>
      </w:r>
      <w:r>
        <w:rPr>
          <w:rtl w:val="true"/>
        </w:rPr>
        <w:t>לא</w:t>
      </w:r>
      <w:r>
        <w:rPr>
          <w:rtl w:val="true"/>
        </w:rPr>
        <w:t xml:space="preserve"> </w:t>
      </w:r>
      <w:r>
        <w:rPr>
          <w:rtl w:val="true"/>
        </w:rPr>
        <w:t>כלל</w:t>
      </w:r>
      <w:r>
        <w:rPr>
          <w:rtl w:val="true"/>
        </w:rPr>
        <w:t xml:space="preserve"> </w:t>
      </w:r>
      <w:r>
        <w:rPr>
          <w:rtl w:val="true"/>
        </w:rPr>
        <w:t>הסכמה</w:t>
      </w:r>
      <w:r>
        <w:rPr>
          <w:rtl w:val="true"/>
        </w:rPr>
        <w:t xml:space="preserve"> </w:t>
      </w:r>
      <w:r>
        <w:rPr>
          <w:rtl w:val="true"/>
        </w:rPr>
        <w:t>לעניין</w:t>
      </w:r>
      <w:r>
        <w:rPr>
          <w:rtl w:val="true"/>
        </w:rPr>
        <w:t xml:space="preserve"> </w:t>
      </w:r>
      <w:r>
        <w:rPr>
          <w:rtl w:val="true"/>
        </w:rPr>
        <w:t>העונש</w:t>
      </w:r>
      <w:r>
        <w:rPr>
          <w:rtl w:val="true"/>
        </w:rPr>
        <w:t xml:space="preserve">. </w:t>
      </w:r>
      <w:r>
        <w:rPr>
          <w:rtl w:val="true"/>
        </w:rPr>
        <w:t>מפאת ריבוי האישומים והנאשמים</w:t>
      </w:r>
      <w:r>
        <w:rPr>
          <w:rtl w:val="true"/>
        </w:rPr>
        <w:t xml:space="preserve">, </w:t>
      </w:r>
      <w:r>
        <w:rPr>
          <w:rtl w:val="true"/>
        </w:rPr>
        <w:t>אפרט למען הבהירות את הרשעות המשיבים</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המשיב </w:t>
      </w:r>
      <w:r>
        <w:rPr/>
        <w:t>1</w:t>
      </w:r>
      <w:r>
        <w:rPr>
          <w:rtl w:val="true"/>
        </w:rPr>
        <w:t xml:space="preserve">, </w:t>
      </w:r>
      <w:r>
        <w:rPr>
          <w:rFonts w:ascii="Century" w:hAnsi="Century" w:cs="Miriam"/>
          <w:b/>
          <w:b/>
          <w:spacing w:val="0"/>
          <w:szCs w:val="24"/>
          <w:rtl w:val="true"/>
        </w:rPr>
        <w:t>מחמד</w:t>
      </w:r>
      <w:r>
        <w:rPr>
          <w:rFonts w:ascii="Century" w:hAnsi="Century" w:eastAsia="Century" w:cs="Century"/>
          <w:b/>
          <w:b/>
          <w:spacing w:val="0"/>
          <w:szCs w:val="24"/>
          <w:rtl w:val="true"/>
        </w:rPr>
        <w:t xml:space="preserve"> </w:t>
      </w:r>
      <w:r>
        <w:rPr>
          <w:rFonts w:ascii="Century" w:hAnsi="Century" w:cs="Miriam"/>
          <w:b/>
          <w:b/>
          <w:spacing w:val="0"/>
          <w:szCs w:val="24"/>
          <w:rtl w:val="true"/>
        </w:rPr>
        <w:t>ראזם</w:t>
      </w:r>
      <w:r>
        <w:rPr>
          <w:rtl w:val="true"/>
        </w:rPr>
        <w:t xml:space="preserve"> </w:t>
      </w:r>
      <w:r>
        <w:rPr>
          <w:rtl w:val="true"/>
        </w:rPr>
        <w:t>הורשע</w:t>
      </w:r>
      <w:r>
        <w:rPr>
          <w:rtl w:val="true"/>
        </w:rPr>
        <w:t xml:space="preserve"> </w:t>
      </w:r>
      <w:r>
        <w:rPr>
          <w:rtl w:val="true"/>
        </w:rPr>
        <w:t xml:space="preserve">בעבירות </w:t>
      </w:r>
      <w:r>
        <w:rPr>
          <w:rtl w:val="true"/>
        </w:rPr>
        <w:t>חברות</w:t>
      </w:r>
      <w:r>
        <w:rPr>
          <w:rtl w:val="true"/>
        </w:rPr>
        <w:t xml:space="preserve"> </w:t>
      </w:r>
      <w:r>
        <w:rPr>
          <w:rtl w:val="true"/>
        </w:rPr>
        <w:t>פעילה</w:t>
      </w:r>
      <w:r>
        <w:rPr>
          <w:rtl w:val="true"/>
        </w:rPr>
        <w:t xml:space="preserve"> </w:t>
      </w:r>
      <w:r>
        <w:rPr>
          <w:rtl w:val="true"/>
        </w:rPr>
        <w:t>בארגון</w:t>
      </w:r>
      <w:r>
        <w:rPr>
          <w:rtl w:val="true"/>
        </w:rPr>
        <w:t xml:space="preserve"> </w:t>
      </w:r>
      <w:r>
        <w:rPr>
          <w:rtl w:val="true"/>
        </w:rPr>
        <w:t>טרור</w:t>
      </w:r>
      <w:r>
        <w:rPr>
          <w:rtl w:val="true"/>
        </w:rPr>
        <w:t xml:space="preserve">, </w:t>
      </w:r>
      <w:r>
        <w:rPr>
          <w:rtl w:val="true"/>
        </w:rPr>
        <w:t>לפי</w:t>
      </w:r>
      <w:r>
        <w:rPr>
          <w:rtl w:val="true"/>
        </w:rPr>
        <w:t xml:space="preserve"> </w:t>
      </w:r>
      <w:hyperlink r:id="rId19">
        <w:r>
          <w:rPr>
            <w:rStyle w:val="Hyperlink"/>
            <w:rtl w:val="true"/>
          </w:rPr>
          <w:t>סעיף</w:t>
        </w:r>
        <w:r>
          <w:rPr>
            <w:rStyle w:val="Hyperlink"/>
            <w:rtl w:val="true"/>
          </w:rPr>
          <w:t xml:space="preserve"> </w:t>
        </w:r>
        <w:r>
          <w:rPr>
            <w:rStyle w:val="Hyperlink"/>
          </w:rPr>
          <w:t>22</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המאבק</w:t>
        </w:r>
        <w:r>
          <w:rPr>
            <w:rStyle w:val="Hyperlink"/>
            <w:color w:val="0000FF"/>
            <w:u w:val="single"/>
            <w:rtl w:val="true"/>
          </w:rPr>
          <w:t xml:space="preserve"> </w:t>
        </w:r>
        <w:r>
          <w:rPr>
            <w:rStyle w:val="Hyperlink"/>
            <w:color w:val="0000FF"/>
            <w:u w:val="single"/>
            <w:rtl w:val="true"/>
          </w:rPr>
          <w:t>בטרור</w:t>
        </w:r>
        <w:r>
          <w:rPr>
            <w:rStyle w:val="Hyperlink"/>
            <w:color w:val="0000FF"/>
            <w:u w:val="single"/>
            <w:rtl w:val="true"/>
          </w:rPr>
          <w:t xml:space="preserve">, </w:t>
        </w:r>
        <w:r>
          <w:rPr>
            <w:rStyle w:val="Hyperlink"/>
            <w:color w:val="0000FF"/>
            <w:u w:val="single"/>
            <w:rtl w:val="true"/>
          </w:rPr>
          <w:t>התשע</w:t>
        </w:r>
        <w:r>
          <w:rPr>
            <w:rStyle w:val="Hyperlink"/>
            <w:color w:val="0000FF"/>
            <w:u w:val="single"/>
            <w:rtl w:val="true"/>
          </w:rPr>
          <w:t>"</w:t>
        </w:r>
        <w:r>
          <w:rPr>
            <w:rStyle w:val="Hyperlink"/>
            <w:color w:val="0000FF"/>
            <w:u w:val="single"/>
            <w:rtl w:val="true"/>
          </w:rPr>
          <w:t>ו</w:t>
        </w:r>
        <w:r>
          <w:rPr>
            <w:rStyle w:val="Hyperlink"/>
            <w:color w:val="0000FF"/>
            <w:u w:val="single"/>
            <w:rtl w:val="true"/>
          </w:rPr>
          <w:t>-</w:t>
        </w:r>
        <w:r>
          <w:rPr>
            <w:rStyle w:val="Hyperlink"/>
            <w:color w:val="0000FF"/>
            <w:u w:val="single"/>
          </w:rPr>
          <w:t>2016</w:t>
        </w:r>
      </w:hyperlink>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המאבק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בטרור</w:t>
      </w:r>
      <w:r>
        <w:rPr>
          <w:rtl w:val="true"/>
        </w:rPr>
        <w:t>)</w:t>
      </w:r>
      <w:r>
        <w:rPr>
          <w:rtl w:val="true"/>
        </w:rPr>
        <w:t xml:space="preserve">; </w:t>
      </w:r>
      <w:r>
        <w:rPr>
          <w:rtl w:val="true"/>
        </w:rPr>
        <w:t>התפרעות</w:t>
      </w:r>
      <w:r>
        <w:rPr>
          <w:rtl w:val="true"/>
        </w:rPr>
        <w:t>,</w:t>
      </w:r>
      <w:r>
        <w:rPr>
          <w:rtl w:val="true"/>
        </w:rPr>
        <w:t xml:space="preserve"> </w:t>
      </w:r>
      <w:r>
        <w:rPr>
          <w:rtl w:val="true"/>
        </w:rPr>
        <w:t>לפי</w:t>
      </w:r>
      <w:r>
        <w:rPr>
          <w:rtl w:val="true"/>
        </w:rPr>
        <w:t xml:space="preserve"> </w:t>
      </w:r>
      <w:hyperlink r:id="rId21">
        <w:r>
          <w:rPr>
            <w:rStyle w:val="Hyperlink"/>
            <w:rtl w:val="true"/>
          </w:rPr>
          <w:t>סעיף</w:t>
        </w:r>
        <w:r>
          <w:rPr>
            <w:rStyle w:val="Hyperlink"/>
            <w:rtl w:val="true"/>
          </w:rPr>
          <w:t xml:space="preserve"> </w:t>
        </w:r>
        <w:r>
          <w:rPr>
            <w:rStyle w:val="Hyperlink"/>
          </w:rPr>
          <w:t>152</w:t>
        </w:r>
      </w:hyperlink>
      <w:r>
        <w:rPr>
          <w:rtl w:val="true"/>
        </w:rPr>
        <w:t xml:space="preserve"> </w:t>
      </w:r>
      <w:r>
        <w:rPr>
          <w:rtl w:val="true"/>
        </w:rPr>
        <w:t>ל</w:t>
      </w:r>
      <w:hyperlink r:id="rId2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w:t>
      </w:r>
      <w:r>
        <w:rPr>
          <w:rtl w:val="true"/>
        </w:rPr>
        <w:t>שתי עבירות</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ניסיון</w:t>
      </w:r>
      <w:r>
        <w:rPr>
          <w:rtl w:val="true"/>
        </w:rPr>
        <w:t xml:space="preserve"> </w:t>
      </w:r>
      <w:r>
        <w:rPr>
          <w:rtl w:val="true"/>
        </w:rPr>
        <w:t>הצתה</w:t>
      </w:r>
      <w:r>
        <w:rPr>
          <w:rtl w:val="true"/>
        </w:rPr>
        <w:t xml:space="preserve"> </w:t>
      </w:r>
      <w:r>
        <w:rPr>
          <w:rtl w:val="true"/>
        </w:rPr>
        <w:t>בצוותא</w:t>
      </w:r>
      <w:r>
        <w:rPr>
          <w:rtl w:val="true"/>
        </w:rPr>
        <w:t xml:space="preserve">, </w:t>
      </w:r>
      <w:r>
        <w:rPr>
          <w:rtl w:val="true"/>
        </w:rPr>
        <w:t>לפי</w:t>
      </w:r>
      <w:r>
        <w:rPr>
          <w:rtl w:val="true"/>
        </w:rPr>
        <w:t xml:space="preserve"> </w:t>
      </w:r>
      <w:hyperlink r:id="rId23">
        <w:r>
          <w:rPr>
            <w:rStyle w:val="Hyperlink"/>
            <w:rtl w:val="true"/>
          </w:rPr>
          <w:t>סעיפים</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סיפה</w:t>
      </w:r>
      <w:r>
        <w:rPr>
          <w:rtl w:val="true"/>
        </w:rPr>
        <w:t xml:space="preserve">, </w:t>
      </w:r>
      <w:hyperlink r:id="rId24">
        <w:r>
          <w:rPr>
            <w:rStyle w:val="Hyperlink"/>
          </w:rPr>
          <w:t>25</w:t>
        </w:r>
      </w:hyperlink>
      <w:r>
        <w:rPr>
          <w:rtl w:val="true"/>
        </w:rPr>
        <w:t xml:space="preserve"> </w:t>
      </w:r>
      <w:r>
        <w:rPr>
          <w:rtl w:val="true"/>
        </w:rPr>
        <w:t>ו</w:t>
      </w:r>
      <w:r>
        <w:rPr>
          <w:rtl w:val="true"/>
        </w:rPr>
        <w:t>-</w:t>
      </w:r>
      <w:hyperlink r:id="rId25">
        <w:r>
          <w:rPr>
            <w:rStyle w:val="Hyperlink"/>
          </w:rPr>
          <w:t>29</w:t>
        </w:r>
      </w:hyperlink>
      <w:r>
        <w:rPr>
          <w:rtl w:val="true"/>
        </w:rPr>
        <w:t xml:space="preserve"> </w:t>
      </w:r>
      <w:r>
        <w:rPr>
          <w:rtl w:val="true"/>
        </w:rPr>
        <w:t xml:space="preserve">לחוק </w:t>
      </w:r>
      <w:hyperlink r:id="rId26">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 xml:space="preserve">שלוש עבירות של </w:t>
      </w:r>
      <w:r>
        <w:rPr>
          <w:rtl w:val="true"/>
        </w:rPr>
        <w:t>פעולה</w:t>
      </w:r>
      <w:r>
        <w:rPr>
          <w:rtl w:val="true"/>
        </w:rPr>
        <w:t xml:space="preserve"> </w:t>
      </w:r>
      <w:r>
        <w:rPr>
          <w:rtl w:val="true"/>
        </w:rPr>
        <w:t>בנשק</w:t>
      </w:r>
      <w:r>
        <w:rPr>
          <w:rtl w:val="true"/>
        </w:rPr>
        <w:t xml:space="preserve"> </w:t>
      </w:r>
      <w:r>
        <w:rPr>
          <w:rtl w:val="true"/>
        </w:rPr>
        <w:t>למטרת</w:t>
      </w:r>
      <w:r>
        <w:rPr>
          <w:rtl w:val="true"/>
        </w:rPr>
        <w:t xml:space="preserve"> </w:t>
      </w:r>
      <w:r>
        <w:rPr>
          <w:rtl w:val="true"/>
        </w:rPr>
        <w:t>טרור</w:t>
      </w:r>
      <w:r>
        <w:rPr>
          <w:rtl w:val="true"/>
        </w:rPr>
        <w:t>,</w:t>
      </w:r>
      <w:r>
        <w:rPr>
          <w:rtl w:val="true"/>
        </w:rPr>
        <w:t xml:space="preserve"> </w:t>
      </w:r>
      <w:r>
        <w:rPr>
          <w:rtl w:val="true"/>
        </w:rPr>
        <w:t>לפי</w:t>
      </w:r>
      <w:r>
        <w:rPr>
          <w:rtl w:val="true"/>
        </w:rPr>
        <w:t xml:space="preserve"> </w:t>
      </w:r>
      <w:hyperlink r:id="rId27">
        <w:r>
          <w:rPr>
            <w:rStyle w:val="Hyperlink"/>
            <w:rtl w:val="true"/>
          </w:rPr>
          <w:t>סעיף</w:t>
        </w:r>
        <w:r>
          <w:rPr>
            <w:rStyle w:val="Hyperlink"/>
            <w:rtl w:val="true"/>
          </w:rPr>
          <w:t xml:space="preserve"> </w:t>
        </w:r>
        <w:r>
          <w:rPr>
            <w:rStyle w:val="Hyperlink"/>
          </w:rPr>
          <w:t>30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מהן שתי עבירות נשיאת נשק ועבירת ייצור נשק אחת</w:t>
      </w:r>
      <w:r>
        <w:rPr>
          <w:rtl w:val="true"/>
        </w:rPr>
        <w:t xml:space="preserve">; </w:t>
      </w:r>
      <w:r>
        <w:rPr>
          <w:rtl w:val="true"/>
        </w:rPr>
        <w:t>ניסיון</w:t>
      </w:r>
      <w:r>
        <w:rPr>
          <w:rtl w:val="true"/>
        </w:rPr>
        <w:t xml:space="preserve"> </w:t>
      </w:r>
      <w:r>
        <w:rPr>
          <w:rtl w:val="true"/>
        </w:rPr>
        <w:t>תקיפת</w:t>
      </w:r>
      <w:r>
        <w:rPr>
          <w:rtl w:val="true"/>
        </w:rPr>
        <w:t xml:space="preserve"> </w:t>
      </w:r>
      <w:r>
        <w:rPr>
          <w:rtl w:val="true"/>
        </w:rPr>
        <w:t>שוטר</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לפי</w:t>
      </w:r>
      <w:r>
        <w:rPr>
          <w:rtl w:val="true"/>
        </w:rPr>
        <w:t xml:space="preserve"> </w:t>
      </w:r>
      <w:hyperlink r:id="rId28">
        <w:r>
          <w:rPr>
            <w:rStyle w:val="Hyperlink"/>
            <w:rtl w:val="true"/>
          </w:rPr>
          <w:t>סעיפים</w:t>
        </w:r>
        <w:r>
          <w:rPr>
            <w:rStyle w:val="Hyperlink"/>
            <w:rtl w:val="true"/>
          </w:rPr>
          <w:t xml:space="preserve"> </w:t>
        </w:r>
        <w:r>
          <w:rPr>
            <w:rStyle w:val="Hyperlink"/>
          </w:rPr>
          <w:t>274</w:t>
        </w:r>
        <w:r>
          <w:rPr>
            <w:rStyle w:val="Hyperlink"/>
            <w:rtl w:val="true"/>
          </w:rPr>
          <w:t>(</w:t>
        </w:r>
        <w:r>
          <w:rPr>
            <w:rStyle w:val="Hyperlink"/>
          </w:rPr>
          <w:t>1</w:t>
        </w:r>
        <w:r>
          <w:rPr>
            <w:rStyle w:val="Hyperlink"/>
            <w:rtl w:val="true"/>
          </w:rPr>
          <w:t>), (</w:t>
        </w:r>
        <w:r>
          <w:rPr>
            <w:rStyle w:val="Hyperlink"/>
          </w:rPr>
          <w:t>2</w:t>
        </w:r>
        <w:r>
          <w:rPr>
            <w:rStyle w:val="Hyperlink"/>
            <w:rtl w:val="true"/>
          </w:rPr>
          <w:t xml:space="preserve">) </w:t>
        </w:r>
        <w:r>
          <w:rPr>
            <w:rStyle w:val="Hyperlink"/>
            <w:rtl w:val="true"/>
          </w:rPr>
          <w:t>ו</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29">
        <w:r>
          <w:rPr>
            <w:rStyle w:val="Hyperlink"/>
          </w:rPr>
          <w:t>25</w:t>
        </w:r>
      </w:hyperlink>
      <w:r>
        <w:rPr>
          <w:rtl w:val="true"/>
        </w:rPr>
        <w:t xml:space="preserve"> </w:t>
      </w:r>
      <w:r>
        <w:rPr>
          <w:rtl w:val="true"/>
        </w:rPr>
        <w:t>ל</w:t>
      </w:r>
      <w:r>
        <w:rPr>
          <w:rtl w:val="true"/>
        </w:rPr>
        <w:t>חוק</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חבלה</w:t>
      </w:r>
      <w:r>
        <w:rPr>
          <w:rtl w:val="true"/>
        </w:rPr>
        <w:t xml:space="preserve"> </w:t>
      </w:r>
      <w:r>
        <w:rPr>
          <w:rtl w:val="true"/>
        </w:rPr>
        <w:t>בכוונה</w:t>
      </w:r>
      <w:r>
        <w:rPr>
          <w:rtl w:val="true"/>
        </w:rPr>
        <w:t xml:space="preserve"> </w:t>
      </w:r>
      <w:r>
        <w:rPr>
          <w:rtl w:val="true"/>
        </w:rPr>
        <w:t>מחמירה</w:t>
      </w:r>
      <w:r>
        <w:rPr>
          <w:rtl w:val="true"/>
        </w:rPr>
        <w:t xml:space="preserve"> </w:t>
      </w:r>
      <w:r>
        <w:rPr>
          <w:rtl w:val="true"/>
        </w:rPr>
        <w:t>בצוותא</w:t>
      </w:r>
      <w:r>
        <w:rPr>
          <w:rtl w:val="true"/>
        </w:rPr>
        <w:t xml:space="preserve">, </w:t>
      </w:r>
      <w:r>
        <w:rPr>
          <w:rtl w:val="true"/>
        </w:rPr>
        <w:t>לפי</w:t>
      </w:r>
      <w:r>
        <w:rPr>
          <w:rtl w:val="true"/>
        </w:rPr>
        <w:t xml:space="preserve"> </w:t>
      </w:r>
      <w:hyperlink r:id="rId30">
        <w:r>
          <w:rPr>
            <w:rStyle w:val="Hyperlink"/>
            <w:rtl w:val="true"/>
          </w:rPr>
          <w:t>סעיפים</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ו</w:t>
      </w:r>
      <w:r>
        <w:rPr>
          <w:rtl w:val="true"/>
        </w:rPr>
        <w:t>-</w:t>
      </w:r>
      <w:hyperlink r:id="rId31">
        <w:r>
          <w:rPr>
            <w:rStyle w:val="Hyperlink"/>
          </w:rPr>
          <w:t>29</w:t>
        </w:r>
      </w:hyperlink>
      <w:r>
        <w:rPr>
          <w:rtl w:val="true"/>
        </w:rPr>
        <w:t xml:space="preserve"> </w:t>
      </w:r>
      <w:r>
        <w:rPr>
          <w:rtl w:val="true"/>
        </w:rPr>
        <w:t xml:space="preserve">לחוק </w:t>
      </w:r>
      <w:hyperlink r:id="rId32">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המשיב </w:t>
      </w:r>
      <w:r>
        <w:rPr/>
        <w:t>2</w:t>
      </w:r>
      <w:r>
        <w:rPr>
          <w:rtl w:val="true"/>
        </w:rPr>
        <w:t xml:space="preserve">, </w:t>
      </w:r>
      <w:r>
        <w:rPr>
          <w:rFonts w:ascii="Century" w:hAnsi="Century" w:cs="Miriam"/>
          <w:b/>
          <w:b/>
          <w:spacing w:val="0"/>
          <w:szCs w:val="24"/>
          <w:rtl w:val="true"/>
        </w:rPr>
        <w:t>אחמד</w:t>
      </w:r>
      <w:r>
        <w:rPr>
          <w:rFonts w:ascii="Century" w:hAnsi="Century" w:eastAsia="Century" w:cs="Century"/>
          <w:b/>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עסב</w:t>
      </w:r>
      <w:r>
        <w:rPr>
          <w:rtl w:val="true"/>
        </w:rPr>
        <w:t xml:space="preserve"> </w:t>
      </w:r>
      <w:r>
        <w:rPr>
          <w:rtl w:val="true"/>
        </w:rPr>
        <w:t>הורשע</w:t>
      </w:r>
      <w:r>
        <w:rPr>
          <w:rtl w:val="true"/>
        </w:rPr>
        <w:t xml:space="preserve"> </w:t>
      </w:r>
      <w:r>
        <w:rPr>
          <w:rtl w:val="true"/>
        </w:rPr>
        <w:t>בעבירות</w:t>
      </w:r>
      <w:r>
        <w:rPr>
          <w:rtl w:val="true"/>
        </w:rPr>
        <w:t xml:space="preserve"> </w:t>
      </w:r>
      <w:r>
        <w:rPr>
          <w:rtl w:val="true"/>
        </w:rPr>
        <w:t>חברות</w:t>
      </w:r>
      <w:r>
        <w:rPr>
          <w:rtl w:val="true"/>
        </w:rPr>
        <w:t xml:space="preserve"> </w:t>
      </w:r>
      <w:r>
        <w:rPr>
          <w:rtl w:val="true"/>
        </w:rPr>
        <w:t>פעילה</w:t>
      </w:r>
      <w:r>
        <w:rPr>
          <w:rtl w:val="true"/>
        </w:rPr>
        <w:t xml:space="preserve"> </w:t>
      </w:r>
      <w:r>
        <w:rPr>
          <w:rtl w:val="true"/>
        </w:rPr>
        <w:t>בארגון</w:t>
      </w:r>
      <w:r>
        <w:rPr>
          <w:rtl w:val="true"/>
        </w:rPr>
        <w:t xml:space="preserve"> </w:t>
      </w:r>
      <w:r>
        <w:rPr>
          <w:rtl w:val="true"/>
        </w:rPr>
        <w:t>טרור</w:t>
      </w:r>
      <w:r>
        <w:rPr>
          <w:rtl w:val="true"/>
        </w:rPr>
        <w:t xml:space="preserve">, </w:t>
      </w:r>
      <w:r>
        <w:rPr>
          <w:rtl w:val="true"/>
        </w:rPr>
        <w:t>לפי</w:t>
      </w:r>
      <w:r>
        <w:rPr>
          <w:rtl w:val="true"/>
        </w:rPr>
        <w:t xml:space="preserve"> </w:t>
      </w:r>
      <w:hyperlink r:id="rId33">
        <w:r>
          <w:rPr>
            <w:rStyle w:val="Hyperlink"/>
            <w:rtl w:val="true"/>
          </w:rPr>
          <w:t>סעיף</w:t>
        </w:r>
        <w:r>
          <w:rPr>
            <w:rStyle w:val="Hyperlink"/>
            <w:rtl w:val="true"/>
          </w:rPr>
          <w:t xml:space="preserve"> </w:t>
        </w:r>
        <w:r>
          <w:rPr>
            <w:rStyle w:val="Hyperlink"/>
          </w:rPr>
          <w:t>22</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התפרעות</w:t>
      </w:r>
      <w:r>
        <w:rPr>
          <w:rtl w:val="true"/>
        </w:rPr>
        <w:t xml:space="preserve">, </w:t>
      </w:r>
      <w:r>
        <w:rPr>
          <w:rtl w:val="true"/>
        </w:rPr>
        <w:t>לפי</w:t>
      </w:r>
      <w:r>
        <w:rPr>
          <w:rtl w:val="true"/>
        </w:rPr>
        <w:t xml:space="preserve"> </w:t>
      </w:r>
      <w:hyperlink r:id="rId34">
        <w:r>
          <w:rPr>
            <w:rStyle w:val="Hyperlink"/>
            <w:rtl w:val="true"/>
          </w:rPr>
          <w:t>סעיף</w:t>
        </w:r>
        <w:r>
          <w:rPr>
            <w:rStyle w:val="Hyperlink"/>
            <w:rtl w:val="true"/>
          </w:rPr>
          <w:t xml:space="preserve"> </w:t>
        </w:r>
        <w:r>
          <w:rPr>
            <w:rStyle w:val="Hyperlink"/>
          </w:rPr>
          <w:t>152</w:t>
        </w:r>
      </w:hyperlink>
      <w:r>
        <w:rPr>
          <w:rtl w:val="true"/>
        </w:rPr>
        <w:t xml:space="preserve"> </w:t>
      </w:r>
      <w:r>
        <w:rPr>
          <w:rtl w:val="true"/>
        </w:rPr>
        <w:t xml:space="preserve">לחוק </w:t>
      </w:r>
      <w:r>
        <w:rPr>
          <w:rtl w:val="true"/>
        </w:rPr>
        <w:t>(</w:t>
      </w:r>
      <w:r>
        <w:rPr>
          <w:rtl w:val="true"/>
        </w:rPr>
        <w:t>שתי עבירות</w:t>
      </w:r>
      <w:r>
        <w:rPr>
          <w:rtl w:val="true"/>
        </w:rPr>
        <w:t>)</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ניסיון</w:t>
      </w:r>
      <w:r>
        <w:rPr>
          <w:rtl w:val="true"/>
        </w:rPr>
        <w:t xml:space="preserve"> </w:t>
      </w:r>
      <w:r>
        <w:rPr>
          <w:rtl w:val="true"/>
        </w:rPr>
        <w:t>הצתה</w:t>
      </w:r>
      <w:r>
        <w:rPr>
          <w:rtl w:val="true"/>
        </w:rPr>
        <w:t xml:space="preserve"> </w:t>
      </w:r>
      <w:r>
        <w:rPr>
          <w:rtl w:val="true"/>
        </w:rPr>
        <w:t>בצוותא</w:t>
      </w:r>
      <w:r>
        <w:rPr>
          <w:rtl w:val="true"/>
        </w:rPr>
        <w:t xml:space="preserve">, </w:t>
      </w:r>
      <w:r>
        <w:rPr>
          <w:rtl w:val="true"/>
        </w:rPr>
        <w:t>לפי</w:t>
      </w:r>
      <w:r>
        <w:rPr>
          <w:rtl w:val="true"/>
        </w:rPr>
        <w:t xml:space="preserve"> </w:t>
      </w:r>
      <w:hyperlink r:id="rId35">
        <w:r>
          <w:rPr>
            <w:rStyle w:val="Hyperlink"/>
            <w:rtl w:val="true"/>
          </w:rPr>
          <w:t>סעיפים</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סיפה</w:t>
      </w:r>
      <w:r>
        <w:rPr>
          <w:rtl w:val="true"/>
        </w:rPr>
        <w:t xml:space="preserve">, </w:t>
      </w:r>
      <w:hyperlink r:id="rId36">
        <w:r>
          <w:rPr>
            <w:rStyle w:val="Hyperlink"/>
          </w:rPr>
          <w:t>25</w:t>
        </w:r>
      </w:hyperlink>
      <w:r>
        <w:rPr>
          <w:rtl w:val="true"/>
        </w:rPr>
        <w:t xml:space="preserve"> </w:t>
      </w:r>
      <w:r>
        <w:rPr>
          <w:rtl w:val="true"/>
        </w:rPr>
        <w:t>ו</w:t>
      </w:r>
      <w:r>
        <w:rPr>
          <w:rtl w:val="true"/>
        </w:rPr>
        <w:t>-</w:t>
      </w:r>
      <w:hyperlink r:id="rId37">
        <w:r>
          <w:rPr>
            <w:rStyle w:val="Hyperlink"/>
          </w:rPr>
          <w:t>29</w:t>
        </w:r>
      </w:hyperlink>
      <w:r>
        <w:rPr>
          <w:rtl w:val="true"/>
        </w:rPr>
        <w:t xml:space="preserve"> </w:t>
      </w:r>
      <w:r>
        <w:rPr>
          <w:rtl w:val="true"/>
        </w:rPr>
        <w:t>ל</w:t>
      </w:r>
      <w:r>
        <w:rPr>
          <w:rtl w:val="true"/>
        </w:rPr>
        <w:t>חוק</w:t>
      </w:r>
      <w:r>
        <w:rPr>
          <w:rtl w:val="true"/>
        </w:rPr>
        <w:t xml:space="preserve"> </w:t>
      </w:r>
      <w:hyperlink r:id="rId38">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 xml:space="preserve">שתי עבירות של </w:t>
      </w:r>
      <w:r>
        <w:rPr>
          <w:rtl w:val="true"/>
        </w:rPr>
        <w:t>פעולה</w:t>
      </w:r>
      <w:r>
        <w:rPr>
          <w:rtl w:val="true"/>
        </w:rPr>
        <w:t xml:space="preserve"> </w:t>
      </w:r>
      <w:r>
        <w:rPr>
          <w:rtl w:val="true"/>
        </w:rPr>
        <w:t>בנשק</w:t>
      </w:r>
      <w:r>
        <w:rPr>
          <w:rtl w:val="true"/>
        </w:rPr>
        <w:t xml:space="preserve"> </w:t>
      </w:r>
      <w:r>
        <w:rPr>
          <w:rtl w:val="true"/>
        </w:rPr>
        <w:t>למטרת</w:t>
      </w:r>
      <w:r>
        <w:rPr>
          <w:rtl w:val="true"/>
        </w:rPr>
        <w:t xml:space="preserve"> </w:t>
      </w:r>
      <w:r>
        <w:rPr>
          <w:rtl w:val="true"/>
        </w:rPr>
        <w:t>טרור</w:t>
      </w:r>
      <w:r>
        <w:rPr>
          <w:rtl w:val="true"/>
        </w:rPr>
        <w:t xml:space="preserve">, </w:t>
      </w:r>
      <w:r>
        <w:rPr>
          <w:rtl w:val="true"/>
        </w:rPr>
        <w:t>לפי</w:t>
      </w:r>
      <w:r>
        <w:rPr>
          <w:rtl w:val="true"/>
        </w:rPr>
        <w:t xml:space="preserve"> </w:t>
      </w:r>
      <w:hyperlink r:id="rId39">
        <w:r>
          <w:rPr>
            <w:rStyle w:val="Hyperlink"/>
            <w:rtl w:val="true"/>
          </w:rPr>
          <w:t>סעיף</w:t>
        </w:r>
        <w:r>
          <w:rPr>
            <w:rStyle w:val="Hyperlink"/>
            <w:rtl w:val="true"/>
          </w:rPr>
          <w:t xml:space="preserve"> </w:t>
        </w:r>
        <w:r>
          <w:rPr>
            <w:rStyle w:val="Hyperlink"/>
          </w:rPr>
          <w:t>30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מהן עבירת נשיאת נשק אחת ועבירת ייצור נשק אחת</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חבלה</w:t>
      </w:r>
      <w:r>
        <w:rPr>
          <w:rtl w:val="true"/>
        </w:rPr>
        <w:t xml:space="preserve"> </w:t>
      </w:r>
      <w:r>
        <w:rPr>
          <w:rtl w:val="true"/>
        </w:rPr>
        <w:t>בכוונה</w:t>
      </w:r>
      <w:r>
        <w:rPr>
          <w:rtl w:val="true"/>
        </w:rPr>
        <w:t xml:space="preserve"> </w:t>
      </w:r>
      <w:r>
        <w:rPr>
          <w:rtl w:val="true"/>
        </w:rPr>
        <w:t>מחמירה</w:t>
      </w:r>
      <w:r>
        <w:rPr>
          <w:rtl w:val="true"/>
        </w:rPr>
        <w:t xml:space="preserve"> </w:t>
      </w:r>
      <w:r>
        <w:rPr>
          <w:rtl w:val="true"/>
        </w:rPr>
        <w:t>בצוותא</w:t>
      </w:r>
      <w:r>
        <w:rPr>
          <w:rtl w:val="true"/>
        </w:rPr>
        <w:t xml:space="preserve">, </w:t>
      </w:r>
      <w:r>
        <w:rPr>
          <w:rtl w:val="true"/>
        </w:rPr>
        <w:t>לפי</w:t>
      </w:r>
      <w:r>
        <w:rPr>
          <w:rtl w:val="true"/>
        </w:rPr>
        <w:t xml:space="preserve"> </w:t>
      </w:r>
      <w:hyperlink r:id="rId40">
        <w:r>
          <w:rPr>
            <w:rStyle w:val="Hyperlink"/>
            <w:rtl w:val="true"/>
          </w:rPr>
          <w:t>סעיפים</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ו</w:t>
      </w:r>
      <w:r>
        <w:rPr>
          <w:rtl w:val="true"/>
        </w:rPr>
        <w:t>-</w:t>
      </w:r>
      <w:hyperlink r:id="rId41">
        <w:r>
          <w:rPr>
            <w:rStyle w:val="Hyperlink"/>
          </w:rPr>
          <w:t>29</w:t>
        </w:r>
      </w:hyperlink>
      <w:r>
        <w:rPr>
          <w:rtl w:val="true"/>
        </w:rPr>
        <w:t xml:space="preserve"> </w:t>
      </w:r>
      <w:r>
        <w:rPr>
          <w:rtl w:val="true"/>
        </w:rPr>
        <w:t>ל</w:t>
      </w:r>
      <w:r>
        <w:rPr>
          <w:rtl w:val="true"/>
        </w:rPr>
        <w:t>חוק</w:t>
      </w:r>
      <w:r>
        <w:rPr>
          <w:rtl w:val="true"/>
        </w:rPr>
        <w:t xml:space="preserve"> </w:t>
      </w:r>
      <w:hyperlink r:id="rId42">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המשיב </w:t>
      </w:r>
      <w:r>
        <w:rPr/>
        <w:t>3</w:t>
      </w:r>
      <w:r>
        <w:rPr>
          <w:rtl w:val="true"/>
        </w:rPr>
        <w:t xml:space="preserve">, </w:t>
      </w:r>
      <w:r>
        <w:rPr>
          <w:rFonts w:ascii="Century" w:hAnsi="Century" w:cs="Miriam"/>
          <w:b/>
          <w:b/>
          <w:spacing w:val="0"/>
          <w:szCs w:val="24"/>
          <w:rtl w:val="true"/>
        </w:rPr>
        <w:t>מוחמד</w:t>
      </w:r>
      <w:r>
        <w:rPr>
          <w:rFonts w:ascii="Century" w:hAnsi="Century" w:eastAsia="Century" w:cs="Century"/>
          <w:b/>
          <w:b/>
          <w:spacing w:val="0"/>
          <w:szCs w:val="24"/>
          <w:rtl w:val="true"/>
        </w:rPr>
        <w:t xml:space="preserve"> </w:t>
      </w:r>
      <w:r>
        <w:rPr>
          <w:rFonts w:ascii="Century" w:hAnsi="Century" w:cs="Miriam"/>
          <w:b/>
          <w:b/>
          <w:spacing w:val="0"/>
          <w:szCs w:val="24"/>
          <w:rtl w:val="true"/>
        </w:rPr>
        <w:t>מוסטפא</w:t>
      </w:r>
      <w:r>
        <w:rPr>
          <w:rtl w:val="true"/>
        </w:rPr>
        <w:t xml:space="preserve"> </w:t>
      </w:r>
      <w:r>
        <w:rPr>
          <w:rtl w:val="true"/>
        </w:rPr>
        <w:t>הורשע</w:t>
      </w:r>
      <w:r>
        <w:rPr>
          <w:rtl w:val="true"/>
        </w:rPr>
        <w:t xml:space="preserve"> </w:t>
      </w:r>
      <w:r>
        <w:rPr>
          <w:rtl w:val="true"/>
        </w:rPr>
        <w:t xml:space="preserve">בעבירות </w:t>
      </w:r>
      <w:r>
        <w:rPr>
          <w:rtl w:val="true"/>
        </w:rPr>
        <w:t>חברות</w:t>
      </w:r>
      <w:r>
        <w:rPr>
          <w:rtl w:val="true"/>
        </w:rPr>
        <w:t xml:space="preserve"> </w:t>
      </w:r>
      <w:r>
        <w:rPr>
          <w:rtl w:val="true"/>
        </w:rPr>
        <w:t>פעילה</w:t>
      </w:r>
      <w:r>
        <w:rPr>
          <w:rtl w:val="true"/>
        </w:rPr>
        <w:t xml:space="preserve"> </w:t>
      </w:r>
      <w:r>
        <w:rPr>
          <w:rtl w:val="true"/>
        </w:rPr>
        <w:t>בארגון</w:t>
      </w:r>
      <w:r>
        <w:rPr>
          <w:rtl w:val="true"/>
        </w:rPr>
        <w:t xml:space="preserve"> </w:t>
      </w:r>
      <w:r>
        <w:rPr>
          <w:rtl w:val="true"/>
        </w:rPr>
        <w:t>טרור</w:t>
      </w:r>
      <w:r>
        <w:rPr>
          <w:rtl w:val="true"/>
        </w:rPr>
        <w:t xml:space="preserve">, </w:t>
      </w:r>
      <w:r>
        <w:rPr>
          <w:rtl w:val="true"/>
        </w:rPr>
        <w:t>לפי</w:t>
      </w:r>
      <w:r>
        <w:rPr>
          <w:rtl w:val="true"/>
        </w:rPr>
        <w:t xml:space="preserve"> </w:t>
      </w:r>
      <w:hyperlink r:id="rId43">
        <w:r>
          <w:rPr>
            <w:rStyle w:val="Hyperlink"/>
            <w:rtl w:val="true"/>
          </w:rPr>
          <w:t>סעיף</w:t>
        </w:r>
        <w:r>
          <w:rPr>
            <w:rStyle w:val="Hyperlink"/>
            <w:rtl w:val="true"/>
          </w:rPr>
          <w:t xml:space="preserve"> </w:t>
        </w:r>
        <w:r>
          <w:rPr>
            <w:rStyle w:val="Hyperlink"/>
          </w:rPr>
          <w:t>22</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התפרעות</w:t>
      </w:r>
      <w:r>
        <w:rPr>
          <w:rtl w:val="true"/>
        </w:rPr>
        <w:t xml:space="preserve">, </w:t>
      </w:r>
      <w:r>
        <w:rPr>
          <w:rtl w:val="true"/>
        </w:rPr>
        <w:t>לפי</w:t>
      </w:r>
      <w:r>
        <w:rPr>
          <w:rtl w:val="true"/>
        </w:rPr>
        <w:t xml:space="preserve"> </w:t>
      </w:r>
      <w:hyperlink r:id="rId44">
        <w:r>
          <w:rPr>
            <w:rStyle w:val="Hyperlink"/>
            <w:rtl w:val="true"/>
          </w:rPr>
          <w:t>סעיף</w:t>
        </w:r>
        <w:r>
          <w:rPr>
            <w:rStyle w:val="Hyperlink"/>
            <w:rtl w:val="true"/>
          </w:rPr>
          <w:t xml:space="preserve"> </w:t>
        </w:r>
        <w:r>
          <w:rPr>
            <w:rStyle w:val="Hyperlink"/>
          </w:rPr>
          <w:t>152</w:t>
        </w:r>
      </w:hyperlink>
      <w:r>
        <w:rPr>
          <w:rtl w:val="true"/>
        </w:rPr>
        <w:t xml:space="preserve"> </w:t>
      </w:r>
      <w:r>
        <w:rPr>
          <w:rtl w:val="true"/>
        </w:rPr>
        <w:t>ל</w:t>
      </w:r>
      <w:r>
        <w:rPr>
          <w:rtl w:val="true"/>
        </w:rPr>
        <w:t>חוק</w:t>
      </w:r>
      <w:r>
        <w:rPr>
          <w:rtl w:val="true"/>
        </w:rPr>
        <w:t xml:space="preserve"> </w:t>
      </w:r>
      <w:r>
        <w:rPr>
          <w:rtl w:val="true"/>
        </w:rPr>
        <w:t>(</w:t>
      </w:r>
      <w:r>
        <w:rPr>
          <w:rtl w:val="true"/>
        </w:rPr>
        <w:t>שתי עבירות</w:t>
      </w:r>
      <w:r>
        <w:rPr>
          <w:rtl w:val="true"/>
        </w:rPr>
        <w:t>)</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ניסיון</w:t>
      </w:r>
      <w:r>
        <w:rPr>
          <w:rtl w:val="true"/>
        </w:rPr>
        <w:t xml:space="preserve"> </w:t>
      </w:r>
      <w:r>
        <w:rPr>
          <w:rtl w:val="true"/>
        </w:rPr>
        <w:t>הצתה</w:t>
      </w:r>
      <w:r>
        <w:rPr>
          <w:rtl w:val="true"/>
        </w:rPr>
        <w:t xml:space="preserve"> </w:t>
      </w:r>
      <w:r>
        <w:rPr>
          <w:rtl w:val="true"/>
        </w:rPr>
        <w:t>בצוותא</w:t>
      </w:r>
      <w:r>
        <w:rPr>
          <w:rtl w:val="true"/>
        </w:rPr>
        <w:t xml:space="preserve">, </w:t>
      </w:r>
      <w:r>
        <w:rPr>
          <w:rtl w:val="true"/>
        </w:rPr>
        <w:t>לפי</w:t>
      </w:r>
      <w:r>
        <w:rPr>
          <w:rtl w:val="true"/>
        </w:rPr>
        <w:t xml:space="preserve"> </w:t>
      </w:r>
      <w:hyperlink r:id="rId45">
        <w:r>
          <w:rPr>
            <w:rStyle w:val="Hyperlink"/>
            <w:rtl w:val="true"/>
          </w:rPr>
          <w:t>סעיפים</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סיפה</w:t>
      </w:r>
      <w:r>
        <w:rPr>
          <w:rtl w:val="true"/>
        </w:rPr>
        <w:t xml:space="preserve">, </w:t>
      </w:r>
      <w:hyperlink r:id="rId46">
        <w:r>
          <w:rPr>
            <w:rStyle w:val="Hyperlink"/>
          </w:rPr>
          <w:t>25</w:t>
        </w:r>
      </w:hyperlink>
      <w:r>
        <w:rPr>
          <w:rtl w:val="true"/>
        </w:rPr>
        <w:t xml:space="preserve"> </w:t>
      </w:r>
      <w:r>
        <w:rPr>
          <w:rtl w:val="true"/>
        </w:rPr>
        <w:t>ו</w:t>
      </w:r>
      <w:r>
        <w:rPr>
          <w:rtl w:val="true"/>
        </w:rPr>
        <w:t>-</w:t>
      </w:r>
      <w:hyperlink r:id="rId47">
        <w:r>
          <w:rPr>
            <w:rStyle w:val="Hyperlink"/>
          </w:rPr>
          <w:t>29</w:t>
        </w:r>
      </w:hyperlink>
      <w:r>
        <w:rPr>
          <w:rtl w:val="true"/>
        </w:rPr>
        <w:t xml:space="preserve"> </w:t>
      </w:r>
      <w:r>
        <w:rPr>
          <w:rtl w:val="true"/>
        </w:rPr>
        <w:t>ל</w:t>
      </w:r>
      <w:r>
        <w:rPr>
          <w:rtl w:val="true"/>
        </w:rPr>
        <w:t>חוק</w:t>
      </w:r>
      <w:r>
        <w:rPr>
          <w:rtl w:val="true"/>
        </w:rPr>
        <w:t xml:space="preserve"> </w:t>
      </w:r>
      <w:hyperlink r:id="rId48">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w:t>
      </w:r>
      <w:r>
        <w:rPr>
          <w:rtl w:val="true"/>
        </w:rPr>
        <w:t>שתי עבירות</w:t>
      </w:r>
      <w:r>
        <w:rPr>
          <w:rtl w:val="true"/>
        </w:rPr>
        <w:t>)</w:t>
      </w:r>
      <w:r>
        <w:rPr>
          <w:rtl w:val="true"/>
        </w:rPr>
        <w:t xml:space="preserve">; </w:t>
      </w:r>
      <w:r>
        <w:rPr>
          <w:rtl w:val="true"/>
        </w:rPr>
        <w:t xml:space="preserve">ארבע עבירות של </w:t>
      </w:r>
      <w:r>
        <w:rPr>
          <w:rtl w:val="true"/>
        </w:rPr>
        <w:t>פעולה</w:t>
      </w:r>
      <w:r>
        <w:rPr>
          <w:rtl w:val="true"/>
        </w:rPr>
        <w:t xml:space="preserve"> </w:t>
      </w:r>
      <w:r>
        <w:rPr>
          <w:rtl w:val="true"/>
        </w:rPr>
        <w:t>בנשק</w:t>
      </w:r>
      <w:r>
        <w:rPr>
          <w:rtl w:val="true"/>
        </w:rPr>
        <w:t xml:space="preserve"> </w:t>
      </w:r>
      <w:r>
        <w:rPr>
          <w:rtl w:val="true"/>
        </w:rPr>
        <w:t>למטרת</w:t>
      </w:r>
      <w:r>
        <w:rPr>
          <w:rtl w:val="true"/>
        </w:rPr>
        <w:t xml:space="preserve"> </w:t>
      </w:r>
      <w:r>
        <w:rPr>
          <w:rtl w:val="true"/>
        </w:rPr>
        <w:t>טרור</w:t>
      </w:r>
      <w:r>
        <w:rPr>
          <w:rtl w:val="true"/>
        </w:rPr>
        <w:t xml:space="preserve">, </w:t>
      </w:r>
      <w:r>
        <w:rPr>
          <w:rtl w:val="true"/>
        </w:rPr>
        <w:t>לפי</w:t>
      </w:r>
      <w:r>
        <w:rPr>
          <w:rtl w:val="true"/>
        </w:rPr>
        <w:t xml:space="preserve"> </w:t>
      </w:r>
      <w:hyperlink r:id="rId49">
        <w:r>
          <w:rPr>
            <w:rStyle w:val="Hyperlink"/>
            <w:rtl w:val="true"/>
          </w:rPr>
          <w:t>סעיף</w:t>
        </w:r>
        <w:r>
          <w:rPr>
            <w:rStyle w:val="Hyperlink"/>
            <w:rtl w:val="true"/>
          </w:rPr>
          <w:t xml:space="preserve"> </w:t>
        </w:r>
        <w:r>
          <w:rPr>
            <w:rStyle w:val="Hyperlink"/>
          </w:rPr>
          <w:t>30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מהן שתי עבירות נשיאת נשק ושתי עבירות ייצור נשק</w:t>
      </w:r>
      <w:r>
        <w:rPr>
          <w:rtl w:val="true"/>
        </w:rPr>
        <w:t xml:space="preserve">; </w:t>
      </w:r>
      <w:r>
        <w:rPr>
          <w:rtl w:val="true"/>
        </w:rPr>
        <w:t>ניסיון</w:t>
      </w:r>
      <w:r>
        <w:rPr>
          <w:rtl w:val="true"/>
        </w:rPr>
        <w:t xml:space="preserve"> </w:t>
      </w:r>
      <w:r>
        <w:rPr>
          <w:rtl w:val="true"/>
        </w:rPr>
        <w:t>תקיפת</w:t>
      </w:r>
      <w:r>
        <w:rPr>
          <w:rtl w:val="true"/>
        </w:rPr>
        <w:t xml:space="preserve"> </w:t>
      </w:r>
      <w:r>
        <w:rPr>
          <w:rtl w:val="true"/>
        </w:rPr>
        <w:t>שוטר</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לפי</w:t>
      </w:r>
      <w:r>
        <w:rPr>
          <w:rtl w:val="true"/>
        </w:rPr>
        <w:t xml:space="preserve"> </w:t>
      </w:r>
      <w:hyperlink r:id="rId50">
        <w:r>
          <w:rPr>
            <w:rStyle w:val="Hyperlink"/>
            <w:rtl w:val="true"/>
          </w:rPr>
          <w:t>סעיפים</w:t>
        </w:r>
        <w:r>
          <w:rPr>
            <w:rStyle w:val="Hyperlink"/>
            <w:rtl w:val="true"/>
          </w:rPr>
          <w:t xml:space="preserve"> </w:t>
        </w:r>
        <w:r>
          <w:rPr>
            <w:rStyle w:val="Hyperlink"/>
          </w:rPr>
          <w:t>274</w:t>
        </w:r>
        <w:r>
          <w:rPr>
            <w:rStyle w:val="Hyperlink"/>
            <w:rtl w:val="true"/>
          </w:rPr>
          <w:t>(</w:t>
        </w:r>
        <w:r>
          <w:rPr>
            <w:rStyle w:val="Hyperlink"/>
          </w:rPr>
          <w:t>1</w:t>
        </w:r>
        <w:r>
          <w:rPr>
            <w:rStyle w:val="Hyperlink"/>
            <w:rtl w:val="true"/>
          </w:rPr>
          <w:t>), (</w:t>
        </w:r>
        <w:r>
          <w:rPr>
            <w:rStyle w:val="Hyperlink"/>
          </w:rPr>
          <w:t>2</w:t>
        </w:r>
        <w:r>
          <w:rPr>
            <w:rStyle w:val="Hyperlink"/>
            <w:rtl w:val="true"/>
          </w:rPr>
          <w:t xml:space="preserve">) </w:t>
        </w:r>
        <w:r>
          <w:rPr>
            <w:rStyle w:val="Hyperlink"/>
            <w:rtl w:val="true"/>
          </w:rPr>
          <w:t>ו</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51">
        <w:r>
          <w:rPr>
            <w:rStyle w:val="Hyperlink"/>
          </w:rPr>
          <w:t>25</w:t>
        </w:r>
      </w:hyperlink>
      <w:r>
        <w:rPr>
          <w:rtl w:val="true"/>
        </w:rPr>
        <w:t xml:space="preserve"> </w:t>
      </w:r>
      <w:r>
        <w:rPr>
          <w:rtl w:val="true"/>
        </w:rPr>
        <w:t>ל</w:t>
      </w:r>
      <w:r>
        <w:rPr>
          <w:rtl w:val="true"/>
        </w:rPr>
        <w:t>חוק</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חבלה</w:t>
      </w:r>
      <w:r>
        <w:rPr>
          <w:rtl w:val="true"/>
        </w:rPr>
        <w:t xml:space="preserve"> </w:t>
      </w:r>
      <w:r>
        <w:rPr>
          <w:rtl w:val="true"/>
        </w:rPr>
        <w:t>בכוונה</w:t>
      </w:r>
      <w:r>
        <w:rPr>
          <w:rtl w:val="true"/>
        </w:rPr>
        <w:t xml:space="preserve"> </w:t>
      </w:r>
      <w:r>
        <w:rPr>
          <w:rtl w:val="true"/>
        </w:rPr>
        <w:t>מחמירה</w:t>
      </w:r>
      <w:r>
        <w:rPr>
          <w:rtl w:val="true"/>
        </w:rPr>
        <w:t xml:space="preserve"> </w:t>
      </w:r>
      <w:r>
        <w:rPr>
          <w:rtl w:val="true"/>
        </w:rPr>
        <w:t>בצוותא</w:t>
      </w:r>
      <w:r>
        <w:rPr>
          <w:rtl w:val="true"/>
        </w:rPr>
        <w:t xml:space="preserve">, </w:t>
      </w:r>
      <w:r>
        <w:rPr>
          <w:rtl w:val="true"/>
        </w:rPr>
        <w:t>לפי</w:t>
      </w:r>
      <w:r>
        <w:rPr>
          <w:rtl w:val="true"/>
        </w:rPr>
        <w:t xml:space="preserve"> </w:t>
      </w:r>
      <w:hyperlink r:id="rId52">
        <w:r>
          <w:rPr>
            <w:rStyle w:val="Hyperlink"/>
            <w:rtl w:val="true"/>
          </w:rPr>
          <w:t>סעיפים</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ו</w:t>
      </w:r>
      <w:r>
        <w:rPr>
          <w:rtl w:val="true"/>
        </w:rPr>
        <w:t>-</w:t>
      </w:r>
      <w:hyperlink r:id="rId53">
        <w:r>
          <w:rPr>
            <w:rStyle w:val="Hyperlink"/>
          </w:rPr>
          <w:t>29</w:t>
        </w:r>
      </w:hyperlink>
      <w:r>
        <w:rPr>
          <w:rtl w:val="true"/>
        </w:rPr>
        <w:t xml:space="preserve"> </w:t>
      </w:r>
      <w:r>
        <w:rPr>
          <w:rtl w:val="true"/>
        </w:rPr>
        <w:t>ל</w:t>
      </w:r>
      <w:r>
        <w:rPr>
          <w:rtl w:val="true"/>
        </w:rPr>
        <w:t>חוק</w:t>
      </w:r>
      <w:r>
        <w:rPr>
          <w:rtl w:val="true"/>
        </w:rPr>
        <w:t xml:space="preserve"> </w:t>
      </w:r>
      <w:hyperlink r:id="rId54">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המשיב </w:t>
      </w:r>
      <w:r>
        <w:rPr/>
        <w:t>4</w:t>
      </w:r>
      <w:r>
        <w:rPr>
          <w:rtl w:val="true"/>
        </w:rPr>
        <w:t xml:space="preserve">, </w:t>
      </w:r>
      <w:r>
        <w:rPr>
          <w:rFonts w:ascii="Century" w:hAnsi="Century" w:cs="Miriam"/>
          <w:b/>
          <w:b/>
          <w:spacing w:val="0"/>
          <w:szCs w:val="24"/>
          <w:rtl w:val="true"/>
        </w:rPr>
        <w:t>אסמעיל</w:t>
      </w:r>
      <w:r>
        <w:rPr>
          <w:rFonts w:ascii="Century" w:hAnsi="Century" w:eastAsia="Century" w:cs="Century"/>
          <w:b/>
          <w:b/>
          <w:spacing w:val="0"/>
          <w:szCs w:val="24"/>
          <w:rtl w:val="true"/>
        </w:rPr>
        <w:t xml:space="preserve"> </w:t>
      </w:r>
      <w:r>
        <w:rPr>
          <w:rFonts w:ascii="Century" w:hAnsi="Century" w:cs="Miriam"/>
          <w:b/>
          <w:b/>
          <w:spacing w:val="0"/>
          <w:szCs w:val="24"/>
          <w:rtl w:val="true"/>
        </w:rPr>
        <w:t>מחיסן</w:t>
      </w:r>
      <w:r>
        <w:rPr>
          <w:rtl w:val="true"/>
        </w:rPr>
        <w:t xml:space="preserve"> </w:t>
      </w:r>
      <w:r>
        <w:rPr>
          <w:rtl w:val="true"/>
        </w:rPr>
        <w:t>הורשע</w:t>
      </w:r>
      <w:r>
        <w:rPr>
          <w:rtl w:val="true"/>
        </w:rPr>
        <w:t xml:space="preserve"> </w:t>
      </w:r>
      <w:r>
        <w:rPr>
          <w:rtl w:val="true"/>
        </w:rPr>
        <w:t>בעבירות</w:t>
      </w:r>
      <w:r>
        <w:rPr>
          <w:rtl w:val="true"/>
        </w:rPr>
        <w:t xml:space="preserve"> </w:t>
      </w:r>
      <w:r>
        <w:rPr>
          <w:rtl w:val="true"/>
        </w:rPr>
        <w:t>חברות</w:t>
      </w:r>
      <w:r>
        <w:rPr>
          <w:rtl w:val="true"/>
        </w:rPr>
        <w:t xml:space="preserve"> </w:t>
      </w:r>
      <w:r>
        <w:rPr>
          <w:rtl w:val="true"/>
        </w:rPr>
        <w:t>פעילה</w:t>
      </w:r>
      <w:r>
        <w:rPr>
          <w:rtl w:val="true"/>
        </w:rPr>
        <w:t xml:space="preserve"> </w:t>
      </w:r>
      <w:r>
        <w:rPr>
          <w:rtl w:val="true"/>
        </w:rPr>
        <w:t>בארגון</w:t>
      </w:r>
      <w:r>
        <w:rPr>
          <w:rtl w:val="true"/>
        </w:rPr>
        <w:t xml:space="preserve"> </w:t>
      </w:r>
      <w:r>
        <w:rPr>
          <w:rtl w:val="true"/>
        </w:rPr>
        <w:t>טרור</w:t>
      </w:r>
      <w:r>
        <w:rPr>
          <w:rtl w:val="true"/>
        </w:rPr>
        <w:t xml:space="preserve">, </w:t>
      </w:r>
      <w:r>
        <w:rPr>
          <w:rtl w:val="true"/>
        </w:rPr>
        <w:t>לפי</w:t>
      </w:r>
      <w:r>
        <w:rPr>
          <w:rtl w:val="true"/>
        </w:rPr>
        <w:t xml:space="preserve"> </w:t>
      </w:r>
      <w:hyperlink r:id="rId55">
        <w:r>
          <w:rPr>
            <w:rStyle w:val="Hyperlink"/>
            <w:rtl w:val="true"/>
          </w:rPr>
          <w:t>סעיף</w:t>
        </w:r>
        <w:r>
          <w:rPr>
            <w:rStyle w:val="Hyperlink"/>
            <w:rtl w:val="true"/>
          </w:rPr>
          <w:t xml:space="preserve"> </w:t>
        </w:r>
        <w:r>
          <w:rPr>
            <w:rStyle w:val="Hyperlink"/>
          </w:rPr>
          <w:t>22</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התפרעות</w:t>
      </w:r>
      <w:r>
        <w:rPr>
          <w:rtl w:val="true"/>
        </w:rPr>
        <w:t xml:space="preserve">, </w:t>
      </w:r>
      <w:r>
        <w:rPr>
          <w:rtl w:val="true"/>
        </w:rPr>
        <w:t>לפי</w:t>
      </w:r>
      <w:r>
        <w:rPr>
          <w:rtl w:val="true"/>
        </w:rPr>
        <w:t xml:space="preserve"> </w:t>
      </w:r>
      <w:hyperlink r:id="rId56">
        <w:r>
          <w:rPr>
            <w:rStyle w:val="Hyperlink"/>
            <w:rtl w:val="true"/>
          </w:rPr>
          <w:t>סעיף</w:t>
        </w:r>
        <w:r>
          <w:rPr>
            <w:rStyle w:val="Hyperlink"/>
            <w:rtl w:val="true"/>
          </w:rPr>
          <w:t xml:space="preserve"> </w:t>
        </w:r>
        <w:r>
          <w:rPr>
            <w:rStyle w:val="Hyperlink"/>
          </w:rPr>
          <w:t>152</w:t>
        </w:r>
      </w:hyperlink>
      <w:r>
        <w:rPr>
          <w:rtl w:val="true"/>
        </w:rPr>
        <w:t xml:space="preserve"> </w:t>
      </w:r>
      <w:r>
        <w:rPr>
          <w:rtl w:val="true"/>
        </w:rPr>
        <w:t>ל</w:t>
      </w:r>
      <w:r>
        <w:rPr>
          <w:rtl w:val="true"/>
        </w:rPr>
        <w:t>חוק</w:t>
      </w:r>
      <w:r>
        <w:rPr>
          <w:rtl w:val="true"/>
        </w:rPr>
        <w:t xml:space="preserve"> </w:t>
      </w:r>
      <w:r>
        <w:rPr>
          <w:rtl w:val="true"/>
        </w:rPr>
        <w:t>(</w:t>
      </w:r>
      <w:r>
        <w:rPr>
          <w:rtl w:val="true"/>
        </w:rPr>
        <w:t>שתי</w:t>
      </w:r>
      <w:r>
        <w:rPr>
          <w:rtl w:val="true"/>
        </w:rPr>
        <w:t xml:space="preserve"> </w:t>
      </w:r>
      <w:r>
        <w:rPr>
          <w:rtl w:val="true"/>
        </w:rPr>
        <w:t>עבירות</w:t>
      </w:r>
      <w:r>
        <w:rPr>
          <w:rtl w:val="true"/>
        </w:rPr>
        <w:t>)</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ניסיון</w:t>
      </w:r>
      <w:r>
        <w:rPr>
          <w:rtl w:val="true"/>
        </w:rPr>
        <w:t xml:space="preserve"> </w:t>
      </w:r>
      <w:r>
        <w:rPr>
          <w:rtl w:val="true"/>
        </w:rPr>
        <w:t>הצתה</w:t>
      </w:r>
      <w:r>
        <w:rPr>
          <w:rtl w:val="true"/>
        </w:rPr>
        <w:t xml:space="preserve"> </w:t>
      </w:r>
      <w:r>
        <w:rPr>
          <w:rtl w:val="true"/>
        </w:rPr>
        <w:t>בצוותא</w:t>
      </w:r>
      <w:r>
        <w:rPr>
          <w:rtl w:val="true"/>
        </w:rPr>
        <w:t xml:space="preserve">, </w:t>
      </w:r>
      <w:r>
        <w:rPr>
          <w:rtl w:val="true"/>
        </w:rPr>
        <w:t>לפי</w:t>
      </w:r>
      <w:r>
        <w:rPr>
          <w:rtl w:val="true"/>
        </w:rPr>
        <w:t xml:space="preserve"> </w:t>
      </w:r>
      <w:hyperlink r:id="rId57">
        <w:r>
          <w:rPr>
            <w:rStyle w:val="Hyperlink"/>
            <w:rtl w:val="true"/>
          </w:rPr>
          <w:t>סעיפים</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סיפה</w:t>
      </w:r>
      <w:r>
        <w:rPr>
          <w:rtl w:val="true"/>
        </w:rPr>
        <w:t xml:space="preserve">, </w:t>
      </w:r>
      <w:hyperlink r:id="rId58">
        <w:r>
          <w:rPr>
            <w:rStyle w:val="Hyperlink"/>
          </w:rPr>
          <w:t>25</w:t>
        </w:r>
      </w:hyperlink>
      <w:r>
        <w:rPr>
          <w:rtl w:val="true"/>
        </w:rPr>
        <w:t xml:space="preserve"> </w:t>
      </w:r>
      <w:r>
        <w:rPr>
          <w:rtl w:val="true"/>
        </w:rPr>
        <w:t>ו</w:t>
      </w:r>
      <w:r>
        <w:rPr>
          <w:rtl w:val="true"/>
        </w:rPr>
        <w:t>-</w:t>
      </w:r>
      <w:hyperlink r:id="rId59">
        <w:r>
          <w:rPr>
            <w:rStyle w:val="Hyperlink"/>
          </w:rPr>
          <w:t>29</w:t>
        </w:r>
      </w:hyperlink>
      <w:r>
        <w:rPr>
          <w:rtl w:val="true"/>
        </w:rPr>
        <w:t xml:space="preserve"> </w:t>
      </w:r>
      <w:r>
        <w:rPr>
          <w:rtl w:val="true"/>
        </w:rPr>
        <w:t>ל</w:t>
      </w:r>
      <w:r>
        <w:rPr>
          <w:rtl w:val="true"/>
        </w:rPr>
        <w:t>חוק</w:t>
      </w:r>
      <w:r>
        <w:rPr>
          <w:rtl w:val="true"/>
        </w:rPr>
        <w:t xml:space="preserve"> </w:t>
      </w:r>
      <w:hyperlink r:id="rId60">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 xml:space="preserve">ארבע עבירות של </w:t>
      </w:r>
      <w:r>
        <w:rPr>
          <w:rtl w:val="true"/>
        </w:rPr>
        <w:t>פעולה</w:t>
      </w:r>
      <w:r>
        <w:rPr>
          <w:rtl w:val="true"/>
        </w:rPr>
        <w:t xml:space="preserve"> </w:t>
      </w:r>
      <w:r>
        <w:rPr>
          <w:rtl w:val="true"/>
        </w:rPr>
        <w:t>בנשק</w:t>
      </w:r>
      <w:r>
        <w:rPr>
          <w:rtl w:val="true"/>
        </w:rPr>
        <w:t xml:space="preserve"> </w:t>
      </w:r>
      <w:r>
        <w:rPr>
          <w:rtl w:val="true"/>
        </w:rPr>
        <w:t>למטרת</w:t>
      </w:r>
      <w:r>
        <w:rPr>
          <w:rtl w:val="true"/>
        </w:rPr>
        <w:t xml:space="preserve"> </w:t>
      </w:r>
      <w:r>
        <w:rPr>
          <w:rtl w:val="true"/>
        </w:rPr>
        <w:t>טרור</w:t>
      </w:r>
      <w:r>
        <w:rPr>
          <w:rtl w:val="true"/>
        </w:rPr>
        <w:t xml:space="preserve">, </w:t>
      </w:r>
      <w:r>
        <w:rPr>
          <w:rtl w:val="true"/>
        </w:rPr>
        <w:t>לפי</w:t>
      </w:r>
      <w:r>
        <w:rPr>
          <w:rtl w:val="true"/>
        </w:rPr>
        <w:t xml:space="preserve"> </w:t>
      </w:r>
      <w:hyperlink r:id="rId61">
        <w:r>
          <w:rPr>
            <w:rStyle w:val="Hyperlink"/>
            <w:rtl w:val="true"/>
          </w:rPr>
          <w:t>סעיף</w:t>
        </w:r>
        <w:r>
          <w:rPr>
            <w:rStyle w:val="Hyperlink"/>
            <w:rtl w:val="true"/>
          </w:rPr>
          <w:t xml:space="preserve"> </w:t>
        </w:r>
        <w:r>
          <w:rPr>
            <w:rStyle w:val="Hyperlink"/>
          </w:rPr>
          <w:t>30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מהן שתי עבירות נשיאת נשק ושתי עבירות ייצור נשק</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חבלה</w:t>
      </w:r>
      <w:r>
        <w:rPr>
          <w:rtl w:val="true"/>
        </w:rPr>
        <w:t xml:space="preserve"> </w:t>
      </w:r>
      <w:r>
        <w:rPr>
          <w:rtl w:val="true"/>
        </w:rPr>
        <w:t>בכוונה</w:t>
      </w:r>
      <w:r>
        <w:rPr>
          <w:rtl w:val="true"/>
        </w:rPr>
        <w:t xml:space="preserve"> </w:t>
      </w:r>
      <w:r>
        <w:rPr>
          <w:rtl w:val="true"/>
        </w:rPr>
        <w:t>מחמירה</w:t>
      </w:r>
      <w:r>
        <w:rPr>
          <w:rtl w:val="true"/>
        </w:rPr>
        <w:t xml:space="preserve"> </w:t>
      </w:r>
      <w:r>
        <w:rPr>
          <w:rtl w:val="true"/>
        </w:rPr>
        <w:t>בצוותא</w:t>
      </w:r>
      <w:r>
        <w:rPr>
          <w:rtl w:val="true"/>
        </w:rPr>
        <w:t xml:space="preserve">, </w:t>
      </w:r>
      <w:r>
        <w:rPr>
          <w:rtl w:val="true"/>
        </w:rPr>
        <w:t>לפי</w:t>
      </w:r>
      <w:r>
        <w:rPr>
          <w:rtl w:val="true"/>
        </w:rPr>
        <w:t xml:space="preserve"> </w:t>
      </w:r>
      <w:hyperlink r:id="rId62">
        <w:r>
          <w:rPr>
            <w:rStyle w:val="Hyperlink"/>
            <w:rtl w:val="true"/>
          </w:rPr>
          <w:t>סעיפים</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ו</w:t>
      </w:r>
      <w:r>
        <w:rPr>
          <w:rtl w:val="true"/>
        </w:rPr>
        <w:t>-</w:t>
      </w:r>
      <w:hyperlink r:id="rId63">
        <w:r>
          <w:rPr>
            <w:rStyle w:val="Hyperlink"/>
          </w:rPr>
          <w:t>29</w:t>
        </w:r>
      </w:hyperlink>
      <w:r>
        <w:rPr>
          <w:rtl w:val="true"/>
        </w:rPr>
        <w:t xml:space="preserve"> </w:t>
      </w:r>
      <w:r>
        <w:rPr>
          <w:rtl w:val="true"/>
        </w:rPr>
        <w:t>ל</w:t>
      </w:r>
      <w:r>
        <w:rPr>
          <w:rtl w:val="true"/>
        </w:rPr>
        <w:t>חוק</w:t>
      </w:r>
      <w:r>
        <w:rPr>
          <w:rtl w:val="true"/>
        </w:rPr>
        <w:t xml:space="preserve"> </w:t>
      </w:r>
      <w:hyperlink r:id="rId64">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ניסיון</w:t>
      </w:r>
      <w:r>
        <w:rPr>
          <w:rtl w:val="true"/>
        </w:rPr>
        <w:t xml:space="preserve"> </w:t>
      </w:r>
      <w:r>
        <w:rPr>
          <w:rtl w:val="true"/>
        </w:rPr>
        <w:t>תקיפת</w:t>
      </w:r>
      <w:r>
        <w:rPr>
          <w:rtl w:val="true"/>
        </w:rPr>
        <w:t xml:space="preserve"> </w:t>
      </w:r>
      <w:r>
        <w:rPr>
          <w:rtl w:val="true"/>
        </w:rPr>
        <w:t>שוטר</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לפי</w:t>
      </w:r>
      <w:r>
        <w:rPr>
          <w:rtl w:val="true"/>
        </w:rPr>
        <w:t xml:space="preserve"> </w:t>
      </w:r>
      <w:hyperlink r:id="rId65">
        <w:r>
          <w:rPr>
            <w:rStyle w:val="Hyperlink"/>
            <w:rtl w:val="true"/>
          </w:rPr>
          <w:t>סעיפים</w:t>
        </w:r>
        <w:r>
          <w:rPr>
            <w:rStyle w:val="Hyperlink"/>
            <w:rtl w:val="true"/>
          </w:rPr>
          <w:t xml:space="preserve"> </w:t>
        </w:r>
        <w:r>
          <w:rPr>
            <w:rStyle w:val="Hyperlink"/>
          </w:rPr>
          <w:t>274</w:t>
        </w:r>
        <w:r>
          <w:rPr>
            <w:rStyle w:val="Hyperlink"/>
            <w:rtl w:val="true"/>
          </w:rPr>
          <w:t>(</w:t>
        </w:r>
        <w:r>
          <w:rPr>
            <w:rStyle w:val="Hyperlink"/>
          </w:rPr>
          <w:t>1</w:t>
        </w:r>
        <w:r>
          <w:rPr>
            <w:rStyle w:val="Hyperlink"/>
            <w:rtl w:val="true"/>
          </w:rPr>
          <w:t>), (</w:t>
        </w:r>
        <w:r>
          <w:rPr>
            <w:rStyle w:val="Hyperlink"/>
          </w:rPr>
          <w:t>2</w:t>
        </w:r>
        <w:r>
          <w:rPr>
            <w:rStyle w:val="Hyperlink"/>
            <w:rtl w:val="true"/>
          </w:rPr>
          <w:t xml:space="preserve">) </w:t>
        </w:r>
        <w:r>
          <w:rPr>
            <w:rStyle w:val="Hyperlink"/>
            <w:rtl w:val="true"/>
          </w:rPr>
          <w:t>ו</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66">
        <w:r>
          <w:rPr>
            <w:rStyle w:val="Hyperlink"/>
          </w:rPr>
          <w:t>25</w:t>
        </w:r>
      </w:hyperlink>
      <w:r>
        <w:rPr>
          <w:rtl w:val="true"/>
        </w:rPr>
        <w:t xml:space="preserve"> </w:t>
      </w:r>
      <w:r>
        <w:rPr>
          <w:rtl w:val="true"/>
        </w:rPr>
        <w:t>ל</w:t>
      </w:r>
      <w:r>
        <w:rPr>
          <w:rtl w:val="true"/>
        </w:rPr>
        <w:t>חוק</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המשיב </w:t>
      </w:r>
      <w:r>
        <w:rPr/>
        <w:t>5</w:t>
      </w:r>
      <w:r>
        <w:rPr>
          <w:rtl w:val="true"/>
        </w:rPr>
        <w:t xml:space="preserve">, </w:t>
      </w:r>
      <w:r>
        <w:rPr>
          <w:rFonts w:ascii="Century" w:hAnsi="Century" w:cs="Miriam"/>
          <w:b/>
          <w:b/>
          <w:spacing w:val="0"/>
          <w:szCs w:val="24"/>
          <w:rtl w:val="true"/>
        </w:rPr>
        <w:t>חאלד</w:t>
      </w:r>
      <w:r>
        <w:rPr>
          <w:rFonts w:ascii="Century" w:hAnsi="Century" w:eastAsia="Century" w:cs="Century"/>
          <w:b/>
          <w:b/>
          <w:spacing w:val="0"/>
          <w:szCs w:val="24"/>
          <w:rtl w:val="true"/>
        </w:rPr>
        <w:t xml:space="preserve"> </w:t>
      </w:r>
      <w:r>
        <w:rPr>
          <w:rFonts w:ascii="Century" w:hAnsi="Century" w:cs="Miriam"/>
          <w:b/>
          <w:b/>
          <w:spacing w:val="0"/>
          <w:szCs w:val="24"/>
          <w:rtl w:val="true"/>
        </w:rPr>
        <w:t>מחיסן</w:t>
      </w:r>
      <w:r>
        <w:rPr>
          <w:rtl w:val="true"/>
        </w:rPr>
        <w:t xml:space="preserve"> </w:t>
      </w:r>
      <w:r>
        <w:rPr>
          <w:rtl w:val="true"/>
        </w:rPr>
        <w:t>הורשע</w:t>
      </w:r>
      <w:r>
        <w:rPr>
          <w:rtl w:val="true"/>
        </w:rPr>
        <w:t xml:space="preserve"> </w:t>
      </w:r>
      <w:r>
        <w:rPr>
          <w:rtl w:val="true"/>
        </w:rPr>
        <w:t>בעבירות</w:t>
      </w:r>
      <w:r>
        <w:rPr>
          <w:rtl w:val="true"/>
        </w:rPr>
        <w:t xml:space="preserve"> </w:t>
      </w:r>
      <w:r>
        <w:rPr>
          <w:rtl w:val="true"/>
        </w:rPr>
        <w:t>חברות</w:t>
      </w:r>
      <w:r>
        <w:rPr>
          <w:rtl w:val="true"/>
        </w:rPr>
        <w:t xml:space="preserve"> </w:t>
      </w:r>
      <w:r>
        <w:rPr>
          <w:rtl w:val="true"/>
        </w:rPr>
        <w:t>פעילה</w:t>
      </w:r>
      <w:r>
        <w:rPr>
          <w:rtl w:val="true"/>
        </w:rPr>
        <w:t xml:space="preserve"> </w:t>
      </w:r>
      <w:r>
        <w:rPr>
          <w:rtl w:val="true"/>
        </w:rPr>
        <w:t>בארגון</w:t>
      </w:r>
      <w:r>
        <w:rPr>
          <w:rtl w:val="true"/>
        </w:rPr>
        <w:t xml:space="preserve"> </w:t>
      </w:r>
      <w:r>
        <w:rPr>
          <w:rtl w:val="true"/>
        </w:rPr>
        <w:t>טרור</w:t>
      </w:r>
      <w:r>
        <w:rPr>
          <w:rtl w:val="true"/>
        </w:rPr>
        <w:t xml:space="preserve">, </w:t>
      </w:r>
      <w:r>
        <w:rPr>
          <w:rtl w:val="true"/>
        </w:rPr>
        <w:t>לפי</w:t>
      </w:r>
      <w:r>
        <w:rPr>
          <w:rtl w:val="true"/>
        </w:rPr>
        <w:t xml:space="preserve"> </w:t>
      </w:r>
      <w:hyperlink r:id="rId67">
        <w:r>
          <w:rPr>
            <w:rStyle w:val="Hyperlink"/>
            <w:rtl w:val="true"/>
          </w:rPr>
          <w:t>סעיף</w:t>
        </w:r>
        <w:r>
          <w:rPr>
            <w:rStyle w:val="Hyperlink"/>
            <w:rtl w:val="true"/>
          </w:rPr>
          <w:t xml:space="preserve"> </w:t>
        </w:r>
        <w:r>
          <w:rPr>
            <w:rStyle w:val="Hyperlink"/>
          </w:rPr>
          <w:t>22</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התפרעות</w:t>
      </w:r>
      <w:r>
        <w:rPr>
          <w:rtl w:val="true"/>
        </w:rPr>
        <w:t xml:space="preserve">, </w:t>
      </w:r>
      <w:r>
        <w:rPr>
          <w:rtl w:val="true"/>
        </w:rPr>
        <w:t>לפי</w:t>
      </w:r>
      <w:r>
        <w:rPr>
          <w:rtl w:val="true"/>
        </w:rPr>
        <w:t xml:space="preserve"> </w:t>
      </w:r>
      <w:hyperlink r:id="rId68">
        <w:r>
          <w:rPr>
            <w:rStyle w:val="Hyperlink"/>
            <w:rtl w:val="true"/>
          </w:rPr>
          <w:t>סעיף</w:t>
        </w:r>
        <w:r>
          <w:rPr>
            <w:rStyle w:val="Hyperlink"/>
            <w:rtl w:val="true"/>
          </w:rPr>
          <w:t xml:space="preserve"> </w:t>
        </w:r>
        <w:r>
          <w:rPr>
            <w:rStyle w:val="Hyperlink"/>
          </w:rPr>
          <w:t>152</w:t>
        </w:r>
      </w:hyperlink>
      <w:r>
        <w:rPr>
          <w:rtl w:val="true"/>
        </w:rPr>
        <w:t xml:space="preserve"> </w:t>
      </w:r>
      <w:r>
        <w:rPr>
          <w:rtl w:val="true"/>
        </w:rPr>
        <w:t>ל</w:t>
      </w:r>
      <w:r>
        <w:rPr>
          <w:rtl w:val="true"/>
        </w:rPr>
        <w:t>חוק</w:t>
      </w:r>
      <w:r>
        <w:rPr>
          <w:rtl w:val="true"/>
        </w:rPr>
        <w:t xml:space="preserve"> </w:t>
      </w:r>
      <w:r>
        <w:rPr>
          <w:rtl w:val="true"/>
        </w:rPr>
        <w:t>(</w:t>
      </w:r>
      <w:r>
        <w:rPr>
          <w:rtl w:val="true"/>
        </w:rPr>
        <w:t>שתי</w:t>
      </w:r>
      <w:r>
        <w:rPr>
          <w:rtl w:val="true"/>
        </w:rPr>
        <w:t xml:space="preserve"> </w:t>
      </w:r>
      <w:r>
        <w:rPr>
          <w:rtl w:val="true"/>
        </w:rPr>
        <w:t>עבירות</w:t>
      </w:r>
      <w:r>
        <w:rPr>
          <w:rtl w:val="true"/>
        </w:rPr>
        <w:t>)</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חבלה</w:t>
      </w:r>
      <w:r>
        <w:rPr>
          <w:rtl w:val="true"/>
        </w:rPr>
        <w:t xml:space="preserve"> </w:t>
      </w:r>
      <w:r>
        <w:rPr>
          <w:rtl w:val="true"/>
        </w:rPr>
        <w:t>בכוונה</w:t>
      </w:r>
      <w:r>
        <w:rPr>
          <w:rtl w:val="true"/>
        </w:rPr>
        <w:t xml:space="preserve"> </w:t>
      </w:r>
      <w:r>
        <w:rPr>
          <w:rtl w:val="true"/>
        </w:rPr>
        <w:t>מחמירה</w:t>
      </w:r>
      <w:r>
        <w:rPr>
          <w:rtl w:val="true"/>
        </w:rPr>
        <w:t xml:space="preserve"> </w:t>
      </w:r>
      <w:r>
        <w:rPr>
          <w:rtl w:val="true"/>
        </w:rPr>
        <w:t>בצוותא</w:t>
      </w:r>
      <w:r>
        <w:rPr>
          <w:rtl w:val="true"/>
        </w:rPr>
        <w:t xml:space="preserve">, </w:t>
      </w:r>
      <w:r>
        <w:rPr>
          <w:rtl w:val="true"/>
        </w:rPr>
        <w:t>לפי</w:t>
      </w:r>
      <w:r>
        <w:rPr>
          <w:rtl w:val="true"/>
        </w:rPr>
        <w:t xml:space="preserve"> </w:t>
      </w:r>
      <w:hyperlink r:id="rId69">
        <w:r>
          <w:rPr>
            <w:rStyle w:val="Hyperlink"/>
            <w:rtl w:val="true"/>
          </w:rPr>
          <w:t>סעיפים</w:t>
        </w:r>
        <w:r>
          <w:rPr>
            <w:rStyle w:val="Hyperlink"/>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ו</w:t>
      </w:r>
      <w:r>
        <w:rPr>
          <w:rtl w:val="true"/>
        </w:rPr>
        <w:t>-</w:t>
      </w:r>
      <w:hyperlink r:id="rId70">
        <w:r>
          <w:rPr>
            <w:rStyle w:val="Hyperlink"/>
          </w:rPr>
          <w:t>29</w:t>
        </w:r>
      </w:hyperlink>
      <w:r>
        <w:rPr>
          <w:rtl w:val="true"/>
        </w:rPr>
        <w:t xml:space="preserve"> </w:t>
      </w:r>
      <w:r>
        <w:rPr>
          <w:rtl w:val="true"/>
        </w:rPr>
        <w:t>ל</w:t>
      </w:r>
      <w:r>
        <w:rPr>
          <w:rtl w:val="true"/>
        </w:rPr>
        <w:t>חוק</w:t>
      </w:r>
      <w:r>
        <w:rPr>
          <w:rtl w:val="true"/>
        </w:rPr>
        <w:t xml:space="preserve"> </w:t>
      </w:r>
      <w:hyperlink r:id="rId71">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w:t>
      </w:r>
      <w:r>
        <w:rPr>
          <w:rtl w:val="true"/>
        </w:rPr>
        <w:t>שתי</w:t>
      </w:r>
      <w:r>
        <w:rPr>
          <w:rtl w:val="true"/>
        </w:rPr>
        <w:t xml:space="preserve"> </w:t>
      </w:r>
      <w:r>
        <w:rPr>
          <w:rtl w:val="true"/>
        </w:rPr>
        <w:t>עבירות</w:t>
      </w:r>
      <w:r>
        <w:rPr>
          <w:rtl w:val="true"/>
        </w:rPr>
        <w:t>)</w:t>
      </w:r>
      <w:r>
        <w:rPr>
          <w:rtl w:val="true"/>
        </w:rPr>
        <w:t xml:space="preserve">; </w:t>
      </w:r>
      <w:r>
        <w:rPr>
          <w:rtl w:val="true"/>
        </w:rPr>
        <w:t xml:space="preserve">שלוש עבירות של </w:t>
      </w:r>
      <w:r>
        <w:rPr>
          <w:rtl w:val="true"/>
        </w:rPr>
        <w:t>פעולה</w:t>
      </w:r>
      <w:r>
        <w:rPr>
          <w:rtl w:val="true"/>
        </w:rPr>
        <w:t xml:space="preserve"> </w:t>
      </w:r>
      <w:r>
        <w:rPr>
          <w:rtl w:val="true"/>
        </w:rPr>
        <w:t>בנשק</w:t>
      </w:r>
      <w:r>
        <w:rPr>
          <w:rtl w:val="true"/>
        </w:rPr>
        <w:t xml:space="preserve"> </w:t>
      </w:r>
      <w:r>
        <w:rPr>
          <w:rtl w:val="true"/>
        </w:rPr>
        <w:t>למטרת</w:t>
      </w:r>
      <w:r>
        <w:rPr>
          <w:rtl w:val="true"/>
        </w:rPr>
        <w:t xml:space="preserve"> </w:t>
      </w:r>
      <w:r>
        <w:rPr>
          <w:rtl w:val="true"/>
        </w:rPr>
        <w:t>טרור</w:t>
      </w:r>
      <w:r>
        <w:rPr>
          <w:rtl w:val="true"/>
        </w:rPr>
        <w:t xml:space="preserve">, </w:t>
      </w:r>
      <w:r>
        <w:rPr>
          <w:rtl w:val="true"/>
        </w:rPr>
        <w:t>לפי</w:t>
      </w:r>
      <w:r>
        <w:rPr>
          <w:rtl w:val="true"/>
        </w:rPr>
        <w:t xml:space="preserve"> </w:t>
      </w:r>
      <w:hyperlink r:id="rId72">
        <w:r>
          <w:rPr>
            <w:rStyle w:val="Hyperlink"/>
            <w:rtl w:val="true"/>
          </w:rPr>
          <w:t>סעיף</w:t>
        </w:r>
        <w:r>
          <w:rPr>
            <w:rStyle w:val="Hyperlink"/>
            <w:rtl w:val="true"/>
          </w:rPr>
          <w:t xml:space="preserve"> </w:t>
        </w:r>
        <w:r>
          <w:rPr>
            <w:rStyle w:val="Hyperlink"/>
          </w:rPr>
          <w:t>30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מהן שתי עבירות נשיאת נשק ועבירת ייצור נשק אחת</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ניסיון</w:t>
      </w:r>
      <w:r>
        <w:rPr>
          <w:rtl w:val="true"/>
        </w:rPr>
        <w:t xml:space="preserve"> </w:t>
      </w:r>
      <w:r>
        <w:rPr>
          <w:rtl w:val="true"/>
        </w:rPr>
        <w:t>הצתה</w:t>
      </w:r>
      <w:r>
        <w:rPr>
          <w:rtl w:val="true"/>
        </w:rPr>
        <w:t xml:space="preserve"> </w:t>
      </w:r>
      <w:r>
        <w:rPr>
          <w:rtl w:val="true"/>
        </w:rPr>
        <w:t>בצוותא</w:t>
      </w:r>
      <w:r>
        <w:rPr>
          <w:rtl w:val="true"/>
        </w:rPr>
        <w:t>,</w:t>
      </w:r>
      <w:r>
        <w:rPr>
          <w:rtl w:val="true"/>
        </w:rPr>
        <w:t xml:space="preserve"> </w:t>
      </w:r>
      <w:r>
        <w:rPr>
          <w:rtl w:val="true"/>
        </w:rPr>
        <w:t>לפי</w:t>
      </w:r>
      <w:r>
        <w:rPr>
          <w:rtl w:val="true"/>
        </w:rPr>
        <w:t xml:space="preserve"> </w:t>
      </w:r>
      <w:hyperlink r:id="rId73">
        <w:r>
          <w:rPr>
            <w:rStyle w:val="Hyperlink"/>
            <w:rtl w:val="true"/>
          </w:rPr>
          <w:t>סעיפים</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סיפה</w:t>
      </w:r>
      <w:r>
        <w:rPr>
          <w:rtl w:val="true"/>
        </w:rPr>
        <w:t xml:space="preserve">, </w:t>
      </w:r>
      <w:hyperlink r:id="rId74">
        <w:r>
          <w:rPr>
            <w:rStyle w:val="Hyperlink"/>
          </w:rPr>
          <w:t>25</w:t>
        </w:r>
      </w:hyperlink>
      <w:r>
        <w:rPr>
          <w:rtl w:val="true"/>
        </w:rPr>
        <w:t xml:space="preserve"> </w:t>
      </w:r>
      <w:r>
        <w:rPr>
          <w:rtl w:val="true"/>
        </w:rPr>
        <w:t>ו</w:t>
      </w:r>
      <w:r>
        <w:rPr>
          <w:rtl w:val="true"/>
        </w:rPr>
        <w:t>-</w:t>
      </w:r>
      <w:hyperlink r:id="rId75">
        <w:r>
          <w:rPr>
            <w:rStyle w:val="Hyperlink"/>
          </w:rPr>
          <w:t>29</w:t>
        </w:r>
      </w:hyperlink>
      <w:r>
        <w:rPr>
          <w:rtl w:val="true"/>
        </w:rPr>
        <w:t xml:space="preserve"> </w:t>
      </w:r>
      <w:r>
        <w:rPr>
          <w:rtl w:val="true"/>
        </w:rPr>
        <w:t>ל</w:t>
      </w:r>
      <w:r>
        <w:rPr>
          <w:rtl w:val="true"/>
        </w:rPr>
        <w:t>חוק</w:t>
      </w:r>
      <w:r>
        <w:rPr>
          <w:rtl w:val="true"/>
        </w:rPr>
        <w:t xml:space="preserve"> </w:t>
      </w:r>
      <w:hyperlink r:id="rId76">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המשיב </w:t>
      </w:r>
      <w:r>
        <w:rPr/>
        <w:t>6</w:t>
      </w:r>
      <w:r>
        <w:rPr>
          <w:rtl w:val="true"/>
        </w:rPr>
        <w:t xml:space="preserve">, </w:t>
      </w:r>
      <w:r>
        <w:rPr>
          <w:rFonts w:ascii="Century" w:hAnsi="Century" w:cs="Miriam"/>
          <w:b/>
          <w:b/>
          <w:spacing w:val="0"/>
          <w:szCs w:val="24"/>
          <w:rtl w:val="true"/>
        </w:rPr>
        <w:t>עבדאללה</w:t>
      </w:r>
      <w:r>
        <w:rPr>
          <w:rFonts w:ascii="Century" w:hAnsi="Century" w:eastAsia="Century" w:cs="Century"/>
          <w:b/>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ריאלה</w:t>
      </w:r>
      <w:r>
        <w:rPr>
          <w:rtl w:val="true"/>
        </w:rPr>
        <w:t xml:space="preserve"> </w:t>
      </w:r>
      <w:r>
        <w:rPr>
          <w:rtl w:val="true"/>
        </w:rPr>
        <w:t>הורשע</w:t>
      </w:r>
      <w:r>
        <w:rPr>
          <w:rtl w:val="true"/>
        </w:rPr>
        <w:t xml:space="preserve"> </w:t>
      </w:r>
      <w:r>
        <w:rPr>
          <w:rtl w:val="true"/>
        </w:rPr>
        <w:t>בעבירות</w:t>
      </w:r>
      <w:r>
        <w:rPr>
          <w:rtl w:val="true"/>
        </w:rPr>
        <w:t xml:space="preserve"> </w:t>
      </w:r>
      <w:r>
        <w:rPr>
          <w:rtl w:val="true"/>
        </w:rPr>
        <w:t>התפרעות</w:t>
      </w:r>
      <w:r>
        <w:rPr>
          <w:rtl w:val="true"/>
        </w:rPr>
        <w:t xml:space="preserve">, </w:t>
      </w:r>
      <w:r>
        <w:rPr>
          <w:rtl w:val="true"/>
        </w:rPr>
        <w:t>לפי</w:t>
      </w:r>
      <w:r>
        <w:rPr>
          <w:rtl w:val="true"/>
        </w:rPr>
        <w:t xml:space="preserve"> </w:t>
      </w:r>
      <w:hyperlink r:id="rId77">
        <w:r>
          <w:rPr>
            <w:rStyle w:val="Hyperlink"/>
            <w:rtl w:val="true"/>
          </w:rPr>
          <w:t>סעיף</w:t>
        </w:r>
        <w:r>
          <w:rPr>
            <w:rStyle w:val="Hyperlink"/>
            <w:rtl w:val="true"/>
          </w:rPr>
          <w:t xml:space="preserve"> </w:t>
        </w:r>
        <w:r>
          <w:rPr>
            <w:rStyle w:val="Hyperlink"/>
          </w:rPr>
          <w:t>152</w:t>
        </w:r>
      </w:hyperlink>
      <w:r>
        <w:rPr>
          <w:rtl w:val="true"/>
        </w:rPr>
        <w:t xml:space="preserve"> </w:t>
      </w:r>
      <w:r>
        <w:rPr>
          <w:rtl w:val="true"/>
        </w:rPr>
        <w:t>ל</w:t>
      </w:r>
      <w:r>
        <w:rPr>
          <w:rtl w:val="true"/>
        </w:rPr>
        <w:t>חוק</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ניסיון</w:t>
      </w:r>
      <w:r>
        <w:rPr>
          <w:rtl w:val="true"/>
        </w:rPr>
        <w:t xml:space="preserve"> </w:t>
      </w:r>
      <w:r>
        <w:rPr>
          <w:rtl w:val="true"/>
        </w:rPr>
        <w:t>הצתה</w:t>
      </w:r>
      <w:r>
        <w:rPr>
          <w:rtl w:val="true"/>
        </w:rPr>
        <w:t xml:space="preserve"> </w:t>
      </w:r>
      <w:r>
        <w:rPr>
          <w:rtl w:val="true"/>
        </w:rPr>
        <w:t>בצוותא</w:t>
      </w:r>
      <w:r>
        <w:rPr>
          <w:rtl w:val="true"/>
        </w:rPr>
        <w:t xml:space="preserve">, </w:t>
      </w:r>
      <w:r>
        <w:rPr>
          <w:rtl w:val="true"/>
        </w:rPr>
        <w:t>לפי</w:t>
      </w:r>
      <w:r>
        <w:rPr>
          <w:rtl w:val="true"/>
        </w:rPr>
        <w:t xml:space="preserve"> </w:t>
      </w:r>
      <w:hyperlink r:id="rId78">
        <w:r>
          <w:rPr>
            <w:rStyle w:val="Hyperlink"/>
            <w:rtl w:val="true"/>
          </w:rPr>
          <w:t>סעיפים</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סיפה</w:t>
      </w:r>
      <w:r>
        <w:rPr>
          <w:rtl w:val="true"/>
        </w:rPr>
        <w:t xml:space="preserve">, </w:t>
      </w:r>
      <w:hyperlink r:id="rId79">
        <w:r>
          <w:rPr>
            <w:rStyle w:val="Hyperlink"/>
          </w:rPr>
          <w:t>25</w:t>
        </w:r>
      </w:hyperlink>
      <w:r>
        <w:rPr>
          <w:rtl w:val="true"/>
        </w:rPr>
        <w:t xml:space="preserve"> </w:t>
      </w:r>
      <w:r>
        <w:rPr>
          <w:rtl w:val="true"/>
        </w:rPr>
        <w:t>ו</w:t>
      </w:r>
      <w:r>
        <w:rPr>
          <w:rtl w:val="true"/>
        </w:rPr>
        <w:t>-</w:t>
      </w:r>
      <w:hyperlink r:id="rId80">
        <w:r>
          <w:rPr>
            <w:rStyle w:val="Hyperlink"/>
          </w:rPr>
          <w:t>29</w:t>
        </w:r>
      </w:hyperlink>
      <w:r>
        <w:rPr>
          <w:rtl w:val="true"/>
        </w:rPr>
        <w:t xml:space="preserve"> </w:t>
      </w:r>
      <w:r>
        <w:rPr>
          <w:rtl w:val="true"/>
        </w:rPr>
        <w:t>ל</w:t>
      </w:r>
      <w:r>
        <w:rPr>
          <w:rtl w:val="true"/>
        </w:rPr>
        <w:t>חוק</w:t>
      </w:r>
      <w:r>
        <w:rPr>
          <w:rtl w:val="true"/>
        </w:rPr>
        <w:t xml:space="preserve"> </w:t>
      </w:r>
      <w:hyperlink r:id="rId81">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פעולה</w:t>
      </w:r>
      <w:r>
        <w:rPr>
          <w:rtl w:val="true"/>
        </w:rPr>
        <w:t xml:space="preserve"> </w:t>
      </w:r>
      <w:r>
        <w:rPr>
          <w:rtl w:val="true"/>
        </w:rPr>
        <w:t>בנשק</w:t>
      </w:r>
      <w:r>
        <w:rPr>
          <w:rtl w:val="true"/>
        </w:rPr>
        <w:t xml:space="preserve"> </w:t>
      </w:r>
      <w:r>
        <w:rPr>
          <w:rtl w:val="true"/>
        </w:rPr>
        <w:t>למטרת</w:t>
      </w:r>
      <w:r>
        <w:rPr>
          <w:rtl w:val="true"/>
        </w:rPr>
        <w:t xml:space="preserve"> </w:t>
      </w:r>
      <w:r>
        <w:rPr>
          <w:rtl w:val="true"/>
        </w:rPr>
        <w:t>טרור</w:t>
      </w:r>
      <w:r>
        <w:rPr>
          <w:rtl w:val="true"/>
        </w:rPr>
        <w:t xml:space="preserve">, </w:t>
      </w:r>
      <w:r>
        <w:rPr>
          <w:rtl w:val="true"/>
        </w:rPr>
        <w:t>לפי</w:t>
      </w:r>
      <w:r>
        <w:rPr>
          <w:rtl w:val="true"/>
        </w:rPr>
        <w:t xml:space="preserve"> </w:t>
      </w:r>
      <w:hyperlink r:id="rId82">
        <w:r>
          <w:rPr>
            <w:rStyle w:val="Hyperlink"/>
            <w:rtl w:val="true"/>
          </w:rPr>
          <w:t>סעיף</w:t>
        </w:r>
        <w:r>
          <w:rPr>
            <w:rStyle w:val="Hyperlink"/>
            <w:rtl w:val="true"/>
          </w:rPr>
          <w:t xml:space="preserve"> </w:t>
        </w:r>
        <w:r>
          <w:rPr>
            <w:rStyle w:val="Hyperlink"/>
          </w:rPr>
          <w:t>30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שעניינה עבירת נשיאת נשק</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המשיב </w:t>
      </w:r>
      <w:r>
        <w:rPr/>
        <w:t>7</w:t>
      </w:r>
      <w:r>
        <w:rPr>
          <w:rtl w:val="true"/>
        </w:rPr>
        <w:t xml:space="preserve">, </w:t>
      </w:r>
      <w:r>
        <w:rPr>
          <w:rFonts w:ascii="Century" w:hAnsi="Century" w:cs="Miriam"/>
          <w:b/>
          <w:b/>
          <w:spacing w:val="0"/>
          <w:szCs w:val="24"/>
          <w:rtl w:val="true"/>
        </w:rPr>
        <w:t>קאסם</w:t>
      </w:r>
      <w:r>
        <w:rPr>
          <w:rFonts w:ascii="Century" w:hAnsi="Century" w:eastAsia="Century" w:cs="Century"/>
          <w:b/>
          <w:b/>
          <w:spacing w:val="0"/>
          <w:szCs w:val="24"/>
          <w:rtl w:val="true"/>
        </w:rPr>
        <w:t xml:space="preserve"> </w:t>
      </w:r>
      <w:r>
        <w:rPr>
          <w:rFonts w:ascii="Century" w:hAnsi="Century" w:cs="Miriam"/>
          <w:b/>
          <w:b/>
          <w:spacing w:val="0"/>
          <w:szCs w:val="24"/>
          <w:rtl w:val="true"/>
        </w:rPr>
        <w:t>דרבאס</w:t>
      </w:r>
      <w:r>
        <w:rPr>
          <w:rtl w:val="true"/>
        </w:rPr>
        <w:t xml:space="preserve"> </w:t>
      </w:r>
      <w:r>
        <w:rPr>
          <w:rtl w:val="true"/>
        </w:rPr>
        <w:t>הורשע</w:t>
      </w:r>
      <w:r>
        <w:rPr>
          <w:rtl w:val="true"/>
        </w:rPr>
        <w:t xml:space="preserve"> </w:t>
      </w:r>
      <w:r>
        <w:rPr>
          <w:rtl w:val="true"/>
        </w:rPr>
        <w:t>בעבירות</w:t>
      </w:r>
      <w:r>
        <w:rPr>
          <w:rtl w:val="true"/>
        </w:rPr>
        <w:t xml:space="preserve"> </w:t>
      </w:r>
      <w:r>
        <w:rPr>
          <w:rtl w:val="true"/>
        </w:rPr>
        <w:t>התפרעות</w:t>
      </w:r>
      <w:r>
        <w:rPr>
          <w:rtl w:val="true"/>
        </w:rPr>
        <w:t xml:space="preserve">, </w:t>
      </w:r>
      <w:r>
        <w:rPr>
          <w:rtl w:val="true"/>
        </w:rPr>
        <w:t>לפי</w:t>
      </w:r>
      <w:r>
        <w:rPr>
          <w:rtl w:val="true"/>
        </w:rPr>
        <w:t xml:space="preserve"> </w:t>
      </w:r>
      <w:hyperlink r:id="rId83">
        <w:r>
          <w:rPr>
            <w:rStyle w:val="Hyperlink"/>
            <w:rtl w:val="true"/>
          </w:rPr>
          <w:t>סעיף</w:t>
        </w:r>
        <w:r>
          <w:rPr>
            <w:rStyle w:val="Hyperlink"/>
            <w:rtl w:val="true"/>
          </w:rPr>
          <w:t xml:space="preserve"> </w:t>
        </w:r>
        <w:r>
          <w:rPr>
            <w:rStyle w:val="Hyperlink"/>
          </w:rPr>
          <w:t>152</w:t>
        </w:r>
      </w:hyperlink>
      <w:r>
        <w:rPr>
          <w:rtl w:val="true"/>
        </w:rPr>
        <w:t xml:space="preserve"> </w:t>
      </w:r>
      <w:r>
        <w:rPr>
          <w:rtl w:val="true"/>
        </w:rPr>
        <w:t>ל</w:t>
      </w:r>
      <w:r>
        <w:rPr>
          <w:rtl w:val="true"/>
        </w:rPr>
        <w:t>חוק</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ניסיון</w:t>
      </w:r>
      <w:r>
        <w:rPr>
          <w:rtl w:val="true"/>
        </w:rPr>
        <w:t xml:space="preserve"> </w:t>
      </w:r>
      <w:r>
        <w:rPr>
          <w:rtl w:val="true"/>
        </w:rPr>
        <w:t>הצתה</w:t>
      </w:r>
      <w:r>
        <w:rPr>
          <w:rtl w:val="true"/>
        </w:rPr>
        <w:t xml:space="preserve"> </w:t>
      </w:r>
      <w:r>
        <w:rPr>
          <w:rtl w:val="true"/>
        </w:rPr>
        <w:t>בצוותא</w:t>
      </w:r>
      <w:r>
        <w:rPr>
          <w:rtl w:val="true"/>
        </w:rPr>
        <w:t xml:space="preserve">, </w:t>
      </w:r>
      <w:r>
        <w:rPr>
          <w:rtl w:val="true"/>
        </w:rPr>
        <w:t>לפי</w:t>
      </w:r>
      <w:r>
        <w:rPr>
          <w:rtl w:val="true"/>
        </w:rPr>
        <w:t xml:space="preserve"> </w:t>
      </w:r>
      <w:hyperlink r:id="rId84">
        <w:r>
          <w:rPr>
            <w:rStyle w:val="Hyperlink"/>
            <w:rtl w:val="true"/>
          </w:rPr>
          <w:t>סעיפים</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סיפה</w:t>
      </w:r>
      <w:r>
        <w:rPr>
          <w:rtl w:val="true"/>
        </w:rPr>
        <w:t xml:space="preserve">, </w:t>
      </w:r>
      <w:hyperlink r:id="rId85">
        <w:r>
          <w:rPr>
            <w:rStyle w:val="Hyperlink"/>
          </w:rPr>
          <w:t>25</w:t>
        </w:r>
      </w:hyperlink>
      <w:r>
        <w:rPr>
          <w:rtl w:val="true"/>
        </w:rPr>
        <w:t xml:space="preserve"> </w:t>
      </w:r>
      <w:r>
        <w:rPr>
          <w:rtl w:val="true"/>
        </w:rPr>
        <w:t>ו</w:t>
      </w:r>
      <w:r>
        <w:rPr>
          <w:rtl w:val="true"/>
        </w:rPr>
        <w:t>-</w:t>
      </w:r>
      <w:hyperlink r:id="rId86">
        <w:r>
          <w:rPr>
            <w:rStyle w:val="Hyperlink"/>
          </w:rPr>
          <w:t>29</w:t>
        </w:r>
      </w:hyperlink>
      <w:r>
        <w:rPr>
          <w:rtl w:val="true"/>
        </w:rPr>
        <w:t xml:space="preserve"> </w:t>
      </w:r>
      <w:r>
        <w:rPr>
          <w:rtl w:val="true"/>
        </w:rPr>
        <w:t>ל</w:t>
      </w:r>
      <w:r>
        <w:rPr>
          <w:rtl w:val="true"/>
        </w:rPr>
        <w:t>חוק</w:t>
      </w:r>
      <w:r>
        <w:rPr>
          <w:rtl w:val="true"/>
        </w:rPr>
        <w:t xml:space="preserve"> </w:t>
      </w:r>
      <w:hyperlink r:id="rId87">
        <w:r>
          <w:rPr>
            <w:rStyle w:val="Hyperlink"/>
            <w:rtl w:val="true"/>
          </w:rPr>
          <w:t>וסעיף</w:t>
        </w:r>
        <w:r>
          <w:rPr>
            <w:rStyle w:val="Hyperlink"/>
            <w:rtl w:val="true"/>
          </w:rPr>
          <w:t xml:space="preserve"> </w:t>
        </w:r>
        <w:r>
          <w:rPr>
            <w:rStyle w:val="Hyperlink"/>
          </w:rPr>
          <w:t>37</w:t>
        </w:r>
      </w:hyperlink>
      <w:r>
        <w:rPr>
          <w:rtl w:val="true"/>
        </w:rPr>
        <w:t xml:space="preserve"> </w:t>
      </w:r>
      <w:r>
        <w:rPr>
          <w:rtl w:val="true"/>
        </w:rPr>
        <w:t>ל</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פעולה</w:t>
      </w:r>
      <w:r>
        <w:rPr>
          <w:rtl w:val="true"/>
        </w:rPr>
        <w:t xml:space="preserve"> </w:t>
      </w:r>
      <w:r>
        <w:rPr>
          <w:rtl w:val="true"/>
        </w:rPr>
        <w:t>בנשק</w:t>
      </w:r>
      <w:r>
        <w:rPr>
          <w:rtl w:val="true"/>
        </w:rPr>
        <w:t xml:space="preserve"> </w:t>
      </w:r>
      <w:r>
        <w:rPr>
          <w:rtl w:val="true"/>
        </w:rPr>
        <w:t>למטרת</w:t>
      </w:r>
      <w:r>
        <w:rPr>
          <w:rtl w:val="true"/>
        </w:rPr>
        <w:t xml:space="preserve"> </w:t>
      </w:r>
      <w:r>
        <w:rPr>
          <w:rtl w:val="true"/>
        </w:rPr>
        <w:t>טרור</w:t>
      </w:r>
      <w:r>
        <w:rPr>
          <w:rtl w:val="true"/>
        </w:rPr>
        <w:t xml:space="preserve">, </w:t>
      </w:r>
      <w:r>
        <w:rPr>
          <w:rtl w:val="true"/>
        </w:rPr>
        <w:t>לפי</w:t>
      </w:r>
      <w:r>
        <w:rPr>
          <w:rtl w:val="true"/>
        </w:rPr>
        <w:t xml:space="preserve"> </w:t>
      </w:r>
      <w:hyperlink r:id="rId88">
        <w:r>
          <w:rPr>
            <w:rStyle w:val="Hyperlink"/>
            <w:rtl w:val="true"/>
          </w:rPr>
          <w:t>סעיף</w:t>
        </w:r>
        <w:r>
          <w:rPr>
            <w:rStyle w:val="Hyperlink"/>
            <w:rtl w:val="true"/>
          </w:rPr>
          <w:t xml:space="preserve"> </w:t>
        </w:r>
        <w:r>
          <w:rPr>
            <w:rStyle w:val="Hyperlink"/>
          </w:rPr>
          <w:t>30</w:t>
        </w:r>
        <w:r>
          <w:rPr>
            <w:rStyle w:val="Hyperlink"/>
            <w:rtl w:val="true"/>
          </w:rPr>
          <w:t>(</w:t>
        </w:r>
        <w:r>
          <w:rPr>
            <w:rStyle w:val="Hyperlink"/>
            <w:rtl w:val="true"/>
          </w:rPr>
          <w:t>א</w:t>
        </w:r>
        <w:r>
          <w:rPr>
            <w:rStyle w:val="Hyperlink"/>
            <w:rtl w:val="true"/>
          </w:rPr>
          <w:t>)</w:t>
        </w:r>
      </w:hyperlink>
      <w:r>
        <w:rPr>
          <w:rtl w:val="true"/>
        </w:rPr>
        <w:t xml:space="preserve"> </w:t>
      </w:r>
      <w:r>
        <w:rPr>
          <w:rtl w:val="true"/>
        </w:rPr>
        <w:t>בחוק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שעניינה עבירת נשיאת נשק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בית המשפט המחוזי קבע בגזר דינו כי המשיבים פגעו במידה </w:t>
      </w:r>
      <w:r>
        <w:rPr>
          <w:rFonts w:ascii="Century" w:hAnsi="Century" w:cs="Miriam"/>
          <w:b/>
          <w:b/>
          <w:spacing w:val="0"/>
          <w:sz w:val="22"/>
          <w:sz w:val="22"/>
          <w:szCs w:val="24"/>
          <w:rtl w:val="true"/>
        </w:rPr>
        <w:t>בינונית</w:t>
      </w:r>
      <w:r>
        <w:rPr>
          <w:rFonts w:cs="Miriam" w:ascii="Century" w:hAnsi="Century"/>
          <w:b/>
          <w:spacing w:val="0"/>
          <w:sz w:val="22"/>
          <w:szCs w:val="24"/>
          <w:rtl w:val="true"/>
        </w:rPr>
        <w:t>-</w:t>
      </w:r>
      <w:r>
        <w:rPr>
          <w:rFonts w:ascii="Century" w:hAnsi="Century" w:cs="Miriam"/>
          <w:b/>
          <w:b/>
          <w:spacing w:val="0"/>
          <w:sz w:val="22"/>
          <w:sz w:val="22"/>
          <w:szCs w:val="24"/>
          <w:rtl w:val="true"/>
        </w:rPr>
        <w:t>גבוהה</w:t>
      </w:r>
      <w:r>
        <w:rPr>
          <w:rtl w:val="true"/>
        </w:rPr>
        <w:t xml:space="preserve"> בערכים המוגנים</w:t>
      </w:r>
      <w:r>
        <w:rPr>
          <w:rtl w:val="true"/>
        </w:rPr>
        <w:t xml:space="preserve">, </w:t>
      </w:r>
      <w:r>
        <w:rPr>
          <w:rtl w:val="true"/>
        </w:rPr>
        <w:t>בכללם שלום הציבור</w:t>
      </w:r>
      <w:r>
        <w:rPr>
          <w:rtl w:val="true"/>
        </w:rPr>
        <w:t xml:space="preserve">, </w:t>
      </w:r>
      <w:r>
        <w:rPr>
          <w:rtl w:val="true"/>
        </w:rPr>
        <w:t>שלמות הגוף</w:t>
      </w:r>
      <w:r>
        <w:rPr>
          <w:rtl w:val="true"/>
        </w:rPr>
        <w:t xml:space="preserve">, </w:t>
      </w:r>
      <w:r>
        <w:rPr>
          <w:rtl w:val="true"/>
        </w:rPr>
        <w:t>שלטון החוק והסדר הציבורי</w:t>
      </w:r>
      <w:r>
        <w:rPr>
          <w:rtl w:val="true"/>
        </w:rPr>
        <w:t xml:space="preserve">. </w:t>
      </w:r>
      <w:r>
        <w:rPr>
          <w:rtl w:val="true"/>
        </w:rPr>
        <w:t xml:space="preserve">צוין כי </w:t>
      </w:r>
      <w:r>
        <w:rPr>
          <w:rtl w:val="true"/>
        </w:rPr>
        <w:t>"</w:t>
      </w:r>
      <w:r>
        <w:rPr>
          <w:rtl w:val="true"/>
        </w:rPr>
        <w:t>בפועל</w:t>
      </w:r>
      <w:r>
        <w:rPr>
          <w:rtl w:val="true"/>
        </w:rPr>
        <w:t xml:space="preserve"> </w:t>
      </w:r>
      <w:r>
        <w:rPr>
          <w:rtl w:val="true"/>
        </w:rPr>
        <w:t>לא</w:t>
      </w:r>
      <w:r>
        <w:rPr>
          <w:rtl w:val="true"/>
        </w:rPr>
        <w:t xml:space="preserve"> </w:t>
      </w:r>
      <w:r>
        <w:rPr>
          <w:rtl w:val="true"/>
        </w:rPr>
        <w:t>נגרם</w:t>
      </w:r>
      <w:r>
        <w:rPr>
          <w:rtl w:val="true"/>
        </w:rPr>
        <w:t xml:space="preserve"> </w:t>
      </w:r>
      <w:r>
        <w:rPr>
          <w:rtl w:val="true"/>
        </w:rPr>
        <w:t>כל</w:t>
      </w:r>
      <w:r>
        <w:rPr>
          <w:rtl w:val="true"/>
        </w:rPr>
        <w:t xml:space="preserve"> </w:t>
      </w:r>
      <w:r>
        <w:rPr>
          <w:rtl w:val="true"/>
        </w:rPr>
        <w:t>נזק</w:t>
      </w:r>
      <w:r>
        <w:rPr>
          <w:rtl w:val="true"/>
        </w:rPr>
        <w:t xml:space="preserve"> </w:t>
      </w:r>
      <w:r>
        <w:rPr>
          <w:rtl w:val="true"/>
        </w:rPr>
        <w:t>לאדם</w:t>
      </w:r>
      <w:r>
        <w:rPr>
          <w:rtl w:val="true"/>
        </w:rPr>
        <w:t xml:space="preserve"> </w:t>
      </w:r>
      <w:r>
        <w:rPr>
          <w:rtl w:val="true"/>
        </w:rPr>
        <w:t>או</w:t>
      </w:r>
      <w:r>
        <w:rPr>
          <w:rtl w:val="true"/>
        </w:rPr>
        <w:t xml:space="preserve"> </w:t>
      </w:r>
      <w:r>
        <w:rPr>
          <w:rtl w:val="true"/>
        </w:rPr>
        <w:t>לרכוש</w:t>
      </w:r>
      <w:r>
        <w:rPr>
          <w:rtl w:val="true"/>
        </w:rPr>
        <w:t xml:space="preserve">", </w:t>
      </w:r>
      <w:r>
        <w:rPr>
          <w:rtl w:val="true"/>
        </w:rPr>
        <w:t>ונקבע כי בכל זאת יש לראות בחומרה מעשים של השלכת בקבוקי תבערה</w:t>
      </w:r>
      <w:r>
        <w:rPr>
          <w:rtl w:val="true"/>
        </w:rPr>
        <w:t xml:space="preserve">, </w:t>
      </w:r>
      <w:r>
        <w:rPr>
          <w:rtl w:val="true"/>
        </w:rPr>
        <w:t>אבנים וירי זיקוקים</w:t>
      </w:r>
      <w:r>
        <w:rPr>
          <w:rtl w:val="true"/>
        </w:rPr>
        <w:t xml:space="preserve">, </w:t>
      </w:r>
      <w:r>
        <w:rPr>
          <w:rtl w:val="true"/>
        </w:rPr>
        <w:t>בייחוד כאשר המעשים נעברו על רקע אידאולוגי</w:t>
      </w:r>
      <w:r>
        <w:rPr>
          <w:rtl w:val="true"/>
        </w:rPr>
        <w:t xml:space="preserve">, </w:t>
      </w:r>
      <w:r>
        <w:rPr>
          <w:rtl w:val="true"/>
        </w:rPr>
        <w:t>תוך ניסיון לפגיעה בכוחות הביטחון</w:t>
      </w:r>
      <w:r>
        <w:rPr>
          <w:rtl w:val="true"/>
        </w:rPr>
        <w:t>.</w:t>
      </w:r>
    </w:p>
    <w:p>
      <w:pPr>
        <w:pStyle w:val="Ruller4"/>
        <w:ind w:end="0"/>
        <w:jc w:val="both"/>
        <w:rPr/>
      </w:pPr>
      <w:r>
        <w:rPr>
          <w:rtl w:val="true"/>
        </w:rPr>
      </w:r>
    </w:p>
    <w:p>
      <w:pPr>
        <w:pStyle w:val="Ruller4"/>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העובדה</w:t>
      </w:r>
      <w:r>
        <w:rPr>
          <w:rFonts w:eastAsia="Arial TUR;Arial" w:cs="Arial TUR;Arial"/>
          <w:rtl w:val="true"/>
        </w:rPr>
        <w:t xml:space="preserve"> </w:t>
      </w:r>
      <w:r>
        <w:rPr>
          <w:rtl w:val="true"/>
        </w:rPr>
        <w:t>שהעבירות</w:t>
      </w:r>
      <w:r>
        <w:rPr>
          <w:rFonts w:eastAsia="Arial TUR;Arial" w:cs="Arial TUR;Arial"/>
          <w:rtl w:val="true"/>
        </w:rPr>
        <w:t xml:space="preserve"> </w:t>
      </w:r>
      <w:r>
        <w:rPr>
          <w:rtl w:val="true"/>
        </w:rPr>
        <w:t>נעברו</w:t>
      </w:r>
      <w:r>
        <w:rPr>
          <w:rFonts w:eastAsia="Arial TUR;Arial" w:cs="Arial TUR;Arial"/>
          <w:rtl w:val="true"/>
        </w:rPr>
        <w:t xml:space="preserve"> </w:t>
      </w:r>
      <w:r>
        <w:rPr>
          <w:rtl w:val="true"/>
        </w:rPr>
        <w:t>במסגרת</w:t>
      </w:r>
      <w:r>
        <w:rPr>
          <w:rFonts w:eastAsia="Arial TUR;Arial" w:cs="Arial TUR;Arial"/>
          <w:rtl w:val="true"/>
        </w:rPr>
        <w:t xml:space="preserve"> </w:t>
      </w:r>
      <w:r>
        <w:rPr>
          <w:rFonts w:ascii="Century" w:hAnsi="Century" w:cs="Miriam"/>
          <w:b/>
          <w:b/>
          <w:spacing w:val="0"/>
          <w:szCs w:val="24"/>
          <w:rtl w:val="true"/>
        </w:rPr>
        <w:t>ארגון</w:t>
      </w:r>
      <w:r>
        <w:rPr>
          <w:rFonts w:ascii="Century" w:hAnsi="Century" w:eastAsia="Century" w:cs="Century"/>
          <w:b/>
          <w:b/>
          <w:spacing w:val="0"/>
          <w:szCs w:val="24"/>
          <w:rtl w:val="true"/>
        </w:rPr>
        <w:t xml:space="preserve"> </w:t>
      </w:r>
      <w:r>
        <w:rPr>
          <w:rFonts w:ascii="Century" w:hAnsi="Century" w:cs="Miriam"/>
          <w:b/>
          <w:b/>
          <w:spacing w:val="0"/>
          <w:szCs w:val="24"/>
          <w:rtl w:val="true"/>
        </w:rPr>
        <w:t>טרור</w:t>
      </w:r>
      <w:r>
        <w:rPr>
          <w:rtl w:val="true"/>
        </w:rPr>
        <w:t xml:space="preserve">; </w:t>
      </w:r>
      <w:r>
        <w:rPr>
          <w:rtl w:val="true"/>
        </w:rPr>
        <w:t>קדם</w:t>
      </w:r>
      <w:r>
        <w:rPr>
          <w:rFonts w:eastAsia="Arial TUR;Arial" w:cs="Arial TUR;Arial"/>
          <w:rtl w:val="true"/>
        </w:rPr>
        <w:t xml:space="preserve"> </w:t>
      </w:r>
      <w:r>
        <w:rPr>
          <w:rtl w:val="true"/>
        </w:rPr>
        <w:t>להן</w:t>
      </w:r>
      <w:r>
        <w:rPr>
          <w:rFonts w:eastAsia="Arial TUR;Arial" w:cs="Arial TUR;Arial"/>
          <w:rtl w:val="true"/>
        </w:rPr>
        <w:t xml:space="preserve"> </w:t>
      </w:r>
      <w:r>
        <w:rPr>
          <w:rtl w:val="true"/>
        </w:rPr>
        <w:t>תכנון</w:t>
      </w:r>
      <w:r>
        <w:rPr>
          <w:rtl w:val="true"/>
        </w:rPr>
        <w:t xml:space="preserve">, </w:t>
      </w:r>
      <w:r>
        <w:rPr>
          <w:rtl w:val="true"/>
        </w:rPr>
        <w:t>והן</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ותוך</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החוליות</w:t>
      </w:r>
      <w:r>
        <w:rPr>
          <w:rFonts w:eastAsia="Arial TUR;Arial" w:cs="Arial TUR;Arial"/>
          <w:rtl w:val="true"/>
        </w:rPr>
        <w:t xml:space="preserve"> </w:t>
      </w:r>
      <w:r>
        <w:rPr>
          <w:rtl w:val="true"/>
        </w:rPr>
        <w:t>בארגון</w:t>
      </w:r>
      <w:r>
        <w:rPr>
          <w:rtl w:val="true"/>
        </w:rPr>
        <w:t xml:space="preserve">. </w:t>
      </w:r>
      <w:r>
        <w:rPr>
          <w:rtl w:val="true"/>
        </w:rPr>
        <w:t>עוד</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נעברו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התפרעויות</w:t>
      </w:r>
      <w:r>
        <w:rPr>
          <w:rFonts w:eastAsia="Arial TUR;Arial" w:cs="Arial TUR;Arial"/>
          <w:rtl w:val="true"/>
        </w:rPr>
        <w:t xml:space="preserve"> </w:t>
      </w:r>
      <w:r>
        <w:rPr>
          <w:rtl w:val="true"/>
        </w:rPr>
        <w:t>והפרות</w:t>
      </w:r>
      <w:r>
        <w:rPr>
          <w:rFonts w:eastAsia="Arial TUR;Arial" w:cs="Arial TUR;Arial"/>
          <w:rtl w:val="true"/>
        </w:rPr>
        <w:t xml:space="preserve"> </w:t>
      </w:r>
      <w:r>
        <w:rPr>
          <w:rtl w:val="true"/>
        </w:rPr>
        <w:t>סדר</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כוחות</w:t>
      </w:r>
      <w:r>
        <w:rPr>
          <w:rFonts w:eastAsia="Arial TUR;Arial" w:cs="Arial TUR;Arial"/>
          <w:rtl w:val="true"/>
        </w:rPr>
        <w:t xml:space="preserve"> </w:t>
      </w:r>
      <w:r>
        <w:rPr>
          <w:rtl w:val="true"/>
        </w:rPr>
        <w:t>הביטחון</w:t>
      </w:r>
      <w:r>
        <w:rPr>
          <w:rFonts w:eastAsia="Arial TUR;Arial" w:cs="Arial TUR;Arial"/>
          <w:rtl w:val="true"/>
        </w:rPr>
        <w:t xml:space="preserve"> </w:t>
      </w:r>
      <w:r>
        <w:rPr>
          <w:rtl w:val="true"/>
        </w:rPr>
        <w:t>ומתוך</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לאומני</w:t>
      </w:r>
      <w:r>
        <w:rPr>
          <w:rtl w:val="true"/>
        </w:rPr>
        <w:t>-</w:t>
      </w:r>
      <w:r>
        <w:rPr>
          <w:rtl w:val="true"/>
        </w:rPr>
        <w:t>אידיאולוגי</w:t>
      </w:r>
      <w:r>
        <w:rPr>
          <w:rtl w:val="true"/>
        </w:rPr>
        <w:t xml:space="preserve">, </w:t>
      </w:r>
      <w:r>
        <w:rPr>
          <w:rtl w:val="true"/>
        </w:rPr>
        <w:t>וכאשר</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הבינו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שבמעשיהם</w:t>
      </w:r>
      <w:r>
        <w:rPr>
          <w:rFonts w:eastAsia="Arial TUR;Arial" w:cs="Arial TUR;Arial"/>
          <w:rtl w:val="true"/>
        </w:rPr>
        <w:t xml:space="preserve"> </w:t>
      </w:r>
      <w:r>
        <w:rPr>
          <w:rtl w:val="true"/>
        </w:rPr>
        <w:t>ובכל</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נמנעו</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העבירות</w:t>
      </w:r>
      <w:r>
        <w:rPr>
          <w:rtl w:val="true"/>
        </w:rPr>
        <w:t>.</w:t>
      </w:r>
    </w:p>
    <w:p>
      <w:pPr>
        <w:pStyle w:val="Ruller4"/>
        <w:ind w:end="0"/>
        <w:jc w:val="both"/>
        <w:rPr/>
      </w:pPr>
      <w:r>
        <w:rPr>
          <w:rtl w:val="true"/>
        </w:rPr>
      </w:r>
    </w:p>
    <w:p>
      <w:pPr>
        <w:pStyle w:val="Ruller4"/>
        <w:ind w:end="0"/>
        <w:jc w:val="both"/>
        <w:rPr/>
      </w:pPr>
      <w:r>
        <w:rPr>
          <w:rtl w:val="true"/>
        </w:rPr>
        <w:tab/>
      </w:r>
      <w:r>
        <w:rPr>
          <w:rtl w:val="true"/>
        </w:rPr>
        <w:t>בהינתן</w:t>
      </w:r>
      <w:r>
        <w:rPr>
          <w:rFonts w:eastAsia="Arial TUR;Arial" w:cs="Arial TUR;Arial"/>
          <w:rtl w:val="true"/>
        </w:rPr>
        <w:t xml:space="preserve"> </w:t>
      </w:r>
      <w:r>
        <w:rPr>
          <w:rtl w:val="true"/>
        </w:rPr>
        <w:t>האמור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למשיבים</w:t>
      </w:r>
      <w:r>
        <w:rPr>
          <w:rFonts w:eastAsia="Arial TUR;Arial" w:cs="Arial TUR;Arial"/>
          <w:rtl w:val="true"/>
        </w:rPr>
        <w:t xml:space="preserve"> </w:t>
      </w:r>
      <w:r>
        <w:rPr/>
        <w:t>5-1</w:t>
      </w:r>
      <w:r>
        <w:rPr>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בין</w:t>
      </w:r>
      <w:r>
        <w:rPr>
          <w:rFonts w:eastAsia="Arial TUR;Arial" w:cs="Arial TUR;Arial"/>
          <w:rtl w:val="true"/>
        </w:rPr>
        <w:t xml:space="preserve"> </w:t>
      </w:r>
      <w:r>
        <w:rPr/>
        <w:t>12</w:t>
      </w:r>
      <w:r>
        <w:rPr>
          <w:rtl w:val="true"/>
        </w:rPr>
        <w:t xml:space="preserve"> </w:t>
      </w:r>
      <w:r>
        <w:rPr>
          <w:rtl w:val="true"/>
        </w:rPr>
        <w:t>ל</w:t>
      </w:r>
      <w:r>
        <w:rPr>
          <w:rtl w:val="true"/>
        </w:rPr>
        <w:t>-</w:t>
      </w:r>
      <w:r>
        <w:rPr/>
        <w:t>24</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בהתייחס</w:t>
      </w:r>
      <w:r>
        <w:rPr>
          <w:rFonts w:eastAsia="Arial TUR;Arial" w:cs="Arial TUR;Arial"/>
          <w:rtl w:val="true"/>
        </w:rPr>
        <w:t xml:space="preserve"> </w:t>
      </w:r>
      <w:r>
        <w:rPr>
          <w:rtl w:val="true"/>
        </w:rPr>
        <w:t>ליתר</w:t>
      </w:r>
      <w:r>
        <w:rPr>
          <w:rFonts w:eastAsia="Arial TUR;Arial" w:cs="Arial TUR;Arial"/>
          <w:rtl w:val="true"/>
        </w:rPr>
        <w:t xml:space="preserve"> </w:t>
      </w:r>
      <w:r>
        <w:rPr>
          <w:rtl w:val="true"/>
        </w:rPr>
        <w:t>האישומים</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המשיבים</w:t>
      </w:r>
      <w:r>
        <w:rPr>
          <w:rFonts w:eastAsia="Arial TUR;Arial" w:cs="Arial TUR;Arial"/>
          <w:rtl w:val="true"/>
        </w:rPr>
        <w:t xml:space="preserve"> </w:t>
      </w:r>
      <w:r>
        <w:rPr/>
        <w:t>5-1</w:t>
      </w:r>
      <w:r>
        <w:rPr>
          <w:rtl w:val="true"/>
        </w:rPr>
        <w:t xml:space="preserve"> </w:t>
      </w:r>
      <w:r>
        <w:rPr>
          <w:rtl w:val="true"/>
        </w:rPr>
        <w:t>הוא</w:t>
      </w:r>
      <w:r>
        <w:rPr>
          <w:rFonts w:eastAsia="Arial TUR;Arial" w:cs="Arial TUR;Arial"/>
          <w:rtl w:val="true"/>
        </w:rPr>
        <w:t xml:space="preserve"> </w:t>
      </w:r>
      <w:r>
        <w:rPr>
          <w:rtl w:val="true"/>
        </w:rPr>
        <w:t>בין</w:t>
      </w:r>
      <w:r>
        <w:rPr>
          <w:rFonts w:eastAsia="Arial TUR;Arial" w:cs="Arial TUR;Arial"/>
          <w:rtl w:val="true"/>
        </w:rPr>
        <w:t xml:space="preserve"> </w:t>
      </w:r>
      <w:r>
        <w:rPr/>
        <w:t>30</w:t>
      </w:r>
      <w:r>
        <w:rPr>
          <w:rtl w:val="true"/>
        </w:rPr>
        <w:t xml:space="preserve"> </w:t>
      </w:r>
      <w:r>
        <w:rPr>
          <w:rtl w:val="true"/>
        </w:rPr>
        <w:t>ל</w:t>
      </w:r>
      <w:r>
        <w:rPr>
          <w:rtl w:val="true"/>
        </w:rPr>
        <w:t>-</w:t>
      </w:r>
      <w:r>
        <w:rPr/>
        <w:t>48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ובעניינם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המשיבים</w:t>
      </w:r>
      <w:r>
        <w:rPr>
          <w:rFonts w:eastAsia="Arial TUR;Arial" w:cs="Arial TUR;Arial"/>
          <w:rtl w:val="true"/>
        </w:rPr>
        <w:t xml:space="preserve"> </w:t>
      </w:r>
      <w:r>
        <w:rPr/>
        <w:t>7-6</w:t>
      </w:r>
      <w:r>
        <w:rPr>
          <w:rtl w:val="true"/>
        </w:rPr>
        <w:t xml:space="preserve"> </w:t>
      </w:r>
      <w:r>
        <w:rPr>
          <w:rtl w:val="true"/>
        </w:rPr>
        <w:t>הוא</w:t>
      </w:r>
      <w:r>
        <w:rPr>
          <w:rFonts w:eastAsia="Arial TUR;Arial" w:cs="Arial TUR;Arial"/>
          <w:rtl w:val="true"/>
        </w:rPr>
        <w:t xml:space="preserve"> </w:t>
      </w:r>
      <w:r>
        <w:rPr>
          <w:rtl w:val="true"/>
        </w:rPr>
        <w:t>בין</w:t>
      </w:r>
      <w:r>
        <w:rPr>
          <w:rFonts w:eastAsia="Arial TUR;Arial" w:cs="Arial TUR;Arial"/>
          <w:rtl w:val="true"/>
        </w:rPr>
        <w:t xml:space="preserve"> </w:t>
      </w:r>
      <w:r>
        <w:rPr/>
        <w:t>10</w:t>
      </w:r>
      <w:r>
        <w:rPr>
          <w:rtl w:val="true"/>
        </w:rPr>
        <w:t xml:space="preserve"> </w:t>
      </w:r>
      <w:r>
        <w:rPr>
          <w:rtl w:val="true"/>
        </w:rPr>
        <w:t>ל</w:t>
      </w:r>
      <w:r>
        <w:rPr>
          <w:rtl w:val="true"/>
        </w:rPr>
        <w:t>-</w:t>
      </w:r>
      <w:r>
        <w:rPr/>
        <w:t>16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בגזירת עונשם של המשיבים בגדרי מתחמים אלו</w:t>
      </w:r>
      <w:r>
        <w:rPr>
          <w:rtl w:val="true"/>
        </w:rPr>
        <w:t xml:space="preserve">, </w:t>
      </w:r>
      <w:r>
        <w:rPr>
          <w:rtl w:val="true"/>
        </w:rPr>
        <w:t>בית המשפט המחוזי ציין כי נוכח סירוב המשיבים לשתף פעולה עם גורמי שירות המבחן לא הוגש תסקיר שירות מבחן בעניינם</w:t>
      </w:r>
      <w:r>
        <w:rPr>
          <w:rtl w:val="true"/>
        </w:rPr>
        <w:t xml:space="preserve">. </w:t>
      </w:r>
      <w:r>
        <w:rPr>
          <w:rtl w:val="true"/>
        </w:rPr>
        <w:t>לזכות המשיבים נשקל</w:t>
      </w:r>
      <w:r>
        <w:rPr>
          <w:rtl w:val="true"/>
        </w:rPr>
        <w:t xml:space="preserve">, </w:t>
      </w:r>
      <w:r>
        <w:rPr>
          <w:rtl w:val="true"/>
        </w:rPr>
        <w:t>בין היתר</w:t>
      </w:r>
      <w:r>
        <w:rPr>
          <w:rtl w:val="true"/>
        </w:rPr>
        <w:t xml:space="preserve">, </w:t>
      </w:r>
      <w:r>
        <w:rPr>
          <w:rtl w:val="true"/>
        </w:rPr>
        <w:t>גילם הצעיר בעת ביצוע העבירות</w:t>
      </w:r>
      <w:r>
        <w:rPr>
          <w:rtl w:val="true"/>
        </w:rPr>
        <w:t xml:space="preserve">; </w:t>
      </w:r>
      <w:r>
        <w:rPr>
          <w:rtl w:val="true"/>
        </w:rPr>
        <w:t>הודאתם במעשים</w:t>
      </w:r>
      <w:r>
        <w:rPr>
          <w:rtl w:val="true"/>
        </w:rPr>
        <w:t xml:space="preserve">; </w:t>
      </w:r>
      <w:r>
        <w:rPr>
          <w:rtl w:val="true"/>
        </w:rPr>
        <w:t>לקיחת האחריות על ביצועם</w:t>
      </w:r>
      <w:r>
        <w:rPr>
          <w:rtl w:val="true"/>
        </w:rPr>
        <w:t xml:space="preserve">; </w:t>
      </w:r>
      <w:r>
        <w:rPr>
          <w:rtl w:val="true"/>
        </w:rPr>
        <w:t xml:space="preserve">וכן היותם בעלי </w:t>
      </w:r>
      <w:r>
        <w:rPr>
          <w:rtl w:val="true"/>
        </w:rPr>
        <w:t>"</w:t>
      </w:r>
      <w:r>
        <w:rPr>
          <w:rtl w:val="true"/>
        </w:rPr>
        <w:t>שאיפות</w:t>
      </w:r>
      <w:r>
        <w:rPr>
          <w:rtl w:val="true"/>
        </w:rPr>
        <w:t xml:space="preserve"> </w:t>
      </w:r>
      <w:r>
        <w:rPr>
          <w:rtl w:val="true"/>
        </w:rPr>
        <w:t>לנהל</w:t>
      </w:r>
      <w:r>
        <w:rPr>
          <w:rtl w:val="true"/>
        </w:rPr>
        <w:t xml:space="preserve"> </w:t>
      </w:r>
      <w:r>
        <w:rPr>
          <w:rtl w:val="true"/>
        </w:rPr>
        <w:t>אורח</w:t>
      </w:r>
      <w:r>
        <w:rPr>
          <w:rtl w:val="true"/>
        </w:rPr>
        <w:t xml:space="preserve"> </w:t>
      </w:r>
      <w:r>
        <w:rPr>
          <w:rtl w:val="true"/>
        </w:rPr>
        <w:t>חיים</w:t>
      </w:r>
      <w:r>
        <w:rPr>
          <w:rtl w:val="true"/>
        </w:rPr>
        <w:t xml:space="preserve"> </w:t>
      </w:r>
      <w:r>
        <w:rPr>
          <w:rtl w:val="true"/>
        </w:rPr>
        <w:t>נורמטיבי</w:t>
      </w:r>
      <w:r>
        <w:rPr>
          <w:rtl w:val="true"/>
        </w:rPr>
        <w:t xml:space="preserve"> </w:t>
      </w:r>
      <w:r>
        <w:rPr>
          <w:rtl w:val="true"/>
        </w:rPr>
        <w:t>בעתיד</w:t>
      </w:r>
      <w:r>
        <w:rPr>
          <w:rtl w:val="true"/>
        </w:rPr>
        <w:t xml:space="preserve">", </w:t>
      </w:r>
      <w:r>
        <w:rPr>
          <w:rtl w:val="true"/>
        </w:rPr>
        <w:t>כלשון בית המשפט המחוזי</w:t>
      </w:r>
      <w:r>
        <w:rPr>
          <w:rtl w:val="true"/>
        </w:rPr>
        <w:t xml:space="preserve">. </w:t>
      </w:r>
      <w:r>
        <w:rPr>
          <w:rtl w:val="true"/>
        </w:rPr>
        <w:t xml:space="preserve">ביחס למשיב </w:t>
      </w:r>
      <w:r>
        <w:rPr/>
        <w:t>5</w:t>
      </w:r>
      <w:r>
        <w:rPr>
          <w:rtl w:val="true"/>
        </w:rPr>
        <w:t xml:space="preserve">, </w:t>
      </w:r>
      <w:r>
        <w:rPr>
          <w:rtl w:val="true"/>
        </w:rPr>
        <w:t>נלקחה בחשבון התחייבותו שלא לחזור על המעשים</w:t>
      </w:r>
      <w:r>
        <w:rPr>
          <w:rtl w:val="true"/>
        </w:rPr>
        <w:t xml:space="preserve">. </w:t>
      </w:r>
      <w:r>
        <w:rPr>
          <w:rtl w:val="true"/>
        </w:rPr>
        <w:t>מנגד</w:t>
      </w:r>
      <w:r>
        <w:rPr>
          <w:rtl w:val="true"/>
        </w:rPr>
        <w:t xml:space="preserve">, </w:t>
      </w:r>
      <w:r>
        <w:rPr>
          <w:rtl w:val="true"/>
        </w:rPr>
        <w:t>בית המשפט זקף לחובת המשיבים</w:t>
      </w:r>
      <w:r>
        <w:rPr>
          <w:rtl w:val="true"/>
        </w:rPr>
        <w:t xml:space="preserve">, </w:t>
      </w:r>
      <w:r>
        <w:rPr>
          <w:rtl w:val="true"/>
        </w:rPr>
        <w:t xml:space="preserve">למעט המשיב </w:t>
      </w:r>
      <w:r>
        <w:rPr/>
        <w:t>4</w:t>
      </w:r>
      <w:r>
        <w:rPr>
          <w:rtl w:val="true"/>
        </w:rPr>
        <w:t xml:space="preserve">, </w:t>
      </w:r>
      <w:r>
        <w:rPr>
          <w:rtl w:val="true"/>
        </w:rPr>
        <w:t>את הרשעותיהם הקודמות</w:t>
      </w:r>
      <w:r>
        <w:rPr>
          <w:rtl w:val="true"/>
        </w:rPr>
        <w:t xml:space="preserve">. </w:t>
      </w:r>
      <w:r>
        <w:rPr>
          <w:rtl w:val="true"/>
        </w:rPr>
        <w:t xml:space="preserve">פורט כי לחובת המשיב </w:t>
      </w:r>
      <w:r>
        <w:rPr/>
        <w:t>1</w:t>
      </w:r>
      <w:r>
        <w:rPr>
          <w:rtl w:val="true"/>
        </w:rPr>
        <w:t xml:space="preserve"> </w:t>
      </w:r>
      <w:r>
        <w:rPr>
          <w:rtl w:val="true"/>
        </w:rPr>
        <w:t>רישום בלבד בדבר עבירה אשר בה לא הורשע ואשר אינה מסוג העבירות שבהן הורשע בענייננו</w:t>
      </w:r>
      <w:r>
        <w:rPr>
          <w:rtl w:val="true"/>
        </w:rPr>
        <w:t xml:space="preserve">; </w:t>
      </w:r>
      <w:r>
        <w:rPr>
          <w:rtl w:val="true"/>
        </w:rPr>
        <w:t xml:space="preserve">ואילו לחובת המשיבים </w:t>
      </w:r>
      <w:r>
        <w:rPr/>
        <w:t>2</w:t>
      </w:r>
      <w:r>
        <w:rPr>
          <w:rtl w:val="true"/>
        </w:rPr>
        <w:t xml:space="preserve">, </w:t>
      </w:r>
      <w:r>
        <w:rPr/>
        <w:t>3</w:t>
      </w:r>
      <w:r>
        <w:rPr>
          <w:rtl w:val="true"/>
        </w:rPr>
        <w:t xml:space="preserve">, </w:t>
      </w:r>
      <w:r>
        <w:rPr/>
        <w:t>5</w:t>
      </w:r>
      <w:r>
        <w:rPr>
          <w:rtl w:val="true"/>
        </w:rPr>
        <w:t xml:space="preserve">, </w:t>
      </w:r>
      <w:r>
        <w:rPr/>
        <w:t>6</w:t>
      </w:r>
      <w:r>
        <w:rPr>
          <w:rtl w:val="true"/>
        </w:rPr>
        <w:t xml:space="preserve">, </w:t>
      </w:r>
      <w:r>
        <w:rPr/>
        <w:t>7</w:t>
      </w:r>
      <w:r>
        <w:rPr>
          <w:rtl w:val="true"/>
        </w:rPr>
        <w:t xml:space="preserve">, </w:t>
      </w:r>
      <w:r>
        <w:rPr>
          <w:rtl w:val="true"/>
        </w:rPr>
        <w:t>הרשעה קודמת בעבירות מסוג העבירות שבהן הורשעו בענייננו</w:t>
      </w:r>
      <w:r>
        <w:rPr>
          <w:rtl w:val="true"/>
        </w:rPr>
        <w:t xml:space="preserve">, </w:t>
      </w:r>
      <w:r>
        <w:rPr>
          <w:rtl w:val="true"/>
        </w:rPr>
        <w:t>והודגש כי העבירות דנן בוצעו בעת שתלוי ועומד נגדם עונש של מאסר מותנה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בית המשפט המחוזי גזר לבסוף על המשיבים עונשים כדלקמן</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על </w:t>
      </w:r>
      <w:r>
        <w:rPr>
          <w:rFonts w:ascii="Century" w:hAnsi="Century" w:cs="Miriam"/>
          <w:b/>
          <w:b/>
          <w:spacing w:val="0"/>
          <w:sz w:val="22"/>
          <w:sz w:val="22"/>
          <w:szCs w:val="24"/>
          <w:rtl w:val="true"/>
        </w:rPr>
        <w:t>המשיב</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w:t>
      </w:r>
      <w:r>
        <w:rPr>
          <w:rtl w:val="true"/>
        </w:rPr>
        <w:t xml:space="preserve"> </w:t>
      </w:r>
      <w:r>
        <w:rPr/>
        <w:t>40</w:t>
      </w:r>
      <w:r>
        <w:rPr>
          <w:rtl w:val="true"/>
        </w:rPr>
        <w:t xml:space="preserve"> </w:t>
      </w:r>
      <w:r>
        <w:rPr>
          <w:rtl w:val="true"/>
        </w:rPr>
        <w:t>חודשי מאסר בפועל</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על </w:t>
      </w:r>
      <w:r>
        <w:rPr>
          <w:rFonts w:ascii="Century" w:hAnsi="Century" w:cs="Miriam"/>
          <w:b/>
          <w:b/>
          <w:spacing w:val="0"/>
          <w:sz w:val="22"/>
          <w:sz w:val="22"/>
          <w:szCs w:val="24"/>
          <w:rtl w:val="true"/>
        </w:rPr>
        <w:t>המשיב</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w:t>
      </w:r>
      <w:r>
        <w:rPr>
          <w:rtl w:val="true"/>
        </w:rPr>
        <w:t xml:space="preserve"> </w:t>
      </w:r>
      <w:r>
        <w:rPr/>
        <w:t>46</w:t>
      </w:r>
      <w:r>
        <w:rPr>
          <w:rtl w:val="true"/>
        </w:rPr>
        <w:t xml:space="preserve"> </w:t>
      </w:r>
      <w:r>
        <w:rPr>
          <w:rtl w:val="true"/>
        </w:rPr>
        <w:t xml:space="preserve">חודשי מאסר בפועל לצד הפעלת </w:t>
      </w:r>
      <w:r>
        <w:rPr/>
        <w:t>4</w:t>
      </w:r>
      <w:r>
        <w:rPr>
          <w:rtl w:val="true"/>
        </w:rPr>
        <w:t xml:space="preserve"> </w:t>
      </w:r>
      <w:r>
        <w:rPr>
          <w:rtl w:val="true"/>
        </w:rPr>
        <w:t xml:space="preserve">חודשי מאסר מותנה </w:t>
      </w:r>
      <w:r>
        <w:rPr>
          <w:rtl w:val="true"/>
        </w:rPr>
        <w:t>(</w:t>
      </w:r>
      <w:hyperlink r:id="rId8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33356-09-18</w:t>
        </w:r>
      </w:hyperlink>
      <w:r>
        <w:rPr>
          <w:rtl w:val="true"/>
        </w:rPr>
        <w:t xml:space="preserve">) </w:t>
      </w:r>
      <w:r>
        <w:rPr>
          <w:rtl w:val="true"/>
        </w:rPr>
        <w:t>במצטבר</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Century"/>
          <w:sz w:val="22"/>
        </w:rPr>
      </w:pPr>
      <w:r>
        <w:rPr>
          <w:rtl w:val="true"/>
        </w:rPr>
        <w:tab/>
      </w:r>
      <w:r>
        <w:rPr>
          <w:rtl w:val="true"/>
        </w:rPr>
        <w:t xml:space="preserve">על </w:t>
      </w:r>
      <w:r>
        <w:rPr>
          <w:rFonts w:ascii="Century" w:hAnsi="Century" w:cs="Miriam"/>
          <w:b/>
          <w:b/>
          <w:spacing w:val="0"/>
          <w:sz w:val="22"/>
          <w:sz w:val="22"/>
          <w:szCs w:val="24"/>
          <w:rtl w:val="true"/>
        </w:rPr>
        <w:t>המשיב</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w:t>
      </w:r>
      <w:r>
        <w:rPr>
          <w:rtl w:val="true"/>
        </w:rPr>
        <w:t xml:space="preserve"> </w:t>
      </w:r>
      <w:r>
        <w:rPr>
          <w:rtl w:val="true"/>
        </w:rPr>
        <w:t>–</w:t>
      </w:r>
      <w:r>
        <w:rPr>
          <w:rtl w:val="true"/>
        </w:rPr>
        <w:t xml:space="preserve"> </w:t>
      </w:r>
      <w:r>
        <w:rPr/>
        <w:t>46</w:t>
      </w:r>
      <w:r>
        <w:rPr>
          <w:rtl w:val="true"/>
        </w:rPr>
        <w:t xml:space="preserve"> </w:t>
      </w:r>
      <w:r>
        <w:rPr>
          <w:rtl w:val="true"/>
        </w:rPr>
        <w:t xml:space="preserve">חודשי מאסר בפועל לצד הפעלת </w:t>
      </w:r>
      <w:r>
        <w:rPr/>
        <w:t>3</w:t>
      </w:r>
      <w:r>
        <w:rPr>
          <w:rtl w:val="true"/>
        </w:rPr>
        <w:t xml:space="preserve"> </w:t>
      </w:r>
      <w:r>
        <w:rPr>
          <w:rtl w:val="true"/>
        </w:rPr>
        <w:t xml:space="preserve">חודשי מאסר מותנה </w:t>
      </w:r>
      <w:r>
        <w:rPr>
          <w:rtl w:val="true"/>
        </w:rPr>
        <w:t>(</w:t>
      </w:r>
      <w:hyperlink r:id="rId9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48335-02-20</w:t>
        </w:r>
      </w:hyperlink>
      <w:r>
        <w:rPr>
          <w:rtl w:val="true"/>
        </w:rPr>
        <w:t>)</w:t>
      </w:r>
      <w:r>
        <w:rPr>
          <w:rtl w:val="true"/>
        </w:rPr>
        <w:t xml:space="preserve"> </w:t>
      </w:r>
      <w:r>
        <w:rPr>
          <w:rtl w:val="true"/>
        </w:rPr>
        <w:t>במצטבר</w:t>
      </w:r>
      <w:r>
        <w:rPr>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על</w:t>
      </w:r>
      <w:r>
        <w:rPr>
          <w:rFonts w:ascii="Century" w:hAnsi="Century" w:cs="Century"/>
          <w:rtl w:val="true"/>
        </w:rPr>
        <w:t xml:space="preserve"> </w:t>
      </w:r>
      <w:r>
        <w:rPr>
          <w:rFonts w:ascii="Century" w:hAnsi="Century" w:cs="Miriam"/>
          <w:b/>
          <w:b/>
          <w:spacing w:val="0"/>
          <w:sz w:val="22"/>
          <w:sz w:val="22"/>
          <w:szCs w:val="24"/>
          <w:rtl w:val="true"/>
        </w:rPr>
        <w:t>המשיב</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4</w:t>
      </w:r>
      <w:r>
        <w:rPr>
          <w:rtl w:val="true"/>
        </w:rPr>
        <w:t xml:space="preserve"> </w:t>
      </w:r>
      <w:r>
        <w:rPr>
          <w:rtl w:val="true"/>
        </w:rPr>
        <w:t>–</w:t>
      </w:r>
      <w:r>
        <w:rPr>
          <w:rtl w:val="true"/>
        </w:rPr>
        <w:t xml:space="preserve"> </w:t>
      </w:r>
      <w:r>
        <w:rPr/>
        <w:t>38</w:t>
      </w:r>
      <w:r>
        <w:rPr>
          <w:rtl w:val="true"/>
        </w:rPr>
        <w:t xml:space="preserve"> </w:t>
      </w:r>
      <w:r>
        <w:rPr>
          <w:rtl w:val="true"/>
        </w:rPr>
        <w:t>חודשי מאסר בפועל</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על </w:t>
      </w:r>
      <w:r>
        <w:rPr>
          <w:rFonts w:ascii="Century" w:hAnsi="Century" w:cs="Miriam"/>
          <w:b/>
          <w:b/>
          <w:spacing w:val="0"/>
          <w:sz w:val="22"/>
          <w:sz w:val="22"/>
          <w:szCs w:val="24"/>
          <w:rtl w:val="true"/>
        </w:rPr>
        <w:t>המשיב</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5</w:t>
      </w:r>
      <w:r>
        <w:rPr>
          <w:rtl w:val="true"/>
        </w:rPr>
        <w:t xml:space="preserve"> </w:t>
      </w:r>
      <w:r>
        <w:rPr>
          <w:rtl w:val="true"/>
        </w:rPr>
        <w:t>–</w:t>
      </w:r>
      <w:r>
        <w:rPr>
          <w:rtl w:val="true"/>
        </w:rPr>
        <w:t xml:space="preserve"> </w:t>
      </w:r>
      <w:r>
        <w:rPr/>
        <w:t>46</w:t>
      </w:r>
      <w:r>
        <w:rPr>
          <w:rtl w:val="true"/>
        </w:rPr>
        <w:t xml:space="preserve"> </w:t>
      </w:r>
      <w:r>
        <w:rPr>
          <w:rtl w:val="true"/>
        </w:rPr>
        <w:t>חודשי מאסר בפועל</w:t>
      </w:r>
      <w:r>
        <w:rPr>
          <w:rtl w:val="true"/>
        </w:rPr>
        <w:t xml:space="preserve">, </w:t>
      </w:r>
      <w:r>
        <w:rPr>
          <w:rtl w:val="true"/>
        </w:rPr>
        <w:t xml:space="preserve">לצד הפעלת </w:t>
      </w:r>
      <w:r>
        <w:rPr/>
        <w:t>3</w:t>
      </w:r>
      <w:r>
        <w:rPr>
          <w:rtl w:val="true"/>
        </w:rPr>
        <w:t xml:space="preserve"> </w:t>
      </w:r>
      <w:r>
        <w:rPr>
          <w:rtl w:val="true"/>
        </w:rPr>
        <w:t xml:space="preserve">חודשי מאסר מותנה </w:t>
      </w:r>
      <w:r>
        <w:rPr>
          <w:rtl w:val="true"/>
        </w:rPr>
        <w:t>(</w:t>
      </w:r>
      <w:hyperlink r:id="rId9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27345-05-18</w:t>
        </w:r>
      </w:hyperlink>
      <w:r>
        <w:rPr>
          <w:rtl w:val="true"/>
        </w:rPr>
        <w:t xml:space="preserve">) </w:t>
      </w:r>
      <w:r>
        <w:rPr>
          <w:rtl w:val="true"/>
        </w:rPr>
        <w:t>במצטבר</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על </w:t>
      </w:r>
      <w:r>
        <w:rPr>
          <w:rFonts w:ascii="Century" w:hAnsi="Century" w:cs="Miriam"/>
          <w:b/>
          <w:b/>
          <w:spacing w:val="0"/>
          <w:sz w:val="22"/>
          <w:sz w:val="22"/>
          <w:szCs w:val="24"/>
          <w:rtl w:val="true"/>
        </w:rPr>
        <w:t>המשיב</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6</w:t>
      </w:r>
      <w:r>
        <w:rPr>
          <w:rtl w:val="true"/>
        </w:rPr>
        <w:t xml:space="preserve"> </w:t>
      </w:r>
      <w:r>
        <w:rPr>
          <w:rtl w:val="true"/>
        </w:rPr>
        <w:t>–</w:t>
      </w:r>
      <w:r>
        <w:rPr>
          <w:rtl w:val="true"/>
        </w:rPr>
        <w:t xml:space="preserve"> </w:t>
      </w:r>
      <w:r>
        <w:rPr/>
        <w:t>12</w:t>
      </w:r>
      <w:r>
        <w:rPr>
          <w:rtl w:val="true"/>
        </w:rPr>
        <w:t xml:space="preserve"> </w:t>
      </w:r>
      <w:r>
        <w:rPr>
          <w:rtl w:val="true"/>
        </w:rPr>
        <w:t>חודשי מאסר בפועל</w:t>
      </w:r>
      <w:r>
        <w:rPr>
          <w:rtl w:val="true"/>
        </w:rPr>
        <w:t xml:space="preserve">, </w:t>
      </w:r>
      <w:r>
        <w:rPr>
          <w:rtl w:val="true"/>
        </w:rPr>
        <w:t xml:space="preserve">לצד הפעלת </w:t>
      </w:r>
      <w:r>
        <w:rPr/>
        <w:t>6</w:t>
      </w:r>
      <w:r>
        <w:rPr>
          <w:rtl w:val="true"/>
        </w:rPr>
        <w:t xml:space="preserve"> </w:t>
      </w:r>
      <w:r>
        <w:rPr>
          <w:rtl w:val="true"/>
        </w:rPr>
        <w:t xml:space="preserve">חודשי מאסר מותנה </w:t>
      </w:r>
      <w:r>
        <w:rPr>
          <w:rtl w:val="true"/>
        </w:rPr>
        <w:t>(</w:t>
      </w:r>
      <w:hyperlink r:id="rId9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46799-09-20</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במצטבר</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ועל </w:t>
      </w:r>
      <w:r>
        <w:rPr>
          <w:rFonts w:ascii="Century" w:hAnsi="Century" w:cs="Miriam"/>
          <w:b/>
          <w:b/>
          <w:spacing w:val="0"/>
          <w:sz w:val="22"/>
          <w:sz w:val="22"/>
          <w:szCs w:val="24"/>
          <w:rtl w:val="true"/>
        </w:rPr>
        <w:t>המשיב</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7</w:t>
      </w:r>
      <w:r>
        <w:rPr>
          <w:rtl w:val="true"/>
        </w:rPr>
        <w:t xml:space="preserve"> </w:t>
      </w:r>
      <w:r>
        <w:rPr>
          <w:rtl w:val="true"/>
        </w:rPr>
        <w:t>–</w:t>
      </w:r>
      <w:r>
        <w:rPr>
          <w:rtl w:val="true"/>
        </w:rPr>
        <w:t xml:space="preserve"> </w:t>
      </w:r>
      <w:r>
        <w:rPr/>
        <w:t>12</w:t>
      </w:r>
      <w:r>
        <w:rPr>
          <w:rtl w:val="true"/>
        </w:rPr>
        <w:t xml:space="preserve"> </w:t>
      </w:r>
      <w:r>
        <w:rPr>
          <w:rtl w:val="true"/>
        </w:rPr>
        <w:t>חודשי מאסר בפועל</w:t>
      </w:r>
      <w:r>
        <w:rPr>
          <w:rtl w:val="true"/>
        </w:rPr>
        <w:t xml:space="preserve">, </w:t>
      </w:r>
      <w:r>
        <w:rPr>
          <w:rtl w:val="true"/>
        </w:rPr>
        <w:t xml:space="preserve">לצד הפעלת </w:t>
      </w:r>
      <w:r>
        <w:rPr/>
        <w:t>3</w:t>
      </w:r>
      <w:r>
        <w:rPr>
          <w:rtl w:val="true"/>
        </w:rPr>
        <w:t xml:space="preserve"> </w:t>
      </w:r>
      <w:r>
        <w:rPr>
          <w:rtl w:val="true"/>
        </w:rPr>
        <w:t xml:space="preserve">חודשי מאסר מותנה </w:t>
      </w:r>
      <w:r>
        <w:rPr>
          <w:rtl w:val="true"/>
        </w:rPr>
        <w:t>(</w:t>
      </w:r>
      <w:hyperlink r:id="rId9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48282-02-20</w:t>
        </w:r>
      </w:hyperlink>
      <w:r>
        <w:rPr>
          <w:rtl w:val="true"/>
        </w:rPr>
        <w:t xml:space="preserve">) </w:t>
      </w:r>
      <w:r>
        <w:rPr>
          <w:rtl w:val="true"/>
        </w:rPr>
        <w:t>במצטבר</w:t>
      </w:r>
      <w:r>
        <w:rPr>
          <w:rtl w:val="true"/>
        </w:rPr>
        <w:t>.</w:t>
      </w:r>
    </w:p>
    <w:p>
      <w:pPr>
        <w:pStyle w:val="Ruller4"/>
        <w:ind w:end="0"/>
        <w:jc w:val="both"/>
        <w:rPr/>
      </w:pPr>
      <w:r>
        <w:rPr>
          <w:rtl w:val="true"/>
        </w:rPr>
      </w:r>
    </w:p>
    <w:p>
      <w:pPr>
        <w:pStyle w:val="Ruller4"/>
        <w:ind w:end="0"/>
        <w:jc w:val="both"/>
        <w:rPr/>
      </w:pPr>
      <w:r>
        <w:rPr>
          <w:rtl w:val="true"/>
        </w:rPr>
        <w:tab/>
      </w:r>
      <w:r>
        <w:rPr>
          <w:rtl w:val="true"/>
        </w:rPr>
        <w:t>בנוסף</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מהמשיבים</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לבל</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מהעבירות</w:t>
      </w:r>
      <w:r>
        <w:rPr>
          <w:rFonts w:eastAsia="Arial TUR;Arial" w:cs="Arial TUR;Arial"/>
          <w:rtl w:val="true"/>
        </w:rPr>
        <w:t xml:space="preserve"> </w:t>
      </w:r>
      <w:r>
        <w:rPr>
          <w:rtl w:val="true"/>
        </w:rPr>
        <w:t>שלפיהן</w:t>
      </w:r>
      <w:r>
        <w:rPr>
          <w:rFonts w:eastAsia="Arial TUR;Arial" w:cs="Arial TUR;Arial"/>
          <w:rtl w:val="true"/>
        </w:rPr>
        <w:t xml:space="preserve"> </w:t>
      </w:r>
      <w:r>
        <w:rPr>
          <w:rtl w:val="true"/>
        </w:rPr>
        <w:t>הורשע</w:t>
      </w:r>
      <w:r>
        <w:rPr>
          <w:rtl w:val="true"/>
        </w:rPr>
        <w:t xml:space="preserve">, </w:t>
      </w:r>
      <w:r>
        <w:rPr>
          <w:rtl w:val="true"/>
        </w:rPr>
        <w:t>למעט</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התפרעות</w:t>
      </w:r>
      <w:r>
        <w:rPr>
          <w:rtl w:val="true"/>
        </w:rPr>
        <w:t>,</w:t>
      </w:r>
      <w:r>
        <w:rPr>
          <w:rtl w:val="true"/>
        </w:rPr>
        <w:t xml:space="preserve"> </w:t>
      </w:r>
      <w:r>
        <w:rPr>
          <w:rtl w:val="true"/>
        </w:rPr>
        <w:t>או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w:t>
      </w:r>
      <w:r>
        <w:rPr>
          <w:rtl w:val="true"/>
        </w:rPr>
        <w:t>פשע</w:t>
      </w:r>
      <w:r>
        <w:rPr>
          <w:rtl w:val="true"/>
        </w:rPr>
        <w:t>"</w:t>
      </w:r>
      <w:r>
        <w:rPr>
          <w:rtl w:val="true"/>
        </w:rPr>
        <w:t xml:space="preserve"> </w:t>
      </w:r>
      <w:r>
        <w:rPr>
          <w:rtl w:val="true"/>
        </w:rPr>
        <w:t>או</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לעבור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מעבירות</w:t>
      </w:r>
      <w:r>
        <w:rPr>
          <w:rFonts w:eastAsia="Arial TUR;Arial" w:cs="Arial TUR;Arial"/>
          <w:rtl w:val="true"/>
        </w:rPr>
        <w:t xml:space="preserve"> </w:t>
      </w:r>
      <w:r>
        <w:rPr>
          <w:rtl w:val="true"/>
        </w:rPr>
        <w:t>אלו</w:t>
      </w:r>
      <w:r>
        <w:rPr>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tl w:val="true"/>
        </w:rPr>
        <w:t xml:space="preserve">; </w:t>
      </w:r>
      <w:r>
        <w:rPr/>
        <w:t>3</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לבל</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התפרעות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w:t>
      </w:r>
      <w:r>
        <w:rPr>
          <w:rtl w:val="true"/>
        </w:rPr>
        <w:t>עוון</w:t>
      </w:r>
      <w:r>
        <w:rPr>
          <w:rtl w:val="true"/>
        </w:rPr>
        <w:t>"</w:t>
      </w:r>
      <w:r>
        <w:rPr>
          <w:rtl w:val="true"/>
        </w:rPr>
        <w:t xml:space="preserve"> </w:t>
      </w:r>
      <w:r>
        <w:rPr>
          <w:rtl w:val="true"/>
        </w:rPr>
        <w:t>או</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לעבור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מעבירות</w:t>
      </w:r>
      <w:r>
        <w:rPr>
          <w:rFonts w:eastAsia="Arial TUR;Arial" w:cs="Arial TUR;Arial"/>
          <w:rtl w:val="true"/>
        </w:rPr>
        <w:t xml:space="preserve"> </w:t>
      </w:r>
      <w:r>
        <w:rPr>
          <w:rtl w:val="true"/>
        </w:rPr>
        <w:t>אלו</w:t>
      </w:r>
      <w:r>
        <w:rPr>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מהמשיבים</w:t>
      </w:r>
      <w:r>
        <w:rPr>
          <w:rFonts w:eastAsia="Arial TUR;Arial" w:cs="Arial TUR;Arial"/>
          <w:rtl w:val="true"/>
        </w:rPr>
        <w:t xml:space="preserve"> </w:t>
      </w:r>
      <w:r>
        <w:rPr/>
        <w:t>5-1</w:t>
      </w:r>
      <w:r>
        <w:rPr>
          <w:rtl w:val="true"/>
        </w:rPr>
        <w:t xml:space="preserve"> </w:t>
      </w:r>
      <w:r>
        <w:rPr>
          <w:rtl w:val="true"/>
        </w:rPr>
        <w:t>תשלום</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בסך</w:t>
      </w:r>
      <w:r>
        <w:rPr>
          <w:rFonts w:eastAsia="Arial TUR;Arial" w:cs="Arial TUR;Arial"/>
          <w:rtl w:val="true"/>
        </w:rPr>
        <w:t xml:space="preserve"> </w:t>
      </w:r>
      <w:r>
        <w:rPr/>
        <w:t>2,500</w:t>
      </w:r>
      <w:r>
        <w:rPr>
          <w:rtl w:val="true"/>
        </w:rPr>
        <w:t xml:space="preserve"> </w:t>
      </w:r>
      <w:r>
        <w:rPr>
          <w:rtl w:val="true"/>
        </w:rPr>
        <w:t>ש</w:t>
      </w:r>
      <w:r>
        <w:rPr>
          <w:rtl w:val="true"/>
        </w:rPr>
        <w:t>"</w:t>
      </w:r>
      <w:r>
        <w:rPr>
          <w:rtl w:val="true"/>
        </w:rPr>
        <w:t>ח</w:t>
      </w:r>
      <w:r>
        <w:rPr>
          <w:rtl w:val="true"/>
        </w:rPr>
        <w:t xml:space="preserve">, </w:t>
      </w:r>
      <w:r>
        <w:rPr>
          <w:rtl w:val="true"/>
        </w:rPr>
        <w:t>ועל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מהמשיבים</w:t>
      </w:r>
      <w:r>
        <w:rPr>
          <w:rFonts w:eastAsia="Arial TUR;Arial" w:cs="Arial TUR;Arial"/>
          <w:rtl w:val="true"/>
        </w:rPr>
        <w:t xml:space="preserve"> </w:t>
      </w:r>
      <w:r>
        <w:rPr/>
        <w:t>7-6</w:t>
      </w:r>
      <w:r>
        <w:rPr>
          <w:rtl w:val="true"/>
        </w:rPr>
        <w:t xml:space="preserve"> </w:t>
      </w:r>
      <w:r>
        <w:rPr>
          <w:rtl w:val="true"/>
        </w:rPr>
        <w:t>תשלום</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בסך</w:t>
      </w:r>
      <w:r>
        <w:rPr>
          <w:rFonts w:eastAsia="Arial TUR;Arial" w:cs="Arial TUR;Arial"/>
          <w:rtl w:val="true"/>
        </w:rPr>
        <w:t xml:space="preserve"> </w:t>
      </w:r>
      <w:r>
        <w:rPr/>
        <w:t>1,000</w:t>
      </w:r>
      <w:r>
        <w:rPr>
          <w:rtl w:val="true"/>
        </w:rPr>
        <w:t xml:space="preserve"> </w:t>
      </w:r>
      <w:r>
        <w:rPr>
          <w:rtl w:val="true"/>
        </w:rPr>
        <w:t>ש</w:t>
      </w:r>
      <w:r>
        <w:rPr>
          <w:rtl w:val="true"/>
        </w:rPr>
        <w:t>"</w:t>
      </w:r>
      <w:r>
        <w:rPr>
          <w:rtl w:val="true"/>
        </w:rPr>
        <w:t>ח</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r>
        <w:rPr>
          <w:rFonts w:ascii="Century" w:hAnsi="Century" w:cs="Miriam"/>
          <w:b/>
          <w:b/>
          <w:spacing w:val="0"/>
          <w:szCs w:val="24"/>
          <w:rtl w:val="true"/>
        </w:rPr>
        <w:t>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לטענת המדינה</w:t>
      </w:r>
      <w:r>
        <w:rPr>
          <w:rtl w:val="true"/>
        </w:rPr>
        <w:t xml:space="preserve">, </w:t>
      </w:r>
      <w:r>
        <w:rPr>
          <w:rtl w:val="true"/>
        </w:rPr>
        <w:t>העונש שנגזר על המשיבים מקל עמם ואינו משקף כראוי את חומרת מעשיהם ונסיבות ביצוע העבירות</w:t>
      </w:r>
      <w:r>
        <w:rPr>
          <w:rtl w:val="true"/>
        </w:rPr>
        <w:t xml:space="preserve">, </w:t>
      </w:r>
      <w:r>
        <w:rPr>
          <w:rtl w:val="true"/>
        </w:rPr>
        <w:t>ובכלל זה כי העבירות בוצעו בהיותם חברים פעילים בארגון טרור</w:t>
      </w:r>
      <w:r>
        <w:rPr>
          <w:rtl w:val="true"/>
        </w:rPr>
        <w:t xml:space="preserve">. </w:t>
      </w:r>
      <w:r>
        <w:rPr>
          <w:rtl w:val="true"/>
        </w:rPr>
        <w:t>לשיטת המדינה</w:t>
      </w:r>
      <w:r>
        <w:rPr>
          <w:rtl w:val="true"/>
        </w:rPr>
        <w:t xml:space="preserve">, </w:t>
      </w:r>
      <w:r>
        <w:rPr>
          <w:rtl w:val="true"/>
        </w:rPr>
        <w:t>העונש אף אינו עולה בקנה אחד עם מדיניות הענישה הנוהגת בעבירות של ייצור ויידוי בקבוקי תבערה</w:t>
      </w:r>
      <w:r>
        <w:rPr>
          <w:rtl w:val="true"/>
        </w:rPr>
        <w:t xml:space="preserve">. </w:t>
      </w:r>
      <w:r>
        <w:rPr>
          <w:rtl w:val="true"/>
        </w:rPr>
        <w:t>נטען</w:t>
      </w:r>
      <w:r>
        <w:rPr>
          <w:rtl w:val="true"/>
        </w:rPr>
        <w:t xml:space="preserve">, </w:t>
      </w:r>
      <w:r>
        <w:rPr>
          <w:rtl w:val="true"/>
        </w:rPr>
        <w:t>כי חוק המאבק בטרור מחייב החמרה בעבירות מסוג זה</w:t>
      </w:r>
      <w:r>
        <w:rPr>
          <w:rtl w:val="true"/>
        </w:rPr>
        <w:t xml:space="preserve">, </w:t>
      </w:r>
      <w:r>
        <w:rPr>
          <w:rtl w:val="true"/>
        </w:rPr>
        <w:t>בפרט כאשר המעשים בוצעו כחלק מהתארגנות מסודרת</w:t>
      </w:r>
      <w:r>
        <w:rPr>
          <w:rtl w:val="true"/>
        </w:rPr>
        <w:t xml:space="preserve">, </w:t>
      </w:r>
      <w:r>
        <w:rPr>
          <w:rtl w:val="true"/>
        </w:rPr>
        <w:t>מתוכננת ושיטתית</w:t>
      </w:r>
      <w:r>
        <w:rPr>
          <w:rtl w:val="true"/>
        </w:rPr>
        <w:t xml:space="preserve">. </w:t>
      </w:r>
      <w:r>
        <w:rPr>
          <w:rtl w:val="true"/>
        </w:rPr>
        <w:t>הודגש כי אין להקל ראש בהתארגנות המשיבים במטרה ליזום פעילות אלימה ממוסדת נגד כוחות הביטחון מתוך מניע אידיאולוגי</w:t>
      </w:r>
      <w:r>
        <w:rPr>
          <w:rtl w:val="true"/>
        </w:rPr>
        <w:t>-</w:t>
      </w:r>
      <w:r>
        <w:rPr>
          <w:rtl w:val="true"/>
        </w:rPr>
        <w:t>לאומני ואשר בכוחה לסחוף עמה רבים אחרים</w:t>
      </w:r>
      <w:r>
        <w:rPr>
          <w:rtl w:val="true"/>
        </w:rPr>
        <w:t xml:space="preserve">. </w:t>
      </w:r>
      <w:r>
        <w:rPr>
          <w:rtl w:val="true"/>
        </w:rPr>
        <w:t>עוד השיגה המדינה על קביעת בית המשפט המחוזי כי יש להקל בעונשם של המשיבים משלא נגרם נזק בפועל לחיי אדם</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לשיטת המדינה</w:t>
      </w:r>
      <w:r>
        <w:rPr>
          <w:rtl w:val="true"/>
        </w:rPr>
        <w:t xml:space="preserve">, </w:t>
      </w:r>
      <w:r>
        <w:rPr>
          <w:rtl w:val="true"/>
        </w:rPr>
        <w:t>בית המשפט המחוזי שגה גם בקבעו מתחם ענישה אחד לאישומים המתארים ארבעה אירועים שונים בפרק זמן של כשלושה חודשים</w:t>
      </w:r>
      <w:r>
        <w:rPr>
          <w:rtl w:val="true"/>
        </w:rPr>
        <w:t xml:space="preserve">, </w:t>
      </w:r>
      <w:r>
        <w:rPr>
          <w:rtl w:val="true"/>
        </w:rPr>
        <w:t>מאחר שלא מתקיים קשר הדוק בין האירועים</w:t>
      </w:r>
      <w:r>
        <w:rPr>
          <w:rtl w:val="true"/>
        </w:rPr>
        <w:t xml:space="preserve">, </w:t>
      </w:r>
      <w:r>
        <w:rPr>
          <w:rtl w:val="true"/>
        </w:rPr>
        <w:t>אשר התרחשו במועדים שונים</w:t>
      </w:r>
      <w:r>
        <w:rPr>
          <w:rtl w:val="true"/>
        </w:rPr>
        <w:t xml:space="preserve">, </w:t>
      </w:r>
      <w:r>
        <w:rPr>
          <w:rtl w:val="true"/>
        </w:rPr>
        <w:t>בהרכב שונה של משתתפים ובנסיבות משתנות</w:t>
      </w:r>
      <w:r>
        <w:rPr>
          <w:rtl w:val="true"/>
        </w:rPr>
        <w:t xml:space="preserve">. </w:t>
      </w:r>
      <w:r>
        <w:rPr>
          <w:rtl w:val="true"/>
        </w:rPr>
        <w:t>כן נטען</w:t>
      </w:r>
      <w:r>
        <w:rPr>
          <w:rtl w:val="true"/>
        </w:rPr>
        <w:t xml:space="preserve">, </w:t>
      </w:r>
      <w:r>
        <w:rPr>
          <w:rtl w:val="true"/>
        </w:rPr>
        <w:t>כי בית המשפט המחוזי שגה גם בבחירתו למקם את עונשם של המשיבים בחלקו התחתון של מתחם העונש ההולם</w:t>
      </w:r>
      <w:r>
        <w:rPr>
          <w:rtl w:val="true"/>
        </w:rPr>
        <w:t xml:space="preserve">. </w:t>
      </w:r>
      <w:r>
        <w:rPr>
          <w:rtl w:val="true"/>
        </w:rPr>
        <w:t>כך</w:t>
      </w:r>
      <w:r>
        <w:rPr>
          <w:rtl w:val="true"/>
        </w:rPr>
        <w:t xml:space="preserve">, </w:t>
      </w:r>
      <w:r>
        <w:rPr>
          <w:rtl w:val="true"/>
        </w:rPr>
        <w:t>מאחר שלמרבית המשיבים עבר פלילי בשל עבירות שבוצעו תוך שימוש באבנים או בקבוקי תבערה אשר בגינן ריצו חלקם עונש מאסר בפועל</w:t>
      </w:r>
      <w:r>
        <w:rPr>
          <w:rtl w:val="true"/>
        </w:rPr>
        <w:t xml:space="preserve">, </w:t>
      </w:r>
      <w:r>
        <w:rPr>
          <w:rtl w:val="true"/>
        </w:rPr>
        <w:t>ועל חלקם נגזר עונש מאסר מותנה</w:t>
      </w:r>
      <w:r>
        <w:rPr>
          <w:rtl w:val="true"/>
        </w:rPr>
        <w:t xml:space="preserve">. </w:t>
      </w:r>
      <w:r>
        <w:rPr>
          <w:rtl w:val="true"/>
        </w:rPr>
        <w:t>עוד נטען</w:t>
      </w:r>
      <w:r>
        <w:rPr>
          <w:rtl w:val="true"/>
        </w:rPr>
        <w:t xml:space="preserve">, </w:t>
      </w:r>
      <w:r>
        <w:rPr>
          <w:rtl w:val="true"/>
        </w:rPr>
        <w:t xml:space="preserve">כי בית המשפט המחוזי שגה כאשר זקף לזכות המשיבים עובדות שלא הוכחו כדבעי </w:t>
      </w:r>
      <w:r>
        <w:rPr>
          <w:rtl w:val="true"/>
        </w:rPr>
        <w:t>כ</w:t>
      </w:r>
      <w:r>
        <w:rPr>
          <w:rtl w:val="true"/>
        </w:rPr>
        <w:t>"</w:t>
      </w:r>
      <w:r>
        <w:rPr>
          <w:rtl w:val="true"/>
        </w:rPr>
        <w:t>שאיפותיהם</w:t>
      </w:r>
      <w:r>
        <w:rPr>
          <w:rtl w:val="true"/>
        </w:rPr>
        <w:t xml:space="preserve"> </w:t>
      </w:r>
      <w:r>
        <w:rPr>
          <w:rtl w:val="true"/>
        </w:rPr>
        <w:t>לאורח</w:t>
      </w:r>
      <w:r>
        <w:rPr>
          <w:rtl w:val="true"/>
        </w:rPr>
        <w:t xml:space="preserve"> </w:t>
      </w:r>
      <w:r>
        <w:rPr>
          <w:rtl w:val="true"/>
        </w:rPr>
        <w:t>חיים</w:t>
      </w:r>
      <w:r>
        <w:rPr>
          <w:rtl w:val="true"/>
        </w:rPr>
        <w:t xml:space="preserve"> </w:t>
      </w:r>
      <w:r>
        <w:rPr>
          <w:rtl w:val="true"/>
        </w:rPr>
        <w:t>נורמטיבי</w:t>
      </w:r>
      <w:r>
        <w:rPr>
          <w:rtl w:val="true"/>
        </w:rPr>
        <w:t>",</w:t>
      </w:r>
      <w:r>
        <w:rPr>
          <w:rtl w:val="true"/>
        </w:rPr>
        <w:t xml:space="preserve"> </w:t>
      </w:r>
      <w:r>
        <w:rPr>
          <w:rtl w:val="true"/>
        </w:rPr>
        <w:t>אף על פי שלא הוגש תסקיר שירות מבחן</w:t>
      </w:r>
      <w:r>
        <w:rPr>
          <w:rtl w:val="true"/>
        </w:rPr>
        <w:t xml:space="preserve">. </w:t>
      </w:r>
      <w:r>
        <w:rPr>
          <w:rtl w:val="true"/>
        </w:rPr>
        <w:t>לעמדת המדינה</w:t>
      </w:r>
      <w:r>
        <w:rPr>
          <w:rtl w:val="true"/>
        </w:rPr>
        <w:t xml:space="preserve">, </w:t>
      </w:r>
      <w:r>
        <w:rPr>
          <w:rtl w:val="true"/>
        </w:rPr>
        <w:t>מתחם העונש ההולם את מעשי המשיבים גבוה באופן משמעותי מן המתחם אשר נקבע</w:t>
      </w:r>
      <w:r>
        <w:rPr>
          <w:rtl w:val="true"/>
        </w:rPr>
        <w:t xml:space="preserve">, </w:t>
      </w:r>
      <w:r>
        <w:rPr>
          <w:rtl w:val="true"/>
        </w:rPr>
        <w:t>ואף בגדרו</w:t>
      </w:r>
      <w:r>
        <w:rPr>
          <w:rtl w:val="true"/>
        </w:rPr>
        <w:t xml:space="preserve">, </w:t>
      </w:r>
      <w:r>
        <w:rPr>
          <w:rtl w:val="true"/>
        </w:rPr>
        <w:t>לא היה ראוי למקם את עונשם בחלקו התחתון</w:t>
      </w:r>
      <w:r>
        <w:rPr>
          <w:rtl w:val="true"/>
        </w:rPr>
        <w:t xml:space="preserve">. </w:t>
      </w:r>
      <w:r>
        <w:rPr>
          <w:rtl w:val="true"/>
        </w:rPr>
        <w:t>בדיון לפנינו</w:t>
      </w:r>
      <w:r>
        <w:rPr>
          <w:rtl w:val="true"/>
        </w:rPr>
        <w:t xml:space="preserve">, </w:t>
      </w:r>
      <w:r>
        <w:rPr>
          <w:rtl w:val="true"/>
        </w:rPr>
        <w:t>בא</w:t>
      </w:r>
      <w:r>
        <w:rPr>
          <w:rtl w:val="true"/>
        </w:rPr>
        <w:t>-</w:t>
      </w:r>
      <w:r>
        <w:rPr>
          <w:rtl w:val="true"/>
        </w:rPr>
        <w:t xml:space="preserve">כוח המדינה הוסיף כי </w:t>
      </w:r>
      <w:r>
        <w:rPr/>
        <w:t>7</w:t>
      </w:r>
      <w:r>
        <w:rPr>
          <w:rtl w:val="true"/>
        </w:rPr>
        <w:t xml:space="preserve"> </w:t>
      </w:r>
      <w:r>
        <w:rPr>
          <w:rtl w:val="true"/>
        </w:rPr>
        <w:t xml:space="preserve">המשיבים בענייננו הם חלק מארגון שמנה </w:t>
      </w:r>
      <w:r>
        <w:rPr/>
        <w:t>18</w:t>
      </w:r>
      <w:r>
        <w:rPr>
          <w:rtl w:val="true"/>
        </w:rPr>
        <w:t xml:space="preserve"> </w:t>
      </w:r>
      <w:r>
        <w:rPr>
          <w:rtl w:val="true"/>
        </w:rPr>
        <w:t>חברים</w:t>
      </w:r>
      <w:r>
        <w:rPr>
          <w:rtl w:val="true"/>
        </w:rPr>
        <w:t xml:space="preserve">, </w:t>
      </w:r>
      <w:r>
        <w:rPr>
          <w:rtl w:val="true"/>
        </w:rPr>
        <w:t>וכי עניינם של יתר חבריו נדון בערכאה הדיונית בימים אלו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מנגד</w:t>
      </w:r>
      <w:r>
        <w:rPr>
          <w:rtl w:val="true"/>
        </w:rPr>
        <w:t xml:space="preserve">, </w:t>
      </w:r>
      <w:r>
        <w:rPr>
          <w:rtl w:val="true"/>
        </w:rPr>
        <w:t xml:space="preserve">לטענת המשיב </w:t>
      </w:r>
      <w:r>
        <w:rPr/>
        <w:t>1</w:t>
      </w:r>
      <w:r>
        <w:rPr>
          <w:rtl w:val="true"/>
        </w:rPr>
        <w:t xml:space="preserve">, </w:t>
      </w:r>
      <w:r>
        <w:rPr>
          <w:rtl w:val="true"/>
        </w:rPr>
        <w:t>מאחר שהחברות בארגון באה לידי ביטוי בעצם הפעילות במסגרתה</w:t>
      </w:r>
      <w:r>
        <w:rPr>
          <w:rtl w:val="true"/>
        </w:rPr>
        <w:t xml:space="preserve">, </w:t>
      </w:r>
      <w:r>
        <w:rPr>
          <w:rtl w:val="true"/>
        </w:rPr>
        <w:t>אין מקום להפריד במתחם העונש בין עבירת חברות בארגון טרור לבין יתר האישומים שיוחסו לו</w:t>
      </w:r>
      <w:r>
        <w:rPr>
          <w:rtl w:val="true"/>
        </w:rPr>
        <w:t xml:space="preserve">. </w:t>
      </w:r>
      <w:r>
        <w:rPr>
          <w:rtl w:val="true"/>
        </w:rPr>
        <w:t>אף נטען כי המתחם שנקבע בגין עבירת החברות בארגון טרור חמור מן הראוי</w:t>
      </w:r>
      <w:r>
        <w:rPr>
          <w:rtl w:val="true"/>
        </w:rPr>
        <w:t xml:space="preserve">, </w:t>
      </w:r>
      <w:r>
        <w:rPr>
          <w:rtl w:val="true"/>
        </w:rPr>
        <w:t>בהינתן שמדובר בהתארגנות מקומית ו</w:t>
      </w:r>
      <w:r>
        <w:rPr>
          <w:rtl w:val="true"/>
        </w:rPr>
        <w:t>"</w:t>
      </w:r>
      <w:r>
        <w:rPr>
          <w:rtl w:val="true"/>
        </w:rPr>
        <w:t>שכונתית</w:t>
      </w:r>
      <w:r>
        <w:rPr>
          <w:rtl w:val="true"/>
        </w:rPr>
        <w:t xml:space="preserve">" </w:t>
      </w:r>
      <w:r>
        <w:rPr>
          <w:rtl w:val="true"/>
        </w:rPr>
        <w:t>אשר פעלה פרק זמן קצר בלבד</w:t>
      </w:r>
      <w:r>
        <w:rPr>
          <w:rtl w:val="true"/>
        </w:rPr>
        <w:t xml:space="preserve">. </w:t>
      </w:r>
      <w:r>
        <w:rPr>
          <w:rtl w:val="true"/>
        </w:rPr>
        <w:t>לטענתו</w:t>
      </w:r>
      <w:r>
        <w:rPr>
          <w:rtl w:val="true"/>
        </w:rPr>
        <w:t xml:space="preserve">, </w:t>
      </w:r>
      <w:r>
        <w:rPr>
          <w:rtl w:val="true"/>
        </w:rPr>
        <w:t>קיים הבדל בין חברות בארגון שכזה לבין חברות בארגון בעל תפיסה אידיאולוגית נגד מדינת ישראל</w:t>
      </w:r>
      <w:r>
        <w:rPr>
          <w:rtl w:val="true"/>
        </w:rPr>
        <w:t xml:space="preserve">. </w:t>
      </w:r>
      <w:r>
        <w:rPr>
          <w:rtl w:val="true"/>
        </w:rPr>
        <w:t>ביחס ליתר האישומים</w:t>
      </w:r>
      <w:r>
        <w:rPr>
          <w:rtl w:val="true"/>
        </w:rPr>
        <w:t xml:space="preserve">, </w:t>
      </w:r>
      <w:r>
        <w:rPr>
          <w:rtl w:val="true"/>
        </w:rPr>
        <w:t>נטען כי נכון היה לקבוע מתחם ענישה נמוך יותר בעניינו מאחר שהוא היה מעורב רק בשני אירועים מרוחקים בזמן</w:t>
      </w:r>
      <w:r>
        <w:rPr>
          <w:rtl w:val="true"/>
        </w:rPr>
        <w:t xml:space="preserve">. </w:t>
      </w:r>
      <w:r>
        <w:rPr>
          <w:rtl w:val="true"/>
        </w:rPr>
        <w:t>כמו כן</w:t>
      </w:r>
      <w:r>
        <w:rPr>
          <w:rtl w:val="true"/>
        </w:rPr>
        <w:t xml:space="preserve">, </w:t>
      </w:r>
      <w:r>
        <w:rPr>
          <w:rtl w:val="true"/>
        </w:rPr>
        <w:t xml:space="preserve">נטען כי העונש אשר </w:t>
      </w:r>
      <w:r>
        <w:rPr>
          <w:rtl w:val="true"/>
        </w:rPr>
        <w:t>נגזר</w:t>
      </w:r>
      <w:r>
        <w:rPr>
          <w:rtl w:val="true"/>
        </w:rPr>
        <w:t xml:space="preserve"> </w:t>
      </w:r>
      <w:r>
        <w:rPr>
          <w:rtl w:val="true"/>
        </w:rPr>
        <w:t>על</w:t>
      </w:r>
      <w:r>
        <w:rPr>
          <w:rtl w:val="true"/>
        </w:rPr>
        <w:t xml:space="preserve"> </w:t>
      </w:r>
      <w:r>
        <w:rPr>
          <w:rtl w:val="true"/>
        </w:rPr>
        <w:t>המשיב</w:t>
      </w:r>
      <w:r>
        <w:rPr>
          <w:rtl w:val="true"/>
        </w:rPr>
        <w:t xml:space="preserve"> </w:t>
      </w:r>
      <w:r>
        <w:rPr/>
        <w:t>1</w:t>
      </w:r>
      <w:r>
        <w:rPr>
          <w:rtl w:val="true"/>
        </w:rPr>
        <w:t xml:space="preserve"> </w:t>
      </w:r>
      <w:r>
        <w:rPr>
          <w:rtl w:val="true"/>
        </w:rPr>
        <w:t>חמור</w:t>
      </w:r>
      <w:r>
        <w:rPr>
          <w:rtl w:val="true"/>
        </w:rPr>
        <w:t xml:space="preserve"> </w:t>
      </w:r>
      <w:r>
        <w:rPr>
          <w:rtl w:val="true"/>
        </w:rPr>
        <w:t>ביחס</w:t>
      </w:r>
      <w:r>
        <w:rPr>
          <w:rtl w:val="true"/>
        </w:rPr>
        <w:t xml:space="preserve"> </w:t>
      </w:r>
      <w:r>
        <w:rPr>
          <w:rtl w:val="true"/>
        </w:rPr>
        <w:t>לעונשם</w:t>
      </w:r>
      <w:r>
        <w:rPr>
          <w:rtl w:val="true"/>
        </w:rPr>
        <w:t xml:space="preserve"> </w:t>
      </w:r>
      <w:r>
        <w:rPr>
          <w:rtl w:val="true"/>
        </w:rPr>
        <w:t>של</w:t>
      </w:r>
      <w:r>
        <w:rPr>
          <w:rtl w:val="true"/>
        </w:rPr>
        <w:t xml:space="preserve"> </w:t>
      </w:r>
      <w:r>
        <w:rPr>
          <w:rtl w:val="true"/>
        </w:rPr>
        <w:t>יתר</w:t>
      </w:r>
      <w:r>
        <w:rPr>
          <w:rtl w:val="true"/>
        </w:rPr>
        <w:t xml:space="preserve"> </w:t>
      </w:r>
      <w:r>
        <w:rPr>
          <w:rtl w:val="true"/>
        </w:rPr>
        <w:t>המשיבים</w:t>
      </w:r>
      <w:r>
        <w:rPr>
          <w:rtl w:val="true"/>
        </w:rPr>
        <w:t xml:space="preserve">, </w:t>
      </w:r>
      <w:r>
        <w:rPr>
          <w:rtl w:val="true"/>
        </w:rPr>
        <w:t>בפרט</w:t>
      </w:r>
      <w:r>
        <w:rPr>
          <w:rtl w:val="true"/>
        </w:rPr>
        <w:t xml:space="preserve"> </w:t>
      </w:r>
      <w:r>
        <w:rPr>
          <w:rtl w:val="true"/>
        </w:rPr>
        <w:t>נוכח</w:t>
      </w:r>
      <w:r>
        <w:rPr>
          <w:rtl w:val="true"/>
        </w:rPr>
        <w:t xml:space="preserve"> </w:t>
      </w:r>
      <w:r>
        <w:rPr>
          <w:rtl w:val="true"/>
        </w:rPr>
        <w:t>העובדה</w:t>
      </w:r>
      <w:r>
        <w:rPr>
          <w:rtl w:val="true"/>
        </w:rPr>
        <w:t xml:space="preserve"> </w:t>
      </w:r>
      <w:r>
        <w:rPr>
          <w:rtl w:val="true"/>
        </w:rPr>
        <w:t>כי</w:t>
      </w:r>
      <w:r>
        <w:rPr>
          <w:rtl w:val="true"/>
        </w:rPr>
        <w:t xml:space="preserve"> </w:t>
      </w:r>
      <w:r>
        <w:rPr>
          <w:rtl w:val="true"/>
        </w:rPr>
        <w:t>בעברו</w:t>
      </w:r>
      <w:r>
        <w:rPr>
          <w:rtl w:val="true"/>
        </w:rPr>
        <w:t xml:space="preserve"> </w:t>
      </w:r>
      <w:r>
        <w:rPr>
          <w:rtl w:val="true"/>
        </w:rPr>
        <w:t>הפלילי</w:t>
      </w:r>
      <w:r>
        <w:rPr>
          <w:rtl w:val="true"/>
        </w:rPr>
        <w:t xml:space="preserve"> </w:t>
      </w:r>
      <w:r>
        <w:rPr>
          <w:rtl w:val="true"/>
        </w:rPr>
        <w:t>אי</w:t>
      </w:r>
      <w:r>
        <w:rPr>
          <w:rtl w:val="true"/>
        </w:rPr>
        <w:t>-</w:t>
      </w:r>
      <w:r>
        <w:rPr>
          <w:rtl w:val="true"/>
        </w:rPr>
        <w:t>הרשעה</w:t>
      </w:r>
      <w:r>
        <w:rPr>
          <w:rtl w:val="true"/>
        </w:rPr>
        <w:t xml:space="preserve"> </w:t>
      </w:r>
      <w:r>
        <w:rPr>
          <w:rtl w:val="true"/>
        </w:rPr>
        <w:t>בעבירת</w:t>
      </w:r>
      <w:r>
        <w:rPr>
          <w:rtl w:val="true"/>
        </w:rPr>
        <w:t xml:space="preserve"> </w:t>
      </w:r>
      <w:r>
        <w:rPr>
          <w:rtl w:val="true"/>
        </w:rPr>
        <w:t>גניבה</w:t>
      </w:r>
      <w:r>
        <w:rPr>
          <w:rtl w:val="true"/>
        </w:rPr>
        <w:t xml:space="preserve"> בעוד שלחובת יתר המשיבים הרשעות קודמות בעבירות מסוג העבירות שבהן הורשעו בענייננו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לעמדת המשיב </w:t>
      </w:r>
      <w:r>
        <w:rPr/>
        <w:t>2</w:t>
      </w:r>
      <w:r>
        <w:rPr>
          <w:rtl w:val="true"/>
        </w:rPr>
        <w:t xml:space="preserve">, </w:t>
      </w:r>
      <w:r>
        <w:rPr>
          <w:rtl w:val="true"/>
        </w:rPr>
        <w:t>אשר לא ערער על חומרת העונש</w:t>
      </w:r>
      <w:r>
        <w:rPr>
          <w:rtl w:val="true"/>
        </w:rPr>
        <w:t xml:space="preserve">, </w:t>
      </w:r>
      <w:r>
        <w:rPr>
          <w:rtl w:val="true"/>
        </w:rPr>
        <w:t>בית המשפט המחוזי החמיר בעונש אשר נגזר עליו</w:t>
      </w:r>
      <w:r>
        <w:rPr>
          <w:rtl w:val="true"/>
        </w:rPr>
        <w:t xml:space="preserve">, </w:t>
      </w:r>
      <w:r>
        <w:rPr>
          <w:rtl w:val="true"/>
        </w:rPr>
        <w:t>בין היתר</w:t>
      </w:r>
      <w:r>
        <w:rPr>
          <w:rtl w:val="true"/>
        </w:rPr>
        <w:t xml:space="preserve">, </w:t>
      </w:r>
      <w:r>
        <w:rPr>
          <w:rtl w:val="true"/>
        </w:rPr>
        <w:t>מאחר שמעשיו חמורים פחות ממעשיהם של יתר המשיבים</w:t>
      </w:r>
      <w:r>
        <w:rPr>
          <w:rtl w:val="true"/>
        </w:rPr>
        <w:t xml:space="preserve">. </w:t>
      </w:r>
      <w:r>
        <w:rPr>
          <w:rtl w:val="true"/>
        </w:rPr>
        <w:t>עוד נטען</w:t>
      </w:r>
      <w:r>
        <w:rPr>
          <w:rtl w:val="true"/>
        </w:rPr>
        <w:t xml:space="preserve">, </w:t>
      </w:r>
      <w:r>
        <w:rPr>
          <w:rtl w:val="true"/>
        </w:rPr>
        <w:t>כי מדיניות הענישה בעקבות חוק המאבק בטרור עודנה מתגבשת וכי את ההחמרה בענישה בהתאם לחוק זה יש ליישם באופן הדרגתי</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לטענת המשיבים </w:t>
      </w:r>
      <w:r>
        <w:rPr/>
        <w:t>5-3</w:t>
      </w:r>
      <w:r>
        <w:rPr>
          <w:rtl w:val="true"/>
        </w:rPr>
        <w:t xml:space="preserve">, </w:t>
      </w:r>
      <w:r>
        <w:rPr>
          <w:rtl w:val="true"/>
        </w:rPr>
        <w:t>היה על בית המשפט המחוזי לקבוע מתחם עונש הולם אחד ביחס לכל העבירות שיוחסו להם</w:t>
      </w:r>
      <w:r>
        <w:rPr>
          <w:rtl w:val="true"/>
        </w:rPr>
        <w:t xml:space="preserve">, </w:t>
      </w:r>
      <w:r>
        <w:rPr>
          <w:rtl w:val="true"/>
        </w:rPr>
        <w:t>שהרי העבירות בוצעו במסגרת ההתארגנות הבלתי חוקית המיוחסת להם באישום הראשון</w:t>
      </w:r>
      <w:r>
        <w:rPr>
          <w:rtl w:val="true"/>
        </w:rPr>
        <w:t xml:space="preserve">. </w:t>
      </w:r>
      <w:r>
        <w:rPr>
          <w:rtl w:val="true"/>
        </w:rPr>
        <w:t>בהתייחס לקביעת עונשם בגדרי המתחם</w:t>
      </w:r>
      <w:r>
        <w:rPr>
          <w:rtl w:val="true"/>
        </w:rPr>
        <w:t xml:space="preserve">, </w:t>
      </w:r>
      <w:r>
        <w:rPr>
          <w:rtl w:val="true"/>
        </w:rPr>
        <w:t>נטען כי תקופת הפעילות הייתה קצרה מאוד</w:t>
      </w:r>
      <w:r>
        <w:rPr>
          <w:rtl w:val="true"/>
        </w:rPr>
        <w:t xml:space="preserve">; </w:t>
      </w:r>
      <w:r>
        <w:rPr>
          <w:rtl w:val="true"/>
        </w:rPr>
        <w:t>כי לא נגרם נזק בפועל</w:t>
      </w:r>
      <w:r>
        <w:rPr>
          <w:rtl w:val="true"/>
        </w:rPr>
        <w:t xml:space="preserve">; </w:t>
      </w:r>
      <w:r>
        <w:rPr>
          <w:rtl w:val="true"/>
        </w:rPr>
        <w:t xml:space="preserve">וכי יש להתחשב בעובדה שהאירועים התרחשו על רקע </w:t>
      </w:r>
      <w:r>
        <w:rPr>
          <w:rtl w:val="true"/>
        </w:rPr>
        <w:t>"</w:t>
      </w:r>
      <w:r>
        <w:rPr>
          <w:rtl w:val="true"/>
        </w:rPr>
        <w:t>הריגת ילד תושב השכונה בידי המשטרה</w:t>
      </w:r>
      <w:r>
        <w:rPr>
          <w:rtl w:val="true"/>
        </w:rPr>
        <w:t xml:space="preserve">" </w:t>
      </w:r>
      <w:r>
        <w:rPr>
          <w:rtl w:val="true"/>
        </w:rPr>
        <w:t>כלשונם</w:t>
      </w:r>
      <w:r>
        <w:rPr>
          <w:rtl w:val="true"/>
        </w:rPr>
        <w:t xml:space="preserve">. </w:t>
      </w:r>
      <w:r>
        <w:rPr>
          <w:rtl w:val="true"/>
        </w:rPr>
        <w:t>עוד ציינה באת</w:t>
      </w:r>
      <w:r>
        <w:rPr>
          <w:rtl w:val="true"/>
        </w:rPr>
        <w:t>-</w:t>
      </w:r>
      <w:r>
        <w:rPr>
          <w:rtl w:val="true"/>
        </w:rPr>
        <w:t xml:space="preserve">כוחם את הודאתם של משיבים אלו והחיסכון </w:t>
      </w:r>
      <w:r>
        <w:rPr>
          <w:rtl w:val="true"/>
        </w:rPr>
        <w:t>בזמן</w:t>
      </w:r>
      <w:r>
        <w:rPr>
          <w:rtl w:val="true"/>
        </w:rPr>
        <w:t xml:space="preserve"> </w:t>
      </w:r>
      <w:r>
        <w:rPr>
          <w:rtl w:val="true"/>
        </w:rPr>
        <w:t>שיפוטי</w:t>
      </w:r>
      <w:r>
        <w:rPr>
          <w:rtl w:val="true"/>
        </w:rPr>
        <w:t xml:space="preserve"> </w:t>
      </w:r>
      <w:r>
        <w:rPr>
          <w:rtl w:val="true"/>
        </w:rPr>
        <w:t>כתוצאה</w:t>
      </w:r>
      <w:r>
        <w:rPr>
          <w:rtl w:val="true"/>
        </w:rPr>
        <w:t xml:space="preserve"> </w:t>
      </w:r>
      <w:r>
        <w:rPr>
          <w:rtl w:val="true"/>
        </w:rPr>
        <w:t>מכך</w:t>
      </w:r>
      <w:r>
        <w:rPr>
          <w:rtl w:val="true"/>
        </w:rPr>
        <w:t xml:space="preserve">. </w:t>
      </w:r>
      <w:r>
        <w:rPr>
          <w:rtl w:val="true"/>
        </w:rPr>
        <w:t>בנוסף</w:t>
      </w:r>
      <w:r>
        <w:rPr>
          <w:rtl w:val="true"/>
        </w:rPr>
        <w:t xml:space="preserve">, </w:t>
      </w:r>
      <w:r>
        <w:rPr>
          <w:rtl w:val="true"/>
        </w:rPr>
        <w:t>נטען</w:t>
      </w:r>
      <w:r>
        <w:rPr>
          <w:rtl w:val="true"/>
        </w:rPr>
        <w:t xml:space="preserve"> </w:t>
      </w:r>
      <w:r>
        <w:rPr>
          <w:rtl w:val="true"/>
        </w:rPr>
        <w:t>כי</w:t>
      </w:r>
      <w:r>
        <w:rPr>
          <w:rtl w:val="true"/>
        </w:rPr>
        <w:t xml:space="preserve"> </w:t>
      </w:r>
      <w:r>
        <w:rPr>
          <w:rtl w:val="true"/>
        </w:rPr>
        <w:t>יש</w:t>
      </w:r>
      <w:r>
        <w:rPr>
          <w:rtl w:val="true"/>
        </w:rPr>
        <w:t xml:space="preserve"> </w:t>
      </w:r>
      <w:r>
        <w:rPr>
          <w:rtl w:val="true"/>
        </w:rPr>
        <w:t>לתת</w:t>
      </w:r>
      <w:r>
        <w:rPr>
          <w:rtl w:val="true"/>
        </w:rPr>
        <w:t xml:space="preserve"> </w:t>
      </w:r>
      <w:r>
        <w:rPr>
          <w:rtl w:val="true"/>
        </w:rPr>
        <w:t>משקל</w:t>
      </w:r>
      <w:r>
        <w:rPr>
          <w:rtl w:val="true"/>
        </w:rPr>
        <w:t xml:space="preserve"> </w:t>
      </w:r>
      <w:r>
        <w:rPr>
          <w:rtl w:val="true"/>
        </w:rPr>
        <w:t>להתחייבות</w:t>
      </w:r>
      <w:r>
        <w:rPr>
          <w:rtl w:val="true"/>
        </w:rPr>
        <w:t xml:space="preserve"> </w:t>
      </w:r>
      <w:r>
        <w:rPr>
          <w:rtl w:val="true"/>
        </w:rPr>
        <w:t>המשיב</w:t>
      </w:r>
      <w:r>
        <w:rPr>
          <w:rtl w:val="true"/>
        </w:rPr>
        <w:t xml:space="preserve"> </w:t>
      </w:r>
      <w:r>
        <w:rPr/>
        <w:t>4</w:t>
      </w:r>
      <w:r>
        <w:rPr>
          <w:rtl w:val="true"/>
        </w:rPr>
        <w:t xml:space="preserve"> </w:t>
      </w:r>
      <w:r>
        <w:rPr>
          <w:rtl w:val="true"/>
        </w:rPr>
        <w:t>שלא</w:t>
      </w:r>
      <w:r>
        <w:rPr>
          <w:rtl w:val="true"/>
        </w:rPr>
        <w:t xml:space="preserve"> </w:t>
      </w:r>
      <w:r>
        <w:rPr>
          <w:rtl w:val="true"/>
        </w:rPr>
        <w:t>לחזור</w:t>
      </w:r>
      <w:r>
        <w:rPr>
          <w:rtl w:val="true"/>
        </w:rPr>
        <w:t xml:space="preserve"> </w:t>
      </w:r>
      <w:r>
        <w:rPr>
          <w:rtl w:val="true"/>
        </w:rPr>
        <w:t>על</w:t>
      </w:r>
      <w:r>
        <w:rPr>
          <w:rtl w:val="true"/>
        </w:rPr>
        <w:t xml:space="preserve"> </w:t>
      </w:r>
      <w:r>
        <w:rPr>
          <w:rtl w:val="true"/>
        </w:rPr>
        <w:t>מעשיו</w:t>
      </w:r>
      <w:r>
        <w:rPr>
          <w:rtl w:val="true"/>
        </w:rPr>
        <w:t xml:space="preserve">, </w:t>
      </w:r>
      <w:r>
        <w:rPr>
          <w:rtl w:val="true"/>
        </w:rPr>
        <w:t>בקשת</w:t>
      </w:r>
      <w:r>
        <w:rPr>
          <w:rtl w:val="true"/>
        </w:rPr>
        <w:t xml:space="preserve"> </w:t>
      </w:r>
      <w:r>
        <w:rPr>
          <w:rtl w:val="true"/>
        </w:rPr>
        <w:t>המשיב</w:t>
      </w:r>
      <w:r>
        <w:rPr>
          <w:rtl w:val="true"/>
        </w:rPr>
        <w:t xml:space="preserve"> </w:t>
      </w:r>
      <w:r>
        <w:rPr/>
        <w:t>5</w:t>
      </w:r>
      <w:r>
        <w:rPr>
          <w:rtl w:val="true"/>
        </w:rPr>
        <w:t xml:space="preserve"> </w:t>
      </w:r>
      <w:r>
        <w:rPr>
          <w:rtl w:val="true"/>
        </w:rPr>
        <w:t>כי</w:t>
      </w:r>
      <w:r>
        <w:rPr>
          <w:rtl w:val="true"/>
        </w:rPr>
        <w:t xml:space="preserve"> שאיפתו לעבוד</w:t>
      </w:r>
      <w:r>
        <w:rPr>
          <w:rtl w:val="true"/>
        </w:rPr>
        <w:t xml:space="preserve">, </w:t>
      </w:r>
      <w:r>
        <w:rPr>
          <w:rtl w:val="true"/>
        </w:rPr>
        <w:t>ללמוד ולהתחתן תילקח בחשבון</w:t>
      </w:r>
      <w:r>
        <w:rPr>
          <w:rtl w:val="true"/>
        </w:rPr>
        <w:t xml:space="preserve">, </w:t>
      </w:r>
      <w:r>
        <w:rPr>
          <w:rtl w:val="true"/>
        </w:rPr>
        <w:t xml:space="preserve">והצהרת המשיב </w:t>
      </w:r>
      <w:r>
        <w:rPr/>
        <w:t>3</w:t>
      </w:r>
      <w:r>
        <w:rPr>
          <w:rtl w:val="true"/>
        </w:rPr>
        <w:t xml:space="preserve"> </w:t>
      </w:r>
      <w:r>
        <w:rPr>
          <w:rtl w:val="true"/>
        </w:rPr>
        <w:t>על מחויבותו לעזור להוריו וללמוד</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המשיבים </w:t>
      </w:r>
      <w:r>
        <w:rPr/>
        <w:t>7-6</w:t>
      </w:r>
      <w:r>
        <w:rPr>
          <w:rtl w:val="true"/>
        </w:rPr>
        <w:t xml:space="preserve"> </w:t>
      </w:r>
      <w:r>
        <w:rPr>
          <w:rtl w:val="true"/>
        </w:rPr>
        <w:t>השיגו</w:t>
      </w:r>
      <w:r>
        <w:rPr>
          <w:rtl w:val="true"/>
        </w:rPr>
        <w:t xml:space="preserve">, </w:t>
      </w:r>
      <w:r>
        <w:rPr>
          <w:rtl w:val="true"/>
        </w:rPr>
        <w:t>תחילה</w:t>
      </w:r>
      <w:r>
        <w:rPr>
          <w:rtl w:val="true"/>
        </w:rPr>
        <w:t xml:space="preserve">, </w:t>
      </w:r>
      <w:r>
        <w:rPr>
          <w:rtl w:val="true"/>
        </w:rPr>
        <w:t xml:space="preserve">על הרשעתם בעבירה של פעולה בנשק למטרות טרור לפי </w:t>
      </w:r>
      <w:hyperlink r:id="rId94">
        <w:r>
          <w:rPr>
            <w:rStyle w:val="Hyperlink"/>
            <w:rtl w:val="true"/>
          </w:rPr>
          <w:t>סעיף</w:t>
        </w:r>
        <w:r>
          <w:rPr>
            <w:rStyle w:val="Hyperlink"/>
            <w:rtl w:val="true"/>
          </w:rPr>
          <w:t xml:space="preserve"> </w:t>
        </w:r>
        <w:r>
          <w:rPr>
            <w:rStyle w:val="Hyperlink"/>
          </w:rPr>
          <w:t>30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המאבק בטרור שעניינה נשיאת נשק</w:t>
      </w:r>
      <w:r>
        <w:rPr>
          <w:rtl w:val="true"/>
        </w:rPr>
        <w:t xml:space="preserve">. </w:t>
      </w:r>
      <w:r>
        <w:rPr>
          <w:rtl w:val="true"/>
        </w:rPr>
        <w:t>נטען כי בעובדות כתב האישום לא מיוחסת להם פעולה נפרדת של נשיאת בקבוקי התבערה מלבד השלכתם</w:t>
      </w:r>
      <w:r>
        <w:rPr>
          <w:rtl w:val="true"/>
        </w:rPr>
        <w:t xml:space="preserve">, </w:t>
      </w:r>
      <w:r>
        <w:rPr>
          <w:rtl w:val="true"/>
        </w:rPr>
        <w:t>ומשכך יש לזכותם מסעיף זה ובהתאם להקל בעונש אשר נגזר עליהם</w:t>
      </w:r>
      <w:r>
        <w:rPr>
          <w:rtl w:val="true"/>
        </w:rPr>
        <w:t xml:space="preserve">. </w:t>
      </w:r>
      <w:r>
        <w:rPr>
          <w:rtl w:val="true"/>
        </w:rPr>
        <w:t>בדיון לפנינו</w:t>
      </w:r>
      <w:r>
        <w:rPr>
          <w:rtl w:val="true"/>
        </w:rPr>
        <w:t xml:space="preserve">, </w:t>
      </w:r>
      <w:r>
        <w:rPr>
          <w:rtl w:val="true"/>
        </w:rPr>
        <w:t>לאחר שנשמעו טיעוני בא</w:t>
      </w:r>
      <w:r>
        <w:rPr>
          <w:rtl w:val="true"/>
        </w:rPr>
        <w:t>-</w:t>
      </w:r>
      <w:r>
        <w:rPr>
          <w:rtl w:val="true"/>
        </w:rPr>
        <w:t>כוחם</w:t>
      </w:r>
      <w:r>
        <w:rPr>
          <w:rtl w:val="true"/>
        </w:rPr>
        <w:t xml:space="preserve">, </w:t>
      </w:r>
      <w:r>
        <w:rPr>
          <w:rtl w:val="true"/>
        </w:rPr>
        <w:t>שבו בהם מהערעור על הכרעת הדין</w:t>
      </w:r>
      <w:r>
        <w:rPr>
          <w:rtl w:val="true"/>
        </w:rPr>
        <w:t xml:space="preserve">. </w:t>
      </w:r>
      <w:r>
        <w:rPr>
          <w:rtl w:val="true"/>
        </w:rPr>
        <w:t>משכך</w:t>
      </w:r>
      <w:r>
        <w:rPr>
          <w:rtl w:val="true"/>
        </w:rPr>
        <w:t xml:space="preserve">, </w:t>
      </w:r>
      <w:r>
        <w:rPr>
          <w:rtl w:val="true"/>
        </w:rPr>
        <w:t>נותר לדון בטענותיהם כלפי חומרת העונש שנגזר עליהם גרידא</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כלל ידוע הוא כי </w:t>
      </w:r>
      <w:r>
        <w:rPr>
          <w:rtl w:val="true"/>
        </w:rPr>
        <w:t>ערכאת</w:t>
      </w:r>
      <w:r>
        <w:rPr>
          <w:rtl w:val="true"/>
        </w:rPr>
        <w:t xml:space="preserve"> </w:t>
      </w:r>
      <w:r>
        <w:rPr>
          <w:rtl w:val="true"/>
        </w:rPr>
        <w:t>הערעור</w:t>
      </w:r>
      <w:r>
        <w:rPr>
          <w:rtl w:val="true"/>
        </w:rPr>
        <w:t xml:space="preserve"> </w:t>
      </w:r>
      <w:r>
        <w:rPr>
          <w:rtl w:val="true"/>
        </w:rPr>
        <w:t xml:space="preserve">תטה שלא להתערב </w:t>
      </w:r>
      <w:r>
        <w:rPr>
          <w:rtl w:val="true"/>
        </w:rPr>
        <w:t>בעונש</w:t>
      </w:r>
      <w:r>
        <w:rPr>
          <w:rtl w:val="true"/>
        </w:rPr>
        <w:t xml:space="preserve"> </w:t>
      </w:r>
      <w:r>
        <w:rPr>
          <w:rtl w:val="true"/>
        </w:rPr>
        <w:t>שגזרה</w:t>
      </w:r>
      <w:r>
        <w:rPr>
          <w:rtl w:val="true"/>
        </w:rPr>
        <w:t xml:space="preserve"> </w:t>
      </w:r>
      <w:r>
        <w:rPr>
          <w:rtl w:val="true"/>
        </w:rPr>
        <w:t>הערכאה</w:t>
      </w:r>
      <w:r>
        <w:rPr>
          <w:rtl w:val="true"/>
        </w:rPr>
        <w:t xml:space="preserve"> </w:t>
      </w:r>
      <w:r>
        <w:rPr>
          <w:rtl w:val="true"/>
        </w:rPr>
        <w:t>הדיונית</w:t>
      </w:r>
      <w:r>
        <w:rPr>
          <w:rtl w:val="true"/>
        </w:rPr>
        <w:t xml:space="preserve">, </w:t>
      </w:r>
      <w:r>
        <w:rPr>
          <w:rtl w:val="true"/>
        </w:rPr>
        <w:t>למעט</w:t>
      </w:r>
      <w:r>
        <w:rPr>
          <w:rtl w:val="true"/>
        </w:rPr>
        <w:t xml:space="preserve"> </w:t>
      </w:r>
      <w:r>
        <w:rPr>
          <w:rtl w:val="true"/>
        </w:rPr>
        <w:t>במקרים</w:t>
      </w:r>
      <w:r>
        <w:rPr>
          <w:rtl w:val="true"/>
        </w:rPr>
        <w:t xml:space="preserve"> </w:t>
      </w:r>
      <w:r>
        <w:rPr>
          <w:rtl w:val="true"/>
        </w:rPr>
        <w:t>בהם</w:t>
      </w:r>
      <w:r>
        <w:rPr>
          <w:rtl w:val="true"/>
        </w:rPr>
        <w:t xml:space="preserve"> </w:t>
      </w:r>
      <w:r>
        <w:rPr>
          <w:rtl w:val="true"/>
        </w:rPr>
        <w:t>ניכרת</w:t>
      </w:r>
      <w:r>
        <w:rPr>
          <w:rtl w:val="true"/>
        </w:rPr>
        <w:t xml:space="preserve"> </w:t>
      </w:r>
      <w:r>
        <w:rPr>
          <w:rtl w:val="true"/>
        </w:rPr>
        <w:t>חריגה</w:t>
      </w:r>
      <w:r>
        <w:rPr>
          <w:rtl w:val="true"/>
        </w:rPr>
        <w:t xml:space="preserve"> </w:t>
      </w:r>
      <w:r>
        <w:rPr>
          <w:rtl w:val="true"/>
        </w:rPr>
        <w:t>קיצונית</w:t>
      </w:r>
      <w:r>
        <w:rPr>
          <w:rtl w:val="true"/>
        </w:rPr>
        <w:t xml:space="preserve"> </w:t>
      </w:r>
      <w:r>
        <w:rPr>
          <w:rtl w:val="true"/>
        </w:rPr>
        <w:t>ממדיניות</w:t>
      </w:r>
      <w:r>
        <w:rPr>
          <w:rtl w:val="true"/>
        </w:rPr>
        <w:t xml:space="preserve"> </w:t>
      </w:r>
      <w:r>
        <w:rPr>
          <w:rtl w:val="true"/>
        </w:rPr>
        <w:t>הענישה</w:t>
      </w:r>
      <w:r>
        <w:rPr>
          <w:rtl w:val="true"/>
        </w:rPr>
        <w:t xml:space="preserve"> </w:t>
      </w:r>
      <w:r>
        <w:rPr>
          <w:rtl w:val="true"/>
        </w:rPr>
        <w:t>הנוהגת</w:t>
      </w:r>
      <w:r>
        <w:rPr>
          <w:rtl w:val="true"/>
        </w:rPr>
        <w:t xml:space="preserve">, </w:t>
      </w:r>
      <w:r>
        <w:rPr>
          <w:rtl w:val="true"/>
        </w:rPr>
        <w:t>או</w:t>
      </w:r>
      <w:r>
        <w:rPr>
          <w:rtl w:val="true"/>
        </w:rPr>
        <w:t xml:space="preserve"> </w:t>
      </w:r>
      <w:r>
        <w:rPr>
          <w:rtl w:val="true"/>
        </w:rPr>
        <w:t>כאשר</w:t>
      </w:r>
      <w:r>
        <w:rPr>
          <w:rtl w:val="true"/>
        </w:rPr>
        <w:t xml:space="preserve"> </w:t>
      </w:r>
      <w:r>
        <w:rPr>
          <w:rtl w:val="true"/>
        </w:rPr>
        <w:t>נפלה</w:t>
      </w:r>
      <w:r>
        <w:rPr>
          <w:rtl w:val="true"/>
        </w:rPr>
        <w:t xml:space="preserve"> </w:t>
      </w:r>
      <w:r>
        <w:rPr>
          <w:rtl w:val="true"/>
        </w:rPr>
        <w:t>טעות</w:t>
      </w:r>
      <w:r>
        <w:rPr>
          <w:rtl w:val="true"/>
        </w:rPr>
        <w:t xml:space="preserve"> </w:t>
      </w:r>
      <w:r>
        <w:rPr>
          <w:rtl w:val="true"/>
        </w:rPr>
        <w:t>מהותית</w:t>
      </w:r>
      <w:r>
        <w:rPr>
          <w:rtl w:val="true"/>
        </w:rPr>
        <w:t xml:space="preserve"> </w:t>
      </w:r>
      <w:r>
        <w:rPr>
          <w:rtl w:val="true"/>
        </w:rPr>
        <w:t>ובולטת</w:t>
      </w:r>
      <w:r>
        <w:rPr>
          <w:rtl w:val="true"/>
        </w:rPr>
        <w:t xml:space="preserve"> </w:t>
      </w:r>
      <w:r>
        <w:rPr>
          <w:rtl w:val="true"/>
        </w:rPr>
        <w:t>בגזר</w:t>
      </w:r>
      <w:r>
        <w:rPr>
          <w:rtl w:val="true"/>
        </w:rPr>
        <w:t xml:space="preserve"> </w:t>
      </w:r>
      <w:r>
        <w:rPr>
          <w:rtl w:val="true"/>
        </w:rPr>
        <w:t>הדין</w:t>
      </w:r>
      <w:r>
        <w:rPr>
          <w:rtl w:val="true"/>
        </w:rPr>
        <w:t xml:space="preserve"> </w:t>
      </w:r>
      <w:r>
        <w:rPr>
          <w:rtl w:val="true"/>
        </w:rPr>
        <w:t>(</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4124/21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רימוני</w:t>
      </w:r>
      <w:r>
        <w:rPr>
          <w:rtl w:val="true"/>
        </w:rPr>
        <w:t xml:space="preserve">, </w:t>
      </w:r>
      <w:r>
        <w:rPr>
          <w:rtl w:val="true"/>
        </w:rPr>
        <w:t>פסקה</w:t>
      </w:r>
      <w:r>
        <w:rPr>
          <w:rtl w:val="true"/>
        </w:rPr>
        <w:t xml:space="preserve">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1.6.2022</w:t>
      </w:r>
      <w:r>
        <w:rPr>
          <w:rtl w:val="true"/>
        </w:rPr>
        <w:t>))</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העונש שלפנינו נכנס לגדרי החריג</w:t>
      </w:r>
      <w:r>
        <w:rPr>
          <w:rtl w:val="true"/>
        </w:rPr>
        <w:t xml:space="preserve">, </w:t>
      </w:r>
      <w:r>
        <w:rPr>
          <w:rtl w:val="true"/>
        </w:rPr>
        <w:t>ולא לכלל</w:t>
      </w:r>
      <w:r>
        <w:rPr>
          <w:rtl w:val="true"/>
        </w:rPr>
        <w:t xml:space="preserve">. </w:t>
      </w:r>
      <w:r>
        <w:rPr>
          <w:rtl w:val="true"/>
        </w:rPr>
        <w:t>בראי נסיבותיהם החמורות עד מאוד של האירועים</w:t>
      </w:r>
      <w:r>
        <w:rPr>
          <w:rtl w:val="true"/>
        </w:rPr>
        <w:t xml:space="preserve">, </w:t>
      </w:r>
      <w:r>
        <w:rPr>
          <w:rtl w:val="true"/>
        </w:rPr>
        <w:t>העונש</w:t>
      </w:r>
      <w:r>
        <w:rPr>
          <w:rtl w:val="true"/>
        </w:rPr>
        <w:t xml:space="preserve"> </w:t>
      </w:r>
      <w:r>
        <w:rPr>
          <w:rtl w:val="true"/>
        </w:rPr>
        <w:t>אשר</w:t>
      </w:r>
      <w:r>
        <w:rPr>
          <w:rtl w:val="true"/>
        </w:rPr>
        <w:t xml:space="preserve"> </w:t>
      </w:r>
      <w:r>
        <w:rPr>
          <w:rtl w:val="true"/>
        </w:rPr>
        <w:t>הושת</w:t>
      </w:r>
      <w:r>
        <w:rPr>
          <w:rtl w:val="true"/>
        </w:rPr>
        <w:t xml:space="preserve"> </w:t>
      </w:r>
      <w:r>
        <w:rPr>
          <w:rtl w:val="true"/>
        </w:rPr>
        <w:t>על</w:t>
      </w:r>
      <w:r>
        <w:rPr>
          <w:rtl w:val="true"/>
        </w:rPr>
        <w:t xml:space="preserve"> </w:t>
      </w:r>
      <w:r>
        <w:rPr>
          <w:rtl w:val="true"/>
        </w:rPr>
        <w:t>המשיבים</w:t>
      </w:r>
      <w:r>
        <w:rPr>
          <w:rtl w:val="true"/>
        </w:rPr>
        <w:t xml:space="preserve"> </w:t>
      </w:r>
      <w:r>
        <w:rPr>
          <w:rtl w:val="true"/>
        </w:rPr>
        <w:t>מקל</w:t>
      </w:r>
      <w:r>
        <w:rPr>
          <w:rtl w:val="true"/>
        </w:rPr>
        <w:t xml:space="preserve"> </w:t>
      </w:r>
      <w:r>
        <w:rPr>
          <w:rtl w:val="true"/>
        </w:rPr>
        <w:t>עמם</w:t>
      </w:r>
      <w:r>
        <w:rPr>
          <w:rtl w:val="true"/>
        </w:rPr>
        <w:t xml:space="preserve">, </w:t>
      </w:r>
      <w:r>
        <w:rPr>
          <w:rtl w:val="true"/>
        </w:rPr>
        <w:t>רחוק מלהלו</w:t>
      </w:r>
      <w:r>
        <w:rPr>
          <w:rtl w:val="true"/>
        </w:rPr>
        <w:t>ם</w:t>
      </w:r>
      <w:r>
        <w:rPr>
          <w:rtl w:val="true"/>
        </w:rPr>
        <w:t xml:space="preserve"> </w:t>
      </w:r>
      <w:r>
        <w:rPr>
          <w:rtl w:val="true"/>
        </w:rPr>
        <w:t>את</w:t>
      </w:r>
      <w:r>
        <w:rPr>
          <w:rtl w:val="true"/>
        </w:rPr>
        <w:t xml:space="preserve"> </w:t>
      </w:r>
      <w:r>
        <w:rPr>
          <w:rtl w:val="true"/>
        </w:rPr>
        <w:t>חומרת</w:t>
      </w:r>
      <w:r>
        <w:rPr>
          <w:rtl w:val="true"/>
        </w:rPr>
        <w:t xml:space="preserve"> </w:t>
      </w:r>
      <w:r>
        <w:rPr>
          <w:rtl w:val="true"/>
        </w:rPr>
        <w:t>מעשיהם</w:t>
      </w:r>
      <w:r>
        <w:rPr>
          <w:rtl w:val="true"/>
        </w:rPr>
        <w:t xml:space="preserve"> </w:t>
      </w:r>
      <w:r>
        <w:rPr>
          <w:rtl w:val="true"/>
        </w:rPr>
        <w:t>וסוטה</w:t>
      </w:r>
      <w:r>
        <w:rPr>
          <w:rtl w:val="true"/>
        </w:rPr>
        <w:t xml:space="preserve"> </w:t>
      </w:r>
      <w:r>
        <w:rPr>
          <w:rtl w:val="true"/>
        </w:rPr>
        <w:t>במידה</w:t>
      </w:r>
      <w:r>
        <w:rPr>
          <w:rtl w:val="true"/>
        </w:rPr>
        <w:t xml:space="preserve"> </w:t>
      </w:r>
      <w:r>
        <w:rPr>
          <w:rtl w:val="true"/>
        </w:rPr>
        <w:t>ניכרת</w:t>
      </w:r>
      <w:r>
        <w:rPr>
          <w:rtl w:val="true"/>
        </w:rPr>
        <w:t xml:space="preserve"> </w:t>
      </w:r>
      <w:r>
        <w:rPr>
          <w:rtl w:val="true"/>
        </w:rPr>
        <w:t>לקולה</w:t>
      </w:r>
      <w:r>
        <w:rPr>
          <w:rtl w:val="true"/>
        </w:rPr>
        <w:t xml:space="preserve"> </w:t>
      </w:r>
      <w:r>
        <w:rPr>
          <w:rtl w:val="true"/>
        </w:rPr>
        <w:t>ממדיניות</w:t>
      </w:r>
      <w:r>
        <w:rPr>
          <w:rtl w:val="true"/>
        </w:rPr>
        <w:t xml:space="preserve"> </w:t>
      </w:r>
      <w:r>
        <w:rPr>
          <w:rtl w:val="true"/>
        </w:rPr>
        <w:t>הענישה</w:t>
      </w:r>
      <w:r>
        <w:rPr>
          <w:rtl w:val="true"/>
        </w:rPr>
        <w:t xml:space="preserve"> </w:t>
      </w:r>
      <w:r>
        <w:rPr>
          <w:rtl w:val="true"/>
        </w:rPr>
        <w:t>הנקוטה</w:t>
      </w:r>
      <w:r>
        <w:rPr>
          <w:rtl w:val="true"/>
        </w:rPr>
        <w:t xml:space="preserve"> </w:t>
      </w:r>
      <w:r>
        <w:rPr>
          <w:rtl w:val="true"/>
        </w:rPr>
        <w:t>בידינו</w:t>
      </w:r>
      <w:r>
        <w:rPr>
          <w:rtl w:val="true"/>
        </w:rPr>
        <w:t xml:space="preserve">. </w:t>
      </w:r>
      <w:r>
        <w:rPr>
          <w:rtl w:val="true"/>
        </w:rPr>
        <w:t>אציע</w:t>
      </w:r>
      <w:r>
        <w:rPr>
          <w:rtl w:val="true"/>
        </w:rPr>
        <w:t xml:space="preserve"> </w:t>
      </w:r>
      <w:r>
        <w:rPr>
          <w:rtl w:val="true"/>
        </w:rPr>
        <w:t xml:space="preserve">אפוא </w:t>
      </w:r>
      <w:r>
        <w:rPr>
          <w:rtl w:val="true"/>
        </w:rPr>
        <w:t>לחבר</w:t>
      </w:r>
      <w:r>
        <w:rPr>
          <w:rtl w:val="true"/>
        </w:rPr>
        <w:t>ת</w:t>
      </w:r>
      <w:r>
        <w:rPr>
          <w:rtl w:val="true"/>
        </w:rPr>
        <w:t>י</w:t>
      </w:r>
      <w:r>
        <w:rPr>
          <w:rtl w:val="true"/>
        </w:rPr>
        <w:t xml:space="preserve"> וחברי</w:t>
      </w:r>
      <w:r>
        <w:rPr>
          <w:rtl w:val="true"/>
        </w:rPr>
        <w:t xml:space="preserve"> </w:t>
      </w:r>
      <w:r>
        <w:rPr>
          <w:rtl w:val="true"/>
        </w:rPr>
        <w:t>כי</w:t>
      </w:r>
      <w:r>
        <w:rPr>
          <w:rtl w:val="true"/>
        </w:rPr>
        <w:t xml:space="preserve"> </w:t>
      </w:r>
      <w:r>
        <w:rPr>
          <w:rFonts w:ascii="Century" w:hAnsi="Century" w:cs="Miriam"/>
          <w:b/>
          <w:b/>
          <w:spacing w:val="0"/>
          <w:szCs w:val="24"/>
          <w:rtl w:val="true"/>
        </w:rPr>
        <w:t>נדחה</w:t>
      </w:r>
      <w:r>
        <w:rPr>
          <w:rtl w:val="true"/>
        </w:rPr>
        <w:t xml:space="preserve"> את ערעורי המשיבים</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ascii="Century" w:hAnsi="Century" w:cs="Miriam"/>
          <w:b/>
          <w:b/>
          <w:spacing w:val="0"/>
          <w:szCs w:val="24"/>
          <w:rtl w:val="true"/>
        </w:rPr>
        <w:t>נקבל</w:t>
      </w:r>
      <w:r>
        <w:rPr>
          <w:rtl w:val="true"/>
        </w:rPr>
        <w:t xml:space="preserve"> </w:t>
      </w:r>
      <w:r>
        <w:rPr>
          <w:rtl w:val="true"/>
        </w:rPr>
        <w:t>את</w:t>
      </w:r>
      <w:r>
        <w:rPr>
          <w:rtl w:val="true"/>
        </w:rPr>
        <w:t xml:space="preserve"> </w:t>
      </w:r>
      <w:r>
        <w:rPr>
          <w:rtl w:val="true"/>
        </w:rPr>
        <w:t>ערעור</w:t>
      </w:r>
      <w:r>
        <w:rPr>
          <w:rtl w:val="true"/>
        </w:rPr>
        <w:t xml:space="preserve"> </w:t>
      </w:r>
      <w:r>
        <w:rPr>
          <w:rtl w:val="true"/>
        </w:rPr>
        <w:t>המדינה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כתב האישום המתוקן</w:t>
      </w:r>
      <w:r>
        <w:rPr>
          <w:rtl w:val="true"/>
        </w:rPr>
        <w:t xml:space="preserve">, </w:t>
      </w:r>
      <w:r>
        <w:rPr>
          <w:rtl w:val="true"/>
        </w:rPr>
        <w:t xml:space="preserve">המונה </w:t>
      </w:r>
      <w:r>
        <w:rPr>
          <w:rFonts w:ascii="Century" w:hAnsi="Century" w:cs="Miriam"/>
          <w:b/>
          <w:b/>
          <w:spacing w:val="0"/>
          <w:sz w:val="22"/>
          <w:sz w:val="22"/>
          <w:szCs w:val="24"/>
          <w:rtl w:val="true"/>
        </w:rPr>
        <w:t>חמישה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אישומים</w:t>
      </w:r>
      <w:r>
        <w:rPr>
          <w:rtl w:val="true"/>
        </w:rPr>
        <w:t xml:space="preserve"> כמפורט לעיל בהרחבה</w:t>
      </w:r>
      <w:r>
        <w:rPr>
          <w:rtl w:val="true"/>
        </w:rPr>
        <w:t xml:space="preserve">, </w:t>
      </w:r>
      <w:r>
        <w:rPr>
          <w:rtl w:val="true"/>
        </w:rPr>
        <w:t>מצייר תמונה עגומה של חבורת צעירים אשר נקבצו להם יחדיו מתוך מניע לאומני</w:t>
      </w:r>
      <w:r>
        <w:rPr>
          <w:rtl w:val="true"/>
        </w:rPr>
        <w:t>-</w:t>
      </w:r>
      <w:r>
        <w:rPr>
          <w:rtl w:val="true"/>
        </w:rPr>
        <w:t>אידיאולוגי לצורך ארגון התפרעויות ופגיעה בכוחות הביטחון וגורמי האכיפה באמצעות יידוי בקבוקי תבערה והשלכת אבנים</w:t>
      </w:r>
      <w:r>
        <w:rPr>
          <w:rtl w:val="true"/>
        </w:rPr>
        <w:t xml:space="preserve">. </w:t>
      </w:r>
      <w:r>
        <w:rPr>
          <w:rtl w:val="true"/>
        </w:rPr>
        <w:t>העונש אשר נגזר עליהם מחייב את התערבותנו</w:t>
      </w:r>
      <w:r>
        <w:rPr>
          <w:rtl w:val="true"/>
        </w:rPr>
        <w:t xml:space="preserve">, </w:t>
      </w:r>
      <w:r>
        <w:rPr>
          <w:rtl w:val="true"/>
        </w:rPr>
        <w:t>הן מאחר שהוא אינו הולם את חומרת מעשיהם כשלעצמם</w:t>
      </w:r>
      <w:r>
        <w:rPr>
          <w:rtl w:val="true"/>
        </w:rPr>
        <w:t xml:space="preserve">; </w:t>
      </w:r>
      <w:r>
        <w:rPr>
          <w:rtl w:val="true"/>
        </w:rPr>
        <w:t>הן בראי מגמת ההחמרה הנגזרת מחוק המאבק בטרור</w:t>
      </w:r>
      <w:r>
        <w:rPr>
          <w:rtl w:val="true"/>
        </w:rPr>
        <w:t xml:space="preserve">; </w:t>
      </w:r>
      <w:r>
        <w:rPr>
          <w:rtl w:val="true"/>
        </w:rPr>
        <w:t>הן מפני שאין בנמצא נסיבות משמעותיות לזכות המשיבים המאפשרות הקלה בעונשם</w:t>
      </w:r>
      <w:r>
        <w:rPr>
          <w:rtl w:val="true"/>
        </w:rPr>
        <w:t>.</w:t>
      </w:r>
    </w:p>
    <w:p>
      <w:pPr>
        <w:pStyle w:val="Ruller41"/>
        <w:numPr>
          <w:ilvl w:val="0"/>
          <w:numId w:val="0"/>
        </w:numPr>
        <w:ind w:hanging="0" w:start="0" w:end="0"/>
        <w:jc w:val="both"/>
        <w:rPr/>
      </w:pPr>
      <w:r>
        <w:rPr>
          <w:rFonts w:eastAsia="Garamond"/>
          <w:rtl w:val="true"/>
        </w:rPr>
        <w:t xml:space="preserve"> </w:t>
      </w:r>
    </w:p>
    <w:p>
      <w:pPr>
        <w:pStyle w:val="Ruller41"/>
        <w:numPr>
          <w:ilvl w:val="0"/>
          <w:numId w:val="1"/>
        </w:numPr>
        <w:ind w:hanging="0" w:start="0" w:end="0"/>
        <w:jc w:val="both"/>
        <w:rPr/>
      </w:pPr>
      <w:r>
        <w:rPr>
          <w:rtl w:val="true"/>
        </w:rPr>
        <w:t>במעשיהם של המשיבים</w:t>
      </w:r>
      <w:r>
        <w:rPr>
          <w:rtl w:val="true"/>
        </w:rPr>
        <w:t xml:space="preserve">, </w:t>
      </w:r>
      <w:r>
        <w:rPr>
          <w:rtl w:val="true"/>
        </w:rPr>
        <w:t>כשלעצמם</w:t>
      </w:r>
      <w:r>
        <w:rPr>
          <w:rtl w:val="true"/>
        </w:rPr>
        <w:t xml:space="preserve">, </w:t>
      </w:r>
      <w:r>
        <w:rPr>
          <w:rtl w:val="true"/>
        </w:rPr>
        <w:t>נעוצה חומרה רבתי</w:t>
      </w:r>
      <w:r>
        <w:rPr>
          <w:rtl w:val="true"/>
        </w:rPr>
        <w:t xml:space="preserve">. </w:t>
      </w:r>
      <w:r>
        <w:rPr>
          <w:rtl w:val="true"/>
        </w:rPr>
        <w:t>לא פעם</w:t>
      </w:r>
      <w:r>
        <w:rPr>
          <w:rtl w:val="true"/>
        </w:rPr>
        <w:t xml:space="preserve">, </w:t>
      </w:r>
      <w:r>
        <w:rPr>
          <w:rtl w:val="true"/>
        </w:rPr>
        <w:t xml:space="preserve">עמד בית משפט זה על חומרתן של עבירות אלימות הנעשות במסגרת התפרעות המונית ובייחוד כשהעבירות נעשות מתוך מניע לאומני </w:t>
      </w:r>
      <w:r>
        <w:rPr>
          <w:rtl w:val="true"/>
        </w:rPr>
        <w:t>(</w:t>
      </w:r>
      <w:hyperlink r:id="rId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4585/22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ערדאת</w:t>
      </w:r>
      <w:r>
        <w:rPr>
          <w:rtl w:val="true"/>
        </w:rPr>
        <w:t xml:space="preserve">, </w:t>
      </w:r>
      <w:r>
        <w:rPr>
          <w:rtl w:val="true"/>
        </w:rPr>
        <w:t xml:space="preserve">פסקה </w:t>
      </w:r>
      <w:r>
        <w:rPr/>
        <w:t>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w:t>
      </w:r>
      <w:r>
        <w:rPr/>
        <w:t>7</w:t>
      </w:r>
      <w:r>
        <w:rPr/>
        <w:t>.2022</w:t>
      </w:r>
      <w:r>
        <w:rPr>
          <w:rtl w:val="true"/>
        </w:rPr>
        <w:t>)</w:t>
      </w:r>
      <w:r>
        <w:rPr>
          <w:rtl w:val="true"/>
        </w:rPr>
        <w:t xml:space="preserve">). </w:t>
      </w:r>
      <w:r>
        <w:rPr>
          <w:rtl w:val="true"/>
        </w:rPr>
        <w:t>מלבד הסכנה המוחשית בהתפרעות אלימה</w:t>
      </w:r>
      <w:r>
        <w:rPr>
          <w:rtl w:val="true"/>
        </w:rPr>
        <w:t xml:space="preserve">, </w:t>
      </w:r>
      <w:r>
        <w:rPr>
          <w:rtl w:val="true"/>
        </w:rPr>
        <w:t>מעשה זה אף זורה אימה וחרדה בציבור ומערער את יסודות שלטון החוק וגורמי האכיפה בכך ש</w:t>
      </w:r>
      <w:r>
        <w:rPr>
          <w:rtl w:val="true"/>
        </w:rPr>
        <w:t>הפורעים</w:t>
      </w:r>
      <w:r>
        <w:rPr>
          <w:rtl w:val="true"/>
        </w:rPr>
        <w:t xml:space="preserve"> </w:t>
      </w:r>
      <w:r>
        <w:rPr>
          <w:rtl w:val="true"/>
        </w:rPr>
        <w:t>מלבים</w:t>
      </w:r>
      <w:r>
        <w:rPr>
          <w:rtl w:val="true"/>
        </w:rPr>
        <w:t xml:space="preserve"> </w:t>
      </w:r>
      <w:r>
        <w:rPr>
          <w:rtl w:val="true"/>
        </w:rPr>
        <w:t>במו</w:t>
      </w:r>
      <w:r>
        <w:rPr>
          <w:rtl w:val="true"/>
        </w:rPr>
        <w:t xml:space="preserve"> </w:t>
      </w:r>
      <w:r>
        <w:rPr>
          <w:rtl w:val="true"/>
        </w:rPr>
        <w:t>ידיהם</w:t>
      </w:r>
      <w:r>
        <w:rPr>
          <w:rtl w:val="true"/>
        </w:rPr>
        <w:t xml:space="preserve"> </w:t>
      </w:r>
      <w:r>
        <w:rPr>
          <w:rtl w:val="true"/>
        </w:rPr>
        <w:t>את</w:t>
      </w:r>
      <w:r>
        <w:rPr>
          <w:rtl w:val="true"/>
        </w:rPr>
        <w:t xml:space="preserve"> </w:t>
      </w:r>
      <w:r>
        <w:rPr>
          <w:rtl w:val="true"/>
        </w:rPr>
        <w:t>בעירת</w:t>
      </w:r>
      <w:r>
        <w:rPr>
          <w:rtl w:val="true"/>
        </w:rPr>
        <w:t xml:space="preserve"> </w:t>
      </w:r>
      <w:r>
        <w:rPr>
          <w:rtl w:val="true"/>
        </w:rPr>
        <w:t>האלימות</w:t>
      </w:r>
      <w:r>
        <w:rPr>
          <w:rtl w:val="true"/>
        </w:rPr>
        <w:t xml:space="preserve"> </w:t>
      </w:r>
      <w:r>
        <w:rPr>
          <w:rtl w:val="true"/>
        </w:rPr>
        <w:t>ו</w:t>
      </w:r>
      <w:r>
        <w:rPr>
          <w:rtl w:val="true"/>
        </w:rPr>
        <w:t>מקשים</w:t>
      </w:r>
      <w:r>
        <w:rPr>
          <w:rtl w:val="true"/>
        </w:rPr>
        <w:t xml:space="preserve"> </w:t>
      </w:r>
      <w:r>
        <w:rPr>
          <w:rtl w:val="true"/>
        </w:rPr>
        <w:t>על</w:t>
      </w:r>
      <w:r>
        <w:rPr>
          <w:rtl w:val="true"/>
        </w:rPr>
        <w:t xml:space="preserve"> </w:t>
      </w:r>
      <w:r>
        <w:rPr>
          <w:rtl w:val="true"/>
        </w:rPr>
        <w:t>כוחות</w:t>
      </w:r>
      <w:r>
        <w:rPr>
          <w:rtl w:val="true"/>
        </w:rPr>
        <w:t xml:space="preserve"> </w:t>
      </w:r>
      <w:r>
        <w:rPr>
          <w:rtl w:val="true"/>
        </w:rPr>
        <w:t>הביטחון</w:t>
      </w:r>
      <w:r>
        <w:rPr>
          <w:rtl w:val="true"/>
        </w:rPr>
        <w:t xml:space="preserve"> </w:t>
      </w:r>
      <w:r>
        <w:rPr>
          <w:rtl w:val="true"/>
        </w:rPr>
        <w:t>להשיב</w:t>
      </w:r>
      <w:r>
        <w:rPr>
          <w:rtl w:val="true"/>
        </w:rPr>
        <w:t xml:space="preserve"> </w:t>
      </w:r>
      <w:r>
        <w:rPr>
          <w:rtl w:val="true"/>
        </w:rPr>
        <w:t>את</w:t>
      </w:r>
      <w:r>
        <w:rPr>
          <w:rtl w:val="true"/>
        </w:rPr>
        <w:t xml:space="preserve"> </w:t>
      </w:r>
      <w:r>
        <w:rPr>
          <w:rtl w:val="true"/>
        </w:rPr>
        <w:t>הסדר</w:t>
      </w:r>
      <w:r>
        <w:rPr>
          <w:rtl w:val="true"/>
        </w:rPr>
        <w:t xml:space="preserve"> </w:t>
      </w:r>
      <w:r>
        <w:rPr>
          <w:rtl w:val="true"/>
        </w:rPr>
        <w:t>האזרחי</w:t>
      </w:r>
      <w:r>
        <w:rPr>
          <w:rtl w:val="true"/>
        </w:rPr>
        <w:t xml:space="preserve"> </w:t>
      </w:r>
      <w:r>
        <w:rPr>
          <w:rtl w:val="true"/>
        </w:rPr>
        <w:t>והציבורי</w:t>
      </w:r>
      <w:r>
        <w:rPr>
          <w:rtl w:val="true"/>
        </w:rPr>
        <w:t xml:space="preserve"> </w:t>
      </w:r>
      <w:r>
        <w:rPr>
          <w:rtl w:val="true"/>
        </w:rPr>
        <w:t>על</w:t>
      </w:r>
      <w:r>
        <w:rPr>
          <w:rtl w:val="true"/>
        </w:rPr>
        <w:t xml:space="preserve"> </w:t>
      </w:r>
      <w:r>
        <w:rPr>
          <w:rtl w:val="true"/>
        </w:rPr>
        <w:t>כנו</w:t>
      </w:r>
      <w:r>
        <w:rPr>
          <w:rtl w:val="true"/>
        </w:rPr>
        <w:t xml:space="preserve"> </w:t>
      </w:r>
      <w:r>
        <w:rPr>
          <w:rtl w:val="true"/>
        </w:rPr>
        <w:t>(</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2313/22</w:t>
        </w:r>
      </w:hyperlink>
      <w:r>
        <w:rPr>
          <w:rtl w:val="true"/>
        </w:rPr>
        <w:t xml:space="preserve"> </w:t>
      </w:r>
      <w:r>
        <w:rPr>
          <w:rFonts w:ascii="Century" w:hAnsi="Century" w:cs="Miriam"/>
          <w:b/>
          <w:b/>
          <w:spacing w:val="0"/>
          <w:sz w:val="22"/>
          <w:sz w:val="22"/>
          <w:szCs w:val="24"/>
          <w:rtl w:val="true"/>
        </w:rPr>
        <w:t>סרור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7.11.2022</w:t>
      </w:r>
      <w:r>
        <w:rPr>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על אותה הדרך</w:t>
      </w:r>
      <w:r>
        <w:rPr>
          <w:rtl w:val="true"/>
        </w:rPr>
        <w:t xml:space="preserve">, </w:t>
      </w:r>
      <w:r>
        <w:rPr>
          <w:rtl w:val="true"/>
        </w:rPr>
        <w:t>השלכת בקבוקי תבערה</w:t>
      </w:r>
      <w:r>
        <w:rPr>
          <w:rtl w:val="true"/>
        </w:rPr>
        <w:t xml:space="preserve">, </w:t>
      </w:r>
      <w:r>
        <w:rPr>
          <w:rtl w:val="true"/>
        </w:rPr>
        <w:t>יידוי אבנים וירי זיקוקים לעבר כוחות הביטחון במסגרת התפרעות</w:t>
      </w:r>
      <w:r>
        <w:rPr>
          <w:rtl w:val="true"/>
        </w:rPr>
        <w:t xml:space="preserve">, </w:t>
      </w:r>
      <w:r>
        <w:rPr>
          <w:rtl w:val="true"/>
        </w:rPr>
        <w:t xml:space="preserve">מהוות פעולות אשר עלולות להסב פגיעה מוחשית ברכוש בגוף ואף בחיי אדם </w:t>
      </w:r>
      <w:r>
        <w:rPr>
          <w:rtl w:val="true"/>
        </w:rPr>
        <w:t>(</w:t>
      </w:r>
      <w:hyperlink r:id="rId9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9821/16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30.11.2017</w:t>
      </w:r>
      <w:r>
        <w:rPr>
          <w:rtl w:val="true"/>
        </w:rPr>
        <w:t>)</w:t>
      </w:r>
      <w:r>
        <w:rPr>
          <w:rtl w:val="true"/>
        </w:rPr>
        <w:t xml:space="preserve">). </w:t>
      </w:r>
      <w:r>
        <w:rPr>
          <w:rtl w:val="true"/>
        </w:rPr>
        <w:t>בעובדה ש</w:t>
      </w:r>
      <w:r>
        <w:rPr>
          <w:rtl w:val="true"/>
        </w:rPr>
        <w:t>למרבה</w:t>
      </w:r>
      <w:r>
        <w:rPr>
          <w:rtl w:val="true"/>
        </w:rPr>
        <w:t xml:space="preserve"> </w:t>
      </w:r>
      <w:r>
        <w:rPr>
          <w:rtl w:val="true"/>
        </w:rPr>
        <w:t>המזל</w:t>
      </w:r>
      <w:r>
        <w:rPr>
          <w:rtl w:val="true"/>
        </w:rPr>
        <w:t xml:space="preserve"> </w:t>
      </w:r>
      <w:r>
        <w:rPr>
          <w:rtl w:val="true"/>
        </w:rPr>
        <w:t>לא</w:t>
      </w:r>
      <w:r>
        <w:rPr>
          <w:rtl w:val="true"/>
        </w:rPr>
        <w:t xml:space="preserve"> </w:t>
      </w:r>
      <w:r>
        <w:rPr>
          <w:rtl w:val="true"/>
        </w:rPr>
        <w:t>נגרם</w:t>
      </w:r>
      <w:r>
        <w:rPr>
          <w:rtl w:val="true"/>
        </w:rPr>
        <w:t xml:space="preserve"> </w:t>
      </w:r>
      <w:r>
        <w:rPr>
          <w:rtl w:val="true"/>
        </w:rPr>
        <w:t>נזק</w:t>
      </w:r>
      <w:r>
        <w:rPr>
          <w:rtl w:val="true"/>
        </w:rPr>
        <w:t xml:space="preserve"> </w:t>
      </w:r>
      <w:r>
        <w:rPr>
          <w:rtl w:val="true"/>
        </w:rPr>
        <w:t>של</w:t>
      </w:r>
      <w:r>
        <w:rPr>
          <w:rtl w:val="true"/>
        </w:rPr>
        <w:t xml:space="preserve"> </w:t>
      </w:r>
      <w:r>
        <w:rPr>
          <w:rtl w:val="true"/>
        </w:rPr>
        <w:t>ממש</w:t>
      </w:r>
      <w:r>
        <w:rPr>
          <w:rtl w:val="true"/>
        </w:rPr>
        <w:t xml:space="preserve"> </w:t>
      </w:r>
      <w:r>
        <w:rPr>
          <w:rtl w:val="true"/>
        </w:rPr>
        <w:t>לחייהם</w:t>
      </w:r>
      <w:r>
        <w:rPr>
          <w:rtl w:val="true"/>
        </w:rPr>
        <w:t xml:space="preserve"> </w:t>
      </w:r>
      <w:r>
        <w:rPr>
          <w:rtl w:val="true"/>
        </w:rPr>
        <w:t>של</w:t>
      </w:r>
      <w:r>
        <w:rPr>
          <w:rtl w:val="true"/>
        </w:rPr>
        <w:t xml:space="preserve"> </w:t>
      </w:r>
      <w:r>
        <w:rPr>
          <w:rtl w:val="true"/>
        </w:rPr>
        <w:t>השוטרים</w:t>
      </w:r>
      <w:r>
        <w:rPr>
          <w:rtl w:val="true"/>
        </w:rPr>
        <w:t xml:space="preserve">, </w:t>
      </w:r>
      <w:r>
        <w:rPr>
          <w:rtl w:val="true"/>
        </w:rPr>
        <w:t xml:space="preserve">אין כדי להקהות </w:t>
      </w:r>
      <w:r>
        <w:rPr>
          <w:rtl w:val="true"/>
        </w:rPr>
        <w:t>את</w:t>
      </w:r>
      <w:r>
        <w:rPr>
          <w:rtl w:val="true"/>
        </w:rPr>
        <w:t xml:space="preserve"> </w:t>
      </w:r>
      <w:r>
        <w:rPr>
          <w:rtl w:val="true"/>
        </w:rPr>
        <w:t>חומרת</w:t>
      </w:r>
      <w:r>
        <w:rPr>
          <w:rtl w:val="true"/>
        </w:rPr>
        <w:t xml:space="preserve"> </w:t>
      </w:r>
      <w:r>
        <w:rPr>
          <w:rtl w:val="true"/>
        </w:rPr>
        <w:t>מעשי</w:t>
      </w:r>
      <w:r>
        <w:rPr>
          <w:rtl w:val="true"/>
        </w:rPr>
        <w:t xml:space="preserve"> המשיבים</w:t>
      </w:r>
      <w:r>
        <w:rPr>
          <w:rtl w:val="true"/>
        </w:rPr>
        <w:t xml:space="preserve"> </w:t>
      </w:r>
      <w:r>
        <w:rPr>
          <w:rtl w:val="true"/>
        </w:rPr>
        <w:t>כנטען</w:t>
      </w:r>
      <w:r>
        <w:rPr>
          <w:rtl w:val="true"/>
        </w:rPr>
        <w:t xml:space="preserve"> </w:t>
      </w:r>
      <w:r>
        <w:rPr>
          <w:rtl w:val="true"/>
        </w:rPr>
        <w:t>(</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6245/22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פסקה</w:t>
      </w:r>
      <w:r>
        <w:rPr>
          <w:rtl w:val="true"/>
        </w:rPr>
        <w:t xml:space="preserve">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8.11.2022</w:t>
      </w:r>
      <w:r>
        <w:rPr>
          <w:rtl w:val="true"/>
        </w:rPr>
        <w:t xml:space="preserve">); </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2337/13</w:t>
        </w:r>
      </w:hyperlink>
      <w:r>
        <w:rPr>
          <w:rtl w:val="true"/>
        </w:rPr>
        <w:t xml:space="preserve"> </w:t>
      </w:r>
      <w:r>
        <w:rPr>
          <w:rFonts w:ascii="Century" w:hAnsi="Century" w:cs="Miriam"/>
          <w:b/>
          <w:b/>
          <w:spacing w:val="0"/>
          <w:sz w:val="22"/>
          <w:sz w:val="22"/>
          <w:szCs w:val="24"/>
          <w:rtl w:val="true"/>
        </w:rPr>
        <w:t>קואסמה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16.9.2013</w:t>
      </w:r>
      <w:r>
        <w:rPr>
          <w:rtl w:val="true"/>
        </w:rPr>
        <w:t xml:space="preserve">)). </w:t>
      </w:r>
      <w:r>
        <w:rPr>
          <w:rtl w:val="true"/>
        </w:rPr>
        <w:t>לו</w:t>
      </w:r>
      <w:r>
        <w:rPr>
          <w:rtl w:val="true"/>
        </w:rPr>
        <w:t xml:space="preserve"> </w:t>
      </w:r>
      <w:r>
        <w:rPr>
          <w:rtl w:val="true"/>
        </w:rPr>
        <w:t>היה</w:t>
      </w:r>
      <w:r>
        <w:rPr>
          <w:rtl w:val="true"/>
        </w:rPr>
        <w:t xml:space="preserve"> </w:t>
      </w:r>
      <w:r>
        <w:rPr>
          <w:rtl w:val="true"/>
        </w:rPr>
        <w:t>נגרם</w:t>
      </w:r>
      <w:r>
        <w:rPr>
          <w:rtl w:val="true"/>
        </w:rPr>
        <w:t xml:space="preserve"> </w:t>
      </w:r>
      <w:r>
        <w:rPr>
          <w:rtl w:val="true"/>
        </w:rPr>
        <w:t>נזק</w:t>
      </w:r>
      <w:r>
        <w:rPr>
          <w:rtl w:val="true"/>
        </w:rPr>
        <w:t xml:space="preserve"> </w:t>
      </w:r>
      <w:r>
        <w:rPr>
          <w:rtl w:val="true"/>
        </w:rPr>
        <w:t>נוסף</w:t>
      </w:r>
      <w:r>
        <w:rPr>
          <w:rtl w:val="true"/>
        </w:rPr>
        <w:t xml:space="preserve"> – </w:t>
      </w:r>
      <w:r>
        <w:rPr>
          <w:rtl w:val="true"/>
        </w:rPr>
        <w:t>יש</w:t>
      </w:r>
      <w:r>
        <w:rPr>
          <w:rtl w:val="true"/>
        </w:rPr>
        <w:t xml:space="preserve"> </w:t>
      </w:r>
      <w:r>
        <w:rPr>
          <w:rtl w:val="true"/>
        </w:rPr>
        <w:t>לשער</w:t>
      </w:r>
      <w:r>
        <w:rPr>
          <w:rtl w:val="true"/>
        </w:rPr>
        <w:t xml:space="preserve"> </w:t>
      </w:r>
      <w:r>
        <w:rPr>
          <w:rtl w:val="true"/>
        </w:rPr>
        <w:t>כי</w:t>
      </w:r>
      <w:r>
        <w:rPr>
          <w:rtl w:val="true"/>
        </w:rPr>
        <w:t xml:space="preserve"> </w:t>
      </w:r>
      <w:r>
        <w:rPr>
          <w:rtl w:val="true"/>
        </w:rPr>
        <w:t>היו</w:t>
      </w:r>
      <w:r>
        <w:rPr>
          <w:rtl w:val="true"/>
        </w:rPr>
        <w:t xml:space="preserve"> </w:t>
      </w:r>
      <w:r>
        <w:rPr>
          <w:rtl w:val="true"/>
        </w:rPr>
        <w:t>מיוחסות</w:t>
      </w:r>
      <w:r>
        <w:rPr>
          <w:rtl w:val="true"/>
        </w:rPr>
        <w:t xml:space="preserve"> </w:t>
      </w:r>
      <w:r>
        <w:rPr>
          <w:rtl w:val="true"/>
        </w:rPr>
        <w:t>להם</w:t>
      </w:r>
      <w:r>
        <w:rPr>
          <w:rtl w:val="true"/>
        </w:rPr>
        <w:t xml:space="preserve"> </w:t>
      </w:r>
      <w:r>
        <w:rPr>
          <w:rtl w:val="true"/>
        </w:rPr>
        <w:t>עבירות</w:t>
      </w:r>
      <w:r>
        <w:rPr>
          <w:rtl w:val="true"/>
        </w:rPr>
        <w:t xml:space="preserve"> </w:t>
      </w:r>
      <w:r>
        <w:rPr>
          <w:rtl w:val="true"/>
        </w:rPr>
        <w:t>חמורות</w:t>
      </w:r>
      <w:r>
        <w:rPr>
          <w:rtl w:val="true"/>
        </w:rPr>
        <w:t xml:space="preserve"> </w:t>
      </w:r>
      <w:r>
        <w:rPr>
          <w:rtl w:val="true"/>
        </w:rPr>
        <w:t>עוד</w:t>
      </w:r>
      <w:r>
        <w:rPr>
          <w:rtl w:val="true"/>
        </w:rPr>
        <w:t xml:space="preserve"> </w:t>
      </w:r>
      <w:r>
        <w:rPr>
          <w:rtl w:val="true"/>
        </w:rPr>
        <w:t>יותר</w:t>
      </w:r>
      <w:r>
        <w:rPr>
          <w:rtl w:val="true"/>
        </w:rPr>
        <w:t>.</w:t>
      </w:r>
      <w:r>
        <w:rPr>
          <w:rtl w:val="true"/>
        </w:rPr>
        <w:t xml:space="preserve"> </w:t>
      </w:r>
      <w:r>
        <w:rPr>
          <w:rtl w:val="true"/>
        </w:rPr>
        <w:t>בעבירות אלו</w:t>
      </w:r>
      <w:r>
        <w:rPr>
          <w:rtl w:val="true"/>
        </w:rPr>
        <w:t xml:space="preserve">, </w:t>
      </w:r>
      <w:r>
        <w:rPr>
          <w:rtl w:val="true"/>
        </w:rPr>
        <w:t>נדרשת מדיניות ענישה מחמירה אשר תשקף את חומרתן</w:t>
      </w:r>
      <w:r>
        <w:rPr>
          <w:rtl w:val="true"/>
        </w:rPr>
        <w:t xml:space="preserve">, </w:t>
      </w:r>
      <w:r>
        <w:rPr>
          <w:rtl w:val="true"/>
        </w:rPr>
        <w:t>תבטא סלידה חברתית מביצוען ותסייע במיגור מעשי אלימות אלו בכלל</w:t>
      </w:r>
      <w:r>
        <w:rPr>
          <w:rtl w:val="true"/>
        </w:rPr>
        <w:t xml:space="preserve">, </w:t>
      </w:r>
      <w:r>
        <w:rPr>
          <w:rtl w:val="true"/>
        </w:rPr>
        <w:t xml:space="preserve">ובפרט אלו המופנים כלפי כוחות הביטחון </w:t>
      </w:r>
      <w:r>
        <w:rPr>
          <w:rtl w:val="true"/>
        </w:rPr>
        <w:t>(</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901/22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אסווד</w:t>
      </w:r>
      <w:r>
        <w:rPr>
          <w:rtl w:val="true"/>
        </w:rPr>
        <w:t xml:space="preserve">, </w:t>
      </w:r>
      <w:r>
        <w:rPr>
          <w:rtl w:val="true"/>
        </w:rPr>
        <w:t>פסקה</w:t>
      </w:r>
      <w:r>
        <w:rPr>
          <w:rtl w:val="true"/>
        </w:rPr>
        <w:t xml:space="preserve">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24.2.2022</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עוד</w:t>
      </w:r>
      <w:r>
        <w:rPr>
          <w:rFonts w:eastAsia="Arial TUR;Arial" w:cs="Arial TUR;Arial"/>
          <w:rtl w:val="true"/>
        </w:rPr>
        <w:t xml:space="preserve"> </w:t>
      </w:r>
      <w:r>
        <w:rPr>
          <w:rtl w:val="true"/>
        </w:rPr>
        <w:t>יודגש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סיכנו</w:t>
      </w:r>
      <w:r>
        <w:rPr>
          <w:rFonts w:eastAsia="Arial TUR;Arial" w:cs="Arial TUR;Arial"/>
          <w:rtl w:val="true"/>
        </w:rPr>
        <w:t xml:space="preserve"> </w:t>
      </w:r>
      <w:r>
        <w:rPr>
          <w:rtl w:val="true"/>
        </w:rPr>
        <w:t>ופגעו</w:t>
      </w:r>
      <w:r>
        <w:rPr>
          <w:rFonts w:eastAsia="Arial TUR;Arial" w:cs="Arial TUR;Arial"/>
          <w:rtl w:val="true"/>
        </w:rPr>
        <w:t xml:space="preserve"> </w:t>
      </w:r>
      <w:r>
        <w:rPr>
          <w:rtl w:val="true"/>
        </w:rPr>
        <w:t>באוכלוסייה</w:t>
      </w:r>
      <w:r>
        <w:rPr>
          <w:rFonts w:eastAsia="Arial TUR;Arial" w:cs="Arial TUR;Arial"/>
          <w:rtl w:val="true"/>
        </w:rPr>
        <w:t xml:space="preserve"> </w:t>
      </w:r>
      <w:r>
        <w:rPr>
          <w:rtl w:val="true"/>
        </w:rPr>
        <w:t>המקומית</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מעורבת</w:t>
      </w:r>
      <w:r>
        <w:rPr>
          <w:rFonts w:eastAsia="Arial TUR;Arial" w:cs="Arial TUR;Arial"/>
          <w:rtl w:val="true"/>
        </w:rPr>
        <w:t xml:space="preserve"> </w:t>
      </w:r>
      <w:r>
        <w:rPr>
          <w:rtl w:val="true"/>
        </w:rPr>
        <w:t>במעשיהם</w:t>
      </w:r>
      <w:r>
        <w:rPr>
          <w:rtl w:val="true"/>
        </w:rPr>
        <w:t xml:space="preserve">, </w:t>
      </w:r>
      <w:r>
        <w:rPr>
          <w:rtl w:val="true"/>
        </w:rPr>
        <w:t>סולדת</w:t>
      </w:r>
      <w:r>
        <w:rPr>
          <w:rFonts w:eastAsia="Arial TUR;Arial" w:cs="Arial TUR;Arial"/>
          <w:rtl w:val="true"/>
        </w:rPr>
        <w:t xml:space="preserve"> </w:t>
      </w:r>
      <w:r>
        <w:rPr>
          <w:rtl w:val="true"/>
        </w:rPr>
        <w:t>מהם</w:t>
      </w:r>
      <w:r>
        <w:rPr>
          <w:rtl w:val="true"/>
        </w:rPr>
        <w:t xml:space="preserve">, </w:t>
      </w:r>
      <w:r>
        <w:rPr>
          <w:rtl w:val="true"/>
        </w:rPr>
        <w:t>ומבקשת</w:t>
      </w:r>
      <w:r>
        <w:rPr>
          <w:rFonts w:eastAsia="Arial TUR;Arial" w:cs="Arial TUR;Arial"/>
          <w:rtl w:val="true"/>
        </w:rPr>
        <w:t xml:space="preserve"> </w:t>
      </w:r>
      <w:r>
        <w:rPr>
          <w:rtl w:val="true"/>
        </w:rPr>
        <w:t>לחיות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חייה</w:t>
      </w:r>
      <w:r>
        <w:rPr>
          <w:rFonts w:eastAsia="Arial TUR;Arial" w:cs="Arial TUR;Arial"/>
          <w:rtl w:val="true"/>
        </w:rPr>
        <w:t xml:space="preserve"> </w:t>
      </w:r>
      <w:r>
        <w:rPr>
          <w:rtl w:val="true"/>
        </w:rPr>
        <w:t>בשלווה</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שמעשים</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שבוצעו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יפגעו</w:t>
      </w:r>
      <w:r>
        <w:rPr>
          <w:rFonts w:eastAsia="Arial TUR;Arial" w:cs="Arial TUR;Arial"/>
          <w:rtl w:val="true"/>
        </w:rPr>
        <w:t xml:space="preserve"> </w:t>
      </w:r>
      <w:r>
        <w:rPr>
          <w:rtl w:val="true"/>
        </w:rPr>
        <w:t>בשגרת</w:t>
      </w:r>
      <w:r>
        <w:rPr>
          <w:rFonts w:eastAsia="Arial TUR;Arial" w:cs="Arial TUR;Arial"/>
          <w:rtl w:val="true"/>
        </w:rPr>
        <w:t xml:space="preserve"> </w:t>
      </w:r>
      <w:r>
        <w:rPr>
          <w:rtl w:val="true"/>
        </w:rPr>
        <w:t>חייה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לחומרת העבירות כשלעצמן מתווסף ממד חומרה ייחודי </w:t>
      </w:r>
      <w:r>
        <w:rPr>
          <w:rtl w:val="true"/>
        </w:rPr>
        <w:t>–</w:t>
      </w:r>
      <w:r>
        <w:rPr>
          <w:rtl w:val="true"/>
        </w:rPr>
        <w:t xml:space="preserve"> היותן עבירות </w:t>
      </w:r>
      <w:r>
        <w:rPr>
          <w:rFonts w:ascii="Century" w:hAnsi="Century" w:cs="Miriam"/>
          <w:b/>
          <w:b/>
          <w:spacing w:val="0"/>
          <w:sz w:val="22"/>
          <w:sz w:val="22"/>
          <w:szCs w:val="24"/>
          <w:rtl w:val="true"/>
        </w:rPr>
        <w:t>טרור</w:t>
      </w:r>
      <w:r>
        <w:rPr>
          <w:rtl w:val="true"/>
        </w:rPr>
        <w:t xml:space="preserve">. </w:t>
      </w:r>
      <w:r>
        <w:rPr>
          <w:rtl w:val="true"/>
        </w:rPr>
        <w:t>במוקד ענייננו</w:t>
      </w:r>
      <w:r>
        <w:rPr>
          <w:rtl w:val="true"/>
        </w:rPr>
        <w:t xml:space="preserve">, </w:t>
      </w:r>
      <w:r>
        <w:rPr>
          <w:rtl w:val="true"/>
        </w:rPr>
        <w:t xml:space="preserve">הרשעת המשיבים בעבירת חברות פעילה </w:t>
      </w:r>
      <w:r>
        <w:rPr>
          <w:rtl w:val="true"/>
        </w:rPr>
        <w:t>בארגון</w:t>
      </w:r>
      <w:r>
        <w:rPr>
          <w:rtl w:val="true"/>
        </w:rPr>
        <w:t xml:space="preserve"> </w:t>
      </w:r>
      <w:r>
        <w:rPr>
          <w:rtl w:val="true"/>
        </w:rPr>
        <w:t>טרור</w:t>
      </w:r>
      <w:r>
        <w:rPr>
          <w:rtl w:val="true"/>
        </w:rPr>
        <w:t xml:space="preserve">; </w:t>
      </w:r>
      <w:r>
        <w:rPr>
          <w:rtl w:val="true"/>
        </w:rPr>
        <w:t>עבירות</w:t>
      </w:r>
      <w:r>
        <w:rPr>
          <w:rtl w:val="true"/>
        </w:rPr>
        <w:t xml:space="preserve"> </w:t>
      </w:r>
      <w:r>
        <w:rPr>
          <w:rtl w:val="true"/>
        </w:rPr>
        <w:t>פעולה</w:t>
      </w:r>
      <w:r>
        <w:rPr>
          <w:rtl w:val="true"/>
        </w:rPr>
        <w:t xml:space="preserve"> </w:t>
      </w:r>
      <w:r>
        <w:rPr>
          <w:rtl w:val="true"/>
        </w:rPr>
        <w:t>בנשק</w:t>
      </w:r>
      <w:r>
        <w:rPr>
          <w:rtl w:val="true"/>
        </w:rPr>
        <w:t xml:space="preserve"> </w:t>
      </w:r>
      <w:r>
        <w:rPr>
          <w:rtl w:val="true"/>
        </w:rPr>
        <w:t>למטרת</w:t>
      </w:r>
      <w:r>
        <w:rPr>
          <w:rtl w:val="true"/>
        </w:rPr>
        <w:t xml:space="preserve"> </w:t>
      </w:r>
      <w:r>
        <w:rPr>
          <w:rtl w:val="true"/>
        </w:rPr>
        <w:t>טרור</w:t>
      </w:r>
      <w:r>
        <w:rPr>
          <w:rtl w:val="true"/>
        </w:rPr>
        <w:t xml:space="preserve">; </w:t>
      </w:r>
      <w:r>
        <w:rPr>
          <w:rtl w:val="true"/>
        </w:rPr>
        <w:t>ועבירות</w:t>
      </w:r>
      <w:r>
        <w:rPr>
          <w:rtl w:val="true"/>
        </w:rPr>
        <w:t xml:space="preserve"> </w:t>
      </w:r>
      <w:r>
        <w:rPr>
          <w:rtl w:val="true"/>
        </w:rPr>
        <w:t>מעשה</w:t>
      </w:r>
      <w:r>
        <w:rPr>
          <w:rtl w:val="true"/>
        </w:rPr>
        <w:t xml:space="preserve"> </w:t>
      </w:r>
      <w:r>
        <w:rPr>
          <w:rtl w:val="true"/>
        </w:rPr>
        <w:t>טרור</w:t>
      </w:r>
      <w:r>
        <w:rPr>
          <w:rtl w:val="true"/>
        </w:rPr>
        <w:t xml:space="preserve"> </w:t>
      </w:r>
      <w:r>
        <w:rPr>
          <w:rtl w:val="true"/>
        </w:rPr>
        <w:t>של</w:t>
      </w:r>
      <w:r>
        <w:rPr>
          <w:rtl w:val="true"/>
        </w:rPr>
        <w:t xml:space="preserve"> </w:t>
      </w:r>
      <w:r>
        <w:rPr>
          <w:rtl w:val="true"/>
        </w:rPr>
        <w:t>חבלה</w:t>
      </w:r>
      <w:r>
        <w:rPr>
          <w:rtl w:val="true"/>
        </w:rPr>
        <w:t xml:space="preserve"> </w:t>
      </w:r>
      <w:r>
        <w:rPr>
          <w:rtl w:val="true"/>
        </w:rPr>
        <w:t>בכוונה</w:t>
      </w:r>
      <w:r>
        <w:rPr>
          <w:rtl w:val="true"/>
        </w:rPr>
        <w:t xml:space="preserve"> </w:t>
      </w:r>
      <w:r>
        <w:rPr>
          <w:rtl w:val="true"/>
        </w:rPr>
        <w:t>מחמירה</w:t>
      </w:r>
      <w:r>
        <w:rPr>
          <w:rtl w:val="true"/>
        </w:rPr>
        <w:t xml:space="preserve"> </w:t>
      </w:r>
      <w:r>
        <w:rPr>
          <w:rtl w:val="true"/>
        </w:rPr>
        <w:t>ומעשה</w:t>
      </w:r>
      <w:r>
        <w:rPr>
          <w:rtl w:val="true"/>
        </w:rPr>
        <w:t xml:space="preserve"> </w:t>
      </w:r>
      <w:r>
        <w:rPr>
          <w:rtl w:val="true"/>
        </w:rPr>
        <w:t>טרור</w:t>
      </w:r>
      <w:r>
        <w:rPr>
          <w:rFonts w:ascii="Century" w:hAnsi="Century" w:eastAsia="Century" w:cs="Century"/>
          <w:b/>
          <w:b/>
          <w:spacing w:val="0"/>
          <w:sz w:val="22"/>
          <w:sz w:val="22"/>
          <w:szCs w:val="24"/>
          <w:rtl w:val="true"/>
        </w:rPr>
        <w:t xml:space="preserve"> </w:t>
      </w:r>
      <w:r>
        <w:rPr>
          <w:rtl w:val="true"/>
        </w:rPr>
        <w:t>של ניסיון הצתה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בנקודה</w:t>
      </w:r>
      <w:r>
        <w:rPr>
          <w:rtl w:val="true"/>
        </w:rPr>
        <w:t xml:space="preserve"> </w:t>
      </w:r>
      <w:r>
        <w:rPr>
          <w:rtl w:val="true"/>
        </w:rPr>
        <w:t>זו</w:t>
      </w:r>
      <w:r>
        <w:rPr>
          <w:rtl w:val="true"/>
        </w:rPr>
        <w:t xml:space="preserve"> </w:t>
      </w:r>
      <w:r>
        <w:rPr>
          <w:rtl w:val="true"/>
        </w:rPr>
        <w:t>ארחיב</w:t>
      </w:r>
      <w:r>
        <w:rPr>
          <w:rtl w:val="true"/>
        </w:rPr>
        <w:t xml:space="preserve"> </w:t>
      </w:r>
      <w:r>
        <w:rPr>
          <w:rtl w:val="true"/>
        </w:rPr>
        <w:t>במעט</w:t>
      </w:r>
      <w:r>
        <w:rPr>
          <w:rtl w:val="true"/>
        </w:rPr>
        <w:t xml:space="preserve"> </w:t>
      </w:r>
      <w:r>
        <w:rPr>
          <w:rtl w:val="true"/>
        </w:rPr>
        <w:t>בתיאור</w:t>
      </w:r>
      <w:r>
        <w:rPr>
          <w:rtl w:val="true"/>
        </w:rPr>
        <w:t xml:space="preserve"> </w:t>
      </w:r>
      <w:r>
        <w:rPr>
          <w:rtl w:val="true"/>
        </w:rPr>
        <w:t>המסד</w:t>
      </w:r>
      <w:r>
        <w:rPr>
          <w:rtl w:val="true"/>
        </w:rPr>
        <w:t xml:space="preserve"> </w:t>
      </w:r>
      <w:r>
        <w:rPr>
          <w:rtl w:val="true"/>
        </w:rPr>
        <w:t>הנורמטיבי</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המאבק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בטרור</w:t>
      </w:r>
      <w:r>
        <w:rPr>
          <w:rtl w:val="true"/>
        </w:rPr>
        <w:t xml:space="preserve"> נחקק בשנת </w:t>
      </w:r>
      <w:r>
        <w:rPr/>
        <w:t>2016</w:t>
      </w:r>
      <w:r>
        <w:rPr>
          <w:rtl w:val="true"/>
        </w:rPr>
        <w:t xml:space="preserve"> </w:t>
      </w:r>
      <w:r>
        <w:rPr>
          <w:rtl w:val="true"/>
        </w:rPr>
        <w:t>והוא נועד לסייע בידי רשויות החוק להתמודד עם איומי הטרור</w:t>
      </w:r>
      <w:r>
        <w:rPr>
          <w:rtl w:val="true"/>
        </w:rPr>
        <w:t xml:space="preserve">. </w:t>
      </w:r>
      <w:r>
        <w:rPr>
          <w:rtl w:val="true"/>
        </w:rPr>
        <w:t>עוצמת הפגיעה של הטרור נעוצה בכך שמלבד הפגיעה הישירה העלולה להיגרם לחיי אדם</w:t>
      </w:r>
      <w:r>
        <w:rPr>
          <w:rtl w:val="true"/>
        </w:rPr>
        <w:t xml:space="preserve">, </w:t>
      </w:r>
      <w:r>
        <w:rPr>
          <w:rtl w:val="true"/>
        </w:rPr>
        <w:t>הטרור זורה תחושות בעתה וחרדה בציבור ומערער את שגרת החיים</w:t>
      </w:r>
      <w:r>
        <w:rPr>
          <w:rtl w:val="true"/>
        </w:rPr>
        <w:t xml:space="preserve">. </w:t>
      </w:r>
      <w:r>
        <w:rPr>
          <w:rtl w:val="true"/>
        </w:rPr>
        <w:t>חוק המאבק בטרור מספק לרשויות המדינה כלים למניעת התארגנות ארגוני טרור וסיכול עצם פעילותם</w:t>
      </w:r>
      <w:r>
        <w:rPr>
          <w:rtl w:val="true"/>
        </w:rPr>
        <w:t xml:space="preserve">; </w:t>
      </w:r>
      <w:r>
        <w:rPr>
          <w:rtl w:val="true"/>
        </w:rPr>
        <w:t xml:space="preserve">וכן כלי ענישה ואכיפה למיצוי הדין עם עברייני הטרור והרתעת אחרים מלנהוג כמותם </w:t>
      </w:r>
      <w:r>
        <w:rPr>
          <w:rtl w:val="true"/>
        </w:rPr>
        <w:t>(</w:t>
      </w:r>
      <w:r>
        <w:rPr>
          <w:rtl w:val="true"/>
        </w:rPr>
        <w:t>דברי</w:t>
      </w:r>
      <w:r>
        <w:rPr>
          <w:rtl w:val="true"/>
        </w:rPr>
        <w:t xml:space="preserve"> </w:t>
      </w:r>
      <w:r>
        <w:rPr>
          <w:rtl w:val="true"/>
        </w:rPr>
        <w:t>הסבר</w:t>
      </w:r>
      <w:r>
        <w:rPr>
          <w:rtl w:val="true"/>
        </w:rPr>
        <w:t xml:space="preserve"> </w:t>
      </w:r>
      <w:r>
        <w:rPr>
          <w:rtl w:val="true"/>
        </w:rPr>
        <w:t>להצעת</w:t>
      </w:r>
      <w:r>
        <w:rPr>
          <w:rtl w:val="true"/>
        </w:rPr>
        <w:t xml:space="preserve"> </w:t>
      </w:r>
      <w:r>
        <w:rPr>
          <w:rtl w:val="true"/>
        </w:rPr>
        <w:t>חוק</w:t>
      </w:r>
      <w:r>
        <w:rPr>
          <w:rtl w:val="true"/>
        </w:rPr>
        <w:t xml:space="preserve"> </w:t>
      </w:r>
      <w:r>
        <w:rPr>
          <w:rtl w:val="true"/>
        </w:rPr>
        <w:t>המאבק</w:t>
      </w:r>
      <w:r>
        <w:rPr>
          <w:rtl w:val="true"/>
        </w:rPr>
        <w:t xml:space="preserve"> </w:t>
      </w:r>
      <w:r>
        <w:rPr>
          <w:rtl w:val="true"/>
        </w:rPr>
        <w:t>בטרור</w:t>
      </w:r>
      <w:r>
        <w:rPr>
          <w:rtl w:val="true"/>
        </w:rPr>
        <w:t xml:space="preserve">, </w:t>
      </w:r>
      <w:r>
        <w:rPr>
          <w:rtl w:val="true"/>
        </w:rPr>
        <w:t>התשע</w:t>
      </w:r>
      <w:r>
        <w:rPr>
          <w:rtl w:val="true"/>
        </w:rPr>
        <w:t>"</w:t>
      </w:r>
      <w:r>
        <w:rPr>
          <w:rtl w:val="true"/>
        </w:rPr>
        <w:t>ה</w:t>
      </w:r>
      <w:r>
        <w:rPr>
          <w:rtl w:val="true"/>
        </w:rPr>
        <w:t>-</w:t>
      </w:r>
      <w:r>
        <w:rPr/>
        <w:t>2015</w:t>
      </w:r>
      <w:r>
        <w:rPr>
          <w:rtl w:val="true"/>
        </w:rPr>
        <w:t xml:space="preserve">, </w:t>
      </w:r>
      <w:r>
        <w:rPr>
          <w:rtl w:val="true"/>
        </w:rPr>
        <w:t>ה</w:t>
      </w:r>
      <w:r>
        <w:rPr>
          <w:rtl w:val="true"/>
        </w:rPr>
        <w:t>"</w:t>
      </w:r>
      <w:r>
        <w:rPr>
          <w:rtl w:val="true"/>
        </w:rPr>
        <w:t>ח</w:t>
      </w:r>
      <w:r>
        <w:rPr>
          <w:rtl w:val="true"/>
        </w:rPr>
        <w:t xml:space="preserve"> </w:t>
      </w:r>
      <w:r>
        <w:rPr>
          <w:rtl w:val="true"/>
        </w:rPr>
        <w:t>הממשלה</w:t>
      </w:r>
      <w:r>
        <w:rPr>
          <w:rtl w:val="true"/>
        </w:rPr>
        <w:t xml:space="preserve"> </w:t>
      </w:r>
      <w:r>
        <w:rPr/>
        <w:t>1066</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לחוק</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במישור</w:t>
      </w:r>
      <w:r>
        <w:rPr>
          <w:rFonts w:eastAsia="Arial TUR;Arial" w:cs="Arial TUR;Arial"/>
          <w:rtl w:val="true"/>
        </w:rPr>
        <w:t xml:space="preserve"> </w:t>
      </w:r>
      <w:r>
        <w:rPr>
          <w:rtl w:val="true"/>
        </w:rPr>
        <w:t>הנורמטיבי</w:t>
      </w:r>
      <w:r>
        <w:rPr>
          <w:rtl w:val="true"/>
        </w:rPr>
        <w:t xml:space="preserve">, </w:t>
      </w:r>
      <w:r>
        <w:rPr>
          <w:rtl w:val="true"/>
        </w:rPr>
        <w:t>חוק</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בטרור</w:t>
      </w:r>
      <w:r>
        <w:rPr>
          <w:rFonts w:eastAsia="Arial TUR;Arial" w:cs="Arial TUR;Arial"/>
          <w:rtl w:val="true"/>
        </w:rPr>
        <w:t xml:space="preserve"> </w:t>
      </w:r>
      <w:r>
        <w:rPr>
          <w:rtl w:val="true"/>
        </w:rPr>
        <w:t>הסדיר</w:t>
      </w:r>
      <w:r>
        <w:rPr>
          <w:rFonts w:eastAsia="Arial TUR;Arial" w:cs="Arial TUR;Arial"/>
          <w:rtl w:val="true"/>
        </w:rPr>
        <w:t xml:space="preserve"> </w:t>
      </w:r>
      <w:r>
        <w:rPr>
          <w:rtl w:val="true"/>
        </w:rPr>
        <w:t>מחדש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w:t>
      </w:r>
      <w:r>
        <w:rPr>
          <w:rtl w:val="true"/>
        </w:rPr>
        <w:t>מָטֶרְיָה</w:t>
      </w:r>
      <w:r>
        <w:rPr>
          <w:rFonts w:eastAsia="Arial TUR;Arial" w:cs="Arial TUR;Arial"/>
          <w:rtl w:val="true"/>
        </w:rPr>
        <w:t xml:space="preserve"> </w:t>
      </w:r>
      <w:r>
        <w:rPr>
          <w:rtl w:val="true"/>
        </w:rPr>
        <w:t>הרלוונטית</w:t>
      </w:r>
      <w:r>
        <w:rPr>
          <w:rFonts w:eastAsia="Arial TUR;Arial" w:cs="Arial TUR;Arial"/>
          <w:rtl w:val="true"/>
        </w:rPr>
        <w:t xml:space="preserve"> </w:t>
      </w:r>
      <w:r>
        <w:rPr>
          <w:rtl w:val="true"/>
        </w:rPr>
        <w:t>למאבק</w:t>
      </w:r>
      <w:r>
        <w:rPr>
          <w:rFonts w:eastAsia="Arial TUR;Arial" w:cs="Arial TUR;Arial"/>
          <w:rtl w:val="true"/>
        </w:rPr>
        <w:t xml:space="preserve"> </w:t>
      </w:r>
      <w:r>
        <w:rPr>
          <w:rtl w:val="true"/>
        </w:rPr>
        <w:t>בטרור</w:t>
      </w:r>
      <w:r>
        <w:rPr>
          <w:rtl w:val="true"/>
        </w:rPr>
        <w:t xml:space="preserve">. </w:t>
      </w:r>
      <w:r>
        <w:rPr>
          <w:rtl w:val="true"/>
        </w:rPr>
        <w:t>כך</w:t>
      </w:r>
      <w:r>
        <w:rPr>
          <w:rtl w:val="true"/>
        </w:rPr>
        <w:t xml:space="preserve">, </w:t>
      </w:r>
      <w:r>
        <w:rPr>
          <w:rtl w:val="true"/>
        </w:rPr>
        <w:t>באמצעות</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הסדרי</w:t>
      </w:r>
      <w:r>
        <w:rPr>
          <w:rFonts w:eastAsia="Arial TUR;Arial" w:cs="Arial TUR;Arial"/>
          <w:rtl w:val="true"/>
        </w:rPr>
        <w:t xml:space="preserve"> </w:t>
      </w:r>
      <w:r>
        <w:rPr>
          <w:rtl w:val="true"/>
        </w:rPr>
        <w:t>חקיקה</w:t>
      </w:r>
      <w:r>
        <w:rPr>
          <w:rFonts w:eastAsia="Arial TUR;Arial" w:cs="Arial TUR;Arial"/>
          <w:rtl w:val="true"/>
        </w:rPr>
        <w:t xml:space="preserve"> </w:t>
      </w:r>
      <w:r>
        <w:rPr>
          <w:rtl w:val="true"/>
        </w:rPr>
        <w:t>כ</w:t>
      </w:r>
      <w:hyperlink r:id="rId102">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מניעת</w:t>
        </w:r>
        <w:r>
          <w:rPr>
            <w:rStyle w:val="Hyperlink"/>
            <w:rFonts w:eastAsia="Arial TUR;Arial" w:cs="Arial TUR;Arial"/>
            <w:color w:val="0000FF"/>
            <w:u w:val="single"/>
            <w:rtl w:val="true"/>
          </w:rPr>
          <w:t xml:space="preserve"> </w:t>
        </w:r>
        <w:r>
          <w:rPr>
            <w:rStyle w:val="Hyperlink"/>
            <w:color w:val="0000FF"/>
            <w:u w:val="single"/>
            <w:rtl w:val="true"/>
          </w:rPr>
          <w:t>טרור</w:t>
        </w:r>
      </w:hyperlink>
      <w:r>
        <w:rPr>
          <w:rFonts w:eastAsia="Arial TUR;Arial" w:cs="Arial TUR;Arial"/>
          <w:rtl w:val="true"/>
        </w:rPr>
        <w:t xml:space="preserve"> </w:t>
      </w:r>
      <w:r>
        <w:rPr>
          <w:rtl w:val="true"/>
        </w:rPr>
        <w:t>וחלק</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מתקנות</w:t>
      </w:r>
      <w:r>
        <w:rPr>
          <w:rFonts w:eastAsia="Arial TUR;Arial" w:cs="Arial TUR;Arial"/>
          <w:rtl w:val="true"/>
        </w:rPr>
        <w:t xml:space="preserve"> </w:t>
      </w:r>
      <w:r>
        <w:rPr>
          <w:rtl w:val="true"/>
        </w:rPr>
        <w:t>ההגנה</w:t>
      </w:r>
      <w:r>
        <w:rPr>
          <w:rtl w:val="true"/>
        </w:rPr>
        <w:t xml:space="preserve">, </w:t>
      </w:r>
      <w:r>
        <w:rPr>
          <w:rtl w:val="true"/>
        </w:rPr>
        <w:t>והאחדת</w:t>
      </w:r>
      <w:r>
        <w:rPr>
          <w:rFonts w:eastAsia="Arial TUR;Arial" w:cs="Arial TUR;Arial"/>
          <w:rtl w:val="true"/>
        </w:rPr>
        <w:t xml:space="preserve"> </w:t>
      </w:r>
      <w:r>
        <w:rPr>
          <w:rtl w:val="true"/>
        </w:rPr>
        <w:t>ההסדרים</w:t>
      </w:r>
      <w:r>
        <w:rPr>
          <w:rFonts w:eastAsia="Arial TUR;Arial" w:cs="Arial TUR;Arial"/>
          <w:rtl w:val="true"/>
        </w:rPr>
        <w:t xml:space="preserve"> </w:t>
      </w:r>
      <w:r>
        <w:rPr>
          <w:rtl w:val="true"/>
        </w:rPr>
        <w:t>הנורמטיביים</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w:t>
      </w:r>
      <w:r>
        <w:rPr>
          <w:rtl w:val="true"/>
        </w:rPr>
        <w:t>קורת</w:t>
      </w:r>
      <w:r>
        <w:rPr>
          <w:rFonts w:eastAsia="Arial TUR;Arial" w:cs="Arial TUR;Arial"/>
          <w:rtl w:val="true"/>
        </w:rPr>
        <w:t xml:space="preserve"> </w:t>
      </w:r>
      <w:r>
        <w:rPr>
          <w:rtl w:val="true"/>
        </w:rPr>
        <w:t>גג</w:t>
      </w:r>
      <w:r>
        <w:rPr>
          <w:rtl w:val="true"/>
        </w:rPr>
        <w:t xml:space="preserve">" </w:t>
      </w:r>
      <w:r>
        <w:rPr>
          <w:rtl w:val="true"/>
        </w:rPr>
        <w:t>משותפת</w:t>
      </w:r>
      <w:r>
        <w:rPr>
          <w:rtl w:val="true"/>
        </w:rPr>
        <w:t xml:space="preserve">. </w:t>
      </w:r>
      <w:r>
        <w:rPr>
          <w:rtl w:val="true"/>
        </w:rPr>
        <w:t>חוק</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בטרור</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והגדיר</w:t>
      </w:r>
      <w:r>
        <w:rPr>
          <w:rFonts w:eastAsia="Arial TUR;Arial" w:cs="Arial TUR;Arial"/>
          <w:rtl w:val="true"/>
        </w:rPr>
        <w:t xml:space="preserve"> </w:t>
      </w:r>
      <w:r>
        <w:rPr>
          <w:rtl w:val="true"/>
        </w:rPr>
        <w:t>מחדש</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את</w:t>
      </w:r>
      <w:r>
        <w:rPr>
          <w:rFonts w:eastAsia="Arial TUR;Arial" w:cs="Arial TUR;Arial"/>
          <w:rtl w:val="true"/>
        </w:rPr>
        <w:t xml:space="preserve"> </w:t>
      </w:r>
      <w:r>
        <w:rPr>
          <w:rtl w:val="true"/>
        </w:rPr>
        <w:t>המושגים</w:t>
      </w:r>
      <w:r>
        <w:rPr>
          <w:rFonts w:eastAsia="Arial TUR;Arial" w:cs="Arial TUR;Arial"/>
          <w:rtl w:val="true"/>
        </w:rPr>
        <w:t xml:space="preserve"> </w:t>
      </w:r>
      <w:r>
        <w:rPr>
          <w:rtl w:val="true"/>
        </w:rPr>
        <w:t>"</w:t>
      </w:r>
      <w:r>
        <w:rPr>
          <w:rtl w:val="true"/>
        </w:rPr>
        <w:t>ארגון</w:t>
      </w:r>
      <w:r>
        <w:rPr>
          <w:rFonts w:eastAsia="Arial TUR;Arial" w:cs="Arial TUR;Arial"/>
          <w:rtl w:val="true"/>
        </w:rPr>
        <w:t xml:space="preserve"> </w:t>
      </w:r>
      <w:r>
        <w:rPr>
          <w:rtl w:val="true"/>
        </w:rPr>
        <w:t>טרור</w:t>
      </w:r>
      <w:r>
        <w:rPr>
          <w:rtl w:val="true"/>
        </w:rPr>
        <w:t xml:space="preserve">" </w:t>
      </w:r>
      <w:r>
        <w:rPr>
          <w:rtl w:val="true"/>
        </w:rPr>
        <w:t>ו</w:t>
      </w:r>
      <w:r>
        <w:rPr>
          <w:rtl w:val="true"/>
        </w:rPr>
        <w:t>"</w:t>
      </w:r>
      <w:r>
        <w:rPr>
          <w:rtl w:val="true"/>
        </w:rPr>
        <w:t>מעשה</w:t>
      </w:r>
      <w:r>
        <w:rPr>
          <w:rFonts w:eastAsia="Arial TUR;Arial" w:cs="Arial TUR;Arial"/>
          <w:rtl w:val="true"/>
        </w:rPr>
        <w:t xml:space="preserve"> </w:t>
      </w:r>
      <w:r>
        <w:rPr>
          <w:rtl w:val="true"/>
        </w:rPr>
        <w:t>טרור</w:t>
      </w:r>
      <w:r>
        <w:rPr>
          <w:rtl w:val="true"/>
        </w:rPr>
        <w:t xml:space="preserve">", </w:t>
      </w:r>
      <w:r>
        <w:rPr>
          <w:rtl w:val="true"/>
        </w:rPr>
        <w:t>באופן</w:t>
      </w:r>
      <w:r>
        <w:rPr>
          <w:rFonts w:eastAsia="Arial TUR;Arial" w:cs="Arial TUR;Arial"/>
          <w:rtl w:val="true"/>
        </w:rPr>
        <w:t xml:space="preserve"> </w:t>
      </w:r>
      <w:r>
        <w:rPr>
          <w:rtl w:val="true"/>
        </w:rPr>
        <w:t>המאפשר</w:t>
      </w:r>
      <w:r>
        <w:rPr>
          <w:rFonts w:eastAsia="Arial TUR;Arial" w:cs="Arial TUR;Arial"/>
          <w:rtl w:val="true"/>
        </w:rPr>
        <w:t xml:space="preserve"> </w:t>
      </w:r>
      <w:r>
        <w:rPr>
          <w:rtl w:val="true"/>
        </w:rPr>
        <w:t>אפיון</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הכוללות</w:t>
      </w:r>
      <w:r>
        <w:rPr>
          <w:rFonts w:eastAsia="Arial TUR;Arial" w:cs="Arial TUR;Arial"/>
          <w:rtl w:val="true"/>
        </w:rPr>
        <w:t xml:space="preserve"> </w:t>
      </w:r>
      <w:r>
        <w:rPr>
          <w:rtl w:val="true"/>
        </w:rPr>
        <w:t>רכיבים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בהרחבה</w:t>
      </w:r>
      <w:r>
        <w:rPr>
          <w:rtl w:val="true"/>
        </w:rPr>
        <w:t xml:space="preserve">: </w:t>
      </w:r>
      <w:r>
        <w:rPr>
          <w:rtl w:val="true"/>
        </w:rPr>
        <w:t>נעמה</w:t>
      </w:r>
      <w:r>
        <w:rPr>
          <w:rFonts w:eastAsia="Arial TUR;Arial" w:cs="Arial TUR;Arial"/>
          <w:rtl w:val="true"/>
        </w:rPr>
        <w:t xml:space="preserve"> </w:t>
      </w:r>
      <w:r>
        <w:rPr>
          <w:rtl w:val="true"/>
        </w:rPr>
        <w:t>פויכטונגר</w:t>
      </w:r>
      <w:r>
        <w:rPr>
          <w:rFonts w:eastAsia="Arial TUR;Arial" w:cs="Arial TUR;Arial"/>
          <w:rtl w:val="true"/>
        </w:rPr>
        <w:t xml:space="preserve"> </w:t>
      </w:r>
      <w:r>
        <w:rPr>
          <w:rtl w:val="true"/>
        </w:rPr>
        <w:t>"</w:t>
      </w:r>
      <w:hyperlink r:id="rId10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המאבק</w:t>
        </w:r>
        <w:r>
          <w:rPr>
            <w:rStyle w:val="Hyperlink"/>
            <w:rFonts w:eastAsia="Arial TUR;Arial" w:cs="Arial TUR;Arial"/>
            <w:color w:val="0000FF"/>
            <w:u w:val="single"/>
            <w:rtl w:val="true"/>
          </w:rPr>
          <w:t xml:space="preserve"> </w:t>
        </w:r>
        <w:r>
          <w:rPr>
            <w:rStyle w:val="Hyperlink"/>
            <w:color w:val="0000FF"/>
            <w:u w:val="single"/>
            <w:rtl w:val="true"/>
          </w:rPr>
          <w:t>בטרור</w:t>
        </w:r>
        <w:r>
          <w:rPr>
            <w:rStyle w:val="Hyperlink"/>
            <w:color w:val="0000FF"/>
            <w:u w:val="single"/>
            <w:rtl w:val="true"/>
          </w:rPr>
          <w:t xml:space="preserve">, </w:t>
        </w:r>
        <w:r>
          <w:rPr>
            <w:rStyle w:val="Hyperlink"/>
            <w:color w:val="0000FF"/>
            <w:u w:val="single"/>
            <w:rtl w:val="true"/>
          </w:rPr>
          <w:t>התשע</w:t>
        </w:r>
        <w:r>
          <w:rPr>
            <w:rStyle w:val="Hyperlink"/>
            <w:color w:val="0000FF"/>
            <w:u w:val="single"/>
            <w:rtl w:val="true"/>
          </w:rPr>
          <w:t>"</w:t>
        </w:r>
        <w:r>
          <w:rPr>
            <w:rStyle w:val="Hyperlink"/>
            <w:color w:val="0000FF"/>
            <w:u w:val="single"/>
            <w:rtl w:val="true"/>
          </w:rPr>
          <w:t>ו</w:t>
        </w:r>
        <w:r>
          <w:rPr>
            <w:rStyle w:val="Hyperlink"/>
            <w:color w:val="0000FF"/>
            <w:u w:val="single"/>
            <w:rtl w:val="true"/>
          </w:rPr>
          <w:t>-</w:t>
        </w:r>
        <w:r>
          <w:rPr>
            <w:rStyle w:val="Hyperlink"/>
            <w:color w:val="0000FF"/>
            <w:u w:val="single"/>
          </w:rPr>
          <w:t>2016</w:t>
        </w:r>
      </w:hyperlink>
      <w:r>
        <w:rPr>
          <w:rtl w:val="true"/>
        </w:rPr>
        <w:t xml:space="preserve"> – </w:t>
      </w:r>
      <w:r>
        <w:rPr>
          <w:rtl w:val="true"/>
        </w:rPr>
        <w:t>כאבי</w:t>
      </w:r>
      <w:r>
        <w:rPr>
          <w:rFonts w:eastAsia="Arial TUR;Arial" w:cs="Arial TUR;Arial"/>
          <w:rtl w:val="true"/>
        </w:rPr>
        <w:t xml:space="preserve"> </w:t>
      </w:r>
      <w:r>
        <w:rPr>
          <w:rtl w:val="true"/>
        </w:rPr>
        <w:t>גדילה</w:t>
      </w:r>
      <w:r>
        <w:rPr>
          <w:rtl w:val="true"/>
        </w:rPr>
        <w:t xml:space="preserve">" </w:t>
      </w:r>
      <w:r>
        <w:rPr>
          <w:rFonts w:ascii="Century" w:hAnsi="Century" w:cs="Miriam"/>
          <w:b/>
          <w:b/>
          <w:spacing w:val="0"/>
          <w:szCs w:val="24"/>
          <w:rtl w:val="true"/>
        </w:rPr>
        <w:t>שורשים</w:t>
      </w:r>
      <w:r>
        <w:rPr>
          <w:rFonts w:ascii="Century" w:hAnsi="Century" w:eastAsia="Century" w:cs="Century"/>
          <w:b/>
          <w:b/>
          <w:spacing w:val="0"/>
          <w:szCs w:val="24"/>
          <w:rtl w:val="true"/>
        </w:rPr>
        <w:t xml:space="preserve"> </w:t>
      </w:r>
      <w:r>
        <w:rPr>
          <w:rFonts w:ascii="Century" w:hAnsi="Century" w:cs="Miriam"/>
          <w:b/>
          <w:b/>
          <w:spacing w:val="0"/>
          <w:szCs w:val="24"/>
          <w:rtl w:val="true"/>
        </w:rPr>
        <w:t>במשפט</w:t>
      </w:r>
      <w:r>
        <w:rPr>
          <w:rFonts w:eastAsia="Arial TUR;Arial" w:cs="Arial TUR;Arial"/>
          <w:rtl w:val="true"/>
        </w:rPr>
        <w:t xml:space="preserve"> </w:t>
      </w:r>
      <w:r>
        <w:rPr/>
        <w:t>911</w:t>
      </w:r>
      <w:r>
        <w:rPr>
          <w:rtl w:val="true"/>
        </w:rPr>
        <w:t xml:space="preserve">, </w:t>
      </w:r>
      <w:r>
        <w:rPr/>
        <w:t>914</w:t>
      </w:r>
      <w:r>
        <w:rPr>
          <w:rtl w:val="true"/>
        </w:rPr>
        <w:t xml:space="preserve"> </w:t>
      </w:r>
      <w:r>
        <w:rPr>
          <w:rtl w:val="true"/>
        </w:rPr>
        <w:t>(</w:t>
      </w:r>
      <w:r>
        <w:rPr/>
        <w:t>2020</w:t>
      </w:r>
      <w:r>
        <w:rPr>
          <w:rtl w:val="true"/>
        </w:rPr>
        <w:t>)</w:t>
      </w:r>
      <w:r>
        <w:rPr>
          <w:rtl w:val="true"/>
        </w:rPr>
        <w:t xml:space="preserve">; </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3793/18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37</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3.5.2020</w:t>
      </w:r>
      <w:r>
        <w:rPr>
          <w:rtl w:val="true"/>
        </w:rPr>
        <w:t>)</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חוק</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בטרור</w:t>
      </w:r>
      <w:r>
        <w:rPr>
          <w:rFonts w:eastAsia="Arial TUR;Arial" w:cs="Arial TUR;Arial"/>
          <w:rtl w:val="true"/>
        </w:rPr>
        <w:t xml:space="preserve"> </w:t>
      </w:r>
      <w:r>
        <w:rPr>
          <w:rtl w:val="true"/>
        </w:rPr>
        <w:t>מהווה</w:t>
      </w:r>
      <w:r>
        <w:rPr>
          <w:rtl w:val="true"/>
        </w:rPr>
        <w:t xml:space="preserve">, </w:t>
      </w:r>
      <w:r>
        <w:rPr>
          <w:rtl w:val="true"/>
        </w:rPr>
        <w:t>אפוא</w:t>
      </w:r>
      <w:r>
        <w:rPr>
          <w:rtl w:val="true"/>
        </w:rPr>
        <w:t xml:space="preserve">, </w:t>
      </w:r>
      <w:r>
        <w:rPr>
          <w:rtl w:val="true"/>
        </w:rPr>
        <w:t>אבן</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בהתמודדות</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איומי</w:t>
      </w:r>
      <w:r>
        <w:rPr>
          <w:rFonts w:eastAsia="Arial TUR;Arial" w:cs="Arial TUR;Arial"/>
          <w:rtl w:val="true"/>
        </w:rPr>
        <w:t xml:space="preserve"> </w:t>
      </w:r>
      <w:r>
        <w:rPr>
          <w:rtl w:val="true"/>
        </w:rPr>
        <w:t>הטרור</w:t>
      </w:r>
      <w:r>
        <w:rPr>
          <w:rFonts w:eastAsia="Arial TUR;Arial" w:cs="Arial TUR;Arial"/>
          <w:rtl w:val="true"/>
        </w:rPr>
        <w:t xml:space="preserve"> </w:t>
      </w:r>
      <w:r>
        <w:rPr>
          <w:rtl w:val="true"/>
        </w:rPr>
        <w:t>ופגעיו</w:t>
      </w:r>
      <w:r>
        <w:rPr>
          <w:rtl w:val="true"/>
        </w:rPr>
        <w:t xml:space="preserve">. </w:t>
      </w:r>
      <w:r>
        <w:rPr>
          <w:rtl w:val="true"/>
        </w:rPr>
        <w:t>במצוות</w:t>
      </w:r>
      <w:r>
        <w:rPr>
          <w:rFonts w:eastAsia="Arial TUR;Arial" w:cs="Arial TUR;Arial"/>
          <w:rtl w:val="true"/>
        </w:rPr>
        <w:t xml:space="preserve"> </w:t>
      </w:r>
      <w:r>
        <w:rPr>
          <w:rtl w:val="true"/>
        </w:rPr>
        <w:t>המחוקק</w:t>
      </w:r>
      <w:r>
        <w:rPr>
          <w:rtl w:val="true"/>
        </w:rPr>
        <w:t xml:space="preserve">, </w:t>
      </w:r>
      <w:r>
        <w:rPr>
          <w:rtl w:val="true"/>
        </w:rPr>
        <w:t>עלינו</w:t>
      </w:r>
      <w:r>
        <w:rPr>
          <w:rFonts w:eastAsia="Arial TUR;Arial" w:cs="Arial TUR;Arial"/>
          <w:rtl w:val="true"/>
        </w:rPr>
        <w:t xml:space="preserve"> </w:t>
      </w:r>
      <w:r>
        <w:rPr>
          <w:rtl w:val="true"/>
        </w:rPr>
        <w:t>להתאים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לרף</w:t>
      </w:r>
      <w:r>
        <w:rPr>
          <w:rFonts w:eastAsia="Arial TUR;Arial" w:cs="Arial TUR;Arial"/>
          <w:rtl w:val="true"/>
        </w:rPr>
        <w:t xml:space="preserve"> </w:t>
      </w:r>
      <w:r>
        <w:rPr>
          <w:rtl w:val="true"/>
        </w:rPr>
        <w:t>הקבוע</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בטרור</w:t>
      </w:r>
      <w:r>
        <w:rPr>
          <w:rFonts w:eastAsia="Arial TUR;Arial" w:cs="Arial TUR;Arial"/>
          <w:rtl w:val="true"/>
        </w:rPr>
        <w:t xml:space="preserve"> </w:t>
      </w:r>
      <w:r>
        <w:rPr>
          <w:rtl w:val="true"/>
        </w:rPr>
        <w:t>(</w:t>
      </w:r>
      <w:hyperlink r:id="rId10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1466/20</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tl w:val="true"/>
        </w:rPr>
        <w:t>פסקה</w:t>
      </w:r>
      <w:r>
        <w:rPr>
          <w:rFonts w:eastAsia="Arial TUR;Arial" w:cs="Arial TUR;Arial"/>
          <w:rtl w:val="true"/>
        </w:rPr>
        <w:t xml:space="preserve"> </w:t>
      </w:r>
      <w:r>
        <w:rPr/>
        <w:t>11</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w:t>
      </w:r>
      <w:r>
        <w:rPr/>
        <w:t>7</w:t>
      </w:r>
      <w:r>
        <w:rPr/>
        <w:t>.2020</w:t>
      </w:r>
      <w:r>
        <w:rPr>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בענייננו</w:t>
      </w:r>
      <w:r>
        <w:rPr>
          <w:rtl w:val="true"/>
        </w:rPr>
        <w:t xml:space="preserve">, </w:t>
      </w:r>
      <w:r>
        <w:rPr>
          <w:rtl w:val="true"/>
        </w:rPr>
        <w:t xml:space="preserve">המשיבים </w:t>
      </w:r>
      <w:r>
        <w:rPr/>
        <w:t>5-1</w:t>
      </w:r>
      <w:r>
        <w:rPr>
          <w:rtl w:val="true"/>
        </w:rPr>
        <w:t xml:space="preserve"> "</w:t>
      </w:r>
      <w:r>
        <w:rPr>
          <w:rtl w:val="true"/>
        </w:rPr>
        <w:t>הצטרפו</w:t>
      </w:r>
      <w:r>
        <w:rPr>
          <w:rtl w:val="true"/>
        </w:rPr>
        <w:t xml:space="preserve">" </w:t>
      </w:r>
      <w:r>
        <w:rPr>
          <w:rtl w:val="true"/>
        </w:rPr>
        <w:t>ל</w:t>
      </w:r>
      <w:r>
        <w:rPr>
          <w:rtl w:val="true"/>
        </w:rPr>
        <w:t>ארגון</w:t>
      </w:r>
      <w:r>
        <w:rPr>
          <w:rtl w:val="true"/>
        </w:rPr>
        <w:t xml:space="preserve"> </w:t>
      </w:r>
      <w:r>
        <w:rPr>
          <w:rtl w:val="true"/>
        </w:rPr>
        <w:t>טרור</w:t>
      </w:r>
      <w:r>
        <w:rPr>
          <w:rtl w:val="true"/>
        </w:rPr>
        <w:t xml:space="preserve"> </w:t>
      </w:r>
      <w:r>
        <w:rPr>
          <w:rtl w:val="true"/>
        </w:rPr>
        <w:t xml:space="preserve">אשר הוקם </w:t>
      </w:r>
      <w:r>
        <w:rPr>
          <w:rtl w:val="true"/>
        </w:rPr>
        <w:t>יש</w:t>
      </w:r>
      <w:r>
        <w:rPr>
          <w:rtl w:val="true"/>
        </w:rPr>
        <w:t xml:space="preserve"> </w:t>
      </w:r>
      <w:r>
        <w:rPr>
          <w:rtl w:val="true"/>
        </w:rPr>
        <w:t>מאין</w:t>
      </w:r>
      <w:r>
        <w:rPr>
          <w:rtl w:val="true"/>
        </w:rPr>
        <w:t>.</w:t>
      </w:r>
      <w:r>
        <w:rPr>
          <w:rtl w:val="true"/>
        </w:rPr>
        <w:t xml:space="preserve"> </w:t>
      </w:r>
      <w:r>
        <w:rPr>
          <w:rFonts w:ascii="Century" w:hAnsi="Century" w:cs="Miriam"/>
          <w:b/>
          <w:b/>
          <w:spacing w:val="0"/>
          <w:sz w:val="22"/>
          <w:sz w:val="22"/>
          <w:szCs w:val="24"/>
          <w:rtl w:val="true"/>
        </w:rPr>
        <w:t>הטרור</w:t>
      </w:r>
      <w:r>
        <w:rPr>
          <w:rtl w:val="true"/>
        </w:rPr>
        <w:t xml:space="preserve"> </w:t>
      </w:r>
      <w:r>
        <w:rPr>
          <w:rtl w:val="true"/>
        </w:rPr>
        <w:t>–</w:t>
      </w:r>
      <w:r>
        <w:rPr>
          <w:rtl w:val="true"/>
        </w:rPr>
        <w:t xml:space="preserve"> פנים רבות לו</w:t>
      </w:r>
      <w:r>
        <w:rPr>
          <w:rtl w:val="true"/>
        </w:rPr>
        <w:t xml:space="preserve">; </w:t>
      </w:r>
      <w:r>
        <w:rPr>
          <w:rtl w:val="true"/>
        </w:rPr>
        <w:t xml:space="preserve">מלבד ארגוני טרור מוכרזים כארגון </w:t>
      </w:r>
      <w:r>
        <w:rPr>
          <w:rtl w:val="true"/>
        </w:rPr>
        <w:t>"</w:t>
      </w:r>
      <w:r>
        <w:rPr>
          <w:rtl w:val="true"/>
        </w:rPr>
        <w:t>חמאס</w:t>
      </w:r>
      <w:r>
        <w:rPr>
          <w:rtl w:val="true"/>
        </w:rPr>
        <w:t xml:space="preserve">" </w:t>
      </w:r>
      <w:r>
        <w:rPr>
          <w:rtl w:val="true"/>
        </w:rPr>
        <w:t>ודומיו</w:t>
      </w:r>
      <w:r>
        <w:rPr>
          <w:rtl w:val="true"/>
        </w:rPr>
        <w:t xml:space="preserve">, </w:t>
      </w:r>
      <w:r>
        <w:rPr>
          <w:rtl w:val="true"/>
        </w:rPr>
        <w:t>הוא מתבטא בדרכים שונות ומגוונות</w:t>
      </w:r>
      <w:r>
        <w:rPr>
          <w:rtl w:val="true"/>
        </w:rPr>
        <w:t xml:space="preserve">, </w:t>
      </w:r>
      <w:r>
        <w:rPr>
          <w:rtl w:val="true"/>
        </w:rPr>
        <w:t>בעוד שהמבנה של ארגוני הטרור משתנה מאחד למשנהו</w:t>
      </w:r>
      <w:r>
        <w:rPr>
          <w:rtl w:val="true"/>
        </w:rPr>
        <w:t xml:space="preserve">, </w:t>
      </w:r>
      <w:r>
        <w:rPr>
          <w:rtl w:val="true"/>
        </w:rPr>
        <w:t xml:space="preserve">באופן המקשה על התמודדות אפקטיבית עם חברי הארגון ומעשיהם </w:t>
      </w:r>
      <w:r>
        <w:rPr>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לחוק</w:t>
      </w:r>
      <w:r>
        <w:rPr>
          <w:rtl w:val="true"/>
        </w:rPr>
        <w:t xml:space="preserve">, </w:t>
      </w:r>
      <w:r>
        <w:rPr>
          <w:rtl w:val="true"/>
        </w:rPr>
        <w:t>בעמ</w:t>
      </w:r>
      <w:r>
        <w:rPr>
          <w:rtl w:val="true"/>
        </w:rPr>
        <w:t xml:space="preserve">' </w:t>
      </w:r>
      <w:r>
        <w:rPr/>
        <w:t>1066</w:t>
      </w:r>
      <w:r>
        <w:rPr>
          <w:rtl w:val="true"/>
        </w:rPr>
        <w:t xml:space="preserve">). </w:t>
      </w:r>
      <w:r>
        <w:rPr>
          <w:rtl w:val="true"/>
        </w:rPr>
        <w:t>כזה הוא המקרה שלפנינו</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בין האישומים המיוחסים למשיבים שזורה כחוט השני העובדה כי לא מדובר בחבורת צעירים אשר נקבצו להם יחדיו להתפרעות באופן </w:t>
      </w:r>
      <w:r>
        <w:rPr>
          <w:rtl w:val="true"/>
        </w:rPr>
        <w:t>"</w:t>
      </w:r>
      <w:r>
        <w:rPr>
          <w:rtl w:val="true"/>
        </w:rPr>
        <w:t>ספונטני</w:t>
      </w:r>
      <w:r>
        <w:rPr>
          <w:rtl w:val="true"/>
        </w:rPr>
        <w:t xml:space="preserve">". </w:t>
      </w:r>
      <w:r>
        <w:rPr>
          <w:rFonts w:ascii="Century" w:hAnsi="Century" w:cs="Miriam"/>
          <w:b/>
          <w:b/>
          <w:spacing w:val="0"/>
          <w:sz w:val="22"/>
          <w:sz w:val="22"/>
          <w:szCs w:val="24"/>
          <w:rtl w:val="true"/>
        </w:rPr>
        <w:t>ארגון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הטרור</w:t>
      </w:r>
      <w:r>
        <w:rPr>
          <w:rtl w:val="true"/>
        </w:rPr>
        <w:t xml:space="preserve"> שלקחו בו חלק פעיל</w:t>
      </w:r>
      <w:r>
        <w:rPr>
          <w:rtl w:val="true"/>
        </w:rPr>
        <w:t xml:space="preserve">, </w:t>
      </w:r>
      <w:r>
        <w:rPr>
          <w:rtl w:val="true"/>
        </w:rPr>
        <w:t>חרת על דגלו ייזום וביצוע מעשי טרור נגד כוחות הביטחון</w:t>
      </w:r>
      <w:r>
        <w:rPr>
          <w:rtl w:val="true"/>
        </w:rPr>
        <w:t xml:space="preserve">. </w:t>
      </w:r>
      <w:r>
        <w:rPr>
          <w:rtl w:val="true"/>
        </w:rPr>
        <w:t>לצורך</w:t>
      </w:r>
      <w:r>
        <w:rPr>
          <w:rtl w:val="true"/>
        </w:rPr>
        <w:t xml:space="preserve"> </w:t>
      </w:r>
      <w:r>
        <w:rPr>
          <w:rtl w:val="true"/>
        </w:rPr>
        <w:t>כך</w:t>
      </w:r>
      <w:r>
        <w:rPr>
          <w:rtl w:val="true"/>
        </w:rPr>
        <w:t xml:space="preserve">, </w:t>
      </w:r>
      <w:r>
        <w:rPr>
          <w:rtl w:val="true"/>
        </w:rPr>
        <w:t xml:space="preserve">המשיבים </w:t>
      </w:r>
      <w:r>
        <w:rPr/>
        <w:t>5-1</w:t>
      </w:r>
      <w:r>
        <w:rPr>
          <w:rtl w:val="true"/>
        </w:rPr>
        <w:t xml:space="preserve"> </w:t>
      </w:r>
      <w:r>
        <w:rPr>
          <w:rtl w:val="true"/>
        </w:rPr>
        <w:t xml:space="preserve">וחברי הארגון </w:t>
      </w:r>
      <w:r>
        <w:rPr>
          <w:rtl w:val="true"/>
        </w:rPr>
        <w:t>נפגשו</w:t>
      </w:r>
      <w:r>
        <w:rPr>
          <w:rtl w:val="true"/>
        </w:rPr>
        <w:t xml:space="preserve"> במקומות מסתור</w:t>
      </w:r>
      <w:r>
        <w:rPr>
          <w:rtl w:val="true"/>
        </w:rPr>
        <w:t xml:space="preserve">, </w:t>
      </w:r>
      <w:r>
        <w:rPr>
          <w:rtl w:val="true"/>
        </w:rPr>
        <w:t>התחלקו לחוליות</w:t>
      </w:r>
      <w:r>
        <w:rPr>
          <w:rtl w:val="true"/>
        </w:rPr>
        <w:t xml:space="preserve">, </w:t>
      </w:r>
      <w:r>
        <w:rPr>
          <w:rtl w:val="true"/>
        </w:rPr>
        <w:t>יצרו קשר האחד עם השני באמצעות מילות קוד</w:t>
      </w:r>
      <w:r>
        <w:rPr>
          <w:rtl w:val="true"/>
        </w:rPr>
        <w:t xml:space="preserve">, </w:t>
      </w:r>
      <w:r>
        <w:rPr>
          <w:rtl w:val="true"/>
        </w:rPr>
        <w:t>אספו</w:t>
      </w:r>
      <w:r>
        <w:rPr>
          <w:rtl w:val="true"/>
        </w:rPr>
        <w:t xml:space="preserve"> כסף למימון פעולתם</w:t>
      </w:r>
      <w:r>
        <w:rPr>
          <w:rtl w:val="true"/>
        </w:rPr>
        <w:t xml:space="preserve">, </w:t>
      </w:r>
      <w:r>
        <w:rPr>
          <w:rtl w:val="true"/>
        </w:rPr>
        <w:t>רכשו</w:t>
      </w:r>
      <w:r>
        <w:rPr>
          <w:rtl w:val="true"/>
        </w:rPr>
        <w:t xml:space="preserve"> בנזין וייצרו </w:t>
      </w:r>
      <w:r>
        <w:rPr>
          <w:rtl w:val="true"/>
        </w:rPr>
        <w:t>בעזרתו</w:t>
      </w:r>
      <w:r>
        <w:rPr>
          <w:rtl w:val="true"/>
        </w:rPr>
        <w:t xml:space="preserve"> בקבוקי תבערה</w:t>
      </w:r>
      <w:r>
        <w:rPr>
          <w:rtl w:val="true"/>
        </w:rPr>
        <w:t xml:space="preserve">, </w:t>
      </w:r>
      <w:r>
        <w:rPr>
          <w:rtl w:val="true"/>
        </w:rPr>
        <w:t xml:space="preserve">ארגנו </w:t>
      </w:r>
      <w:r>
        <w:rPr>
          <w:rtl w:val="true"/>
        </w:rPr>
        <w:t>ויזמו</w:t>
      </w:r>
      <w:r>
        <w:rPr>
          <w:rtl w:val="true"/>
        </w:rPr>
        <w:t xml:space="preserve"> </w:t>
      </w:r>
      <w:r>
        <w:rPr>
          <w:rtl w:val="true"/>
        </w:rPr>
        <w:t>הפרות</w:t>
      </w:r>
      <w:r>
        <w:rPr>
          <w:rtl w:val="true"/>
        </w:rPr>
        <w:t xml:space="preserve"> סדר אלימות </w:t>
      </w:r>
      <w:r>
        <w:rPr>
          <w:rtl w:val="true"/>
        </w:rPr>
        <w:t>ולבסוף</w:t>
      </w:r>
      <w:r>
        <w:rPr>
          <w:rtl w:val="true"/>
        </w:rPr>
        <w:t xml:space="preserve"> </w:t>
      </w:r>
      <w:r>
        <w:rPr>
          <w:rtl w:val="true"/>
        </w:rPr>
        <w:t>תדלקו</w:t>
      </w:r>
      <w:r>
        <w:rPr>
          <w:rtl w:val="true"/>
        </w:rPr>
        <w:t xml:space="preserve"> והבעירו את </w:t>
      </w:r>
      <w:r>
        <w:rPr>
          <w:rtl w:val="true"/>
        </w:rPr>
        <w:t>השכונה</w:t>
      </w:r>
      <w:r>
        <w:rPr>
          <w:rtl w:val="true"/>
        </w:rPr>
        <w:t xml:space="preserve">, </w:t>
      </w:r>
      <w:r>
        <w:rPr>
          <w:rtl w:val="true"/>
        </w:rPr>
        <w:t>תרתי משמע</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טיב הארגון</w:t>
      </w:r>
      <w:r>
        <w:rPr>
          <w:rtl w:val="true"/>
        </w:rPr>
        <w:t xml:space="preserve">, </w:t>
      </w:r>
      <w:r>
        <w:rPr>
          <w:rtl w:val="true"/>
        </w:rPr>
        <w:t>תכליתו</w:t>
      </w:r>
      <w:r>
        <w:rPr>
          <w:rtl w:val="true"/>
        </w:rPr>
        <w:t xml:space="preserve">, </w:t>
      </w:r>
      <w:r>
        <w:rPr>
          <w:rtl w:val="true"/>
        </w:rPr>
        <w:t xml:space="preserve">מהותו והפעילות במסגרתו מלמדים כי לזה ייקרא </w:t>
      </w:r>
      <w:r>
        <w:rPr>
          <w:rtl w:val="true"/>
        </w:rPr>
        <w:t>–</w:t>
      </w:r>
      <w:r>
        <w:rPr>
          <w:rtl w:val="true"/>
        </w:rPr>
        <w:t xml:space="preserve"> </w:t>
      </w:r>
      <w:r>
        <w:rPr>
          <w:rFonts w:ascii="Century" w:hAnsi="Century" w:cs="Miriam"/>
          <w:b/>
          <w:b/>
          <w:spacing w:val="0"/>
          <w:szCs w:val="24"/>
          <w:rtl w:val="true"/>
        </w:rPr>
        <w:t>ארגון</w:t>
      </w:r>
      <w:r>
        <w:rPr>
          <w:rFonts w:ascii="Century" w:hAnsi="Century" w:eastAsia="Century" w:cs="Century"/>
          <w:b/>
          <w:b/>
          <w:spacing w:val="0"/>
          <w:szCs w:val="24"/>
          <w:rtl w:val="true"/>
        </w:rPr>
        <w:t xml:space="preserve"> </w:t>
      </w:r>
      <w:r>
        <w:rPr>
          <w:rFonts w:ascii="Century" w:hAnsi="Century" w:cs="Miriam"/>
          <w:b/>
          <w:b/>
          <w:spacing w:val="0"/>
          <w:szCs w:val="24"/>
          <w:rtl w:val="true"/>
        </w:rPr>
        <w:t>טרור</w:t>
      </w:r>
      <w:r>
        <w:rPr>
          <w:rtl w:val="true"/>
        </w:rPr>
        <w:t xml:space="preserve">, </w:t>
      </w:r>
      <w:r>
        <w:rPr>
          <w:rtl w:val="true"/>
        </w:rPr>
        <w:t xml:space="preserve">בהתאם להגדרת </w:t>
      </w:r>
      <w:hyperlink r:id="rId106">
        <w:r>
          <w:rPr>
            <w:rStyle w:val="Hyperlink"/>
            <w:rtl w:val="true"/>
          </w:rPr>
          <w:t>סעיף</w:t>
        </w:r>
        <w:r>
          <w:rPr>
            <w:rStyle w:val="Hyperlink"/>
            <w:rtl w:val="true"/>
          </w:rPr>
          <w:t xml:space="preserve"> </w:t>
        </w:r>
        <w:r>
          <w:rPr>
            <w:rStyle w:val="Hyperlink"/>
          </w:rPr>
          <w:t>2</w:t>
        </w:r>
      </w:hyperlink>
      <w:r>
        <w:rPr>
          <w:rtl w:val="true"/>
        </w:rPr>
        <w:t xml:space="preserve"> </w:t>
      </w:r>
      <w:r>
        <w:rPr>
          <w:rtl w:val="true"/>
        </w:rPr>
        <w:t>לחוק המאבק בטרור</w:t>
      </w:r>
      <w:r>
        <w:rPr>
          <w:rtl w:val="true"/>
        </w:rPr>
        <w:t xml:space="preserve">, </w:t>
      </w:r>
      <w:r>
        <w:rPr>
          <w:rtl w:val="true"/>
        </w:rPr>
        <w:t>אשר זו לשונו</w:t>
      </w:r>
      <w:r>
        <w:rPr>
          <w:rtl w:val="true"/>
        </w:rPr>
        <w:t>:</w:t>
      </w:r>
    </w:p>
    <w:p>
      <w:pPr>
        <w:pStyle w:val="Ruller4"/>
        <w:ind w:end="0"/>
        <w:jc w:val="both"/>
        <w:rPr/>
      </w:pPr>
      <w:r>
        <w:rPr>
          <w:rtl w:val="true"/>
        </w:rPr>
      </w:r>
    </w:p>
    <w:p>
      <w:pPr>
        <w:pStyle w:val="Ruller5"/>
        <w:ind w:end="1282"/>
        <w:jc w:val="both"/>
        <w:rPr/>
      </w:pPr>
      <w:r>
        <w:rPr>
          <w:rtl w:val="true"/>
        </w:rPr>
        <w:t>"'</w:t>
      </w:r>
      <w:r>
        <w:rPr>
          <w:rtl w:val="true"/>
        </w:rPr>
        <w:t>ארגון</w:t>
      </w:r>
      <w:r>
        <w:rPr>
          <w:rFonts w:eastAsia="Arial TUR;Arial" w:cs="Arial TUR;Arial"/>
          <w:rtl w:val="true"/>
        </w:rPr>
        <w:t xml:space="preserve"> </w:t>
      </w:r>
      <w:r>
        <w:rPr>
          <w:rtl w:val="true"/>
        </w:rPr>
        <w:t>טרור</w:t>
      </w:r>
      <w:r>
        <w:rPr>
          <w:rtl w:val="true"/>
        </w:rPr>
        <w:t>'</w:t>
      </w:r>
      <w:r>
        <w:rPr>
          <w:rtl w:val="true"/>
        </w:rPr>
        <w:t xml:space="preserve"> –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מאלה</w:t>
      </w:r>
      <w:r>
        <w:rPr>
          <w:rtl w:val="true"/>
        </w:rPr>
        <w:t>:</w:t>
      </w:r>
    </w:p>
    <w:p>
      <w:pPr>
        <w:pStyle w:val="Ruller5"/>
        <w:ind w:end="1282"/>
        <w:jc w:val="both"/>
        <w:rPr/>
      </w:pPr>
      <w:r>
        <w:rPr>
          <w:rtl w:val="true"/>
        </w:rPr>
      </w:r>
    </w:p>
    <w:p>
      <w:pPr>
        <w:pStyle w:val="Ruller5"/>
        <w:ind w:end="1282"/>
        <w:jc w:val="both"/>
        <w:rPr/>
      </w:pPr>
      <w:r>
        <w:rPr>
          <w:rtl w:val="true"/>
        </w:rPr>
        <w:t>(</w:t>
      </w:r>
      <w:r>
        <w:rPr/>
        <w:t>1</w:t>
      </w:r>
      <w:r>
        <w:rPr>
          <w:rtl w:val="true"/>
        </w:rPr>
        <w:t>)</w:t>
      </w:r>
      <w:r>
        <w:rPr>
          <w:rtl w:val="true"/>
        </w:rPr>
        <w:t xml:space="preserve"> </w:t>
      </w:r>
      <w:r>
        <w:rPr>
          <w:rtl w:val="true"/>
        </w:rPr>
        <w:t>חבר</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בתבנית</w:t>
      </w:r>
      <w:r>
        <w:rPr>
          <w:rFonts w:eastAsia="Arial TUR;Arial" w:cs="Arial TUR;Arial"/>
          <w:rtl w:val="true"/>
        </w:rPr>
        <w:t xml:space="preserve"> </w:t>
      </w:r>
      <w:r>
        <w:rPr>
          <w:rtl w:val="true"/>
        </w:rPr>
        <w:t>מאורגנת</w:t>
      </w:r>
      <w:r>
        <w:rPr>
          <w:rFonts w:eastAsia="Arial TUR;Arial" w:cs="Arial TUR;Arial"/>
          <w:rtl w:val="true"/>
        </w:rPr>
        <w:t xml:space="preserve"> </w:t>
      </w:r>
      <w:r>
        <w:rPr>
          <w:rtl w:val="true"/>
        </w:rPr>
        <w:t>ומתמשכת</w:t>
      </w:r>
      <w:r>
        <w:rPr>
          <w:rtl w:val="true"/>
        </w:rPr>
        <w:t xml:space="preserve">, </w:t>
      </w:r>
      <w:r>
        <w:rPr>
          <w:rtl w:val="true"/>
        </w:rPr>
        <w:t>שמבצע</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טרור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שיבוצעו</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טרור</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שעוסק</w:t>
      </w:r>
      <w:r>
        <w:rPr>
          <w:rFonts w:eastAsia="Arial TUR;Arial" w:cs="Arial TUR;Arial"/>
          <w:rtl w:val="true"/>
        </w:rPr>
        <w:t xml:space="preserve"> </w:t>
      </w:r>
      <w:r>
        <w:rPr>
          <w:rtl w:val="true"/>
        </w:rPr>
        <w:t>באימונים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בהדרכה</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טרור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שעושה</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עסקה</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טרור</w:t>
      </w:r>
      <w:r>
        <w:rPr>
          <w:rtl w:val="true"/>
        </w:rPr>
        <w:t xml:space="preserve">, </w:t>
      </w:r>
      <w:r>
        <w:rPr>
          <w:rtl w:val="true"/>
        </w:rPr>
        <w:t>בין</w:t>
      </w:r>
      <w:r>
        <w:rPr>
          <w:rFonts w:eastAsia="Arial TUR;Arial" w:cs="Arial TUR;Arial"/>
          <w:rtl w:val="true"/>
        </w:rPr>
        <w:t xml:space="preserve"> </w:t>
      </w:r>
      <w:r>
        <w:rPr>
          <w:rtl w:val="true"/>
        </w:rPr>
        <w:t>שהוכרז</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טרור</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פרק</w:t>
      </w:r>
      <w:r>
        <w:rPr>
          <w:rFonts w:eastAsia="Arial TUR;Arial" w:cs="Arial TUR;Arial"/>
          <w:rtl w:val="true"/>
        </w:rPr>
        <w:t xml:space="preserve"> </w:t>
      </w:r>
      <w:r>
        <w:rPr>
          <w:rtl w:val="true"/>
        </w:rPr>
        <w:t>ב</w:t>
      </w:r>
      <w:r>
        <w:rPr>
          <w:rtl w:val="true"/>
        </w:rPr>
        <w:t xml:space="preserve">' </w:t>
      </w:r>
      <w:r>
        <w:rPr>
          <w:rtl w:val="true"/>
        </w:rPr>
        <w:t>ובין</w:t>
      </w:r>
      <w:r>
        <w:rPr>
          <w:rFonts w:eastAsia="Arial TUR;Arial" w:cs="Arial TUR;Arial"/>
          <w:rtl w:val="true"/>
        </w:rPr>
        <w:t xml:space="preserve"> </w:t>
      </w:r>
      <w:r>
        <w:rPr>
          <w:rtl w:val="true"/>
        </w:rPr>
        <w:t>שלא</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הגדרה</w:t>
      </w:r>
      <w:r>
        <w:rPr>
          <w:rFonts w:eastAsia="Arial TUR;Arial" w:cs="Arial TUR;Arial"/>
          <w:rtl w:val="true"/>
        </w:rPr>
        <w:t xml:space="preserve"> </w:t>
      </w:r>
      <w:r>
        <w:rPr>
          <w:rtl w:val="true"/>
        </w:rPr>
        <w:t>זו</w:t>
      </w:r>
      <w:r>
        <w:rPr>
          <w:rtl w:val="true"/>
        </w:rPr>
        <w:t xml:space="preserve">, </w:t>
      </w:r>
      <w:r>
        <w:rPr>
          <w:rtl w:val="true"/>
        </w:rPr>
        <w:t>המשיבים</w:t>
      </w:r>
      <w:r>
        <w:rPr>
          <w:rFonts w:eastAsia="Arial TUR;Arial" w:cs="Arial TUR;Arial"/>
          <w:rtl w:val="true"/>
        </w:rPr>
        <w:t xml:space="preserve"> </w:t>
      </w:r>
      <w:r>
        <w:rPr/>
        <w:t>5-1</w:t>
      </w:r>
      <w:r>
        <w:rPr>
          <w:rtl w:val="true"/>
        </w:rPr>
        <w:t xml:space="preserve"> </w:t>
      </w:r>
      <w:r>
        <w:rPr>
          <w:rtl w:val="true"/>
        </w:rPr>
        <w:t>הורשעו</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חברות</w:t>
      </w:r>
      <w:r>
        <w:rPr>
          <w:rFonts w:eastAsia="Arial TUR;Arial" w:cs="Arial TUR;Arial"/>
          <w:rtl w:val="true"/>
        </w:rPr>
        <w:t xml:space="preserve"> </w:t>
      </w:r>
      <w:r>
        <w:rPr>
          <w:rFonts w:ascii="Century" w:hAnsi="Century" w:cs="Miriam"/>
          <w:b/>
          <w:b/>
          <w:spacing w:val="0"/>
          <w:szCs w:val="24"/>
          <w:rtl w:val="true"/>
        </w:rPr>
        <w:t>פעילה</w:t>
      </w:r>
      <w:r>
        <w:rPr>
          <w:rFonts w:eastAsia="Arial TUR;Arial" w:cs="Arial TUR;Arial"/>
          <w:rtl w:val="true"/>
        </w:rPr>
        <w:t xml:space="preserve"> </w:t>
      </w:r>
      <w:r>
        <w:rPr>
          <w:rtl w:val="true"/>
        </w:rPr>
        <w:t>בארגון</w:t>
      </w:r>
      <w:r>
        <w:rPr>
          <w:rFonts w:eastAsia="Arial TUR;Arial" w:cs="Arial TUR;Arial"/>
          <w:rtl w:val="true"/>
        </w:rPr>
        <w:t xml:space="preserve"> </w:t>
      </w:r>
      <w:r>
        <w:rPr>
          <w:rtl w:val="true"/>
        </w:rPr>
        <w:t>טרור</w:t>
      </w:r>
      <w:r>
        <w:rPr>
          <w:rFonts w:eastAsia="Arial TUR;Arial" w:cs="Arial TUR;Arial"/>
          <w:rtl w:val="true"/>
        </w:rPr>
        <w:t xml:space="preserve"> </w:t>
      </w:r>
      <w:r>
        <w:rPr>
          <w:rtl w:val="true"/>
        </w:rPr>
        <w:t>לפי</w:t>
      </w:r>
      <w:r>
        <w:rPr>
          <w:rFonts w:eastAsia="Arial TUR;Arial" w:cs="Arial TUR;Arial"/>
          <w:rtl w:val="true"/>
        </w:rPr>
        <w:t xml:space="preserve"> </w:t>
      </w:r>
      <w:hyperlink r:id="rId107">
        <w:r>
          <w:rPr>
            <w:rStyle w:val="Hyperlink"/>
            <w:rtl w:val="true"/>
          </w:rPr>
          <w:t>סעיף</w:t>
        </w:r>
        <w:r>
          <w:rPr>
            <w:rStyle w:val="Hyperlink"/>
            <w:rFonts w:eastAsia="Arial TUR;Arial" w:cs="Arial TUR;Arial"/>
            <w:rtl w:val="true"/>
          </w:rPr>
          <w:t xml:space="preserve"> </w:t>
        </w:r>
        <w:r>
          <w:rPr>
            <w:rStyle w:val="Hyperlink"/>
          </w:rPr>
          <w:t>22</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בטרור</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טיבה</w:t>
      </w:r>
      <w:r>
        <w:rPr>
          <w:rFonts w:eastAsia="Arial TUR;Arial" w:cs="Arial TUR;Arial"/>
          <w:rtl w:val="true"/>
        </w:rPr>
        <w:t xml:space="preserve"> </w:t>
      </w:r>
      <w:r>
        <w:rPr>
          <w:rtl w:val="true"/>
        </w:rPr>
        <w:t>ומהותה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Fonts w:ascii="Century" w:hAnsi="Century" w:cs="Miriam"/>
          <w:b/>
          <w:b/>
          <w:spacing w:val="0"/>
          <w:szCs w:val="24"/>
          <w:rtl w:val="true"/>
        </w:rPr>
        <w:t>נטילת</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בפעילות</w:t>
      </w:r>
      <w:r>
        <w:rPr>
          <w:rFonts w:ascii="Century" w:hAnsi="Century" w:eastAsia="Century" w:cs="Century"/>
          <w:b/>
          <w:b/>
          <w:spacing w:val="0"/>
          <w:szCs w:val="24"/>
          <w:rtl w:val="true"/>
        </w:rPr>
        <w:t xml:space="preserve"> </w:t>
      </w:r>
      <w:r>
        <w:rPr>
          <w:rFonts w:ascii="Century" w:hAnsi="Century" w:cs="Miriam"/>
          <w:b/>
          <w:b/>
          <w:spacing w:val="0"/>
          <w:szCs w:val="24"/>
          <w:rtl w:val="true"/>
        </w:rPr>
        <w:t>הארגון</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פעילות</w:t>
      </w:r>
      <w:r>
        <w:rPr>
          <w:rFonts w:ascii="Century" w:hAnsi="Century" w:eastAsia="Century" w:cs="Century"/>
          <w:b/>
          <w:b/>
          <w:spacing w:val="0"/>
          <w:szCs w:val="24"/>
          <w:rtl w:val="true"/>
        </w:rPr>
        <w:t xml:space="preserve"> </w:t>
      </w:r>
      <w:r>
        <w:rPr>
          <w:rFonts w:ascii="Century" w:hAnsi="Century" w:cs="Miriam"/>
          <w:b/>
          <w:b/>
          <w:spacing w:val="0"/>
          <w:szCs w:val="24"/>
          <w:rtl w:val="true"/>
        </w:rPr>
        <w:t>בעבור</w:t>
      </w:r>
      <w:r>
        <w:rPr>
          <w:rFonts w:ascii="Century" w:hAnsi="Century" w:eastAsia="Century" w:cs="Century"/>
          <w:b/>
          <w:b/>
          <w:spacing w:val="0"/>
          <w:szCs w:val="24"/>
          <w:rtl w:val="true"/>
        </w:rPr>
        <w:t xml:space="preserve"> </w:t>
      </w:r>
      <w:r>
        <w:rPr>
          <w:rFonts w:ascii="Century" w:hAnsi="Century" w:cs="Miriam"/>
          <w:b/>
          <w:b/>
          <w:spacing w:val="0"/>
          <w:szCs w:val="24"/>
          <w:rtl w:val="true"/>
        </w:rPr>
        <w:t>הארגון</w:t>
      </w:r>
      <w:r>
        <w:rPr>
          <w:rFonts w:cs="Miriam" w:ascii="Century" w:hAnsi="Century"/>
          <w:b/>
          <w:spacing w:val="0"/>
          <w:szCs w:val="24"/>
          <w:rtl w:val="true"/>
        </w:rPr>
        <w:t xml:space="preserve">, </w:t>
      </w:r>
      <w:r>
        <w:rPr>
          <w:rFonts w:ascii="Century" w:hAnsi="Century" w:cs="Miriam"/>
          <w:b/>
          <w:b/>
          <w:spacing w:val="0"/>
          <w:szCs w:val="24"/>
          <w:rtl w:val="true"/>
        </w:rPr>
        <w:t>בשמו</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במטרה</w:t>
      </w:r>
      <w:r>
        <w:rPr>
          <w:rFonts w:ascii="Century" w:hAnsi="Century" w:eastAsia="Century" w:cs="Century"/>
          <w:b/>
          <w:b/>
          <w:spacing w:val="0"/>
          <w:szCs w:val="24"/>
          <w:rtl w:val="true"/>
        </w:rPr>
        <w:t xml:space="preserve"> </w:t>
      </w:r>
      <w:r>
        <w:rPr>
          <w:rFonts w:ascii="Century" w:hAnsi="Century" w:cs="Miriam"/>
          <w:b/>
          <w:b/>
          <w:spacing w:val="0"/>
          <w:szCs w:val="24"/>
          <w:rtl w:val="true"/>
        </w:rPr>
        <w:t>לאפשר</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לקדם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פעילותו</w:t>
      </w:r>
      <w:r>
        <w:rPr>
          <w:rtl w:val="true"/>
        </w:rPr>
        <w:t>" (</w:t>
      </w:r>
      <w:r>
        <w:rPr>
          <w:rFonts w:ascii="Century" w:hAnsi="Century" w:cs="Miriam"/>
          <w:b/>
          <w:b/>
          <w:spacing w:val="0"/>
          <w:szCs w:val="24"/>
          <w:rtl w:val="true"/>
        </w:rPr>
        <w:t>דברי</w:t>
      </w:r>
      <w:r>
        <w:rPr>
          <w:rFonts w:ascii="Century" w:hAnsi="Century" w:eastAsia="Century" w:cs="Century"/>
          <w:b/>
          <w:b/>
          <w:spacing w:val="0"/>
          <w:szCs w:val="24"/>
          <w:rtl w:val="true"/>
        </w:rPr>
        <w:t xml:space="preserve"> </w:t>
      </w:r>
      <w:r>
        <w:rPr>
          <w:rFonts w:ascii="Century" w:hAnsi="Century" w:cs="Miriam"/>
          <w:b/>
          <w:b/>
          <w:spacing w:val="0"/>
          <w:szCs w:val="24"/>
          <w:rtl w:val="true"/>
        </w:rPr>
        <w:t>ההסבר</w:t>
      </w:r>
      <w:r>
        <w:rPr>
          <w:rFonts w:ascii="Century" w:hAnsi="Century" w:eastAsia="Century" w:cs="Century"/>
          <w:b/>
          <w:b/>
          <w:spacing w:val="0"/>
          <w:szCs w:val="24"/>
          <w:rtl w:val="true"/>
        </w:rPr>
        <w:t xml:space="preserve"> </w:t>
      </w:r>
      <w:r>
        <w:rPr>
          <w:rFonts w:ascii="Century" w:hAnsi="Century" w:cs="Miriam"/>
          <w:b/>
          <w:b/>
          <w:spacing w:val="0"/>
          <w:szCs w:val="24"/>
          <w:rtl w:val="true"/>
        </w:rPr>
        <w:t>לחוק</w:t>
      </w:r>
      <w:r>
        <w:rPr>
          <w:rtl w:val="true"/>
        </w:rPr>
        <w:t xml:space="preserve">, </w:t>
      </w:r>
      <w:r>
        <w:rPr>
          <w:rtl w:val="true"/>
        </w:rPr>
        <w:t>בעמ</w:t>
      </w:r>
      <w:r>
        <w:rPr>
          <w:rtl w:val="true"/>
        </w:rPr>
        <w:t xml:space="preserve">' </w:t>
      </w:r>
      <w:r>
        <w:rPr/>
        <w:t>1095</w:t>
      </w:r>
      <w:r>
        <w:rPr>
          <w:rtl w:val="true"/>
        </w:rPr>
        <w:t xml:space="preserve">). </w:t>
      </w:r>
      <w:r>
        <w:rPr>
          <w:rtl w:val="true"/>
        </w:rPr>
        <w:t>בנסיבות</w:t>
      </w:r>
      <w:r>
        <w:rPr>
          <w:rFonts w:eastAsia="Arial TUR;Arial" w:cs="Arial TUR;Arial"/>
          <w:rtl w:val="true"/>
        </w:rPr>
        <w:t xml:space="preserve"> </w:t>
      </w:r>
      <w:r>
        <w:rPr>
          <w:rtl w:val="true"/>
        </w:rPr>
        <w:t>המתוארות</w:t>
      </w:r>
      <w:r>
        <w:rPr>
          <w:rFonts w:eastAsia="Arial TUR;Arial" w:cs="Arial TUR;Arial"/>
          <w:rtl w:val="true"/>
        </w:rPr>
        <w:t xml:space="preserve"> </w:t>
      </w:r>
      <w:r>
        <w:rPr>
          <w:rtl w:val="true"/>
        </w:rPr>
        <w:t>לעיל</w:t>
      </w:r>
      <w:r>
        <w:rPr>
          <w:rtl w:val="true"/>
        </w:rPr>
        <w:t xml:space="preserve">, </w:t>
      </w:r>
      <w:r>
        <w:rPr>
          <w:rtl w:val="true"/>
        </w:rPr>
        <w:t>נוכח</w:t>
      </w:r>
      <w:r>
        <w:rPr>
          <w:rFonts w:eastAsia="Arial TUR;Arial" w:cs="Arial TUR;Arial"/>
          <w:rtl w:val="true"/>
        </w:rPr>
        <w:t xml:space="preserve"> </w:t>
      </w:r>
      <w:r>
        <w:rPr>
          <w:rtl w:val="true"/>
        </w:rPr>
        <w:t>טיב</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הטרור</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חברים</w:t>
      </w:r>
      <w:r>
        <w:rPr>
          <w:rFonts w:eastAsia="Arial TUR;Arial" w:cs="Arial TUR;Arial"/>
          <w:rtl w:val="true"/>
        </w:rPr>
        <w:t xml:space="preserve"> </w:t>
      </w:r>
      <w:r>
        <w:rPr>
          <w:rtl w:val="true"/>
        </w:rPr>
        <w:t>המשיבים</w:t>
      </w:r>
      <w:r>
        <w:rPr>
          <w:rFonts w:eastAsia="Arial TUR;Arial" w:cs="Arial TUR;Arial"/>
          <w:rtl w:val="true"/>
        </w:rPr>
        <w:t xml:space="preserve"> </w:t>
      </w:r>
      <w:r>
        <w:rPr/>
        <w:t>5-1</w:t>
      </w:r>
      <w:r>
        <w:rPr>
          <w:rtl w:val="true"/>
        </w:rPr>
        <w:t xml:space="preserve"> </w:t>
      </w:r>
      <w:r>
        <w:rPr>
          <w:rtl w:val="true"/>
        </w:rPr>
        <w:t>ובשים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שהעונש</w:t>
      </w:r>
      <w:r>
        <w:rPr>
          <w:rFonts w:eastAsia="Arial TUR;Arial" w:cs="Arial TUR;Arial"/>
          <w:rtl w:val="true"/>
        </w:rPr>
        <w:t xml:space="preserve"> </w:t>
      </w:r>
      <w:r>
        <w:rPr>
          <w:rtl w:val="true"/>
        </w:rPr>
        <w:t>המרבי</w:t>
      </w:r>
      <w:r>
        <w:rPr>
          <w:rFonts w:eastAsia="Arial TUR;Arial" w:cs="Arial TUR;Arial"/>
          <w:rtl w:val="true"/>
        </w:rPr>
        <w:t xml:space="preserve"> </w:t>
      </w:r>
      <w:r>
        <w:rPr>
          <w:rtl w:val="true"/>
        </w:rPr>
        <w:t>הקבוע</w:t>
      </w:r>
      <w:r>
        <w:rPr>
          <w:rFonts w:eastAsia="Arial TUR;Arial" w:cs="Arial TUR;Arial"/>
          <w:rtl w:val="true"/>
        </w:rPr>
        <w:t xml:space="preserve"> </w:t>
      </w:r>
      <w:r>
        <w:rPr>
          <w:rtl w:val="true"/>
        </w:rPr>
        <w:t>בצדה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חברות</w:t>
      </w:r>
      <w:r>
        <w:rPr>
          <w:rFonts w:eastAsia="Arial TUR;Arial" w:cs="Arial TUR;Arial"/>
          <w:rtl w:val="true"/>
        </w:rPr>
        <w:t xml:space="preserve"> </w:t>
      </w:r>
      <w:r>
        <w:rPr>
          <w:rtl w:val="true"/>
        </w:rPr>
        <w:t>פעילה</w:t>
      </w:r>
      <w:r>
        <w:rPr>
          <w:rFonts w:eastAsia="Arial TUR;Arial" w:cs="Arial TUR;Arial"/>
          <w:rtl w:val="true"/>
        </w:rPr>
        <w:t xml:space="preserve"> </w:t>
      </w:r>
      <w:r>
        <w:rPr>
          <w:rtl w:val="true"/>
        </w:rPr>
        <w:t>בארגון</w:t>
      </w:r>
      <w:r>
        <w:rPr>
          <w:rFonts w:eastAsia="Arial TUR;Arial" w:cs="Arial TUR;Arial"/>
          <w:rtl w:val="true"/>
        </w:rPr>
        <w:t xml:space="preserve"> </w:t>
      </w:r>
      <w:r>
        <w:rPr>
          <w:rtl w:val="true"/>
        </w:rPr>
        <w:t>טרור</w:t>
      </w:r>
      <w:r>
        <w:rPr>
          <w:rFonts w:eastAsia="Arial TUR;Arial" w:cs="Arial TUR;Arial"/>
          <w:rtl w:val="true"/>
        </w:rPr>
        <w:t xml:space="preserve"> </w:t>
      </w:r>
      <w:r>
        <w:rPr>
          <w:rtl w:val="true"/>
        </w:rPr>
        <w:t>הוא</w:t>
      </w:r>
      <w:r>
        <w:rPr>
          <w:rFonts w:eastAsia="Arial TUR;Arial" w:cs="Arial TUR;Arial"/>
          <w:rtl w:val="true"/>
        </w:rPr>
        <w:t xml:space="preserve"> </w:t>
      </w:r>
      <w:r>
        <w:rPr>
          <w:rFonts w:cs="Miriam" w:ascii="Century" w:hAnsi="Century"/>
          <w:b/>
          <w:spacing w:val="0"/>
          <w:szCs w:val="24"/>
        </w:rPr>
        <w:t>7</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ניכר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עמם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משמעותי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זאת ועוד</w:t>
      </w:r>
      <w:r>
        <w:rPr>
          <w:rtl w:val="true"/>
        </w:rPr>
        <w:t xml:space="preserve">, </w:t>
      </w:r>
      <w:r>
        <w:rPr>
          <w:rtl w:val="true"/>
        </w:rPr>
        <w:t>כמפורט לעיל</w:t>
      </w:r>
      <w:r>
        <w:rPr>
          <w:rtl w:val="true"/>
        </w:rPr>
        <w:t xml:space="preserve">, </w:t>
      </w:r>
      <w:r>
        <w:rPr>
          <w:rtl w:val="true"/>
        </w:rPr>
        <w:t xml:space="preserve">המשיבים הורשעו גם במספר עבירות של מעשה טרור של חבלה בכוונה מחמירה ומעשה טרור של ניסיון הצתה בנסיבות </w:t>
      </w:r>
      <w:hyperlink r:id="rId108">
        <w:r>
          <w:rPr>
            <w:rStyle w:val="Hyperlink"/>
            <w:rtl w:val="true"/>
          </w:rPr>
          <w:t>סעיף</w:t>
        </w:r>
        <w:r>
          <w:rPr>
            <w:rStyle w:val="Hyperlink"/>
            <w:rtl w:val="true"/>
          </w:rPr>
          <w:t xml:space="preserve"> </w:t>
        </w:r>
        <w:r>
          <w:rPr>
            <w:rStyle w:val="Hyperlink"/>
          </w:rPr>
          <w:t>37</w:t>
        </w:r>
      </w:hyperlink>
      <w:r>
        <w:rPr>
          <w:rtl w:val="true"/>
        </w:rPr>
        <w:t xml:space="preserve"> </w:t>
      </w:r>
      <w:r>
        <w:rPr>
          <w:rtl w:val="true"/>
        </w:rPr>
        <w:t xml:space="preserve">לחוק המאבק בטרור שעניינו החמרת הענישה על מעשים אלו </w:t>
      </w:r>
      <w:r>
        <w:rPr>
          <w:rtl w:val="true"/>
        </w:rPr>
        <w:t>–</w:t>
      </w:r>
      <w:r>
        <w:rPr>
          <w:rtl w:val="true"/>
        </w:rPr>
        <w:t xml:space="preserve"> עד כדי </w:t>
      </w:r>
      <w:r>
        <w:rPr>
          <w:rFonts w:ascii="Century" w:hAnsi="Century" w:cs="Miriam"/>
          <w:b/>
          <w:b/>
          <w:spacing w:val="0"/>
          <w:sz w:val="22"/>
          <w:sz w:val="22"/>
          <w:szCs w:val="24"/>
          <w:rtl w:val="true"/>
        </w:rPr>
        <w:t>כפל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w:t>
      </w:r>
      <w:r>
        <w:rPr>
          <w:rtl w:val="true"/>
        </w:rPr>
        <w:t xml:space="preserve"> הקבוע לאותה עבירה</w:t>
      </w:r>
      <w:r>
        <w:rPr>
          <w:rtl w:val="true"/>
        </w:rPr>
        <w:t xml:space="preserve">, </w:t>
      </w:r>
      <w:r>
        <w:rPr>
          <w:rtl w:val="true"/>
        </w:rPr>
        <w:t>אך לא יותר מ</w:t>
      </w:r>
      <w:r>
        <w:rPr>
          <w:rtl w:val="true"/>
        </w:rPr>
        <w:t>-</w:t>
      </w:r>
      <w:r>
        <w:rPr/>
        <w:t>25</w:t>
      </w:r>
      <w:r>
        <w:rPr>
          <w:rtl w:val="true"/>
        </w:rPr>
        <w:t xml:space="preserve"> </w:t>
      </w:r>
      <w:r>
        <w:rPr>
          <w:rtl w:val="true"/>
        </w:rPr>
        <w:t>שנים</w:t>
      </w:r>
      <w:r>
        <w:rPr>
          <w:rtl w:val="true"/>
        </w:rPr>
        <w:t xml:space="preserve">. </w:t>
      </w:r>
      <w:r>
        <w:rPr>
          <w:rtl w:val="true"/>
        </w:rPr>
        <w:t>מדיניות הענישה ביסודו של סעיף זה ודומיו הוסברה כך</w:t>
      </w:r>
      <w:r>
        <w:rPr>
          <w:rtl w:val="true"/>
        </w:rPr>
        <w:t>:</w:t>
      </w:r>
    </w:p>
    <w:p>
      <w:pPr>
        <w:pStyle w:val="Ruller4"/>
        <w:ind w:end="0"/>
        <w:jc w:val="both"/>
        <w:rPr/>
      </w:pPr>
      <w:r>
        <w:rPr>
          <w:rtl w:val="true"/>
        </w:rPr>
      </w:r>
    </w:p>
    <w:p>
      <w:pPr>
        <w:pStyle w:val="Ruller5"/>
        <w:ind w:end="1282"/>
        <w:jc w:val="both"/>
        <w:rPr/>
      </w:pPr>
      <w:r>
        <w:rPr>
          <w:rtl w:val="true"/>
        </w:rPr>
        <w:t>"</w:t>
      </w:r>
      <w:r>
        <w:rPr>
          <w:rtl w:val="true"/>
        </w:rPr>
        <w:t>נוכח</w:t>
      </w:r>
      <w:r>
        <w:rPr>
          <w:rFonts w:eastAsia="Arial TUR;Arial" w:cs="Arial TUR;Arial"/>
          <w:rtl w:val="true"/>
        </w:rPr>
        <w:t xml:space="preserve"> </w:t>
      </w:r>
      <w:r>
        <w:rPr>
          <w:rtl w:val="true"/>
        </w:rPr>
        <w:t>מאפייני</w:t>
      </w:r>
      <w:r>
        <w:rPr>
          <w:rFonts w:eastAsia="Arial TUR;Arial" w:cs="Arial TUR;Arial"/>
          <w:rtl w:val="true"/>
        </w:rPr>
        <w:t xml:space="preserve"> </w:t>
      </w:r>
      <w:r>
        <w:rPr>
          <w:rtl w:val="true"/>
        </w:rPr>
        <w:t>הטרור</w:t>
      </w:r>
      <w:r>
        <w:rPr>
          <w:rtl w:val="true"/>
        </w:rPr>
        <w:t xml:space="preserve">, </w:t>
      </w:r>
      <w:r>
        <w:rPr>
          <w:rtl w:val="true"/>
        </w:rPr>
        <w:t>חומרתו</w:t>
      </w:r>
      <w:r>
        <w:rPr>
          <w:rFonts w:eastAsia="Arial TUR;Arial" w:cs="Arial TUR;Arial"/>
          <w:rtl w:val="true"/>
        </w:rPr>
        <w:t xml:space="preserve"> </w:t>
      </w:r>
      <w:r>
        <w:rPr>
          <w:rtl w:val="true"/>
        </w:rPr>
        <w:t>המיוחדת</w:t>
      </w:r>
      <w:r>
        <w:rPr>
          <w:rtl w:val="true"/>
        </w:rPr>
        <w:t xml:space="preserve">, </w:t>
      </w:r>
      <w:r>
        <w:rPr>
          <w:rtl w:val="true"/>
        </w:rPr>
        <w:t>וה</w:t>
      </w:r>
      <w:r>
        <w:rPr>
          <w:rtl w:val="true"/>
        </w:rPr>
        <w:t>שלכותיו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תחומי</w:t>
      </w:r>
      <w:r>
        <w:rPr>
          <w:rFonts w:eastAsia="Arial TUR;Arial" w:cs="Arial TUR;Arial"/>
          <w:rtl w:val="true"/>
        </w:rPr>
        <w:t xml:space="preserve"> </w:t>
      </w:r>
      <w:r>
        <w:rPr>
          <w:rtl w:val="true"/>
        </w:rPr>
        <w:t>החיים</w:t>
      </w:r>
      <w:r>
        <w:rPr>
          <w:rFonts w:eastAsia="Arial TUR;Arial" w:cs="Arial TUR;Arial"/>
          <w:rtl w:val="true"/>
        </w:rPr>
        <w:t xml:space="preserve"> </w:t>
      </w:r>
      <w:r>
        <w:rPr>
          <w:rtl w:val="true"/>
        </w:rPr>
        <w:t>האזרחיים</w:t>
      </w:r>
      <w:r>
        <w:rPr>
          <w:rFonts w:eastAsia="Arial TUR;Arial" w:cs="Arial TUR;Arial"/>
          <w:rtl w:val="true"/>
        </w:rPr>
        <w:t xml:space="preserve"> </w:t>
      </w:r>
      <w:r>
        <w:rPr>
          <w:rtl w:val="true"/>
        </w:rPr>
        <w:t>בישראל</w:t>
      </w:r>
      <w:r>
        <w:rPr>
          <w:rtl w:val="true"/>
        </w:rPr>
        <w:t xml:space="preserve">, </w:t>
      </w:r>
      <w:r>
        <w:rPr>
          <w:rtl w:val="true"/>
        </w:rPr>
        <w:t>מוצע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ביצועה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המהווה</w:t>
      </w:r>
      <w:r>
        <w:rPr>
          <w:rFonts w:eastAsia="Arial TUR;Arial" w:cs="Arial TUR;Arial"/>
          <w:rtl w:val="true"/>
        </w:rPr>
        <w:t xml:space="preserve"> </w:t>
      </w:r>
      <w:r>
        <w:rPr>
          <w:rtl w:val="true"/>
        </w:rPr>
        <w:t>"</w:t>
      </w:r>
      <w:r>
        <w:rPr>
          <w:rtl w:val="true"/>
        </w:rPr>
        <w:t>מעשה</w:t>
      </w:r>
      <w:r>
        <w:rPr>
          <w:rFonts w:eastAsia="Arial TUR;Arial" w:cs="Arial TUR;Arial"/>
          <w:rtl w:val="true"/>
        </w:rPr>
        <w:t xml:space="preserve"> </w:t>
      </w:r>
      <w:r>
        <w:rPr>
          <w:rtl w:val="true"/>
        </w:rPr>
        <w:t>טרור</w:t>
      </w:r>
      <w:r>
        <w:rPr>
          <w:rtl w:val="true"/>
        </w:rPr>
        <w:t xml:space="preserve">", </w:t>
      </w:r>
      <w:r>
        <w:rPr>
          <w:rtl w:val="true"/>
        </w:rPr>
        <w:t>יהווה</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אינהרנטית</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העבירה</w:t>
      </w:r>
      <w:r>
        <w:rPr>
          <w:rtl w:val="true"/>
        </w:rPr>
        <w:t xml:space="preserve">, </w:t>
      </w:r>
      <w:r>
        <w:rPr>
          <w:rtl w:val="true"/>
        </w:rPr>
        <w:t>והוא</w:t>
      </w:r>
      <w:r>
        <w:rPr>
          <w:rFonts w:eastAsia="Arial TUR;Arial" w:cs="Arial TUR;Arial"/>
          <w:rtl w:val="true"/>
        </w:rPr>
        <w:t xml:space="preserve"> </w:t>
      </w:r>
      <w:r>
        <w:rPr>
          <w:rtl w:val="true"/>
        </w:rPr>
        <w:t>ישליך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המרבי</w:t>
      </w:r>
      <w:r>
        <w:rPr>
          <w:rFonts w:eastAsia="Arial TUR;Arial" w:cs="Arial TUR;Arial"/>
          <w:rtl w:val="true"/>
        </w:rPr>
        <w:t xml:space="preserve"> </w:t>
      </w:r>
      <w:r>
        <w:rPr>
          <w:rtl w:val="true"/>
        </w:rPr>
        <w:t>הקבוע</w:t>
      </w:r>
      <w:r>
        <w:rPr>
          <w:rFonts w:eastAsia="Arial TUR;Arial" w:cs="Arial TUR;Arial"/>
          <w:rtl w:val="true"/>
        </w:rPr>
        <w:t xml:space="preserve"> </w:t>
      </w:r>
      <w:r>
        <w:rPr>
          <w:rtl w:val="true"/>
        </w:rPr>
        <w:t>לעבירה</w:t>
      </w:r>
      <w:r>
        <w:rPr>
          <w:rtl w:val="true"/>
        </w:rPr>
        <w:t xml:space="preserve">. </w:t>
      </w:r>
      <w:r>
        <w:rPr>
          <w:rtl w:val="true"/>
        </w:rPr>
        <w:t>בעבירות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tl w:val="true"/>
        </w:rPr>
        <w:t xml:space="preserve">, </w:t>
      </w:r>
      <w:r>
        <w:rPr>
          <w:rtl w:val="true"/>
        </w:rPr>
        <w:t>יש</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להדגשה</w:t>
      </w:r>
      <w:r>
        <w:rPr>
          <w:rFonts w:eastAsia="Arial TUR;Arial" w:cs="Arial TUR;Arial"/>
          <w:rtl w:val="true"/>
        </w:rPr>
        <w:t xml:space="preserve"> </w:t>
      </w:r>
      <w:r>
        <w:rPr>
          <w:rtl w:val="true"/>
        </w:rPr>
        <w:t>מיוחדת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תכלית</w:t>
      </w:r>
      <w:r>
        <w:rPr>
          <w:rFonts w:eastAsia="Arial TUR;Arial" w:cs="Arial TUR;Arial"/>
          <w:rtl w:val="true"/>
        </w:rPr>
        <w:t xml:space="preserve"> </w:t>
      </w:r>
      <w:r>
        <w:rPr>
          <w:rtl w:val="true"/>
        </w:rPr>
        <w:t>ההרתעה</w:t>
      </w:r>
      <w:r>
        <w:rPr>
          <w:rFonts w:eastAsia="Arial TUR;Arial" w:cs="Arial TUR;Arial"/>
          <w:rtl w:val="true"/>
        </w:rPr>
        <w:t xml:space="preserve"> </w:t>
      </w:r>
      <w:r>
        <w:rPr>
          <w:rtl w:val="true"/>
        </w:rPr>
        <w:t>שבענישה</w:t>
      </w:r>
      <w:r>
        <w:rPr>
          <w:rtl w:val="true"/>
        </w:rPr>
        <w:t xml:space="preserve">, </w:t>
      </w:r>
      <w:r>
        <w:rPr>
          <w:rtl w:val="true"/>
        </w:rPr>
        <w:t>והן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הגמול</w:t>
      </w:r>
      <w:r>
        <w:rPr>
          <w:rtl w:val="true"/>
        </w:rPr>
        <w:t xml:space="preserve">. </w:t>
      </w:r>
      <w:r>
        <w:rPr>
          <w:rtl w:val="true"/>
        </w:rPr>
        <w:t>זאת</w:t>
      </w:r>
      <w:r>
        <w:rPr>
          <w:rFonts w:eastAsia="Arial TUR;Arial" w:cs="Arial TUR;Arial"/>
          <w:rtl w:val="true"/>
        </w:rPr>
        <w:t xml:space="preserve"> </w:t>
      </w:r>
      <w:r>
        <w:rPr>
          <w:rtl w:val="true"/>
        </w:rPr>
        <w:t xml:space="preserve">- </w:t>
      </w:r>
      <w:r>
        <w:rPr>
          <w:rtl w:val="true"/>
        </w:rPr>
        <w:t>בעיקר</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המניע</w:t>
      </w:r>
      <w:r>
        <w:rPr>
          <w:rFonts w:eastAsia="Arial TUR;Arial" w:cs="Arial TUR;Arial"/>
          <w:rtl w:val="true"/>
        </w:rPr>
        <w:t xml:space="preserve"> </w:t>
      </w:r>
      <w:r>
        <w:rPr>
          <w:rtl w:val="true"/>
        </w:rPr>
        <w:t>האידיאולוגי</w:t>
      </w:r>
      <w:r>
        <w:rPr>
          <w:rFonts w:eastAsia="Arial TUR;Arial" w:cs="Arial TUR;Arial"/>
          <w:rtl w:val="true"/>
        </w:rPr>
        <w:t xml:space="preserve"> </w:t>
      </w:r>
      <w:r>
        <w:rPr>
          <w:rtl w:val="true"/>
        </w:rPr>
        <w:t>שבבסיסן</w:t>
      </w:r>
      <w:r>
        <w:rPr>
          <w:rtl w:val="true"/>
        </w:rPr>
        <w:t xml:space="preserve">, </w:t>
      </w:r>
      <w:r>
        <w:rPr>
          <w:rtl w:val="true"/>
        </w:rPr>
        <w:t>ההישענות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הפעולה</w:t>
      </w:r>
      <w:r>
        <w:rPr>
          <w:rFonts w:eastAsia="Arial TUR;Arial" w:cs="Arial TUR;Arial"/>
          <w:rtl w:val="true"/>
        </w:rPr>
        <w:t xml:space="preserve"> </w:t>
      </w:r>
      <w:r>
        <w:rPr>
          <w:rtl w:val="true"/>
        </w:rPr>
        <w:t>האזרחי</w:t>
      </w:r>
      <w:r>
        <w:rPr>
          <w:rtl w:val="true"/>
        </w:rPr>
        <w:t xml:space="preserve">, </w:t>
      </w:r>
      <w:r>
        <w:rPr>
          <w:rtl w:val="true"/>
        </w:rPr>
        <w:t>וההשפעה</w:t>
      </w:r>
      <w:r>
        <w:rPr>
          <w:rFonts w:eastAsia="Arial TUR;Arial" w:cs="Arial TUR;Arial"/>
          <w:rtl w:val="true"/>
        </w:rPr>
        <w:t xml:space="preserve"> </w:t>
      </w:r>
      <w:r>
        <w:rPr>
          <w:rtl w:val="true"/>
        </w:rPr>
        <w:t>והנזק</w:t>
      </w:r>
      <w:r>
        <w:rPr>
          <w:rFonts w:eastAsia="Arial TUR;Arial" w:cs="Arial TUR;Arial"/>
          <w:rtl w:val="true"/>
        </w:rPr>
        <w:t xml:space="preserve"> </w:t>
      </w:r>
      <w:r>
        <w:rPr>
          <w:rtl w:val="true"/>
        </w:rPr>
        <w:t>שעבריינות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גורמת</w:t>
      </w:r>
      <w:r>
        <w:rPr>
          <w:rFonts w:eastAsia="Arial TUR;Arial" w:cs="Arial TUR;Arial"/>
          <w:rtl w:val="true"/>
        </w:rPr>
        <w:t xml:space="preserve"> </w:t>
      </w:r>
      <w:r>
        <w:rPr>
          <w:rtl w:val="true"/>
        </w:rPr>
        <w:t>לכלל</w:t>
      </w:r>
      <w:r>
        <w:rPr>
          <w:rFonts w:eastAsia="Arial TUR;Arial" w:cs="Arial TUR;Arial"/>
          <w:rtl w:val="true"/>
        </w:rPr>
        <w:t xml:space="preserve"> </w:t>
      </w:r>
      <w:r>
        <w:rPr>
          <w:rtl w:val="true"/>
        </w:rPr>
        <w:t>האוכלוסייה</w:t>
      </w:r>
      <w:r>
        <w:rPr>
          <w:rFonts w:eastAsia="Arial TUR;Arial" w:cs="Arial TUR;Arial"/>
          <w:rtl w:val="true"/>
        </w:rPr>
        <w:t xml:space="preserve"> </w:t>
      </w:r>
      <w:r>
        <w:rPr>
          <w:rtl w:val="true"/>
        </w:rPr>
        <w:t>בישראל</w:t>
      </w:r>
      <w:r>
        <w:rPr>
          <w:rtl w:val="true"/>
        </w:rPr>
        <w:t>" (</w:t>
      </w:r>
      <w:r>
        <w:rPr>
          <w:rFonts w:ascii="Century" w:hAnsi="Century" w:cs="Miriam"/>
          <w:b/>
          <w:b/>
          <w:spacing w:val="0"/>
          <w:szCs w:val="24"/>
          <w:rtl w:val="true"/>
        </w:rPr>
        <w:t>דברי</w:t>
      </w:r>
      <w:r>
        <w:rPr>
          <w:rFonts w:ascii="Century" w:hAnsi="Century" w:eastAsia="Century" w:cs="Century"/>
          <w:b/>
          <w:b/>
          <w:spacing w:val="0"/>
          <w:szCs w:val="24"/>
          <w:rtl w:val="true"/>
        </w:rPr>
        <w:t xml:space="preserve"> </w:t>
      </w:r>
      <w:r>
        <w:rPr>
          <w:rFonts w:ascii="Century" w:hAnsi="Century" w:cs="Miriam"/>
          <w:b/>
          <w:b/>
          <w:spacing w:val="0"/>
          <w:szCs w:val="24"/>
          <w:rtl w:val="true"/>
        </w:rPr>
        <w:t>הסבר</w:t>
      </w:r>
      <w:r>
        <w:rPr>
          <w:rFonts w:ascii="Century" w:hAnsi="Century" w:eastAsia="Century" w:cs="Century"/>
          <w:b/>
          <w:b/>
          <w:spacing w:val="0"/>
          <w:szCs w:val="24"/>
          <w:rtl w:val="true"/>
        </w:rPr>
        <w:t xml:space="preserve"> </w:t>
      </w:r>
      <w:r>
        <w:rPr>
          <w:rFonts w:ascii="Century" w:hAnsi="Century" w:cs="Miriam"/>
          <w:b/>
          <w:b/>
          <w:spacing w:val="0"/>
          <w:szCs w:val="24"/>
          <w:rtl w:val="true"/>
        </w:rPr>
        <w:t>ל</w:t>
      </w:r>
      <w:r>
        <w:rPr>
          <w:rFonts w:ascii="Century" w:hAnsi="Century" w:cs="Miriam"/>
          <w:b/>
          <w:b/>
          <w:spacing w:val="0"/>
          <w:szCs w:val="24"/>
          <w:rtl w:val="true"/>
        </w:rPr>
        <w:t>חוק</w:t>
      </w:r>
      <w:r>
        <w:rPr>
          <w:rtl w:val="true"/>
        </w:rPr>
        <w:t xml:space="preserve">, </w:t>
      </w:r>
      <w:r>
        <w:rPr>
          <w:rtl w:val="true"/>
        </w:rPr>
        <w:t>בעמ</w:t>
      </w:r>
      <w:r>
        <w:rPr>
          <w:rtl w:val="true"/>
        </w:rPr>
        <w:t xml:space="preserve">' </w:t>
      </w:r>
      <w:r>
        <w:rPr/>
        <w:t>1104</w:t>
      </w:r>
      <w:r>
        <w:rPr>
          <w:rtl w:val="true"/>
        </w:rPr>
        <w:t>).</w:t>
      </w:r>
    </w:p>
    <w:p>
      <w:pPr>
        <w:pStyle w:val="Ruller4"/>
        <w:ind w:end="0"/>
        <w:jc w:val="both"/>
        <w:rPr/>
      </w:pPr>
      <w:r>
        <w:rPr>
          <w:rtl w:val="true"/>
        </w:rPr>
      </w:r>
    </w:p>
    <w:p>
      <w:pPr>
        <w:pStyle w:val="Ruller4"/>
        <w:ind w:end="0"/>
        <w:jc w:val="both"/>
        <w:rPr/>
      </w:pPr>
      <w:r>
        <w:rPr>
          <w:rtl w:val="true"/>
        </w:rPr>
        <w:tab/>
      </w:r>
      <w:hyperlink r:id="rId109">
        <w:r>
          <w:rPr>
            <w:rStyle w:val="Hyperlink"/>
            <w:rtl w:val="true"/>
          </w:rPr>
          <w:t>סעיף</w:t>
        </w:r>
        <w:r>
          <w:rPr>
            <w:rStyle w:val="Hyperlink"/>
            <w:rFonts w:eastAsia="Arial TUR;Arial" w:cs="Arial TUR;Arial"/>
            <w:rtl w:val="true"/>
          </w:rPr>
          <w:t xml:space="preserve"> </w:t>
        </w:r>
        <w:r>
          <w:rPr>
            <w:rStyle w:val="Hyperlink"/>
          </w:rPr>
          <w:t>37</w:t>
        </w:r>
      </w:hyperlink>
      <w:r>
        <w:rPr>
          <w:rtl w:val="true"/>
        </w:rPr>
        <w:t xml:space="preserve"> </w:t>
      </w:r>
      <w:r>
        <w:rPr>
          <w:rtl w:val="true"/>
        </w:rPr>
        <w:t>לחוק</w:t>
      </w:r>
      <w:r>
        <w:rPr>
          <w:rFonts w:eastAsia="Arial TUR;Arial" w:cs="Arial TUR;Arial"/>
          <w:rtl w:val="true"/>
        </w:rPr>
        <w:t xml:space="preserve"> </w:t>
      </w:r>
      <w:r>
        <w:rPr>
          <w:rtl w:val="true"/>
        </w:rPr>
        <w:t>המאבק</w:t>
      </w:r>
      <w:r>
        <w:rPr>
          <w:rFonts w:eastAsia="Arial TUR;Arial" w:cs="Arial TUR;Arial"/>
          <w:rtl w:val="true"/>
        </w:rPr>
        <w:t xml:space="preserve"> </w:t>
      </w:r>
      <w:r>
        <w:rPr>
          <w:rtl w:val="true"/>
        </w:rPr>
        <w:t>בטרור</w:t>
      </w:r>
      <w:r>
        <w:rPr>
          <w:rFonts w:eastAsia="Arial TUR;Arial" w:cs="Arial TUR;Arial"/>
          <w:rtl w:val="true"/>
        </w:rPr>
        <w:t xml:space="preserve"> </w:t>
      </w:r>
      <w:r>
        <w:rPr>
          <w:rtl w:val="true"/>
        </w:rPr>
        <w:t>מבטא</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w:t>
      </w:r>
      <w:r>
        <w:rPr>
          <w:rtl w:val="true"/>
        </w:rPr>
        <w:t>עליית</w:t>
      </w:r>
      <w:r>
        <w:rPr>
          <w:rFonts w:eastAsia="Arial TUR;Arial" w:cs="Arial TUR;Arial"/>
          <w:rtl w:val="true"/>
        </w:rPr>
        <w:t xml:space="preserve"> </w:t>
      </w:r>
      <w:r>
        <w:rPr>
          <w:rtl w:val="true"/>
        </w:rPr>
        <w:t>מדרגה</w:t>
      </w:r>
      <w:r>
        <w:rPr>
          <w:rtl w:val="true"/>
        </w:rPr>
        <w:t xml:space="preserve">" </w:t>
      </w:r>
      <w:r>
        <w:rPr>
          <w:rtl w:val="true"/>
        </w:rPr>
        <w:t>בענישה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טרור</w:t>
      </w:r>
      <w:r>
        <w:rPr>
          <w:rtl w:val="true"/>
        </w:rPr>
        <w:t xml:space="preserve">. </w:t>
      </w:r>
      <w:r>
        <w:rPr>
          <w:rtl w:val="true"/>
        </w:rPr>
        <w:t>מלבד</w:t>
      </w:r>
      <w:r>
        <w:rPr>
          <w:rFonts w:eastAsia="Arial TUR;Arial" w:cs="Arial TUR;Arial"/>
          <w:rtl w:val="true"/>
        </w:rPr>
        <w:t xml:space="preserve"> </w:t>
      </w:r>
      <w:r>
        <w:rPr>
          <w:rtl w:val="true"/>
        </w:rPr>
        <w:t>החומרה</w:t>
      </w:r>
      <w:r>
        <w:rPr>
          <w:rFonts w:eastAsia="Arial TUR;Arial" w:cs="Arial TUR;Arial"/>
          <w:rtl w:val="true"/>
        </w:rPr>
        <w:t xml:space="preserve"> </w:t>
      </w:r>
      <w:r>
        <w:rPr>
          <w:rtl w:val="true"/>
        </w:rPr>
        <w:t>הבסיסית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ועבירה</w:t>
      </w:r>
      <w:r>
        <w:rPr>
          <w:rtl w:val="true"/>
        </w:rPr>
        <w:t xml:space="preserve">, </w:t>
      </w:r>
      <w:r>
        <w:rPr>
          <w:rtl w:val="true"/>
        </w:rPr>
        <w:t>מהווה</w:t>
      </w:r>
      <w:r>
        <w:rPr>
          <w:rFonts w:eastAsia="Arial TUR;Arial" w:cs="Arial TUR;Arial"/>
          <w:rtl w:val="true"/>
        </w:rPr>
        <w:t xml:space="preserve"> </w:t>
      </w:r>
      <w:r>
        <w:rPr>
          <w:rtl w:val="true"/>
        </w:rPr>
        <w:t>"</w:t>
      </w:r>
      <w:r>
        <w:rPr>
          <w:rtl w:val="true"/>
        </w:rPr>
        <w:t>מעשה</w:t>
      </w:r>
      <w:r>
        <w:rPr>
          <w:rFonts w:eastAsia="Arial TUR;Arial" w:cs="Arial TUR;Arial"/>
          <w:rtl w:val="true"/>
        </w:rPr>
        <w:t xml:space="preserve"> </w:t>
      </w:r>
      <w:r>
        <w:rPr>
          <w:rtl w:val="true"/>
        </w:rPr>
        <w:t>טרור</w:t>
      </w:r>
      <w:r>
        <w:rPr>
          <w:rtl w:val="true"/>
        </w:rPr>
        <w:t xml:space="preserve">" </w:t>
      </w:r>
      <w:r>
        <w:rPr>
          <w:rtl w:val="true"/>
        </w:rPr>
        <w:t>נסיבה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בעטיה</w:t>
      </w:r>
      <w:r>
        <w:rPr>
          <w:rFonts w:eastAsia="Arial TUR;Arial" w:cs="Arial TUR;Arial"/>
          <w:rtl w:val="true"/>
        </w:rPr>
        <w:t xml:space="preserve"> </w:t>
      </w:r>
      <w:r>
        <w:rPr>
          <w:rtl w:val="true"/>
        </w:rPr>
        <w:t>ייענש</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כפל</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המרבי</w:t>
      </w:r>
      <w:r>
        <w:rPr>
          <w:rtl w:val="true"/>
        </w:rPr>
        <w:t xml:space="preserve">. </w:t>
      </w:r>
      <w:r>
        <w:rPr>
          <w:rtl w:val="true"/>
        </w:rPr>
        <w:t>אם</w:t>
      </w:r>
      <w:r>
        <w:rPr>
          <w:rFonts w:eastAsia="Arial TUR;Arial" w:cs="Arial TUR;Arial"/>
          <w:rtl w:val="true"/>
        </w:rPr>
        <w:t xml:space="preserve"> </w:t>
      </w:r>
      <w:r>
        <w:rPr>
          <w:rtl w:val="true"/>
        </w:rPr>
        <w:t>כך</w:t>
      </w:r>
      <w:r>
        <w:rPr>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השני</w:t>
      </w:r>
      <w:r>
        <w:rPr>
          <w:rtl w:val="true"/>
        </w:rPr>
        <w:t>-</w:t>
      </w:r>
      <w:r>
        <w:rPr>
          <w:rtl w:val="true"/>
        </w:rPr>
        <w:t>החמישי</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המשיבים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מן האמור עולה</w:t>
      </w:r>
      <w:r>
        <w:rPr>
          <w:rtl w:val="true"/>
        </w:rPr>
        <w:t xml:space="preserve">, </w:t>
      </w:r>
      <w:r>
        <w:rPr>
          <w:rtl w:val="true"/>
        </w:rPr>
        <w:t>כי גם אם הייתי מקבל את עמדת המשיבים שלפיה היה על בית המשפט המחוזי לקבוע מתחם עונש הולם אחד לכל האישומים</w:t>
      </w:r>
      <w:r>
        <w:rPr>
          <w:rtl w:val="true"/>
        </w:rPr>
        <w:t xml:space="preserve">, </w:t>
      </w:r>
      <w:r>
        <w:rPr>
          <w:rtl w:val="true"/>
        </w:rPr>
        <w:t>מתחמי הענישה שנקבעו מקלים עם המשיבים במידה משמעותית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לא זו אף זו </w:t>
      </w:r>
      <w:r>
        <w:rPr>
          <w:rtl w:val="true"/>
        </w:rPr>
        <w:t>–</w:t>
      </w:r>
      <w:r>
        <w:rPr>
          <w:rtl w:val="true"/>
        </w:rPr>
        <w:t xml:space="preserve"> אף בגדרי מתחמי העונש ההולם שנקבעו</w:t>
      </w:r>
      <w:r>
        <w:rPr>
          <w:rtl w:val="true"/>
        </w:rPr>
        <w:t xml:space="preserve">, </w:t>
      </w:r>
      <w:r>
        <w:rPr>
          <w:rtl w:val="true"/>
        </w:rPr>
        <w:t>בית המשפט המחוזי בחר למקם את עונשם של המשיבים בחלקו התחתון</w:t>
      </w:r>
      <w:r>
        <w:rPr>
          <w:rtl w:val="true"/>
        </w:rPr>
        <w:t xml:space="preserve">. </w:t>
      </w:r>
      <w:r>
        <w:rPr>
          <w:rtl w:val="true"/>
        </w:rPr>
        <w:t>גם בקביעה זו עלינו להתערב</w:t>
      </w:r>
      <w:r>
        <w:rPr>
          <w:rtl w:val="true"/>
        </w:rPr>
        <w:t xml:space="preserve">. </w:t>
      </w:r>
      <w:r>
        <w:rPr>
          <w:rtl w:val="true"/>
        </w:rPr>
        <w:t>נוכח סירוב המשיבים לשתף פעולה עם שירות המבחן</w:t>
      </w:r>
      <w:r>
        <w:rPr>
          <w:rtl w:val="true"/>
        </w:rPr>
        <w:t xml:space="preserve">, </w:t>
      </w:r>
      <w:r>
        <w:rPr>
          <w:rtl w:val="true"/>
        </w:rPr>
        <w:t>לא התקבל תסקיר שירות מבחן בעניינם</w:t>
      </w:r>
      <w:r>
        <w:rPr>
          <w:rtl w:val="true"/>
        </w:rPr>
        <w:t xml:space="preserve">, </w:t>
      </w:r>
      <w:r>
        <w:rPr>
          <w:rtl w:val="true"/>
        </w:rPr>
        <w:t>ודומה כי בית המשפט המחוזי התקשה לאתר נסיבות לזכות המשיבים מלבד הודאתם במעשים</w:t>
      </w:r>
      <w:r>
        <w:rPr>
          <w:rtl w:val="true"/>
        </w:rPr>
        <w:t xml:space="preserve">. </w:t>
      </w:r>
      <w:r>
        <w:rPr>
          <w:rtl w:val="true"/>
        </w:rPr>
        <w:t>הנסיבות הנוספות שנשקלו</w:t>
      </w:r>
      <w:r>
        <w:rPr>
          <w:rtl w:val="true"/>
        </w:rPr>
        <w:t xml:space="preserve">, </w:t>
      </w:r>
      <w:r>
        <w:rPr>
          <w:rtl w:val="true"/>
        </w:rPr>
        <w:t>גילם הצעיר וההשערה בדבר שאיפותיהם הנורמטיביות</w:t>
      </w:r>
      <w:r>
        <w:rPr>
          <w:rtl w:val="true"/>
        </w:rPr>
        <w:t xml:space="preserve">, </w:t>
      </w:r>
      <w:r>
        <w:rPr>
          <w:rtl w:val="true"/>
        </w:rPr>
        <w:t>אינן בעלות משקל משמעותי</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אף</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מתקשה</w:t>
      </w:r>
      <w:r>
        <w:rPr>
          <w:rFonts w:eastAsia="Arial TUR;Arial" w:cs="Arial TUR;Arial"/>
          <w:rtl w:val="true"/>
        </w:rPr>
        <w:t xml:space="preserve"> </w:t>
      </w:r>
      <w:r>
        <w:rPr>
          <w:rtl w:val="true"/>
        </w:rPr>
        <w:t>לאתר</w:t>
      </w:r>
      <w:r>
        <w:rPr>
          <w:rFonts w:eastAsia="Arial TUR;Arial" w:cs="Arial TUR;Arial"/>
          <w:rtl w:val="true"/>
        </w:rPr>
        <w:t xml:space="preserve"> </w:t>
      </w:r>
      <w:r>
        <w:rPr>
          <w:rtl w:val="true"/>
        </w:rPr>
        <w:t>לזכותם</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משמעותיות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יטו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הכף</w:t>
      </w:r>
      <w:r>
        <w:rPr>
          <w:rFonts w:eastAsia="Arial TUR;Arial" w:cs="Arial TUR;Arial"/>
          <w:rtl w:val="true"/>
        </w:rPr>
        <w:t xml:space="preserve"> </w:t>
      </w:r>
      <w:r>
        <w:rPr>
          <w:rtl w:val="true"/>
        </w:rPr>
        <w:t>לקולה</w:t>
      </w:r>
      <w:r>
        <w:rPr>
          <w:rtl w:val="true"/>
        </w:rPr>
        <w:t xml:space="preserve">. </w:t>
      </w:r>
      <w:r>
        <w:rPr>
          <w:rtl w:val="true"/>
        </w:rPr>
        <w:t>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שכן</w:t>
      </w:r>
      <w:r>
        <w:rPr>
          <w:rtl w:val="true"/>
        </w:rPr>
        <w:t xml:space="preserve">, </w:t>
      </w:r>
      <w:r>
        <w:rPr>
          <w:rtl w:val="true"/>
        </w:rPr>
        <w:t>נסיבות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יצדיקו</w:t>
      </w:r>
      <w:r>
        <w:rPr>
          <w:rFonts w:eastAsia="Arial TUR;Arial" w:cs="Arial TUR;Arial"/>
          <w:rtl w:val="true"/>
        </w:rPr>
        <w:t xml:space="preserve"> </w:t>
      </w:r>
      <w:r>
        <w:rPr>
          <w:rtl w:val="true"/>
        </w:rPr>
        <w:t>קביעת</w:t>
      </w:r>
      <w:r>
        <w:rPr>
          <w:rFonts w:eastAsia="Arial TUR;Arial" w:cs="Arial TUR;Arial"/>
          <w:rtl w:val="true"/>
        </w:rPr>
        <w:t xml:space="preserve"> </w:t>
      </w:r>
      <w:r>
        <w:rPr>
          <w:rtl w:val="true"/>
        </w:rPr>
        <w:t>עונשם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בחלקו</w:t>
      </w:r>
      <w:r>
        <w:rPr>
          <w:rFonts w:eastAsia="Arial TUR;Arial" w:cs="Arial TUR;Arial"/>
          <w:rtl w:val="true"/>
        </w:rPr>
        <w:t xml:space="preserve"> </w:t>
      </w:r>
      <w:r>
        <w:rPr>
          <w:rtl w:val="true"/>
        </w:rPr>
        <w:t>התחתון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כקביעת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כפי</w:t>
      </w:r>
      <w:r>
        <w:rPr>
          <w:rFonts w:eastAsia="Arial TUR;Arial" w:cs="Arial TUR;Arial"/>
          <w:rtl w:val="true"/>
        </w:rPr>
        <w:t xml:space="preserve"> </w:t>
      </w:r>
      <w:r>
        <w:rPr>
          <w:rtl w:val="true"/>
        </w:rPr>
        <w:t>שציינתי</w:t>
      </w:r>
      <w:r>
        <w:rPr>
          <w:rFonts w:eastAsia="Arial TUR;Arial" w:cs="Arial TUR;Arial"/>
          <w:rtl w:val="true"/>
        </w:rPr>
        <w:t xml:space="preserve"> </w:t>
      </w:r>
      <w:r>
        <w:rPr>
          <w:rtl w:val="true"/>
        </w:rPr>
        <w:t>בעבר</w:t>
      </w:r>
      <w:r>
        <w:rPr>
          <w:rFonts w:eastAsia="Arial TUR;Arial" w:cs="Arial TUR;Arial"/>
          <w:rtl w:val="true"/>
        </w:rPr>
        <w:t xml:space="preserve"> </w:t>
      </w:r>
      <w:r>
        <w:rPr>
          <w:rtl w:val="true"/>
        </w:rPr>
        <w:t>"</w:t>
      </w:r>
      <w:r>
        <w:rPr>
          <w:rFonts w:ascii="Century" w:hAnsi="Century" w:cs="Miriam"/>
          <w:b/>
          <w:b/>
          <w:spacing w:val="0"/>
          <w:szCs w:val="24"/>
          <w:rtl w:val="true"/>
        </w:rPr>
        <w:t>כשם</w:t>
      </w:r>
      <w:r>
        <w:rPr>
          <w:rFonts w:ascii="Century" w:hAnsi="Century" w:eastAsia="Century" w:cs="Century"/>
          <w:b/>
          <w:b/>
          <w:spacing w:val="0"/>
          <w:szCs w:val="24"/>
          <w:rtl w:val="true"/>
        </w:rPr>
        <w:t xml:space="preserve"> </w:t>
      </w:r>
      <w:r>
        <w:rPr>
          <w:rFonts w:ascii="Century" w:hAnsi="Century" w:cs="Miriam"/>
          <w:b/>
          <w:b/>
          <w:spacing w:val="0"/>
          <w:szCs w:val="24"/>
          <w:rtl w:val="true"/>
        </w:rPr>
        <w:t>שכדי</w:t>
      </w:r>
      <w:r>
        <w:rPr>
          <w:rFonts w:ascii="Century" w:hAnsi="Century" w:eastAsia="Century" w:cs="Century"/>
          <w:b/>
          <w:b/>
          <w:spacing w:val="0"/>
          <w:szCs w:val="24"/>
          <w:rtl w:val="true"/>
        </w:rPr>
        <w:t xml:space="preserve"> </w:t>
      </w:r>
      <w:r>
        <w:rPr>
          <w:rFonts w:ascii="Century" w:hAnsi="Century" w:cs="Miriam"/>
          <w:b/>
          <w:b/>
          <w:spacing w:val="0"/>
          <w:szCs w:val="24"/>
          <w:rtl w:val="true"/>
        </w:rPr>
        <w:t>לגזור</w:t>
      </w:r>
      <w:r>
        <w:rPr>
          <w:rFonts w:ascii="Century" w:hAnsi="Century" w:eastAsia="Century" w:cs="Century"/>
          <w:b/>
          <w:b/>
          <w:spacing w:val="0"/>
          <w:szCs w:val="24"/>
          <w:rtl w:val="true"/>
        </w:rPr>
        <w:t xml:space="preserve"> </w:t>
      </w:r>
      <w:r>
        <w:rPr>
          <w:rFonts w:ascii="Century" w:hAnsi="Century" w:cs="Miriam"/>
          <w:b/>
          <w:b/>
          <w:spacing w:val="0"/>
          <w:szCs w:val="24"/>
          <w:rtl w:val="true"/>
        </w:rPr>
        <w:t>עונש</w:t>
      </w:r>
      <w:r>
        <w:rPr>
          <w:rFonts w:ascii="Century" w:hAnsi="Century" w:eastAsia="Century" w:cs="Century"/>
          <w:b/>
          <w:b/>
          <w:spacing w:val="0"/>
          <w:szCs w:val="24"/>
          <w:rtl w:val="true"/>
        </w:rPr>
        <w:t xml:space="preserve"> </w:t>
      </w:r>
      <w:r>
        <w:rPr>
          <w:rFonts w:ascii="Century" w:hAnsi="Century" w:cs="Miriam"/>
          <w:b/>
          <w:b/>
          <w:spacing w:val="0"/>
          <w:szCs w:val="24"/>
          <w:rtl w:val="true"/>
        </w:rPr>
        <w:t>בקצה</w:t>
      </w:r>
      <w:r>
        <w:rPr>
          <w:rFonts w:ascii="Century" w:hAnsi="Century" w:eastAsia="Century" w:cs="Century"/>
          <w:b/>
          <w:b/>
          <w:spacing w:val="0"/>
          <w:szCs w:val="24"/>
          <w:rtl w:val="true"/>
        </w:rPr>
        <w:t xml:space="preserve"> </w:t>
      </w:r>
      <w:r>
        <w:rPr>
          <w:rFonts w:ascii="Century" w:hAnsi="Century" w:cs="Miriam"/>
          <w:b/>
          <w:b/>
          <w:spacing w:val="0"/>
          <w:szCs w:val="24"/>
          <w:rtl w:val="true"/>
        </w:rPr>
        <w:t>העליון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המתחם</w:t>
      </w:r>
      <w:r>
        <w:rPr>
          <w:rFonts w:ascii="Century" w:hAnsi="Century" w:eastAsia="Century" w:cs="Century"/>
          <w:b/>
          <w:b/>
          <w:spacing w:val="0"/>
          <w:szCs w:val="24"/>
          <w:rtl w:val="true"/>
        </w:rPr>
        <w:t xml:space="preserve"> </w:t>
      </w:r>
      <w:r>
        <w:rPr>
          <w:rFonts w:ascii="Century" w:hAnsi="Century" w:cs="Miriam"/>
          <w:b/>
          <w:b/>
          <w:spacing w:val="0"/>
          <w:szCs w:val="24"/>
          <w:rtl w:val="true"/>
        </w:rPr>
        <w:t>נדרש</w:t>
      </w:r>
      <w:r>
        <w:rPr>
          <w:rFonts w:ascii="Century" w:hAnsi="Century" w:eastAsia="Century" w:cs="Century"/>
          <w:b/>
          <w:b/>
          <w:spacing w:val="0"/>
          <w:szCs w:val="24"/>
          <w:rtl w:val="true"/>
        </w:rPr>
        <w:t xml:space="preserve"> </w:t>
      </w:r>
      <w:r>
        <w:rPr>
          <w:rFonts w:ascii="Century" w:hAnsi="Century" w:cs="Miriam"/>
          <w:b/>
          <w:b/>
          <w:spacing w:val="0"/>
          <w:szCs w:val="24"/>
          <w:rtl w:val="true"/>
        </w:rPr>
        <w:t>הצטברות</w:t>
      </w:r>
      <w:r>
        <w:rPr>
          <w:rFonts w:ascii="Century" w:hAnsi="Century" w:eastAsia="Century" w:cs="Century"/>
          <w:b/>
          <w:b/>
          <w:spacing w:val="0"/>
          <w:szCs w:val="24"/>
          <w:rtl w:val="true"/>
        </w:rPr>
        <w:t xml:space="preserve"> </w:t>
      </w:r>
      <w:r>
        <w:rPr>
          <w:rFonts w:ascii="Century" w:hAnsi="Century"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cs="Miriam"/>
          <w:b/>
          <w:b/>
          <w:spacing w:val="0"/>
          <w:szCs w:val="24"/>
          <w:rtl w:val="true"/>
        </w:rPr>
        <w:t>חמורות</w:t>
      </w:r>
      <w:r>
        <w:rPr>
          <w:rFonts w:ascii="Century" w:hAnsi="Century" w:eastAsia="Century" w:cs="Century"/>
          <w:b/>
          <w:b/>
          <w:spacing w:val="0"/>
          <w:szCs w:val="24"/>
          <w:rtl w:val="true"/>
        </w:rPr>
        <w:t xml:space="preserve"> </w:t>
      </w:r>
      <w:r>
        <w:rPr>
          <w:rFonts w:ascii="Century" w:hAnsi="Century" w:cs="Miriam"/>
          <w:b/>
          <w:b/>
          <w:spacing w:val="0"/>
          <w:szCs w:val="24"/>
          <w:rtl w:val="true"/>
        </w:rPr>
        <w:t>המקהות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משקלן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המקלות</w:t>
      </w:r>
      <w:r>
        <w:rPr>
          <w:rFonts w:cs="Miriam" w:ascii="Century" w:hAnsi="Century"/>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שייגזר</w:t>
      </w:r>
      <w:r>
        <w:rPr>
          <w:rFonts w:ascii="Century" w:hAnsi="Century" w:eastAsia="Century" w:cs="Century"/>
          <w:b/>
          <w:b/>
          <w:spacing w:val="0"/>
          <w:szCs w:val="24"/>
          <w:rtl w:val="true"/>
        </w:rPr>
        <w:t xml:space="preserve"> </w:t>
      </w:r>
      <w:r>
        <w:rPr>
          <w:rFonts w:ascii="Century" w:hAnsi="Century" w:cs="Miriam"/>
          <w:b/>
          <w:b/>
          <w:spacing w:val="0"/>
          <w:szCs w:val="24"/>
          <w:rtl w:val="true"/>
        </w:rPr>
        <w:t>עונש</w:t>
      </w:r>
      <w:r>
        <w:rPr>
          <w:rFonts w:ascii="Century" w:hAnsi="Century" w:eastAsia="Century" w:cs="Century"/>
          <w:b/>
          <w:b/>
          <w:spacing w:val="0"/>
          <w:szCs w:val="24"/>
          <w:rtl w:val="true"/>
        </w:rPr>
        <w:t xml:space="preserve"> </w:t>
      </w:r>
      <w:r>
        <w:rPr>
          <w:rFonts w:ascii="Century" w:hAnsi="Century" w:cs="Miriam"/>
          <w:b/>
          <w:b/>
          <w:spacing w:val="0"/>
          <w:szCs w:val="24"/>
          <w:rtl w:val="true"/>
        </w:rPr>
        <w:t>בקצה</w:t>
      </w:r>
      <w:r>
        <w:rPr>
          <w:rFonts w:ascii="Century" w:hAnsi="Century" w:eastAsia="Century" w:cs="Century"/>
          <w:b/>
          <w:b/>
          <w:spacing w:val="0"/>
          <w:szCs w:val="24"/>
          <w:rtl w:val="true"/>
        </w:rPr>
        <w:t xml:space="preserve"> </w:t>
      </w:r>
      <w:r>
        <w:rPr>
          <w:rFonts w:ascii="Century" w:hAnsi="Century" w:cs="Miriam"/>
          <w:b/>
          <w:b/>
          <w:spacing w:val="0"/>
          <w:szCs w:val="24"/>
          <w:rtl w:val="true"/>
        </w:rPr>
        <w:t>התחתון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המתחם</w:t>
      </w:r>
      <w:r>
        <w:rPr>
          <w:rFonts w:ascii="Century" w:hAnsi="Century" w:eastAsia="Century" w:cs="Century"/>
          <w:b/>
          <w:b/>
          <w:spacing w:val="0"/>
          <w:szCs w:val="24"/>
          <w:rtl w:val="true"/>
        </w:rPr>
        <w:t xml:space="preserve"> </w:t>
      </w:r>
      <w:r>
        <w:rPr>
          <w:rFonts w:ascii="Century" w:hAnsi="Century" w:cs="Miriam"/>
          <w:b/>
          <w:b/>
          <w:spacing w:val="0"/>
          <w:szCs w:val="24"/>
          <w:rtl w:val="true"/>
        </w:rPr>
        <w:t>נדרשות</w:t>
      </w:r>
      <w:r>
        <w:rPr>
          <w:rFonts w:ascii="Century" w:hAnsi="Century" w:eastAsia="Century" w:cs="Century"/>
          <w:b/>
          <w:b/>
          <w:spacing w:val="0"/>
          <w:szCs w:val="24"/>
          <w:rtl w:val="true"/>
        </w:rPr>
        <w:t xml:space="preserve"> </w:t>
      </w:r>
      <w:r>
        <w:rPr>
          <w:rFonts w:ascii="Century" w:hAnsi="Century" w:cs="Miriam"/>
          <w:b/>
          <w:b/>
          <w:spacing w:val="0"/>
          <w:szCs w:val="24"/>
          <w:rtl w:val="true"/>
        </w:rPr>
        <w:t>נסיבות</w:t>
      </w:r>
      <w:r>
        <w:rPr>
          <w:rFonts w:ascii="Century" w:hAnsi="Century" w:eastAsia="Century" w:cs="Century"/>
          <w:b/>
          <w:b/>
          <w:spacing w:val="0"/>
          <w:szCs w:val="24"/>
          <w:rtl w:val="true"/>
        </w:rPr>
        <w:t xml:space="preserve"> </w:t>
      </w:r>
      <w:r>
        <w:rPr>
          <w:rFonts w:ascii="Century" w:hAnsi="Century" w:cs="Miriam"/>
          <w:b/>
          <w:b/>
          <w:spacing w:val="0"/>
          <w:szCs w:val="24"/>
          <w:rtl w:val="true"/>
        </w:rPr>
        <w:t>מקלות</w:t>
      </w:r>
      <w:r>
        <w:rPr>
          <w:rFonts w:ascii="Century" w:hAnsi="Century" w:eastAsia="Century" w:cs="Century"/>
          <w:b/>
          <w:b/>
          <w:spacing w:val="0"/>
          <w:szCs w:val="24"/>
          <w:rtl w:val="true"/>
        </w:rPr>
        <w:t xml:space="preserve"> </w:t>
      </w:r>
      <w:r>
        <w:rPr>
          <w:rFonts w:ascii="Century" w:hAnsi="Century" w:cs="Miriam"/>
          <w:b/>
          <w:b/>
          <w:spacing w:val="0"/>
          <w:szCs w:val="24"/>
          <w:rtl w:val="true"/>
        </w:rPr>
        <w:t>לזכותו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נאשם</w:t>
      </w:r>
      <w:r>
        <w:rPr>
          <w:rFonts w:cs="Miriam" w:ascii="Century" w:hAnsi="Century"/>
          <w:b/>
          <w:spacing w:val="0"/>
          <w:szCs w:val="24"/>
          <w:rtl w:val="true"/>
        </w:rPr>
        <w:t xml:space="preserve">, </w:t>
      </w:r>
      <w:r>
        <w:rPr>
          <w:rFonts w:ascii="Century" w:hAnsi="Century" w:cs="Miriam"/>
          <w:b/>
          <w:b/>
          <w:spacing w:val="0"/>
          <w:szCs w:val="24"/>
          <w:rtl w:val="true"/>
        </w:rPr>
        <w:t>הגוברות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החמורות</w:t>
      </w:r>
      <w:r>
        <w:rPr>
          <w:rFonts w:ascii="Century" w:hAnsi="Century" w:eastAsia="Century" w:cs="Century"/>
          <w:b/>
          <w:b/>
          <w:spacing w:val="0"/>
          <w:szCs w:val="24"/>
          <w:rtl w:val="true"/>
        </w:rPr>
        <w:t xml:space="preserve"> </w:t>
      </w:r>
      <w:r>
        <w:rPr>
          <w:rFonts w:ascii="Century" w:hAnsi="Century" w:cs="Miriam"/>
          <w:b/>
          <w:b/>
          <w:spacing w:val="0"/>
          <w:szCs w:val="24"/>
          <w:rtl w:val="true"/>
        </w:rPr>
        <w:t>הקיימות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tl w:val="true"/>
        </w:rPr>
        <w:t>" (</w:t>
      </w:r>
      <w:hyperlink r:id="rId1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3244/22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ערן</w:t>
      </w:r>
      <w:r>
        <w:rPr>
          <w:rtl w:val="true"/>
        </w:rPr>
        <w:t xml:space="preserve">, </w:t>
      </w:r>
      <w:r>
        <w:rPr>
          <w:rtl w:val="true"/>
        </w:rPr>
        <w:t>פסקה</w:t>
      </w:r>
      <w:r>
        <w:rPr>
          <w:rFonts w:eastAsia="Arial TUR;Arial" w:cs="Arial TUR;Arial"/>
          <w:rtl w:val="true"/>
        </w:rPr>
        <w:t xml:space="preserve"> </w:t>
      </w:r>
      <w:r>
        <w:rPr/>
        <w:t>17</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20.</w:t>
      </w:r>
      <w:r>
        <w:rPr/>
        <w:t>9</w:t>
      </w:r>
      <w:r>
        <w:rPr/>
        <w:t>.2022</w:t>
      </w:r>
      <w:r>
        <w:rPr>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כאמור</w:t>
      </w:r>
      <w:r>
        <w:rPr>
          <w:rtl w:val="true"/>
        </w:rPr>
        <w:t xml:space="preserve">, </w:t>
      </w:r>
      <w:r>
        <w:rPr>
          <w:rtl w:val="true"/>
        </w:rPr>
        <w:t>למרבית המשיבים הרשעות קודמות בעבירות דומות ואף זהות</w:t>
      </w:r>
      <w:r>
        <w:rPr>
          <w:rtl w:val="true"/>
        </w:rPr>
        <w:t xml:space="preserve">, </w:t>
      </w:r>
      <w:r>
        <w:rPr>
          <w:rtl w:val="true"/>
        </w:rPr>
        <w:t xml:space="preserve">לעבירות דנא </w:t>
      </w:r>
      <w:r>
        <w:rPr>
          <w:rtl w:val="true"/>
        </w:rPr>
        <w:t>–</w:t>
      </w:r>
      <w:r>
        <w:rPr>
          <w:rtl w:val="true"/>
        </w:rPr>
        <w:t xml:space="preserve"> למשיב </w:t>
      </w:r>
      <w:r>
        <w:rPr/>
        <w:t>2</w:t>
      </w:r>
      <w:r>
        <w:rPr>
          <w:rtl w:val="true"/>
        </w:rPr>
        <w:t xml:space="preserve"> </w:t>
      </w:r>
      <w:r>
        <w:rPr>
          <w:rtl w:val="true"/>
        </w:rPr>
        <w:t>הרשעה בעבירת מעשה טרור של ניסיון הצתה ופעולה בנשק למטרת טרור</w:t>
      </w:r>
      <w:r>
        <w:rPr>
          <w:rtl w:val="true"/>
        </w:rPr>
        <w:t xml:space="preserve">, </w:t>
      </w:r>
      <w:r>
        <w:rPr>
          <w:rtl w:val="true"/>
        </w:rPr>
        <w:t xml:space="preserve">בגינה ריצה </w:t>
      </w:r>
      <w:r>
        <w:rPr/>
        <w:t>16</w:t>
      </w:r>
      <w:r>
        <w:rPr>
          <w:rtl w:val="true"/>
        </w:rPr>
        <w:t xml:space="preserve"> </w:t>
      </w:r>
      <w:r>
        <w:rPr>
          <w:rtl w:val="true"/>
        </w:rPr>
        <w:t>חודשי מאסר בפועל</w:t>
      </w:r>
      <w:r>
        <w:rPr>
          <w:rtl w:val="true"/>
        </w:rPr>
        <w:t xml:space="preserve">; </w:t>
      </w:r>
      <w:r>
        <w:rPr>
          <w:rtl w:val="true"/>
        </w:rPr>
        <w:t xml:space="preserve">למשיב </w:t>
      </w:r>
      <w:r>
        <w:rPr/>
        <w:t>3</w:t>
      </w:r>
      <w:r>
        <w:rPr>
          <w:rtl w:val="true"/>
        </w:rPr>
        <w:t xml:space="preserve"> </w:t>
      </w:r>
      <w:r>
        <w:rPr>
          <w:rtl w:val="true"/>
        </w:rPr>
        <w:t>הרשעה בעבירת הכנת עבירה בחומרים מסוכנים</w:t>
      </w:r>
      <w:r>
        <w:rPr>
          <w:rtl w:val="true"/>
        </w:rPr>
        <w:t xml:space="preserve">, </w:t>
      </w:r>
      <w:r>
        <w:rPr>
          <w:rtl w:val="true"/>
        </w:rPr>
        <w:t xml:space="preserve">בגינה ריצה עונש של </w:t>
      </w:r>
      <w:r>
        <w:rPr/>
        <w:t>45</w:t>
      </w:r>
      <w:r>
        <w:rPr>
          <w:rtl w:val="true"/>
        </w:rPr>
        <w:t xml:space="preserve"> </w:t>
      </w:r>
      <w:r>
        <w:rPr>
          <w:rtl w:val="true"/>
        </w:rPr>
        <w:t>ימי מאסר בפועל</w:t>
      </w:r>
      <w:r>
        <w:rPr>
          <w:rtl w:val="true"/>
        </w:rPr>
        <w:t xml:space="preserve">; </w:t>
      </w:r>
      <w:r>
        <w:rPr>
          <w:rtl w:val="true"/>
        </w:rPr>
        <w:t xml:space="preserve">למשיב </w:t>
      </w:r>
      <w:r>
        <w:rPr/>
        <w:t>5</w:t>
      </w:r>
      <w:r>
        <w:rPr>
          <w:rtl w:val="true"/>
        </w:rPr>
        <w:t xml:space="preserve"> </w:t>
      </w:r>
      <w:r>
        <w:rPr>
          <w:rtl w:val="true"/>
        </w:rPr>
        <w:t>הרשעה בעבירת ניסיון תקיפת שוטר בנסיבות מחמירות</w:t>
      </w:r>
      <w:r>
        <w:rPr>
          <w:rtl w:val="true"/>
        </w:rPr>
        <w:t xml:space="preserve">, </w:t>
      </w:r>
      <w:r>
        <w:rPr>
          <w:rtl w:val="true"/>
        </w:rPr>
        <w:t>בגינה נגזר עליו מאסר מותנה</w:t>
      </w:r>
      <w:r>
        <w:rPr>
          <w:rtl w:val="true"/>
        </w:rPr>
        <w:t xml:space="preserve">; </w:t>
      </w:r>
      <w:r>
        <w:rPr>
          <w:rtl w:val="true"/>
        </w:rPr>
        <w:t xml:space="preserve">למשיב </w:t>
      </w:r>
      <w:r>
        <w:rPr/>
        <w:t>6</w:t>
      </w:r>
      <w:r>
        <w:rPr>
          <w:rtl w:val="true"/>
        </w:rPr>
        <w:t xml:space="preserve"> </w:t>
      </w:r>
      <w:r>
        <w:rPr>
          <w:rtl w:val="true"/>
        </w:rPr>
        <w:t>הרשעה בעבירת תקיפת שוטר בנסיבות מחמירות</w:t>
      </w:r>
      <w:r>
        <w:rPr>
          <w:rtl w:val="true"/>
        </w:rPr>
        <w:t xml:space="preserve">, </w:t>
      </w:r>
      <w:r>
        <w:rPr>
          <w:rtl w:val="true"/>
        </w:rPr>
        <w:t xml:space="preserve">בגינה ריצה עונש של </w:t>
      </w:r>
      <w:r>
        <w:rPr/>
        <w:t>5</w:t>
      </w:r>
      <w:r>
        <w:rPr>
          <w:rtl w:val="true"/>
        </w:rPr>
        <w:t xml:space="preserve"> </w:t>
      </w:r>
      <w:r>
        <w:rPr>
          <w:rtl w:val="true"/>
        </w:rPr>
        <w:t>חודשי מאסר בפועל</w:t>
      </w:r>
      <w:r>
        <w:rPr>
          <w:rtl w:val="true"/>
        </w:rPr>
        <w:t xml:space="preserve">; </w:t>
      </w:r>
      <w:r>
        <w:rPr>
          <w:rtl w:val="true"/>
        </w:rPr>
        <w:t xml:space="preserve">ולמשיב </w:t>
      </w:r>
      <w:r>
        <w:rPr/>
        <w:t>7</w:t>
      </w:r>
      <w:r>
        <w:rPr>
          <w:rtl w:val="true"/>
        </w:rPr>
        <w:t xml:space="preserve"> </w:t>
      </w:r>
      <w:r>
        <w:rPr>
          <w:rtl w:val="true"/>
        </w:rPr>
        <w:t>הרשעה בעבירת הכנת עבירה בחומרים מסוכנים</w:t>
      </w:r>
      <w:r>
        <w:rPr>
          <w:rtl w:val="true"/>
        </w:rPr>
        <w:t xml:space="preserve">, </w:t>
      </w:r>
      <w:r>
        <w:rPr>
          <w:rtl w:val="true"/>
        </w:rPr>
        <w:t xml:space="preserve">בגינה ריצה עונש של </w:t>
      </w:r>
      <w:r>
        <w:rPr/>
        <w:t>45</w:t>
      </w:r>
      <w:r>
        <w:rPr>
          <w:rtl w:val="true"/>
        </w:rPr>
        <w:t xml:space="preserve"> </w:t>
      </w:r>
      <w:r>
        <w:rPr>
          <w:rtl w:val="true"/>
        </w:rPr>
        <w:t>ימי מאסר בפועל</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משיבים אלו התמידו בדרכם העבריינית</w:t>
      </w:r>
      <w:r>
        <w:rPr>
          <w:rtl w:val="true"/>
        </w:rPr>
        <w:t xml:space="preserve">, </w:t>
      </w:r>
      <w:r>
        <w:rPr>
          <w:rtl w:val="true"/>
        </w:rPr>
        <w:t>המלמדת כי הם אינם יראים את החוק</w:t>
      </w:r>
      <w:r>
        <w:rPr>
          <w:rtl w:val="true"/>
        </w:rPr>
        <w:t xml:space="preserve">; </w:t>
      </w:r>
      <w:r>
        <w:rPr>
          <w:rtl w:val="true"/>
        </w:rPr>
        <w:t>כי הם ששים אלי קרב לפגוע בכוחות הביטחון ולזרוע אימה וטרור</w:t>
      </w:r>
      <w:r>
        <w:rPr>
          <w:rtl w:val="true"/>
        </w:rPr>
        <w:t xml:space="preserve">; </w:t>
      </w:r>
      <w:r>
        <w:rPr>
          <w:rtl w:val="true"/>
        </w:rPr>
        <w:t>וכי נשקף מהם סיכון של ממש כלפי הציבור</w:t>
      </w:r>
      <w:r>
        <w:rPr>
          <w:rtl w:val="true"/>
        </w:rPr>
        <w:t xml:space="preserve">. </w:t>
      </w:r>
      <w:r>
        <w:rPr>
          <w:rtl w:val="true"/>
        </w:rPr>
        <w:t>בנסיבות אלו</w:t>
      </w:r>
      <w:r>
        <w:rPr>
          <w:rtl w:val="true"/>
        </w:rPr>
        <w:t xml:space="preserve">, </w:t>
      </w:r>
      <w:r>
        <w:rPr>
          <w:rtl w:val="true"/>
        </w:rPr>
        <w:t>גילם הצעיר של המשיבים נהפך להם לרועץ</w:t>
      </w:r>
      <w:r>
        <w:rPr>
          <w:rtl w:val="true"/>
        </w:rPr>
        <w:t xml:space="preserve">, </w:t>
      </w:r>
      <w:r>
        <w:rPr>
          <w:rtl w:val="true"/>
        </w:rPr>
        <w:t xml:space="preserve">מאחר שבמספר שנים בודדות </w:t>
      </w:r>
      <w:r>
        <w:rPr>
          <w:rtl w:val="true"/>
        </w:rPr>
        <w:t>בחרו</w:t>
      </w:r>
      <w:r>
        <w:rPr>
          <w:rtl w:val="true"/>
        </w:rPr>
        <w:t xml:space="preserve"> </w:t>
      </w:r>
      <w:r>
        <w:rPr>
          <w:rtl w:val="true"/>
        </w:rPr>
        <w:t>לצעוד</w:t>
      </w:r>
      <w:r>
        <w:rPr>
          <w:rtl w:val="true"/>
        </w:rPr>
        <w:t xml:space="preserve"> </w:t>
      </w:r>
      <w:r>
        <w:rPr>
          <w:rtl w:val="true"/>
        </w:rPr>
        <w:t>בדרך</w:t>
      </w:r>
      <w:r>
        <w:rPr>
          <w:rtl w:val="true"/>
        </w:rPr>
        <w:t xml:space="preserve"> </w:t>
      </w:r>
      <w:r>
        <w:rPr>
          <w:rtl w:val="true"/>
        </w:rPr>
        <w:t>הטרור</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לכך יש להוסיף</w:t>
      </w:r>
      <w:r>
        <w:rPr>
          <w:rtl w:val="true"/>
        </w:rPr>
        <w:t xml:space="preserve">, </w:t>
      </w:r>
      <w:r>
        <w:rPr>
          <w:rtl w:val="true"/>
        </w:rPr>
        <w:t>כי בעבירות אשר בוצעו על רקע לאומני</w:t>
      </w:r>
      <w:r>
        <w:rPr>
          <w:rtl w:val="true"/>
        </w:rPr>
        <w:t>-</w:t>
      </w:r>
      <w:r>
        <w:rPr>
          <w:rtl w:val="true"/>
        </w:rPr>
        <w:t>אידיאולוגי הבכורה מסורה לשיקולי הרתעת הרבים והיחיד ושיקולי הגנה על שלום הציבור</w:t>
      </w:r>
      <w:r>
        <w:rPr>
          <w:rtl w:val="true"/>
        </w:rPr>
        <w:t xml:space="preserve">, </w:t>
      </w:r>
      <w:r>
        <w:rPr>
          <w:rtl w:val="true"/>
        </w:rPr>
        <w:t xml:space="preserve">על פני שיקולי ענישה אחרים ובהם נסיבות אישיות ושיקולי שיקום </w:t>
      </w:r>
      <w:r>
        <w:rPr>
          <w:rtl w:val="true"/>
        </w:rPr>
        <w:t>(</w:t>
      </w:r>
      <w:hyperlink r:id="rId1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5633/22</w:t>
        </w:r>
      </w:hyperlink>
      <w:r>
        <w:rPr>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דין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28.11.2022</w:t>
      </w:r>
      <w:r>
        <w:rPr>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בדיון שלפנינו ובהודעה שהוגשה לבקשתנו ביום </w:t>
      </w:r>
      <w:r>
        <w:rPr/>
        <w:t>19.1.2023</w:t>
      </w:r>
      <w:r>
        <w:rPr>
          <w:rtl w:val="true"/>
        </w:rPr>
        <w:t xml:space="preserve">, </w:t>
      </w:r>
      <w:r>
        <w:rPr>
          <w:rtl w:val="true"/>
        </w:rPr>
        <w:t xml:space="preserve">המדינה הבהירה כי המשיב </w:t>
      </w:r>
      <w:r>
        <w:rPr/>
        <w:t>1</w:t>
      </w:r>
      <w:r>
        <w:rPr>
          <w:rtl w:val="true"/>
        </w:rPr>
        <w:t xml:space="preserve"> </w:t>
      </w:r>
      <w:r>
        <w:rPr>
          <w:rtl w:val="true"/>
        </w:rPr>
        <w:t xml:space="preserve">והמשיב </w:t>
      </w:r>
      <w:r>
        <w:rPr/>
        <w:t>3</w:t>
      </w:r>
      <w:r>
        <w:rPr>
          <w:rtl w:val="true"/>
        </w:rPr>
        <w:t xml:space="preserve"> </w:t>
      </w:r>
      <w:r>
        <w:rPr>
          <w:rtl w:val="true"/>
        </w:rPr>
        <w:t xml:space="preserve">הורשעו במסגרת האישום השני בעבירת </w:t>
      </w:r>
      <w:r>
        <w:rPr>
          <w:rtl w:val="true"/>
        </w:rPr>
        <w:t>ניסיון</w:t>
      </w:r>
      <w:r>
        <w:rPr>
          <w:rtl w:val="true"/>
        </w:rPr>
        <w:t xml:space="preserve"> </w:t>
      </w:r>
      <w:r>
        <w:rPr>
          <w:rtl w:val="true"/>
        </w:rPr>
        <w:t>תקיפת</w:t>
      </w:r>
      <w:r>
        <w:rPr>
          <w:rtl w:val="true"/>
        </w:rPr>
        <w:t xml:space="preserve"> </w:t>
      </w:r>
      <w:r>
        <w:rPr>
          <w:rtl w:val="true"/>
        </w:rPr>
        <w:t>שוטר</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לפי</w:t>
      </w:r>
      <w:r>
        <w:rPr>
          <w:rtl w:val="true"/>
        </w:rPr>
        <w:t xml:space="preserve"> </w:t>
      </w:r>
      <w:hyperlink r:id="rId112">
        <w:r>
          <w:rPr>
            <w:rStyle w:val="Hyperlink"/>
            <w:rtl w:val="true"/>
          </w:rPr>
          <w:t>סעיפים</w:t>
        </w:r>
        <w:r>
          <w:rPr>
            <w:rStyle w:val="Hyperlink"/>
            <w:rtl w:val="true"/>
          </w:rPr>
          <w:t xml:space="preserve"> </w:t>
        </w:r>
        <w:r>
          <w:rPr>
            <w:rStyle w:val="Hyperlink"/>
          </w:rPr>
          <w:t>274</w:t>
        </w:r>
        <w:r>
          <w:rPr>
            <w:rStyle w:val="Hyperlink"/>
            <w:rtl w:val="true"/>
          </w:rPr>
          <w:t>(</w:t>
        </w:r>
        <w:r>
          <w:rPr>
            <w:rStyle w:val="Hyperlink"/>
          </w:rPr>
          <w:t>1</w:t>
        </w:r>
        <w:r>
          <w:rPr>
            <w:rStyle w:val="Hyperlink"/>
            <w:rtl w:val="true"/>
          </w:rPr>
          <w:t>), (</w:t>
        </w:r>
        <w:r>
          <w:rPr>
            <w:rStyle w:val="Hyperlink"/>
          </w:rPr>
          <w:t>2</w:t>
        </w:r>
        <w:r>
          <w:rPr>
            <w:rStyle w:val="Hyperlink"/>
            <w:rtl w:val="true"/>
          </w:rPr>
          <w:t xml:space="preserve">) </w:t>
        </w:r>
        <w:r>
          <w:rPr>
            <w:rStyle w:val="Hyperlink"/>
            <w:rtl w:val="true"/>
          </w:rPr>
          <w:t>ו</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113">
        <w:r>
          <w:rPr>
            <w:rStyle w:val="Hyperlink"/>
          </w:rPr>
          <w:t>25</w:t>
        </w:r>
      </w:hyperlink>
      <w:r>
        <w:rPr>
          <w:rtl w:val="true"/>
        </w:rPr>
        <w:t xml:space="preserve"> </w:t>
      </w:r>
      <w:r>
        <w:rPr>
          <w:rtl w:val="true"/>
        </w:rPr>
        <w:t>ל</w:t>
      </w:r>
      <w:r>
        <w:rPr>
          <w:rtl w:val="true"/>
        </w:rPr>
        <w:t>חוק</w:t>
      </w:r>
      <w:r>
        <w:rPr>
          <w:rtl w:val="true"/>
        </w:rPr>
        <w:t xml:space="preserve"> </w:t>
      </w:r>
      <w:r>
        <w:rPr>
          <w:rtl w:val="true"/>
        </w:rPr>
        <w:t>–</w:t>
      </w:r>
      <w:r>
        <w:rPr>
          <w:rtl w:val="true"/>
        </w:rPr>
        <w:t xml:space="preserve"> </w:t>
      </w:r>
      <w:r>
        <w:rPr>
          <w:rFonts w:ascii="Century" w:hAnsi="Century" w:cs="Century"/>
          <w:sz w:val="22"/>
          <w:sz w:val="22"/>
          <w:rtl w:val="true"/>
        </w:rPr>
        <w:t>בשוגג</w:t>
      </w:r>
      <w:r>
        <w:rPr>
          <w:rtl w:val="true"/>
        </w:rPr>
        <w:t xml:space="preserve">, </w:t>
      </w:r>
      <w:r>
        <w:rPr>
          <w:rtl w:val="true"/>
        </w:rPr>
        <w:t>אף שבהתאם להסכמות שהושגו במסגרת תיקון כתב האישום</w:t>
      </w:r>
      <w:r>
        <w:rPr>
          <w:rtl w:val="true"/>
        </w:rPr>
        <w:t xml:space="preserve">, </w:t>
      </w:r>
      <w:r>
        <w:rPr>
          <w:rtl w:val="true"/>
        </w:rPr>
        <w:t>נדרש היה לבטל עבירה זו</w:t>
      </w:r>
      <w:r>
        <w:rPr>
          <w:rtl w:val="true"/>
        </w:rPr>
        <w:t xml:space="preserve">. </w:t>
      </w:r>
      <w:r>
        <w:rPr>
          <w:rtl w:val="true"/>
        </w:rPr>
        <w:t>הסנגורים לא חלקו על עמדתה</w:t>
      </w:r>
      <w:r>
        <w:rPr>
          <w:rtl w:val="true"/>
        </w:rPr>
        <w:t xml:space="preserve">. </w:t>
      </w:r>
      <w:r>
        <w:rPr>
          <w:rtl w:val="true"/>
        </w:rPr>
        <w:t>משכך</w:t>
      </w:r>
      <w:r>
        <w:rPr>
          <w:rtl w:val="true"/>
        </w:rPr>
        <w:t xml:space="preserve">, </w:t>
      </w:r>
      <w:r>
        <w:rPr>
          <w:rtl w:val="true"/>
        </w:rPr>
        <w:t xml:space="preserve">אנו מורים על זיכוי המשיב </w:t>
      </w:r>
      <w:r>
        <w:rPr/>
        <w:t>1</w:t>
      </w:r>
      <w:r>
        <w:rPr>
          <w:rtl w:val="true"/>
        </w:rPr>
        <w:t xml:space="preserve"> </w:t>
      </w:r>
      <w:r>
        <w:rPr>
          <w:rtl w:val="true"/>
        </w:rPr>
        <w:t xml:space="preserve">והמשיב </w:t>
      </w:r>
      <w:r>
        <w:rPr/>
        <w:t>3</w:t>
      </w:r>
      <w:r>
        <w:rPr>
          <w:rtl w:val="true"/>
        </w:rPr>
        <w:t xml:space="preserve"> </w:t>
      </w:r>
      <w:r>
        <w:rPr>
          <w:rtl w:val="true"/>
        </w:rPr>
        <w:t>מעבירה זו</w:t>
      </w:r>
      <w:r>
        <w:rPr>
          <w:rtl w:val="true"/>
        </w:rPr>
        <w:t xml:space="preserve">. </w:t>
      </w:r>
      <w:r>
        <w:rPr>
          <w:rtl w:val="true"/>
        </w:rPr>
        <w:t>יודגש</w:t>
      </w:r>
      <w:r>
        <w:rPr>
          <w:rtl w:val="true"/>
        </w:rPr>
        <w:t xml:space="preserve">, </w:t>
      </w:r>
      <w:r>
        <w:rPr>
          <w:rtl w:val="true"/>
        </w:rPr>
        <w:t>כי זיכויים כאמור</w:t>
      </w:r>
      <w:r>
        <w:rPr>
          <w:rtl w:val="true"/>
        </w:rPr>
        <w:t xml:space="preserve">, </w:t>
      </w:r>
      <w:r>
        <w:rPr>
          <w:rtl w:val="true"/>
        </w:rPr>
        <w:t>נשקל במסגרת קביעת העונש ביחס ליתר העבירות בהן הורשעו</w:t>
      </w:r>
      <w:r>
        <w:rPr>
          <w:rtl w:val="true"/>
        </w:rPr>
        <w:t xml:space="preserve">, </w:t>
      </w:r>
      <w:r>
        <w:rPr>
          <w:rtl w:val="true"/>
        </w:rPr>
        <w:t>במסגרת הערעורים שהוגשו</w:t>
      </w:r>
      <w:r>
        <w:rPr>
          <w:rtl w:val="true"/>
        </w:rPr>
        <w:t>.</w:t>
      </w:r>
    </w:p>
    <w:p>
      <w:pPr>
        <w:pStyle w:val="Ruller4"/>
        <w:ind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סיכומו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tl w:val="true"/>
        </w:rPr>
        <w:t xml:space="preserve">, </w:t>
      </w:r>
      <w:r>
        <w:rPr>
          <w:rtl w:val="true"/>
        </w:rPr>
        <w:t xml:space="preserve">המשיבים היו חברים פעילים בארגון טרור שהוקם בשכונת </w:t>
      </w:r>
      <w:r>
        <w:rPr>
          <w:rtl w:val="true"/>
        </w:rPr>
        <w:t>עיסוו</w:t>
      </w:r>
      <w:r>
        <w:rPr>
          <w:rtl w:val="true"/>
        </w:rPr>
        <w:t>יא</w:t>
      </w:r>
      <w:r>
        <w:rPr>
          <w:rtl w:val="true"/>
        </w:rPr>
        <w:t>ה</w:t>
      </w:r>
      <w:r>
        <w:rPr>
          <w:rtl w:val="true"/>
        </w:rPr>
        <w:t xml:space="preserve">. </w:t>
      </w:r>
      <w:r>
        <w:rPr>
          <w:rtl w:val="true"/>
        </w:rPr>
        <w:t>מסכת האירועים המתוארת בכתב האישום המתוקן אינה מותירה ספק כי העונש אשר נגזר עליהם בבית המשפט המחוזי אינו הולם את חומרת מעשיהם</w:t>
      </w:r>
      <w:r>
        <w:rPr>
          <w:rtl w:val="true"/>
        </w:rPr>
        <w:t xml:space="preserve">, </w:t>
      </w:r>
      <w:r>
        <w:rPr>
          <w:rtl w:val="true"/>
        </w:rPr>
        <w:t>לא כל שכן אין מקום להיעתר לערעורי המשיבים ולהקל בעונשם</w:t>
      </w:r>
      <w:r>
        <w:rPr>
          <w:rtl w:val="true"/>
        </w:rPr>
        <w:t xml:space="preserve">, </w:t>
      </w:r>
      <w:r>
        <w:rPr>
          <w:rtl w:val="true"/>
        </w:rPr>
        <w:t>אלא יש לקבל את ערעור המדינה ולהחמיר באופן משמעותי את העונש שנגזר עליהם</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בשים לב לכלל שלפיו ערכאת הערעור אינה ממצה את הדין</w:t>
      </w:r>
      <w:r>
        <w:rPr>
          <w:rtl w:val="true"/>
        </w:rPr>
        <w:t xml:space="preserve">, </w:t>
      </w:r>
      <w:r>
        <w:rPr>
          <w:rtl w:val="true"/>
        </w:rPr>
        <w:t xml:space="preserve">אציע לחברתי ולחברי כי </w:t>
      </w:r>
      <w:r>
        <w:rPr>
          <w:rFonts w:ascii="Century" w:hAnsi="Century" w:cs="Miriam"/>
          <w:b/>
          <w:b/>
          <w:spacing w:val="0"/>
          <w:sz w:val="22"/>
          <w:sz w:val="22"/>
          <w:szCs w:val="24"/>
          <w:rtl w:val="true"/>
        </w:rPr>
        <w:t>נדחה</w:t>
      </w:r>
      <w:r>
        <w:rPr>
          <w:rtl w:val="true"/>
        </w:rPr>
        <w:t xml:space="preserve"> את ערעורי המשיבים </w:t>
      </w:r>
      <w:r>
        <w:rPr>
          <w:rFonts w:ascii="Century" w:hAnsi="Century" w:cs="Miriam"/>
          <w:b/>
          <w:b/>
          <w:spacing w:val="0"/>
          <w:sz w:val="22"/>
          <w:sz w:val="22"/>
          <w:szCs w:val="24"/>
          <w:rtl w:val="true"/>
        </w:rPr>
        <w:t>ונקבל</w:t>
      </w:r>
      <w:r>
        <w:rPr>
          <w:rtl w:val="true"/>
        </w:rPr>
        <w:t xml:space="preserve"> את ערעור המדינה באופן אשר חלף עונשי המאסר בפועל שנגזרו על המשיבים בבית המשפט המחוזי</w:t>
      </w:r>
      <w:r>
        <w:rPr>
          <w:rtl w:val="true"/>
        </w:rPr>
        <w:t xml:space="preserve">, </w:t>
      </w:r>
      <w:r>
        <w:rPr>
          <w:rtl w:val="true"/>
        </w:rPr>
        <w:t>ייגזרו עליהם העונשים הבאים</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המשיב</w:t>
      </w:r>
      <w:r>
        <w:rPr>
          <w:rFonts w:eastAsia="Arial TUR;Arial" w:cs="Arial TUR;Arial"/>
          <w:rtl w:val="true"/>
        </w:rPr>
        <w:t xml:space="preserve"> </w:t>
      </w:r>
      <w:r>
        <w:rPr/>
        <w:t>1</w:t>
      </w:r>
      <w:r>
        <w:rPr>
          <w:rtl w:val="true"/>
        </w:rPr>
        <w:t xml:space="preserve"> </w:t>
      </w:r>
      <w:r>
        <w:rPr>
          <w:rtl w:val="true"/>
        </w:rPr>
        <w:t>–</w:t>
      </w:r>
      <w:r>
        <w:rPr>
          <w:rtl w:val="true"/>
        </w:rPr>
        <w:t xml:space="preserve"> </w:t>
      </w:r>
      <w:r>
        <w:rPr/>
        <w:t>56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תחת</w:t>
      </w:r>
      <w:r>
        <w:rPr>
          <w:rFonts w:eastAsia="Arial TUR;Arial" w:cs="Arial TUR;Arial"/>
          <w:rtl w:val="true"/>
        </w:rPr>
        <w:t xml:space="preserve"> </w:t>
      </w:r>
      <w:r>
        <w:rPr/>
        <w:t>40</w:t>
      </w:r>
      <w:r>
        <w:rPr>
          <w:rtl w:val="true"/>
        </w:rPr>
        <w:t xml:space="preserve"> </w:t>
      </w:r>
      <w:r>
        <w:rPr>
          <w:rtl w:val="true"/>
        </w:rPr>
        <w:t>חודשי</w:t>
      </w:r>
      <w:r>
        <w:rPr>
          <w:rFonts w:eastAsia="Arial TUR;Arial" w:cs="Arial TUR;Arial"/>
          <w:rtl w:val="true"/>
        </w:rPr>
        <w:t xml:space="preserve"> </w:t>
      </w:r>
      <w:r>
        <w:rPr>
          <w:rtl w:val="true"/>
        </w:rPr>
        <w:t>מאסר</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המשיב</w:t>
      </w:r>
      <w:r>
        <w:rPr>
          <w:rFonts w:eastAsia="Arial TUR;Arial" w:cs="Arial TUR;Arial"/>
          <w:rtl w:val="true"/>
        </w:rPr>
        <w:t xml:space="preserve"> </w:t>
      </w:r>
      <w:r>
        <w:rPr/>
        <w:t>2</w:t>
      </w:r>
      <w:r>
        <w:rPr>
          <w:rtl w:val="true"/>
        </w:rPr>
        <w:t xml:space="preserve"> </w:t>
      </w:r>
      <w:r>
        <w:rPr>
          <w:rtl w:val="true"/>
        </w:rPr>
        <w:t>–</w:t>
      </w:r>
      <w:r>
        <w:rPr>
          <w:rtl w:val="true"/>
        </w:rPr>
        <w:t xml:space="preserve"> </w:t>
      </w:r>
      <w:r>
        <w:rPr/>
        <w:t>62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תחת</w:t>
      </w:r>
      <w:r>
        <w:rPr>
          <w:rFonts w:eastAsia="Arial TUR;Arial" w:cs="Arial TUR;Arial"/>
          <w:rtl w:val="true"/>
        </w:rPr>
        <w:t xml:space="preserve"> </w:t>
      </w:r>
      <w:r>
        <w:rPr/>
        <w:t>46</w:t>
      </w:r>
      <w:r>
        <w:rPr>
          <w:rtl w:val="true"/>
        </w:rPr>
        <w:t xml:space="preserve"> </w:t>
      </w:r>
      <w:r>
        <w:rPr>
          <w:rtl w:val="true"/>
        </w:rPr>
        <w:t>חודשי</w:t>
      </w:r>
      <w:r>
        <w:rPr>
          <w:rFonts w:eastAsia="Arial TUR;Arial" w:cs="Arial TUR;Arial"/>
          <w:rtl w:val="true"/>
        </w:rPr>
        <w:t xml:space="preserve"> </w:t>
      </w:r>
      <w:r>
        <w:rPr>
          <w:rtl w:val="true"/>
        </w:rPr>
        <w:t>מאסר</w:t>
      </w:r>
      <w:r>
        <w:rPr>
          <w:rtl w:val="true"/>
        </w:rPr>
        <w:t xml:space="preserve">, </w:t>
      </w:r>
      <w:r>
        <w:rPr>
          <w:rtl w:val="true"/>
        </w:rPr>
        <w:t>לצד</w:t>
      </w:r>
      <w:r>
        <w:rPr>
          <w:rFonts w:eastAsia="Arial TUR;Arial" w:cs="Arial TUR;Arial"/>
          <w:rtl w:val="true"/>
        </w:rPr>
        <w:t xml:space="preserve"> </w:t>
      </w:r>
      <w:r>
        <w:rPr>
          <w:rtl w:val="true"/>
        </w:rPr>
        <w:t>הפעלת</w:t>
      </w:r>
      <w:r>
        <w:rPr>
          <w:rFonts w:eastAsia="Arial TUR;Arial" w:cs="Arial TUR;Arial"/>
          <w:rtl w:val="true"/>
        </w:rPr>
        <w:t xml:space="preserve"> </w:t>
      </w:r>
      <w:r>
        <w:rPr/>
        <w:t>4</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מותנה</w:t>
      </w:r>
      <w:r>
        <w:rPr>
          <w:rtl w:val="true"/>
        </w:rPr>
        <w:t xml:space="preserve">, </w:t>
      </w:r>
      <w:r>
        <w:rPr>
          <w:rtl w:val="true"/>
        </w:rPr>
        <w:t>במצטבר</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המשיב</w:t>
      </w:r>
      <w:r>
        <w:rPr>
          <w:rFonts w:eastAsia="Arial TUR;Arial" w:cs="Arial TUR;Arial"/>
          <w:rtl w:val="true"/>
        </w:rPr>
        <w:t xml:space="preserve"> </w:t>
      </w:r>
      <w:r>
        <w:rPr/>
        <w:t>3</w:t>
      </w:r>
      <w:r>
        <w:rPr>
          <w:rtl w:val="true"/>
        </w:rPr>
        <w:t xml:space="preserve"> </w:t>
      </w:r>
      <w:r>
        <w:rPr>
          <w:rtl w:val="true"/>
        </w:rPr>
        <w:t>–</w:t>
      </w:r>
      <w:r>
        <w:rPr>
          <w:rtl w:val="true"/>
        </w:rPr>
        <w:t xml:space="preserve"> </w:t>
      </w:r>
      <w:r>
        <w:rPr/>
        <w:t>62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תחת</w:t>
      </w:r>
      <w:r>
        <w:rPr>
          <w:rFonts w:eastAsia="Arial TUR;Arial" w:cs="Arial TUR;Arial"/>
          <w:rtl w:val="true"/>
        </w:rPr>
        <w:t xml:space="preserve"> </w:t>
      </w:r>
      <w:r>
        <w:rPr/>
        <w:t>46</w:t>
      </w:r>
      <w:r>
        <w:rPr>
          <w:rtl w:val="true"/>
        </w:rPr>
        <w:t xml:space="preserve"> </w:t>
      </w:r>
      <w:r>
        <w:rPr>
          <w:rtl w:val="true"/>
        </w:rPr>
        <w:t>חודשי</w:t>
      </w:r>
      <w:r>
        <w:rPr>
          <w:rFonts w:eastAsia="Arial TUR;Arial" w:cs="Arial TUR;Arial"/>
          <w:rtl w:val="true"/>
        </w:rPr>
        <w:t xml:space="preserve"> </w:t>
      </w:r>
      <w:r>
        <w:rPr>
          <w:rtl w:val="true"/>
        </w:rPr>
        <w:t>מאסר</w:t>
      </w:r>
      <w:r>
        <w:rPr>
          <w:rtl w:val="true"/>
        </w:rPr>
        <w:t xml:space="preserve">, </w:t>
      </w:r>
      <w:r>
        <w:rPr>
          <w:rtl w:val="true"/>
        </w:rPr>
        <w:t>לצד</w:t>
      </w:r>
      <w:r>
        <w:rPr>
          <w:rFonts w:eastAsia="Arial TUR;Arial" w:cs="Arial TUR;Arial"/>
          <w:rtl w:val="true"/>
        </w:rPr>
        <w:t xml:space="preserve"> </w:t>
      </w:r>
      <w:r>
        <w:rPr>
          <w:rtl w:val="true"/>
        </w:rPr>
        <w:t>הפעלת</w:t>
      </w:r>
      <w:r>
        <w:rPr>
          <w:rFonts w:eastAsia="Arial TUR;Arial" w:cs="Arial TUR;Arial"/>
          <w:rtl w:val="true"/>
        </w:rPr>
        <w:t xml:space="preserve"> </w:t>
      </w:r>
      <w:r>
        <w:rPr/>
        <w:t>3</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מותנה</w:t>
      </w:r>
      <w:r>
        <w:rPr>
          <w:rtl w:val="true"/>
        </w:rPr>
        <w:t xml:space="preserve">, </w:t>
      </w:r>
      <w:r>
        <w:rPr>
          <w:rtl w:val="true"/>
        </w:rPr>
        <w:t>במצטבר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המשיב</w:t>
      </w:r>
      <w:r>
        <w:rPr>
          <w:rFonts w:eastAsia="Arial TUR;Arial" w:cs="Arial TUR;Arial"/>
          <w:rtl w:val="true"/>
        </w:rPr>
        <w:t xml:space="preserve"> </w:t>
      </w:r>
      <w:r>
        <w:rPr/>
        <w:t>4</w:t>
      </w:r>
      <w:r>
        <w:rPr>
          <w:rtl w:val="true"/>
        </w:rPr>
        <w:t xml:space="preserve"> </w:t>
      </w:r>
      <w:r>
        <w:rPr>
          <w:rtl w:val="true"/>
        </w:rPr>
        <w:t>–</w:t>
      </w:r>
      <w:r>
        <w:rPr>
          <w:rtl w:val="true"/>
        </w:rPr>
        <w:t xml:space="preserve"> </w:t>
      </w:r>
      <w:r>
        <w:rPr/>
        <w:t>54</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תחת</w:t>
      </w:r>
      <w:r>
        <w:rPr>
          <w:rFonts w:eastAsia="Arial TUR;Arial" w:cs="Arial TUR;Arial"/>
          <w:rtl w:val="true"/>
        </w:rPr>
        <w:t xml:space="preserve"> </w:t>
      </w:r>
      <w:r>
        <w:rPr/>
        <w:t>38</w:t>
      </w:r>
      <w:r>
        <w:rPr>
          <w:rtl w:val="true"/>
        </w:rPr>
        <w:t xml:space="preserve"> </w:t>
      </w:r>
      <w:r>
        <w:rPr>
          <w:rtl w:val="true"/>
        </w:rPr>
        <w:t>חודשי</w:t>
      </w:r>
      <w:r>
        <w:rPr>
          <w:rFonts w:eastAsia="Arial TUR;Arial" w:cs="Arial TUR;Arial"/>
          <w:rtl w:val="true"/>
        </w:rPr>
        <w:t xml:space="preserve"> </w:t>
      </w:r>
      <w:r>
        <w:rPr>
          <w:rtl w:val="true"/>
        </w:rPr>
        <w:t>מאסר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המשיב</w:t>
      </w:r>
      <w:r>
        <w:rPr>
          <w:rFonts w:eastAsia="Arial TUR;Arial" w:cs="Arial TUR;Arial"/>
          <w:rtl w:val="true"/>
        </w:rPr>
        <w:t xml:space="preserve"> </w:t>
      </w:r>
      <w:r>
        <w:rPr/>
        <w:t>5</w:t>
      </w:r>
      <w:r>
        <w:rPr>
          <w:rtl w:val="true"/>
        </w:rPr>
        <w:t xml:space="preserve"> </w:t>
      </w:r>
      <w:r>
        <w:rPr>
          <w:rtl w:val="true"/>
        </w:rPr>
        <w:t>–</w:t>
      </w:r>
      <w:r>
        <w:rPr>
          <w:rtl w:val="true"/>
        </w:rPr>
        <w:t xml:space="preserve"> </w:t>
      </w:r>
      <w:r>
        <w:rPr/>
        <w:t>62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תחת</w:t>
      </w:r>
      <w:r>
        <w:rPr>
          <w:rFonts w:eastAsia="Arial TUR;Arial" w:cs="Arial TUR;Arial"/>
          <w:rtl w:val="true"/>
        </w:rPr>
        <w:t xml:space="preserve"> </w:t>
      </w:r>
      <w:r>
        <w:rPr/>
        <w:t>46</w:t>
      </w:r>
      <w:r>
        <w:rPr>
          <w:rtl w:val="true"/>
        </w:rPr>
        <w:t xml:space="preserve"> </w:t>
      </w:r>
      <w:r>
        <w:rPr>
          <w:rtl w:val="true"/>
        </w:rPr>
        <w:t>חודשי</w:t>
      </w:r>
      <w:r>
        <w:rPr>
          <w:rFonts w:eastAsia="Arial TUR;Arial" w:cs="Arial TUR;Arial"/>
          <w:rtl w:val="true"/>
        </w:rPr>
        <w:t xml:space="preserve"> </w:t>
      </w:r>
      <w:r>
        <w:rPr>
          <w:rtl w:val="true"/>
        </w:rPr>
        <w:t>מאסר</w:t>
      </w:r>
      <w:r>
        <w:rPr>
          <w:rtl w:val="true"/>
        </w:rPr>
        <w:t xml:space="preserve">, </w:t>
      </w:r>
      <w:r>
        <w:rPr>
          <w:rtl w:val="true"/>
        </w:rPr>
        <w:t>לצד</w:t>
      </w:r>
      <w:r>
        <w:rPr>
          <w:rFonts w:eastAsia="Arial TUR;Arial" w:cs="Arial TUR;Arial"/>
          <w:rtl w:val="true"/>
        </w:rPr>
        <w:t xml:space="preserve"> </w:t>
      </w:r>
      <w:r>
        <w:rPr>
          <w:rtl w:val="true"/>
        </w:rPr>
        <w:t>הפעלת</w:t>
      </w:r>
      <w:r>
        <w:rPr>
          <w:rFonts w:eastAsia="Arial TUR;Arial" w:cs="Arial TUR;Arial"/>
          <w:rtl w:val="true"/>
        </w:rPr>
        <w:t xml:space="preserve"> </w:t>
      </w:r>
      <w:r>
        <w:rPr/>
        <w:t>3</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מותנה</w:t>
      </w:r>
      <w:r>
        <w:rPr>
          <w:rtl w:val="true"/>
        </w:rPr>
        <w:t xml:space="preserve">, </w:t>
      </w:r>
      <w:r>
        <w:rPr>
          <w:rtl w:val="true"/>
        </w:rPr>
        <w:t>במצטבר</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המשיב</w:t>
      </w:r>
      <w:r>
        <w:rPr>
          <w:rFonts w:eastAsia="Arial TUR;Arial" w:cs="Arial TUR;Arial"/>
          <w:rtl w:val="true"/>
        </w:rPr>
        <w:t xml:space="preserve"> </w:t>
      </w:r>
      <w:r>
        <w:rPr/>
        <w:t>6</w:t>
      </w:r>
      <w:r>
        <w:rPr>
          <w:rtl w:val="true"/>
        </w:rPr>
        <w:t xml:space="preserve"> </w:t>
      </w:r>
      <w:r>
        <w:rPr>
          <w:rtl w:val="true"/>
        </w:rPr>
        <w:t>–</w:t>
      </w:r>
      <w:r>
        <w:rPr>
          <w:rtl w:val="true"/>
        </w:rPr>
        <w:t xml:space="preserve"> </w:t>
      </w:r>
      <w:r>
        <w:rPr/>
        <w:t>18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תחת</w:t>
      </w:r>
      <w:r>
        <w:rPr>
          <w:rFonts w:eastAsia="Arial TUR;Arial" w:cs="Arial TUR;Arial"/>
          <w:rtl w:val="true"/>
        </w:rPr>
        <w:t xml:space="preserve"> </w:t>
      </w:r>
      <w:r>
        <w:rPr/>
        <w:t>12</w:t>
      </w:r>
      <w:r>
        <w:rPr>
          <w:rtl w:val="true"/>
        </w:rPr>
        <w:t xml:space="preserve"> </w:t>
      </w:r>
      <w:r>
        <w:rPr>
          <w:rtl w:val="true"/>
        </w:rPr>
        <w:t>חודשי</w:t>
      </w:r>
      <w:r>
        <w:rPr>
          <w:rFonts w:eastAsia="Arial TUR;Arial" w:cs="Arial TUR;Arial"/>
          <w:rtl w:val="true"/>
        </w:rPr>
        <w:t xml:space="preserve"> </w:t>
      </w:r>
      <w:r>
        <w:rPr>
          <w:rtl w:val="true"/>
        </w:rPr>
        <w:t>מאסר</w:t>
      </w:r>
      <w:r>
        <w:rPr>
          <w:rtl w:val="true"/>
        </w:rPr>
        <w:t xml:space="preserve">, </w:t>
      </w:r>
      <w:r>
        <w:rPr>
          <w:rtl w:val="true"/>
        </w:rPr>
        <w:t>לצד</w:t>
      </w:r>
      <w:r>
        <w:rPr>
          <w:rFonts w:eastAsia="Arial TUR;Arial" w:cs="Arial TUR;Arial"/>
          <w:rtl w:val="true"/>
        </w:rPr>
        <w:t xml:space="preserve"> </w:t>
      </w:r>
      <w:r>
        <w:rPr>
          <w:rtl w:val="true"/>
        </w:rPr>
        <w:t>הפעלת</w:t>
      </w:r>
      <w:r>
        <w:rPr>
          <w:rFonts w:eastAsia="Arial TUR;Arial" w:cs="Arial TUR;Arial"/>
          <w:rtl w:val="true"/>
        </w:rPr>
        <w:t xml:space="preserve"> </w:t>
      </w:r>
      <w:r>
        <w:rPr/>
        <w:t>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מותנה</w:t>
      </w:r>
      <w:r>
        <w:rPr>
          <w:rtl w:val="true"/>
        </w:rPr>
        <w:t xml:space="preserve">, </w:t>
      </w:r>
      <w:r>
        <w:rPr>
          <w:rtl w:val="true"/>
        </w:rPr>
        <w:t>במצטבר</w:t>
      </w:r>
      <w:r>
        <w:rPr>
          <w:rtl w:val="true"/>
        </w:rPr>
        <w:t>;</w:t>
      </w:r>
    </w:p>
    <w:p>
      <w:pPr>
        <w:pStyle w:val="Ruller4"/>
        <w:ind w:end="0"/>
        <w:jc w:val="both"/>
        <w:rPr/>
      </w:pPr>
      <w:r>
        <w:rPr>
          <w:rtl w:val="true"/>
        </w:rPr>
      </w:r>
    </w:p>
    <w:p>
      <w:pPr>
        <w:pStyle w:val="Ruller4"/>
        <w:ind w:end="0"/>
        <w:jc w:val="both"/>
        <w:rPr/>
      </w:pPr>
      <w:r>
        <w:rPr>
          <w:rtl w:val="true"/>
        </w:rPr>
        <w:tab/>
      </w:r>
      <w:r>
        <w:rPr>
          <w:rtl w:val="true"/>
        </w:rPr>
        <w:t>ועל</w:t>
      </w:r>
      <w:r>
        <w:rPr>
          <w:rFonts w:eastAsia="Arial TUR;Arial" w:cs="Arial TUR;Arial"/>
          <w:rtl w:val="true"/>
        </w:rPr>
        <w:t xml:space="preserve"> </w:t>
      </w:r>
      <w:r>
        <w:rPr>
          <w:rtl w:val="true"/>
        </w:rPr>
        <w:t>המשיב</w:t>
      </w:r>
      <w:r>
        <w:rPr>
          <w:rFonts w:eastAsia="Arial TUR;Arial" w:cs="Arial TUR;Arial"/>
          <w:rtl w:val="true"/>
        </w:rPr>
        <w:t xml:space="preserve"> </w:t>
      </w:r>
      <w:r>
        <w:rPr/>
        <w:t>7</w:t>
      </w:r>
      <w:r>
        <w:rPr>
          <w:rtl w:val="true"/>
        </w:rPr>
        <w:t xml:space="preserve"> </w:t>
      </w:r>
      <w:r>
        <w:rPr>
          <w:rtl w:val="true"/>
        </w:rPr>
        <w:t>–</w:t>
      </w:r>
      <w:r>
        <w:rPr>
          <w:rtl w:val="true"/>
        </w:rPr>
        <w:t xml:space="preserve">  </w:t>
      </w:r>
      <w:r>
        <w:rPr/>
        <w:t>18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תחת</w:t>
      </w:r>
      <w:r>
        <w:rPr>
          <w:rFonts w:eastAsia="Arial TUR;Arial" w:cs="Arial TUR;Arial"/>
          <w:rtl w:val="true"/>
        </w:rPr>
        <w:t xml:space="preserve"> </w:t>
      </w:r>
      <w:r>
        <w:rPr/>
        <w:t>12</w:t>
      </w:r>
      <w:r>
        <w:rPr>
          <w:rtl w:val="true"/>
        </w:rPr>
        <w:t xml:space="preserve"> </w:t>
      </w:r>
      <w:r>
        <w:rPr>
          <w:rtl w:val="true"/>
        </w:rPr>
        <w:t>חודשי</w:t>
      </w:r>
      <w:r>
        <w:rPr>
          <w:rFonts w:eastAsia="Arial TUR;Arial" w:cs="Arial TUR;Arial"/>
          <w:rtl w:val="true"/>
        </w:rPr>
        <w:t xml:space="preserve"> </w:t>
      </w:r>
      <w:r>
        <w:rPr>
          <w:rtl w:val="true"/>
        </w:rPr>
        <w:t>מאסר</w:t>
      </w:r>
      <w:r>
        <w:rPr>
          <w:rtl w:val="true"/>
        </w:rPr>
        <w:t xml:space="preserve">, </w:t>
      </w:r>
      <w:r>
        <w:rPr>
          <w:rtl w:val="true"/>
        </w:rPr>
        <w:t>לצד</w:t>
      </w:r>
      <w:r>
        <w:rPr>
          <w:rFonts w:eastAsia="Arial TUR;Arial" w:cs="Arial TUR;Arial"/>
          <w:rtl w:val="true"/>
        </w:rPr>
        <w:t xml:space="preserve"> </w:t>
      </w:r>
      <w:r>
        <w:rPr>
          <w:rtl w:val="true"/>
        </w:rPr>
        <w:t>הפעלת</w:t>
      </w:r>
      <w:r>
        <w:rPr>
          <w:rFonts w:eastAsia="Arial TUR;Arial" w:cs="Arial TUR;Arial"/>
          <w:rtl w:val="true"/>
        </w:rPr>
        <w:t xml:space="preserve"> </w:t>
      </w:r>
      <w:r>
        <w:rPr/>
        <w:t>3</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מותנה</w:t>
      </w:r>
      <w:r>
        <w:rPr>
          <w:rtl w:val="true"/>
        </w:rPr>
        <w:t xml:space="preserve">, </w:t>
      </w:r>
      <w:r>
        <w:rPr>
          <w:rtl w:val="true"/>
        </w:rPr>
        <w:t>במצטבר</w:t>
      </w:r>
      <w:r>
        <w:rPr>
          <w:rtl w:val="true"/>
        </w:rPr>
        <w:t>.</w:t>
      </w:r>
    </w:p>
    <w:p>
      <w:pPr>
        <w:pStyle w:val="Ruller4"/>
        <w:ind w:end="0"/>
        <w:jc w:val="both"/>
        <w:rPr/>
      </w:pPr>
      <w:r>
        <w:rPr>
          <w:rtl w:val="true"/>
        </w:rPr>
      </w:r>
    </w:p>
    <w:p>
      <w:pPr>
        <w:pStyle w:val="Ruller4"/>
        <w:ind w:end="0"/>
        <w:jc w:val="both"/>
        <w:rPr/>
      </w:pPr>
      <w:r>
        <w:rPr>
          <w:rtl w:val="true"/>
        </w:rPr>
        <w:tab/>
      </w:r>
      <w:r>
        <w:rPr>
          <w:rtl w:val="true"/>
        </w:rPr>
        <w:t>יתר</w:t>
      </w:r>
      <w:r>
        <w:rPr>
          <w:rFonts w:eastAsia="Arial TUR;Arial" w:cs="Arial TUR;Arial"/>
          <w:rtl w:val="true"/>
        </w:rPr>
        <w:t xml:space="preserve"> </w:t>
      </w:r>
      <w:r>
        <w:rPr>
          <w:rtl w:val="true"/>
        </w:rPr>
        <w:t>רכיבי</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יוותרו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כנם</w:t>
      </w:r>
      <w:r>
        <w:rPr>
          <w:rtl w:val="true"/>
        </w:rPr>
        <w:t>.</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end"/>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וילנר</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כשר</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end"/>
        <w:rPr/>
      </w:pPr>
      <w:r>
        <w:rPr>
          <w:rtl w:val="true"/>
        </w:rPr>
      </w:r>
    </w:p>
    <w:p>
      <w:pPr>
        <w:pStyle w:val="Ruller4"/>
        <w:ind w:end="0"/>
        <w:jc w:val="end"/>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
        <w:ind w:end="0"/>
        <w:jc w:val="both"/>
        <w:rPr/>
      </w:pPr>
      <w:r>
        <w:rPr>
          <w:rtl w:val="true"/>
        </w:rPr>
      </w:r>
    </w:p>
    <w:p>
      <w:pPr>
        <w:pStyle w:val="Ruller4"/>
        <w:ind w:end="0"/>
        <w:jc w:val="both"/>
        <w:rPr/>
      </w:pPr>
      <w:bookmarkStart w:id="1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ח</w:t>
      </w:r>
      <w:r>
        <w:rPr>
          <w:rtl w:val="true"/>
        </w:rPr>
        <w:t xml:space="preserve">' </w:t>
      </w:r>
      <w:r>
        <w:rPr>
          <w:rtl w:val="true"/>
        </w:rPr>
        <w:t>בשבט</w:t>
      </w:r>
      <w:r>
        <w:rPr>
          <w:rFonts w:eastAsia="Arial TUR;Arial" w:cs="Arial TUR;Arial"/>
          <w:rtl w:val="true"/>
        </w:rPr>
        <w:t xml:space="preserve"> </w:t>
      </w:r>
      <w:r>
        <w:rPr>
          <w:rtl w:val="true"/>
        </w:rPr>
        <w:t>התשפ</w:t>
      </w:r>
      <w:r>
        <w:rPr>
          <w:rtl w:val="true"/>
        </w:rPr>
        <w:t>"</w:t>
      </w:r>
      <w:r>
        <w:rPr>
          <w:rtl w:val="true"/>
        </w:rPr>
        <w:t>ג</w:t>
      </w:r>
      <w:r>
        <w:rPr>
          <w:rFonts w:eastAsia="Arial TUR;Arial" w:cs="Arial TUR;Arial"/>
          <w:rtl w:val="true"/>
        </w:rPr>
        <w:t xml:space="preserve"> </w:t>
      </w:r>
      <w:r>
        <w:rPr>
          <w:rtl w:val="true"/>
        </w:rPr>
        <w:t>(‏</w:t>
      </w:r>
      <w:r>
        <w:rPr/>
        <w:t>30.1.2023</w:t>
      </w:r>
      <w:r>
        <w:rPr>
          <w:rtl w:val="true"/>
        </w:rPr>
        <w:t xml:space="preserve">). </w:t>
      </w:r>
      <w:bookmarkEnd w:id="16"/>
    </w:p>
    <w:p>
      <w:pPr>
        <w:pStyle w:val="Ruller4"/>
        <w:ind w:end="0"/>
        <w:jc w:val="end"/>
        <w:rPr/>
      </w:pPr>
      <w:r>
        <w:rPr>
          <w:rtl w:val="true"/>
        </w:rPr>
      </w:r>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22081140</w:t>
      </w:r>
      <w:r>
        <w:rPr>
          <w:sz w:val="16"/>
          <w:rtl w:val="true"/>
        </w:rPr>
        <w:t>_</w:t>
      </w:r>
      <w:r>
        <w:rPr>
          <w:sz w:val="16"/>
        </w:rPr>
        <w:t>J08.docx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14">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54678313-8114/22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1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16"/>
      <w:footerReference w:type="default" r:id="rId11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Century">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8114/22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מחמד ראזם</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CharChar4">
    <w:name w:val=" Char Char4"/>
    <w:qFormat/>
    <w:rPr>
      <w:rFonts w:cs="David"/>
      <w:szCs w:val="24"/>
    </w:rPr>
  </w:style>
  <w:style w:type="character" w:styleId="CharChar3">
    <w:name w:val=" Char Char3"/>
    <w:qFormat/>
    <w:rPr>
      <w:rFonts w:cs="David"/>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8371095" TargetMode="External"/><Relationship Id="rId3" Type="http://schemas.openxmlformats.org/officeDocument/2006/relationships/hyperlink" Target="http://www.nevo.co.il/law/141771" TargetMode="External"/><Relationship Id="rId4" Type="http://schemas.openxmlformats.org/officeDocument/2006/relationships/hyperlink" Target="http://www.nevo.co.il/law/141771/2" TargetMode="External"/><Relationship Id="rId5" Type="http://schemas.openxmlformats.org/officeDocument/2006/relationships/hyperlink" Target="http://www.nevo.co.il/law/141771/22.b" TargetMode="External"/><Relationship Id="rId6" Type="http://schemas.openxmlformats.org/officeDocument/2006/relationships/hyperlink" Target="http://www.nevo.co.il/law/141771/30.a" TargetMode="External"/><Relationship Id="rId7" Type="http://schemas.openxmlformats.org/officeDocument/2006/relationships/hyperlink" Target="http://www.nevo.co.il/law/141771/37"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25" TargetMode="External"/><Relationship Id="rId10" Type="http://schemas.openxmlformats.org/officeDocument/2006/relationships/hyperlink" Target="http://www.nevo.co.il/law/70301/29" TargetMode="External"/><Relationship Id="rId11" Type="http://schemas.openxmlformats.org/officeDocument/2006/relationships/hyperlink" Target="http://www.nevo.co.il/law/70301/152" TargetMode="External"/><Relationship Id="rId12" Type="http://schemas.openxmlformats.org/officeDocument/2006/relationships/hyperlink" Target="http://www.nevo.co.il/law/70301/274.1." TargetMode="External"/><Relationship Id="rId13" Type="http://schemas.openxmlformats.org/officeDocument/2006/relationships/hyperlink" Target="http://www.nevo.co.il/law/70301/274.2." TargetMode="External"/><Relationship Id="rId14" Type="http://schemas.openxmlformats.org/officeDocument/2006/relationships/hyperlink" Target="http://www.nevo.co.il/law/70301/274.3" TargetMode="External"/><Relationship Id="rId15" Type="http://schemas.openxmlformats.org/officeDocument/2006/relationships/hyperlink" Target="http://www.nevo.co.il/law/70301/329.a.2" TargetMode="External"/><Relationship Id="rId16" Type="http://schemas.openxmlformats.org/officeDocument/2006/relationships/hyperlink" Target="http://www.nevo.co.il/law/70301/448.a" TargetMode="External"/><Relationship Id="rId17" Type="http://schemas.openxmlformats.org/officeDocument/2006/relationships/hyperlink" Target="http://www.nevo.co.il/law/72515" TargetMode="External"/><Relationship Id="rId18" Type="http://schemas.openxmlformats.org/officeDocument/2006/relationships/hyperlink" Target="http://www.nevo.co.il/case/28371095" TargetMode="External"/><Relationship Id="rId19" Type="http://schemas.openxmlformats.org/officeDocument/2006/relationships/hyperlink" Target="http://www.nevo.co.il/law/141771/22.b" TargetMode="External"/><Relationship Id="rId20" Type="http://schemas.openxmlformats.org/officeDocument/2006/relationships/hyperlink" Target="http://www.nevo.co.il/law/141771" TargetMode="External"/><Relationship Id="rId21" Type="http://schemas.openxmlformats.org/officeDocument/2006/relationships/hyperlink" Target="http://www.nevo.co.il/law/70301/152"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448.a" TargetMode="External"/><Relationship Id="rId24" Type="http://schemas.openxmlformats.org/officeDocument/2006/relationships/hyperlink" Target="http://www.nevo.co.il/law/70301/25" TargetMode="External"/><Relationship Id="rId25" Type="http://schemas.openxmlformats.org/officeDocument/2006/relationships/hyperlink" Target="http://www.nevo.co.il/law/70301/29" TargetMode="External"/><Relationship Id="rId26" Type="http://schemas.openxmlformats.org/officeDocument/2006/relationships/hyperlink" Target="http://www.nevo.co.il/law/141771/37" TargetMode="External"/><Relationship Id="rId27" Type="http://schemas.openxmlformats.org/officeDocument/2006/relationships/hyperlink" Target="http://www.nevo.co.il/law/141771/30.a" TargetMode="External"/><Relationship Id="rId28" Type="http://schemas.openxmlformats.org/officeDocument/2006/relationships/hyperlink" Target="http://www.nevo.co.il/law/70301/274.1.;274.2.;274.3" TargetMode="External"/><Relationship Id="rId29" Type="http://schemas.openxmlformats.org/officeDocument/2006/relationships/hyperlink" Target="http://www.nevo.co.il/law/70301/25" TargetMode="External"/><Relationship Id="rId30" Type="http://schemas.openxmlformats.org/officeDocument/2006/relationships/hyperlink" Target="http://www.nevo.co.il/law/70301/329.a.2" TargetMode="External"/><Relationship Id="rId31" Type="http://schemas.openxmlformats.org/officeDocument/2006/relationships/hyperlink" Target="http://www.nevo.co.il/law/70301/29" TargetMode="External"/><Relationship Id="rId32" Type="http://schemas.openxmlformats.org/officeDocument/2006/relationships/hyperlink" Target="http://www.nevo.co.il/law/141771/37" TargetMode="External"/><Relationship Id="rId33" Type="http://schemas.openxmlformats.org/officeDocument/2006/relationships/hyperlink" Target="http://www.nevo.co.il/law/141771/22.b" TargetMode="External"/><Relationship Id="rId34" Type="http://schemas.openxmlformats.org/officeDocument/2006/relationships/hyperlink" Target="http://www.nevo.co.il/law/70301/152" TargetMode="External"/><Relationship Id="rId35" Type="http://schemas.openxmlformats.org/officeDocument/2006/relationships/hyperlink" Target="http://www.nevo.co.il/law/70301/448.a" TargetMode="External"/><Relationship Id="rId36" Type="http://schemas.openxmlformats.org/officeDocument/2006/relationships/hyperlink" Target="http://www.nevo.co.il/law/70301/25" TargetMode="External"/><Relationship Id="rId37" Type="http://schemas.openxmlformats.org/officeDocument/2006/relationships/hyperlink" Target="http://www.nevo.co.il/law/70301/29" TargetMode="External"/><Relationship Id="rId38" Type="http://schemas.openxmlformats.org/officeDocument/2006/relationships/hyperlink" Target="http://www.nevo.co.il/law/141771/37" TargetMode="External"/><Relationship Id="rId39" Type="http://schemas.openxmlformats.org/officeDocument/2006/relationships/hyperlink" Target="http://www.nevo.co.il/law/141771/30.a" TargetMode="External"/><Relationship Id="rId40" Type="http://schemas.openxmlformats.org/officeDocument/2006/relationships/hyperlink" Target="http://www.nevo.co.il/law/70301/329.a.2" TargetMode="External"/><Relationship Id="rId41" Type="http://schemas.openxmlformats.org/officeDocument/2006/relationships/hyperlink" Target="http://www.nevo.co.il/law/70301/29" TargetMode="External"/><Relationship Id="rId42" Type="http://schemas.openxmlformats.org/officeDocument/2006/relationships/hyperlink" Target="http://www.nevo.co.il/law/141771/37" TargetMode="External"/><Relationship Id="rId43" Type="http://schemas.openxmlformats.org/officeDocument/2006/relationships/hyperlink" Target="http://www.nevo.co.il/law/141771/22.b" TargetMode="External"/><Relationship Id="rId44" Type="http://schemas.openxmlformats.org/officeDocument/2006/relationships/hyperlink" Target="http://www.nevo.co.il/law/70301/152" TargetMode="External"/><Relationship Id="rId45" Type="http://schemas.openxmlformats.org/officeDocument/2006/relationships/hyperlink" Target="http://www.nevo.co.il/law/70301/448.a" TargetMode="External"/><Relationship Id="rId46" Type="http://schemas.openxmlformats.org/officeDocument/2006/relationships/hyperlink" Target="http://www.nevo.co.il/law/70301/25" TargetMode="External"/><Relationship Id="rId47" Type="http://schemas.openxmlformats.org/officeDocument/2006/relationships/hyperlink" Target="http://www.nevo.co.il/law/70301/29" TargetMode="External"/><Relationship Id="rId48" Type="http://schemas.openxmlformats.org/officeDocument/2006/relationships/hyperlink" Target="http://www.nevo.co.il/law/141771/37" TargetMode="External"/><Relationship Id="rId49" Type="http://schemas.openxmlformats.org/officeDocument/2006/relationships/hyperlink" Target="http://www.nevo.co.il/law/141771/30.a" TargetMode="External"/><Relationship Id="rId50" Type="http://schemas.openxmlformats.org/officeDocument/2006/relationships/hyperlink" Target="http://www.nevo.co.il/law/70301/274.1.;274.2.;274.3" TargetMode="External"/><Relationship Id="rId51" Type="http://schemas.openxmlformats.org/officeDocument/2006/relationships/hyperlink" Target="http://www.nevo.co.il/law/70301/25" TargetMode="External"/><Relationship Id="rId52" Type="http://schemas.openxmlformats.org/officeDocument/2006/relationships/hyperlink" Target="http://www.nevo.co.il/law/70301/329.a.2" TargetMode="External"/><Relationship Id="rId53" Type="http://schemas.openxmlformats.org/officeDocument/2006/relationships/hyperlink" Target="http://www.nevo.co.il/law/70301/29" TargetMode="External"/><Relationship Id="rId54" Type="http://schemas.openxmlformats.org/officeDocument/2006/relationships/hyperlink" Target="http://www.nevo.co.il/law/141771/37" TargetMode="External"/><Relationship Id="rId55" Type="http://schemas.openxmlformats.org/officeDocument/2006/relationships/hyperlink" Target="http://www.nevo.co.il/law/141771/22.b" TargetMode="External"/><Relationship Id="rId56" Type="http://schemas.openxmlformats.org/officeDocument/2006/relationships/hyperlink" Target="http://www.nevo.co.il/law/70301/152" TargetMode="External"/><Relationship Id="rId57" Type="http://schemas.openxmlformats.org/officeDocument/2006/relationships/hyperlink" Target="http://www.nevo.co.il/law/70301/448.a" TargetMode="External"/><Relationship Id="rId58" Type="http://schemas.openxmlformats.org/officeDocument/2006/relationships/hyperlink" Target="http://www.nevo.co.il/law/70301/25" TargetMode="External"/><Relationship Id="rId59" Type="http://schemas.openxmlformats.org/officeDocument/2006/relationships/hyperlink" Target="http://www.nevo.co.il/law/70301/29" TargetMode="External"/><Relationship Id="rId60" Type="http://schemas.openxmlformats.org/officeDocument/2006/relationships/hyperlink" Target="http://www.nevo.co.il/law/141771/37" TargetMode="External"/><Relationship Id="rId61" Type="http://schemas.openxmlformats.org/officeDocument/2006/relationships/hyperlink" Target="http://www.nevo.co.il/law/141771/30.a" TargetMode="External"/><Relationship Id="rId62" Type="http://schemas.openxmlformats.org/officeDocument/2006/relationships/hyperlink" Target="http://www.nevo.co.il/law/70301/329.a.2" TargetMode="External"/><Relationship Id="rId63" Type="http://schemas.openxmlformats.org/officeDocument/2006/relationships/hyperlink" Target="http://www.nevo.co.il/law/70301/29" TargetMode="External"/><Relationship Id="rId64" Type="http://schemas.openxmlformats.org/officeDocument/2006/relationships/hyperlink" Target="http://www.nevo.co.il/law/141771/37" TargetMode="External"/><Relationship Id="rId65" Type="http://schemas.openxmlformats.org/officeDocument/2006/relationships/hyperlink" Target="http://www.nevo.co.il/law/70301/274.1.;274.2.;274.3" TargetMode="External"/><Relationship Id="rId66" Type="http://schemas.openxmlformats.org/officeDocument/2006/relationships/hyperlink" Target="http://www.nevo.co.il/law/70301/25" TargetMode="External"/><Relationship Id="rId67" Type="http://schemas.openxmlformats.org/officeDocument/2006/relationships/hyperlink" Target="http://www.nevo.co.il/law/141771/22.b" TargetMode="External"/><Relationship Id="rId68" Type="http://schemas.openxmlformats.org/officeDocument/2006/relationships/hyperlink" Target="http://www.nevo.co.il/law/70301/152" TargetMode="External"/><Relationship Id="rId69" Type="http://schemas.openxmlformats.org/officeDocument/2006/relationships/hyperlink" Target="http://www.nevo.co.il/law/70301/329.a.2" TargetMode="External"/><Relationship Id="rId70" Type="http://schemas.openxmlformats.org/officeDocument/2006/relationships/hyperlink" Target="http://www.nevo.co.il/law/70301/29" TargetMode="External"/><Relationship Id="rId71" Type="http://schemas.openxmlformats.org/officeDocument/2006/relationships/hyperlink" Target="http://www.nevo.co.il/law/141771/37" TargetMode="External"/><Relationship Id="rId72" Type="http://schemas.openxmlformats.org/officeDocument/2006/relationships/hyperlink" Target="http://www.nevo.co.il/law/141771/30.a" TargetMode="External"/><Relationship Id="rId73" Type="http://schemas.openxmlformats.org/officeDocument/2006/relationships/hyperlink" Target="http://www.nevo.co.il/law/70301/448.a" TargetMode="External"/><Relationship Id="rId74" Type="http://schemas.openxmlformats.org/officeDocument/2006/relationships/hyperlink" Target="http://www.nevo.co.il/law/70301/25" TargetMode="External"/><Relationship Id="rId75" Type="http://schemas.openxmlformats.org/officeDocument/2006/relationships/hyperlink" Target="http://www.nevo.co.il/law/70301/29" TargetMode="External"/><Relationship Id="rId76" Type="http://schemas.openxmlformats.org/officeDocument/2006/relationships/hyperlink" Target="http://www.nevo.co.il/law/141771/37" TargetMode="External"/><Relationship Id="rId77" Type="http://schemas.openxmlformats.org/officeDocument/2006/relationships/hyperlink" Target="http://www.nevo.co.il/law/70301/152" TargetMode="External"/><Relationship Id="rId78" Type="http://schemas.openxmlformats.org/officeDocument/2006/relationships/hyperlink" Target="http://www.nevo.co.il/law/70301/448.a" TargetMode="External"/><Relationship Id="rId79" Type="http://schemas.openxmlformats.org/officeDocument/2006/relationships/hyperlink" Target="http://www.nevo.co.il/law/70301/25" TargetMode="External"/><Relationship Id="rId80" Type="http://schemas.openxmlformats.org/officeDocument/2006/relationships/hyperlink" Target="http://www.nevo.co.il/law/70301/29" TargetMode="External"/><Relationship Id="rId81" Type="http://schemas.openxmlformats.org/officeDocument/2006/relationships/hyperlink" Target="http://www.nevo.co.il/law/141771/37" TargetMode="External"/><Relationship Id="rId82" Type="http://schemas.openxmlformats.org/officeDocument/2006/relationships/hyperlink" Target="http://www.nevo.co.il/law/141771/30.a" TargetMode="External"/><Relationship Id="rId83" Type="http://schemas.openxmlformats.org/officeDocument/2006/relationships/hyperlink" Target="http://www.nevo.co.il/law/70301/152" TargetMode="External"/><Relationship Id="rId84" Type="http://schemas.openxmlformats.org/officeDocument/2006/relationships/hyperlink" Target="http://www.nevo.co.il/law/70301/448.a" TargetMode="External"/><Relationship Id="rId85" Type="http://schemas.openxmlformats.org/officeDocument/2006/relationships/hyperlink" Target="http://www.nevo.co.il/law/70301/25" TargetMode="External"/><Relationship Id="rId86" Type="http://schemas.openxmlformats.org/officeDocument/2006/relationships/hyperlink" Target="http://www.nevo.co.il/law/70301/29" TargetMode="External"/><Relationship Id="rId87" Type="http://schemas.openxmlformats.org/officeDocument/2006/relationships/hyperlink" Target="http://www.nevo.co.il/law/141771/37" TargetMode="External"/><Relationship Id="rId88" Type="http://schemas.openxmlformats.org/officeDocument/2006/relationships/hyperlink" Target="http://www.nevo.co.il/law/141771/30.a" TargetMode="External"/><Relationship Id="rId89" Type="http://schemas.openxmlformats.org/officeDocument/2006/relationships/hyperlink" Target="http://www.nevo.co.il/case/24997040" TargetMode="External"/><Relationship Id="rId90" Type="http://schemas.openxmlformats.org/officeDocument/2006/relationships/hyperlink" Target="http://www.nevo.co.il/case/26474081" TargetMode="External"/><Relationship Id="rId91" Type="http://schemas.openxmlformats.org/officeDocument/2006/relationships/hyperlink" Target="http://www.nevo.co.il/case/24180010" TargetMode="External"/><Relationship Id="rId92" Type="http://schemas.openxmlformats.org/officeDocument/2006/relationships/hyperlink" Target="http://www.nevo.co.il/case/27018285" TargetMode="External"/><Relationship Id="rId93" Type="http://schemas.openxmlformats.org/officeDocument/2006/relationships/hyperlink" Target="http://www.nevo.co.il/case/26474030" TargetMode="External"/><Relationship Id="rId94" Type="http://schemas.openxmlformats.org/officeDocument/2006/relationships/hyperlink" Target="http://www.nevo.co.il/law/141771/30.a" TargetMode="External"/><Relationship Id="rId95" Type="http://schemas.openxmlformats.org/officeDocument/2006/relationships/hyperlink" Target="http://www.nevo.co.il/case/27697306" TargetMode="External"/><Relationship Id="rId96" Type="http://schemas.openxmlformats.org/officeDocument/2006/relationships/hyperlink" Target="http://www.nevo.co.il/case/28752891" TargetMode="External"/><Relationship Id="rId97" Type="http://schemas.openxmlformats.org/officeDocument/2006/relationships/hyperlink" Target="http://www.nevo.co.il/case/28463727" TargetMode="External"/><Relationship Id="rId98" Type="http://schemas.openxmlformats.org/officeDocument/2006/relationships/hyperlink" Target="http://www.nevo.co.il/case/23506710" TargetMode="External"/><Relationship Id="rId99" Type="http://schemas.openxmlformats.org/officeDocument/2006/relationships/hyperlink" Target="http://www.nevo.co.il/case/28952840" TargetMode="External"/><Relationship Id="rId100" Type="http://schemas.openxmlformats.org/officeDocument/2006/relationships/hyperlink" Target="http://www.nevo.co.il/case/6859579" TargetMode="External"/><Relationship Id="rId101" Type="http://schemas.openxmlformats.org/officeDocument/2006/relationships/hyperlink" Target="http://www.nevo.co.il/case/28296934" TargetMode="External"/><Relationship Id="rId102" Type="http://schemas.openxmlformats.org/officeDocument/2006/relationships/hyperlink" Target="http://www.nevo.co.il/law/72515" TargetMode="External"/><Relationship Id="rId103" Type="http://schemas.openxmlformats.org/officeDocument/2006/relationships/hyperlink" Target="http://www.nevo.co.il/law/141771" TargetMode="External"/><Relationship Id="rId104" Type="http://schemas.openxmlformats.org/officeDocument/2006/relationships/hyperlink" Target="http://www.nevo.co.il/case/24263086" TargetMode="External"/><Relationship Id="rId105" Type="http://schemas.openxmlformats.org/officeDocument/2006/relationships/hyperlink" Target="http://www.nevo.co.il/case/26489415" TargetMode="External"/><Relationship Id="rId106" Type="http://schemas.openxmlformats.org/officeDocument/2006/relationships/hyperlink" Target="http://www.nevo.co.il/law/141771/2" TargetMode="External"/><Relationship Id="rId107" Type="http://schemas.openxmlformats.org/officeDocument/2006/relationships/hyperlink" Target="http://www.nevo.co.il/law/141771/22.b" TargetMode="External"/><Relationship Id="rId108" Type="http://schemas.openxmlformats.org/officeDocument/2006/relationships/hyperlink" Target="http://www.nevo.co.il/law/141771/37" TargetMode="External"/><Relationship Id="rId109" Type="http://schemas.openxmlformats.org/officeDocument/2006/relationships/hyperlink" Target="http://www.nevo.co.il/law/141771/37" TargetMode="External"/><Relationship Id="rId110" Type="http://schemas.openxmlformats.org/officeDocument/2006/relationships/hyperlink" Target="http://www.nevo.co.il/case/28606523" TargetMode="External"/><Relationship Id="rId111" Type="http://schemas.openxmlformats.org/officeDocument/2006/relationships/hyperlink" Target="http://www.nevo.co.il/case/28889052" TargetMode="External"/><Relationship Id="rId112" Type="http://schemas.openxmlformats.org/officeDocument/2006/relationships/hyperlink" Target="http://www.nevo.co.il/law/70301/274.1.;274.2.;274.3" TargetMode="External"/><Relationship Id="rId113" Type="http://schemas.openxmlformats.org/officeDocument/2006/relationships/hyperlink" Target="http://www.nevo.co.il/law/70301/25" TargetMode="External"/><Relationship Id="rId114" Type="http://schemas.openxmlformats.org/officeDocument/2006/relationships/hyperlink" Target="https://supreme.court.gov.il/" TargetMode="External"/><Relationship Id="rId115" Type="http://schemas.openxmlformats.org/officeDocument/2006/relationships/hyperlink" Target="http://www.nevo.co.il/advertisements/nevo-100.doc" TargetMode="External"/><Relationship Id="rId116" Type="http://schemas.openxmlformats.org/officeDocument/2006/relationships/header" Target="header1.xml"/><Relationship Id="rId117" Type="http://schemas.openxmlformats.org/officeDocument/2006/relationships/footer" Target="footer1.xml"/><Relationship Id="rId118" Type="http://schemas.openxmlformats.org/officeDocument/2006/relationships/numbering" Target="numbering.xml"/><Relationship Id="rId119" Type="http://schemas.openxmlformats.org/officeDocument/2006/relationships/fontTable" Target="fontTable.xml"/><Relationship Id="rId120" Type="http://schemas.openxmlformats.org/officeDocument/2006/relationships/settings" Target="settings.xml"/><Relationship Id="rId12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2023-01-30T08:46:00Z</dcterms:created>
  <dc:creator>h4</dc:creator>
  <dc:description/>
  <cp:keywords/>
  <dc:language>en-IL</dc:language>
  <cp:lastModifiedBy>orly</cp:lastModifiedBy>
  <cp:lastPrinted>2023-01-30T07:15:00Z</cp:lastPrinted>
  <dcterms:modified xsi:type="dcterms:W3CDTF">2023-01-30T11:07:00Z</dcterms:modified>
  <cp:revision>3</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מחמד ראזם;אחמד אבו עסב;מוחמד מוסטפא;אסמעיל מחיסן;חאלד מחיסן;עבדאללה אבו ריאלה;קאסם דרבאס</vt:lpwstr>
  </property>
  <property fmtid="{D5CDD505-2E9C-101B-9397-08002B2CF9AE}" pid="6" name="APPELLEE1">
    <vt:lpwstr/>
  </property>
  <property fmtid="{D5CDD505-2E9C-101B-9397-08002B2CF9AE}" pid="7" name="APPELLEE2">
    <vt:lpwstr/>
  </property>
  <property fmtid="{D5CDD505-2E9C-101B-9397-08002B2CF9AE}" pid="8" name="CASESLISTTMP1">
    <vt:lpwstr>28371095:2;24997040;26474081;24180010;27018285;26474030;27697306;28752891;28463727;23506710;28952840;6859579;28296934;24263086;26489415;28606523;28889052</vt:lpwstr>
  </property>
  <property fmtid="{D5CDD505-2E9C-101B-9397-08002B2CF9AE}" pid="9" name="CITY">
    <vt:lpwstr/>
  </property>
  <property fmtid="{D5CDD505-2E9C-101B-9397-08002B2CF9AE}" pid="10" name="DATE">
    <vt:lpwstr>20230130</vt:lpwstr>
  </property>
  <property fmtid="{D5CDD505-2E9C-101B-9397-08002B2CF9AE}" pid="11" name="DELEMATA">
    <vt:lpwstr/>
  </property>
  <property fmtid="{D5CDD505-2E9C-101B-9397-08002B2CF9AE}" pid="12" name="ISABSTRACT">
    <vt:lpwstr>Y</vt:lpwstr>
  </property>
  <property fmtid="{D5CDD505-2E9C-101B-9397-08002B2CF9AE}" pid="13" name="JUDGE">
    <vt:lpwstr>י' אלרון;י' וילנר;י' כשר</vt:lpwstr>
  </property>
  <property fmtid="{D5CDD505-2E9C-101B-9397-08002B2CF9AE}" pid="14" name="LAWLISTTMP1">
    <vt:lpwstr>141771/022.b:6;037:14;030.a:8;002</vt:lpwstr>
  </property>
  <property fmtid="{D5CDD505-2E9C-101B-9397-08002B2CF9AE}" pid="15" name="LAWLISTTMP2">
    <vt:lpwstr>70301/152:7;448.a:7;025:11;029:12;274.1:4;274.2:4;274.3:4;329.a.2:5</vt:lpwstr>
  </property>
  <property fmtid="{D5CDD505-2E9C-101B-9397-08002B2CF9AE}" pid="16" name="LAWLISTTMP3">
    <vt:lpwstr>72515</vt:lpwstr>
  </property>
  <property fmtid="{D5CDD505-2E9C-101B-9397-08002B2CF9AE}" pid="17" name="LAWYER">
    <vt:lpwstr>רוני זלושינסקי;נאיל זחאלקה;פרחאת עאטף;לאה צמל;חאלד אזברגה</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עונשין</vt:lpwstr>
  </property>
  <property fmtid="{D5CDD505-2E9C-101B-9397-08002B2CF9AE}" pid="33" name="NOSE15">
    <vt:lpwstr>עונשין</vt:lpwstr>
  </property>
  <property fmtid="{D5CDD505-2E9C-101B-9397-08002B2CF9AE}" pid="34" name="NOSE16">
    <vt:lpwstr>פרשנות</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77;77;77;77;77;84</vt:lpwstr>
  </property>
  <property fmtid="{D5CDD505-2E9C-101B-9397-08002B2CF9AE}" pid="39" name="NOSE21">
    <vt:lpwstr>ענישה</vt:lpwstr>
  </property>
  <property fmtid="{D5CDD505-2E9C-101B-9397-08002B2CF9AE}" pid="40" name="NOSE210">
    <vt:lpwstr/>
  </property>
  <property fmtid="{D5CDD505-2E9C-101B-9397-08002B2CF9AE}" pid="41" name="NOSE22">
    <vt:lpwstr>ענישה</vt:lpwstr>
  </property>
  <property fmtid="{D5CDD505-2E9C-101B-9397-08002B2CF9AE}" pid="42" name="NOSE23">
    <vt:lpwstr>ענישה</vt:lpwstr>
  </property>
  <property fmtid="{D5CDD505-2E9C-101B-9397-08002B2CF9AE}" pid="43" name="NOSE24">
    <vt:lpwstr>ענישה</vt:lpwstr>
  </property>
  <property fmtid="{D5CDD505-2E9C-101B-9397-08002B2CF9AE}" pid="44" name="NOSE25">
    <vt:lpwstr>ענישה</vt:lpwstr>
  </property>
  <property fmtid="{D5CDD505-2E9C-101B-9397-08002B2CF9AE}" pid="45" name="NOSE26">
    <vt:lpwstr>דין</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1446;1446;1446;1446;1446;1517</vt:lpwstr>
  </property>
  <property fmtid="{D5CDD505-2E9C-101B-9397-08002B2CF9AE}" pid="50" name="NOSE31">
    <vt:lpwstr>מדיניות ענישה: חברות בארגון טרור ‏</vt:lpwstr>
  </property>
  <property fmtid="{D5CDD505-2E9C-101B-9397-08002B2CF9AE}" pid="51" name="NOSE310">
    <vt:lpwstr/>
  </property>
  <property fmtid="{D5CDD505-2E9C-101B-9397-08002B2CF9AE}" pid="52" name="NOSE32">
    <vt:lpwstr>מדיניות ענישה: עבירות אלימות על רקע אידיאולוגי</vt:lpwstr>
  </property>
  <property fmtid="{D5CDD505-2E9C-101B-9397-08002B2CF9AE}" pid="53" name="NOSE33">
    <vt:lpwstr>מדיניות ענישה: שיקולים לחומרה</vt:lpwstr>
  </property>
  <property fmtid="{D5CDD505-2E9C-101B-9397-08002B2CF9AE}" pid="54" name="NOSE34">
    <vt:lpwstr>מדיניות ענישה: התערבות ערכאת ערעור</vt:lpwstr>
  </property>
  <property fmtid="{D5CDD505-2E9C-101B-9397-08002B2CF9AE}" pid="55" name="NOSE35">
    <vt:lpwstr>מתחם הענישה</vt:lpwstr>
  </property>
  <property fmtid="{D5CDD505-2E9C-101B-9397-08002B2CF9AE}" pid="56" name="NOSE36">
    <vt:lpwstr>חוק המאבק בטרור</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15678;17645;8995;8982;14985;17479</vt:lpwstr>
  </property>
  <property fmtid="{D5CDD505-2E9C-101B-9397-08002B2CF9AE}" pid="61" name="PADIDATE">
    <vt:lpwstr>20230130</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עפ;עפ;עפ;עפ;עפ</vt:lpwstr>
  </property>
  <property fmtid="{D5CDD505-2E9C-101B-9397-08002B2CF9AE}" pid="66" name="PROCNUM">
    <vt:lpwstr>8114;8217;8407;8436;8449</vt:lpwstr>
  </property>
  <property fmtid="{D5CDD505-2E9C-101B-9397-08002B2CF9AE}" pid="67" name="PROCYEAR">
    <vt:lpwstr>22;22;22;22;22</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410120230130</vt:lpwstr>
  </property>
  <property fmtid="{D5CDD505-2E9C-101B-9397-08002B2CF9AE}" pid="71" name="TYPE_N_DATE">
    <vt:lpwstr>41020230130</vt:lpwstr>
  </property>
  <property fmtid="{D5CDD505-2E9C-101B-9397-08002B2CF9AE}" pid="72" name="VOLUME">
    <vt:lpwstr/>
  </property>
  <property fmtid="{D5CDD505-2E9C-101B-9397-08002B2CF9AE}" pid="73" name="WORDNUMPAGES">
    <vt:lpwstr>20</vt:lpwstr>
  </property>
</Properties>
</file>