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8313/22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16.5.2022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</w:rPr>
              <w:t>23.10.2022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u w:val="single"/>
                </w:rPr>
                <w:t>38072-05-20</w:t>
              </w:r>
            </w:hyperlink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לומפ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10.4.2024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הולנדר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פרדמן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סמכויות אכיפה – מעצרים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הסניגוריה הציבורית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Start w:id="11" w:name="LawTable_End"/>
      <w:bookmarkEnd w:id="10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הכוללים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נישוק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הבגדים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שכנה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פוזיטיבי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>')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במומחיות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שהאחיין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ובנימוקיו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בגביית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וסיפק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להקפיד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כריכת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ההיוועצות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ההיוועצות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יששכרוב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 xml:space="preserve">" – </w:t>
      </w:r>
      <w:r>
        <w:rPr>
          <w:rFonts w:cs="FrankRuehl"/>
          <w:sz w:val="24"/>
          <w:sz w:val="24"/>
          <w:szCs w:val="26"/>
          <w:rtl w:val="true"/>
        </w:rPr>
        <w:t>והשיב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מיוצג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שהפגם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לשילוב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הוויתור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ההתייעצות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מצטמצם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והמתמשכות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קורבנותיהן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textAlignment w:val="auto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לומפ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38072-05-20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23.10.2022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20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הקוקית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2012-2009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23.10.2023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כסדרן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ascii="Miriam" w:hAnsi="Miriam" w:cs="Miriam"/>
          <w:sz w:val="22"/>
          <w:sz w:val="22"/>
          <w:rtl w:val="true"/>
        </w:rPr>
        <w:t>הערעור על הכרעת ה</w:t>
      </w:r>
      <w:r>
        <w:rPr>
          <w:rFonts w:ascii="Miriam" w:hAnsi="Miriam" w:cs="Miriam"/>
          <w:sz w:val="22"/>
          <w:sz w:val="22"/>
          <w:rtl w:val="true"/>
        </w:rPr>
        <w:t>ד</w:t>
      </w:r>
      <w:r>
        <w:rPr>
          <w:rFonts w:ascii="Miriam" w:hAnsi="Miriam" w:cs="Miriam"/>
          <w:sz w:val="22"/>
          <w:sz w:val="22"/>
          <w:rtl w:val="true"/>
        </w:rPr>
        <w:t>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שלגישתה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8.2.2022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ההתרחשויות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כהווייתן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פוזיטיבי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במומחיות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במנגנונים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והשאירו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זכרונו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הפוזיטיבי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ובנימוקיו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54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והתבגר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וצולמה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מבוטלים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כסדרן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Miriam" w:hAnsi="Miriam" w:cs="Miriam"/>
          <w:spacing w:val="10"/>
          <w:sz w:val="24"/>
          <w:sz w:val="24"/>
          <w:rtl w:val="true"/>
        </w:rPr>
        <w:t>בהתייחס לטענה 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אי ידיעת השפה העברית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ותגובתו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נשתל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Miriam" w:hAnsi="Miriam" w:cs="Miriam"/>
          <w:spacing w:val="10"/>
          <w:sz w:val="24"/>
          <w:sz w:val="24"/>
          <w:rtl w:val="true"/>
        </w:rPr>
        <w:t>באשר לעובדה שלא הוצע למערער להתייעץ עם עורך דין מטעם הסניגוריה 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סמכויות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אכיפה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מעצרים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pacing w:val="10"/>
          <w:sz w:val="24"/>
          <w:szCs w:val="28"/>
        </w:rPr>
      </w:pPr>
      <w:r>
        <w:rPr>
          <w:rFonts w:cs="Arial TUR;Arial" w:ascii="Arial TUR;Arial" w:hAnsi="Arial TUR;Arial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הקצין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העקרונית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להיפגש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מיוצג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הסניגוריה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הייצוג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הסניגוריה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הציבורית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נעצר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והובא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למתקן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יודיע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הממונה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התחנה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בהקדם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האפשרי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מינוי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5121/98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572-571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8974/07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3.11.2010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1094/07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דדון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רובינשטיין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3.7.2008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להקפיד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8860/12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קוטלאייר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16.1.2014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ההיוועצות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במשמעותה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533-532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4855/02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בורוביץ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776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831-830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ההרתעתית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לעיצובה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דוקטרינה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בשיטתנו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555-554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4988/08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פרחי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626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9220/12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26.12.2012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567-562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2868/13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חייבטוב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280-267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9-8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מיוצג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5417/07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בונר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30.5.2013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269-269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והשפעתו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יששכרוב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10715/08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1.9.2009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273-272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בתיעוד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לשילוב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הוויתור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ההתייעצות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10049/08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</w:t>
      </w:r>
      <w:r>
        <w:rPr>
          <w:rFonts w:ascii="Century" w:hAnsi="Century" w:cs="Miriam"/>
          <w:b/>
          <w:b/>
          <w:sz w:val="22"/>
          <w:sz w:val="22"/>
          <w:rtl w:val="true"/>
        </w:rPr>
        <w:t>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23.8.2012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Miriam" w:hAnsi="Miriam" w:cs="Miriam"/>
          <w:sz w:val="22"/>
        </w:rPr>
      </w:pPr>
      <w:r>
        <w:rPr>
          <w:rFonts w:ascii="Miriam" w:hAnsi="Miriam" w:cs="Miriam"/>
          <w:sz w:val="22"/>
          <w:sz w:val="22"/>
          <w:rtl w:val="true"/>
        </w:rPr>
        <w:t>הערעור על גזר 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Miriam" w:hAnsi="Miriam" w:cs="Miriam"/>
          <w:sz w:val="22"/>
        </w:rPr>
      </w:pPr>
      <w:r>
        <w:rPr>
          <w:rFonts w:cs="Miriam" w:ascii="Miriam" w:hAnsi="Miriam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6823/18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5.3.2020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5839/22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27.10.2022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4025/23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‏ ‏</w:t>
      </w:r>
      <w:r>
        <w:rPr>
          <w:rFonts w:ascii="Century" w:hAnsi="Century" w:cs="Miriam"/>
          <w:b/>
          <w:b/>
          <w:sz w:val="22"/>
          <w:sz w:val="22"/>
          <w:rtl w:val="true"/>
        </w:rPr>
        <w:t>שאהין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21.11.2023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8109/15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9.6.2016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4678/18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23.1.2019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1859/22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8.6.2022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לארץ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פרנסתה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57026-06-23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העמוקות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והמתמשכות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מייצרות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קורבנותיהן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82/20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אייזק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19.2.2020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7046/18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18.8.2021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4618/23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" w:ascii="Century" w:hAnsi="Century"/>
          <w:spacing w:val="10"/>
          <w:sz w:val="22"/>
          <w:szCs w:val="28"/>
        </w:rPr>
        <w:t>10.10.2023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pacing w:val="10"/>
          <w:sz w:val="22"/>
          <w:szCs w:val="28"/>
        </w:rPr>
      </w:pPr>
      <w:r>
        <w:rPr>
          <w:rFonts w:cs="Arial TUR;Aria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נישוק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מפעולותיו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שהטילו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המאזן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7.5.2024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22083130</w:t>
      </w:r>
      <w:r>
        <w:rPr>
          <w:sz w:val="16"/>
          <w:rtl w:val="true"/>
        </w:rPr>
        <w:t>_</w:t>
      </w:r>
      <w:r>
        <w:rPr>
          <w:sz w:val="16"/>
        </w:rPr>
        <w:t>P09.docx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54678313-8313/22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8313/22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77689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54a.b" TargetMode="External"/><Relationship Id="rId11" Type="http://schemas.openxmlformats.org/officeDocument/2006/relationships/hyperlink" Target="http://www.nevo.co.il/law/98568" TargetMode="External"/><Relationship Id="rId12" Type="http://schemas.openxmlformats.org/officeDocument/2006/relationships/hyperlink" Target="http://www.nevo.co.il/law/98568/32" TargetMode="External"/><Relationship Id="rId13" Type="http://schemas.openxmlformats.org/officeDocument/2006/relationships/hyperlink" Target="http://www.nevo.co.il/law/4202" TargetMode="External"/><Relationship Id="rId14" Type="http://schemas.openxmlformats.org/officeDocument/2006/relationships/hyperlink" Target="http://www.nevo.co.il/law/4202/19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case/26677689" TargetMode="External"/><Relationship Id="rId17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98569/54a.b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98568/32" TargetMode="External"/><Relationship Id="rId24" Type="http://schemas.openxmlformats.org/officeDocument/2006/relationships/hyperlink" Target="http://www.nevo.co.il/law/98568" TargetMode="External"/><Relationship Id="rId25" Type="http://schemas.openxmlformats.org/officeDocument/2006/relationships/hyperlink" Target="http://www.nevo.co.il/law/4202" TargetMode="External"/><Relationship Id="rId26" Type="http://schemas.openxmlformats.org/officeDocument/2006/relationships/hyperlink" Target="http://www.nevo.co.il/law/4202/19" TargetMode="External"/><Relationship Id="rId27" Type="http://schemas.openxmlformats.org/officeDocument/2006/relationships/hyperlink" Target="http://www.nevo.co.il/case/5883040" TargetMode="External"/><Relationship Id="rId28" Type="http://schemas.openxmlformats.org/officeDocument/2006/relationships/hyperlink" Target="http://www.nevo.co.il/case/6142146" TargetMode="External"/><Relationship Id="rId29" Type="http://schemas.openxmlformats.org/officeDocument/2006/relationships/hyperlink" Target="http://www.nevo.co.il/case/5708670" TargetMode="External"/><Relationship Id="rId30" Type="http://schemas.openxmlformats.org/officeDocument/2006/relationships/hyperlink" Target="http://www.nevo.co.il/case/5610267" TargetMode="External"/><Relationship Id="rId31" Type="http://schemas.openxmlformats.org/officeDocument/2006/relationships/hyperlink" Target="http://www.nevo.co.il/case/5819116" TargetMode="External"/><Relationship Id="rId32" Type="http://schemas.openxmlformats.org/officeDocument/2006/relationships/hyperlink" Target="http://www.nevo.co.il/safrut/bookgroup/4173" TargetMode="External"/><Relationship Id="rId33" Type="http://schemas.openxmlformats.org/officeDocument/2006/relationships/hyperlink" Target="http://www.nevo.co.il/case/5873308" TargetMode="External"/><Relationship Id="rId34" Type="http://schemas.openxmlformats.org/officeDocument/2006/relationships/hyperlink" Target="http://www.nevo.co.il/case/5612242" TargetMode="External"/><Relationship Id="rId35" Type="http://schemas.openxmlformats.org/officeDocument/2006/relationships/hyperlink" Target="http://www.nevo.co.il/case/6901113" TargetMode="External"/><Relationship Id="rId36" Type="http://schemas.openxmlformats.org/officeDocument/2006/relationships/hyperlink" Target="http://www.nevo.co.il/case/5840388" TargetMode="External"/><Relationship Id="rId37" Type="http://schemas.openxmlformats.org/officeDocument/2006/relationships/hyperlink" Target="http://www.nevo.co.il/case/6104053" TargetMode="External"/><Relationship Id="rId38" Type="http://schemas.openxmlformats.org/officeDocument/2006/relationships/hyperlink" Target="http://www.nevo.co.il/case/5714675" TargetMode="External"/><Relationship Id="rId39" Type="http://schemas.openxmlformats.org/officeDocument/2006/relationships/hyperlink" Target="http://www.nevo.co.il/case/25014822" TargetMode="External"/><Relationship Id="rId40" Type="http://schemas.openxmlformats.org/officeDocument/2006/relationships/hyperlink" Target="http://www.nevo.co.il/case/28916093" TargetMode="External"/><Relationship Id="rId41" Type="http://schemas.openxmlformats.org/officeDocument/2006/relationships/hyperlink" Target="http://www.nevo.co.il/case/29696519" TargetMode="External"/><Relationship Id="rId42" Type="http://schemas.openxmlformats.org/officeDocument/2006/relationships/hyperlink" Target="http://www.nevo.co.il/case/20683368" TargetMode="External"/><Relationship Id="rId43" Type="http://schemas.openxmlformats.org/officeDocument/2006/relationships/hyperlink" Target="http://www.nevo.co.il/case/24307831" TargetMode="External"/><Relationship Id="rId44" Type="http://schemas.openxmlformats.org/officeDocument/2006/relationships/hyperlink" Target="http://www.nevo.co.il/case/28403510" TargetMode="External"/><Relationship Id="rId45" Type="http://schemas.openxmlformats.org/officeDocument/2006/relationships/hyperlink" Target="http://www.nevo.co.il/case/29777864" TargetMode="External"/><Relationship Id="rId46" Type="http://schemas.openxmlformats.org/officeDocument/2006/relationships/hyperlink" Target="http://www.nevo.co.il/case/26333867" TargetMode="External"/><Relationship Id="rId47" Type="http://schemas.openxmlformats.org/officeDocument/2006/relationships/hyperlink" Target="http://www.nevo.co.il/case/25041571" TargetMode="External"/><Relationship Id="rId48" Type="http://schemas.openxmlformats.org/officeDocument/2006/relationships/hyperlink" Target="http://www.nevo.co.il/case/29761700" TargetMode="External"/><Relationship Id="rId49" Type="http://schemas.openxmlformats.org/officeDocument/2006/relationships/hyperlink" Target="https://supreme.court.gov.il/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2024-05-08T08:29:00Z</dcterms:created>
  <dc:creator>h4</dc:creator>
  <dc:description/>
  <cp:keywords/>
  <dc:language>en-IL</dc:language>
  <cp:lastModifiedBy>orly</cp:lastModifiedBy>
  <cp:lastPrinted>2024-05-07T09:00:00Z</cp:lastPrinted>
  <dcterms:modified xsi:type="dcterms:W3CDTF">2024-05-08T08:29:00Z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</vt:lpwstr>
  </property>
  <property fmtid="{D5CDD505-2E9C-101B-9397-08002B2CF9AE}" pid="9" name="CASESLISTTMP1">
    <vt:lpwstr>26677689:2;5883040;6142146;5708670;5610267;5819116;5873308;5612242;6901113;5840388;6104053;5714675;25014822;28916093;29696519;20683368;24307831;28403510;29777864;26333867;25041571;29761700</vt:lpwstr>
  </property>
  <property fmtid="{D5CDD505-2E9C-101B-9397-08002B2CF9AE}" pid="10" name="CITY">
    <vt:lpwstr/>
  </property>
  <property fmtid="{D5CDD505-2E9C-101B-9397-08002B2CF9AE}" pid="11" name="DATE">
    <vt:lpwstr>20240507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אלרון;ג' כנפי שטייניץ;ר' רונן</vt:lpwstr>
  </property>
  <property fmtid="{D5CDD505-2E9C-101B-9397-08002B2CF9AE}" pid="15" name="LAWLISTTMP1">
    <vt:lpwstr>70301/348.b;345.b.1;345.a.1</vt:lpwstr>
  </property>
  <property fmtid="{D5CDD505-2E9C-101B-9397-08002B2CF9AE}" pid="16" name="LAWLISTTMP2">
    <vt:lpwstr>98569/054a.b</vt:lpwstr>
  </property>
  <property fmtid="{D5CDD505-2E9C-101B-9397-08002B2CF9AE}" pid="17" name="LAWLISTTMP3">
    <vt:lpwstr>98568/032</vt:lpwstr>
  </property>
  <property fmtid="{D5CDD505-2E9C-101B-9397-08002B2CF9AE}" pid="18" name="LAWLISTTMP4">
    <vt:lpwstr>4202/019</vt:lpwstr>
  </property>
  <property fmtid="{D5CDD505-2E9C-101B-9397-08002B2CF9AE}" pid="19" name="LAWYER">
    <vt:lpwstr>יצחק פרדמן;חן הולנדר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דיון פלילי</vt:lpwstr>
  </property>
  <property fmtid="{D5CDD505-2E9C-101B-9397-08002B2CF9AE}" pid="34" name="NOSE14">
    <vt:lpwstr>ראיות</vt:lpwstr>
  </property>
  <property fmtid="{D5CDD505-2E9C-101B-9397-08002B2CF9AE}" pid="35" name="NOSE15">
    <vt:lpwstr>דיון פלילי</vt:lpwstr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77;77;18;89;18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הודאה</vt:lpwstr>
  </property>
  <property fmtid="{D5CDD505-2E9C-101B-9397-08002B2CF9AE}" pid="45" name="NOSE24">
    <vt:lpwstr>קבילות</vt:lpwstr>
  </property>
  <property fmtid="{D5CDD505-2E9C-101B-9397-08002B2CF9AE}" pid="46" name="NOSE25">
    <vt:lpwstr>מעצר</vt:lpwstr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1443;1446;456;1661;485</vt:lpwstr>
  </property>
  <property fmtid="{D5CDD505-2E9C-101B-9397-08002B2CF9AE}" pid="52" name="NOSE31">
    <vt:lpwstr>מעשה מגונה בקטין שטרם מלאו לו 14</vt:lpwstr>
  </property>
  <property fmtid="{D5CDD505-2E9C-101B-9397-08002B2CF9AE}" pid="53" name="NOSE310">
    <vt:lpwstr/>
  </property>
  <property fmtid="{D5CDD505-2E9C-101B-9397-08002B2CF9AE}" pid="54" name="NOSE32">
    <vt:lpwstr>מדיניות ענישה: עבירות מין בקטינים</vt:lpwstr>
  </property>
  <property fmtid="{D5CDD505-2E9C-101B-9397-08002B2CF9AE}" pid="55" name="NOSE33">
    <vt:lpwstr>חופשית ומרצון</vt:lpwstr>
  </property>
  <property fmtid="{D5CDD505-2E9C-101B-9397-08002B2CF9AE}" pid="56" name="NOSE34">
    <vt:lpwstr>ראיה שהושגה באמצעים פסולים</vt:lpwstr>
  </property>
  <property fmtid="{D5CDD505-2E9C-101B-9397-08002B2CF9AE}" pid="57" name="NOSE35">
    <vt:lpwstr>פגישה עם עורך-דין</vt:lpwstr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15617;16970;3597;10510;3764</vt:lpwstr>
  </property>
  <property fmtid="{D5CDD505-2E9C-101B-9397-08002B2CF9AE}" pid="63" name="PADIDATE">
    <vt:lpwstr>20240508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8313</vt:lpwstr>
  </property>
  <property fmtid="{D5CDD505-2E9C-101B-9397-08002B2CF9AE}" pid="69" name="PROCYEAR">
    <vt:lpwstr>22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410120240507</vt:lpwstr>
  </property>
  <property fmtid="{D5CDD505-2E9C-101B-9397-08002B2CF9AE}" pid="73" name="TYPE_N_DATE">
    <vt:lpwstr>41020240507</vt:lpwstr>
  </property>
  <property fmtid="{D5CDD505-2E9C-101B-9397-08002B2CF9AE}" pid="74" name="VOLUME">
    <vt:lpwstr/>
  </property>
  <property fmtid="{D5CDD505-2E9C-101B-9397-08002B2CF9AE}" pid="75" name="WORDNUMPAGES">
    <vt:lpwstr>15</vt:lpwstr>
  </property>
</Properties>
</file>