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bookmarkStart w:id="0" w:name="LastJudge"/>
            <w:bookmarkEnd w:id="0"/>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1" w:name="casename_body"/>
            <w:bookmarkEnd w:id="1"/>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847/19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הנשיאה</w:t>
            </w:r>
            <w:r>
              <w:rPr>
                <w:rFonts w:cs="Times New Roman;Times New Roman"/>
                <w:rtl w:val="true"/>
              </w:rPr>
              <w:t xml:space="preserve"> </w:t>
            </w:r>
            <w:r>
              <w:rPr>
                <w:rtl w:val="true"/>
              </w:rPr>
              <w:t>א</w:t>
            </w:r>
            <w:r>
              <w:rPr>
                <w:rtl w:val="true"/>
              </w:rPr>
              <w:t xml:space="preserve">' </w:t>
            </w:r>
            <w:r>
              <w:rPr>
                <w:rtl w:val="true"/>
              </w:rPr>
              <w:t>חיות</w:t>
            </w:r>
          </w:p>
        </w:tc>
      </w:tr>
    </w:tbl>
    <w:p>
      <w:pPr>
        <w:pStyle w:val="Ruller31"/>
        <w:ind w:end="0"/>
        <w:jc w:val="start"/>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3233"/>
        <w:gridCol w:w="5130"/>
      </w:tblGrid>
      <w:tr>
        <w:trPr/>
        <w:tc>
          <w:tcPr>
            <w:tcW w:w="3233" w:type="dxa"/>
            <w:tcBorders/>
          </w:tcPr>
          <w:p>
            <w:pPr>
              <w:pStyle w:val="BodyRuller1"/>
              <w:ind w:end="0"/>
              <w:jc w:val="start"/>
              <w:rPr/>
            </w:pPr>
            <w:bookmarkStart w:id="2" w:name="FirstAppellant"/>
            <w:bookmarkEnd w:id="2"/>
            <w:r>
              <w:rPr>
                <w:rtl w:val="true"/>
              </w:rPr>
              <w:t>המערער</w:t>
            </w:r>
            <w:r>
              <w:rPr>
                <w:rtl w:val="true"/>
              </w:rPr>
              <w:t>:</w:t>
            </w:r>
          </w:p>
        </w:tc>
        <w:tc>
          <w:tcPr>
            <w:tcW w:w="5130" w:type="dxa"/>
            <w:tcBorders/>
          </w:tcPr>
          <w:p>
            <w:pPr>
              <w:pStyle w:val="BodyRuller1"/>
              <w:ind w:end="0"/>
              <w:jc w:val="start"/>
              <w:rPr/>
            </w:pPr>
            <w:r>
              <w:rPr>
                <w:rtl w:val="true"/>
              </w:rPr>
              <w:t>רונן</w:t>
            </w:r>
            <w:r>
              <w:rPr>
                <w:rFonts w:cs="Times New Roman;Times New Roman"/>
                <w:rtl w:val="true"/>
              </w:rPr>
              <w:t xml:space="preserve"> </w:t>
            </w:r>
            <w:r>
              <w:rPr>
                <w:rtl w:val="true"/>
              </w:rPr>
              <w:t>משה</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3" w:type="dxa"/>
        <w:jc w:val="end"/>
        <w:tblInd w:w="0" w:type="dxa"/>
        <w:tblLayout w:type="fixed"/>
        <w:tblCellMar>
          <w:top w:w="0" w:type="dxa"/>
          <w:start w:w="108" w:type="dxa"/>
          <w:bottom w:w="0" w:type="dxa"/>
          <w:end w:w="108" w:type="dxa"/>
        </w:tblCellMar>
      </w:tblPr>
      <w:tblGrid>
        <w:gridCol w:w="3234"/>
        <w:gridCol w:w="5129"/>
      </w:tblGrid>
      <w:tr>
        <w:trPr/>
        <w:tc>
          <w:tcPr>
            <w:tcW w:w="3234" w:type="dxa"/>
            <w:tcBorders/>
          </w:tcPr>
          <w:p>
            <w:pPr>
              <w:pStyle w:val="BodyRuller1"/>
              <w:ind w:end="0"/>
              <w:jc w:val="start"/>
              <w:rPr/>
            </w:pPr>
            <w:r>
              <w:rPr>
                <w:rtl w:val="true"/>
              </w:rPr>
              <w:t>המשיבים</w:t>
            </w:r>
            <w:r>
              <w:rPr>
                <w:rtl w:val="true"/>
              </w:rPr>
              <w:t>:</w:t>
            </w:r>
          </w:p>
        </w:tc>
        <w:tc>
          <w:tcPr>
            <w:tcW w:w="5129" w:type="dxa"/>
            <w:tcBorders/>
          </w:tcPr>
          <w:p>
            <w:pPr>
              <w:pStyle w:val="BodyRuller1"/>
              <w:ind w:end="0"/>
              <w:jc w:val="start"/>
              <w:rPr/>
            </w:pPr>
            <w:r>
              <w:rPr/>
              <w:t>1</w:t>
            </w:r>
            <w:r>
              <w:rPr>
                <w:rtl w:val="true"/>
              </w:rPr>
              <w:t xml:space="preserve">. </w:t>
            </w:r>
            <w:r>
              <w:rPr>
                <w:rtl w:val="true"/>
              </w:rPr>
              <w:t>מדינת</w:t>
            </w:r>
            <w:r>
              <w:rPr>
                <w:rFonts w:cs="Times New Roman;Times New Roman"/>
                <w:rtl w:val="true"/>
              </w:rPr>
              <w:t xml:space="preserve"> </w:t>
            </w:r>
            <w:r>
              <w:rPr>
                <w:rtl w:val="true"/>
              </w:rPr>
              <w:t>ישראל</w:t>
            </w:r>
          </w:p>
        </w:tc>
      </w:tr>
      <w:tr>
        <w:trPr/>
        <w:tc>
          <w:tcPr>
            <w:tcW w:w="3234" w:type="dxa"/>
            <w:tcBorders/>
          </w:tcPr>
          <w:p>
            <w:pPr>
              <w:pStyle w:val="BodyRuller1"/>
              <w:snapToGrid w:val="false"/>
              <w:ind w:end="0"/>
              <w:jc w:val="start"/>
              <w:rPr/>
            </w:pPr>
            <w:r>
              <w:rPr>
                <w:rtl w:val="true"/>
              </w:rPr>
            </w:r>
          </w:p>
        </w:tc>
        <w:tc>
          <w:tcPr>
            <w:tcW w:w="5129" w:type="dxa"/>
            <w:tcBorders/>
          </w:tcPr>
          <w:p>
            <w:pPr>
              <w:pStyle w:val="BodyRuller1"/>
              <w:ind w:end="0"/>
              <w:jc w:val="start"/>
              <w:rPr/>
            </w:pPr>
            <w:r>
              <w:rPr/>
              <w:t>2</w:t>
            </w:r>
            <w:r>
              <w:rPr>
                <w:rtl w:val="true"/>
              </w:rPr>
              <w:t xml:space="preserve">. </w:t>
            </w:r>
            <w:r>
              <w:rPr>
                <w:rtl w:val="true"/>
              </w:rPr>
              <w:t>טלי</w:t>
            </w:r>
            <w:r>
              <w:rPr>
                <w:rFonts w:cs="Times New Roman;Times New Roman"/>
                <w:rtl w:val="true"/>
              </w:rPr>
              <w:t xml:space="preserve"> </w:t>
            </w:r>
            <w:r>
              <w:rPr>
                <w:rtl w:val="true"/>
              </w:rPr>
              <w:t>קידר</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Century" w:hAnsi="Century" w:cs="Miriam"/>
                <w:b/>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החלטת</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w:t>
            </w:r>
            <w:r>
              <w:rPr>
                <w:sz w:val="24"/>
                <w:sz w:val="24"/>
                <w:szCs w:val="24"/>
                <w:rtl w:val="true"/>
              </w:rPr>
              <w:t>תל</w:t>
            </w:r>
            <w:r>
              <w:rPr>
                <w:rFonts w:cs="Times New Roman;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28.</w:t>
            </w:r>
            <w:r>
              <w:rPr>
                <w:sz w:val="24"/>
                <w:szCs w:val="24"/>
              </w:rPr>
              <w:t>1</w:t>
            </w:r>
            <w:r>
              <w:rPr>
                <w:sz w:val="24"/>
                <w:szCs w:val="24"/>
              </w:rPr>
              <w:t>.2019</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Times New Roman"/>
                  <w:color w:val="0000FF"/>
                  <w:sz w:val="24"/>
                  <w:sz w:val="24"/>
                  <w:szCs w:val="24"/>
                  <w:u w:val="single"/>
                  <w:rtl w:val="true"/>
                </w:rPr>
                <w:t xml:space="preserve"> </w:t>
              </w:r>
              <w:r>
                <w:rPr>
                  <w:rStyle w:val="Hyperlink"/>
                  <w:color w:val="0000FF"/>
                  <w:sz w:val="24"/>
                  <w:szCs w:val="24"/>
                  <w:u w:val="single"/>
                </w:rPr>
                <w:t>50380-11-17</w:t>
              </w:r>
            </w:hyperlink>
            <w:r>
              <w:rPr>
                <w:sz w:val="24"/>
                <w:szCs w:val="24"/>
                <w:rtl w:val="true"/>
              </w:rPr>
              <w:t xml:space="preserve"> </w:t>
            </w:r>
            <w:r>
              <w:rPr>
                <w:szCs w:val="24"/>
                <w:rtl w:val="true"/>
              </w:rPr>
              <w:t>[</w:t>
            </w:r>
            <w:r>
              <w:rPr>
                <w:szCs w:val="24"/>
                <w:rtl w:val="true"/>
              </w:rPr>
              <w:t>פורסם</w:t>
            </w:r>
            <w:r>
              <w:rPr>
                <w:rFonts w:cs="Times New Roman;Times New Roman"/>
                <w:szCs w:val="24"/>
                <w:rtl w:val="true"/>
              </w:rPr>
              <w:t xml:space="preserve"> </w:t>
            </w:r>
            <w:r>
              <w:rPr>
                <w:szCs w:val="24"/>
                <w:rtl w:val="true"/>
              </w:rPr>
              <w:t>בנבו</w:t>
            </w:r>
            <w:r>
              <w:rPr>
                <w:szCs w:val="24"/>
                <w:rtl w:val="true"/>
              </w:rPr>
              <w:t xml:space="preserve">] </w:t>
            </w:r>
            <w:r>
              <w:rPr>
                <w:sz w:val="24"/>
                <w:sz w:val="24"/>
                <w:szCs w:val="24"/>
                <w:rtl w:val="true"/>
              </w:rPr>
              <w:t>אשר</w:t>
            </w:r>
            <w:r>
              <w:rPr>
                <w:rFonts w:cs="Times New Roman;Times New Roman"/>
                <w:sz w:val="24"/>
                <w:sz w:val="24"/>
                <w:szCs w:val="24"/>
                <w:rtl w:val="true"/>
              </w:rPr>
              <w:t xml:space="preserve"> </w:t>
            </w:r>
            <w:r>
              <w:rPr>
                <w:sz w:val="24"/>
                <w:sz w:val="24"/>
                <w:szCs w:val="24"/>
                <w:rtl w:val="true"/>
              </w:rPr>
              <w:t>ניתן</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כבוד</w:t>
            </w:r>
            <w:r>
              <w:rPr>
                <w:rFonts w:cs="Times New Roman;Times New Roman"/>
                <w:sz w:val="24"/>
                <w:sz w:val="24"/>
                <w:szCs w:val="24"/>
                <w:rtl w:val="true"/>
              </w:rPr>
              <w:t xml:space="preserve"> </w:t>
            </w:r>
            <w:r>
              <w:rPr>
                <w:sz w:val="24"/>
                <w:sz w:val="24"/>
                <w:szCs w:val="24"/>
                <w:rtl w:val="true"/>
              </w:rPr>
              <w:t>השופט</w:t>
            </w:r>
            <w:r>
              <w:rPr>
                <w:rFonts w:cs="Times New Roman;Times New Roman"/>
                <w:sz w:val="24"/>
                <w:sz w:val="24"/>
                <w:szCs w:val="24"/>
                <w:rtl w:val="true"/>
              </w:rPr>
              <w:t xml:space="preserve"> </w:t>
            </w:r>
            <w:r>
              <w:rPr>
                <w:rFonts w:ascii="Century" w:hAnsi="Century" w:cs="Miriam"/>
                <w:b/>
                <w:b/>
                <w:szCs w:val="24"/>
                <w:rtl w:val="true"/>
              </w:rPr>
              <w:t>מ</w:t>
            </w:r>
            <w:r>
              <w:rPr>
                <w:rFonts w:cs="Miriam" w:ascii="Century" w:hAnsi="Century"/>
                <w:b/>
                <w:szCs w:val="24"/>
                <w:rtl w:val="true"/>
              </w:rPr>
              <w:t xml:space="preserve">' </w:t>
            </w:r>
            <w:r>
              <w:rPr>
                <w:rFonts w:ascii="Century" w:hAnsi="Century" w:cs="Miriam"/>
                <w:b/>
                <w:b/>
                <w:szCs w:val="24"/>
                <w:rtl w:val="true"/>
              </w:rPr>
              <w:t>לוי</w:t>
            </w:r>
          </w:p>
        </w:tc>
      </w:tr>
    </w:tbl>
    <w:p>
      <w:pPr>
        <w:pStyle w:val="Ruller31"/>
        <w:ind w:end="0"/>
        <w:jc w:val="start"/>
        <w:rPr/>
      </w:pPr>
      <w:r>
        <w:rPr>
          <w:rtl w:val="true"/>
        </w:rPr>
        <w:tab/>
      </w:r>
    </w:p>
    <w:p>
      <w:pPr>
        <w:pStyle w:val="Ruller31"/>
        <w:ind w:end="0"/>
        <w:jc w:val="start"/>
        <w:rPr/>
      </w:pPr>
      <w:bookmarkStart w:id="3" w:name="FirstLawyer"/>
      <w:r>
        <w:rPr>
          <w:rtl w:val="true"/>
        </w:rPr>
        <w:t>בשם</w:t>
      </w:r>
      <w:r>
        <w:rPr>
          <w:rFonts w:cs="Times New Roman;Times New Roman"/>
          <w:rtl w:val="true"/>
        </w:rPr>
        <w:t xml:space="preserve"> </w:t>
      </w:r>
      <w:r>
        <w:rPr>
          <w:rtl w:val="true"/>
        </w:rPr>
        <w:t>המערער</w:t>
      </w:r>
      <w:bookmarkEnd w:id="3"/>
      <w:r>
        <w:rPr>
          <w:rtl w:val="true"/>
        </w:rPr>
        <w:t>:</w:t>
      </w:r>
      <w:r>
        <w:rPr>
          <w:rtl w:val="true"/>
        </w:rPr>
        <w:tab/>
      </w:r>
      <w:r>
        <w:rPr>
          <w:rtl w:val="true"/>
        </w:rPr>
        <w:t>עו</w:t>
      </w:r>
      <w:r>
        <w:rPr>
          <w:rtl w:val="true"/>
        </w:rPr>
        <w:t>"</w:t>
      </w:r>
      <w:r>
        <w:rPr>
          <w:rtl w:val="true"/>
        </w:rPr>
        <w:t>ד</w:t>
      </w:r>
      <w:r>
        <w:rPr>
          <w:rFonts w:cs="Times New Roman;Times New Roman"/>
          <w:rtl w:val="true"/>
        </w:rPr>
        <w:t xml:space="preserve"> </w:t>
      </w:r>
      <w:r>
        <w:rPr>
          <w:rtl w:val="true"/>
        </w:rPr>
        <w:t>רווית</w:t>
      </w:r>
      <w:r>
        <w:rPr>
          <w:rFonts w:cs="Times New Roman;Times New Roman"/>
          <w:rtl w:val="true"/>
        </w:rPr>
        <w:t xml:space="preserve"> </w:t>
      </w:r>
      <w:r>
        <w:rPr>
          <w:rtl w:val="true"/>
        </w:rPr>
        <w:t>צמח</w:t>
      </w:r>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3">
        <w:r>
          <w:rPr>
            <w:rStyle w:val="Hyperlink"/>
            <w:rFonts w:ascii="FrankRuehl" w:hAnsi="FrankRuehl"/>
            <w:color w:val="0000FF"/>
            <w:spacing w:val="0"/>
            <w:sz w:val="24"/>
            <w:sz w:val="24"/>
            <w:szCs w:val="24"/>
            <w:u w:val="single"/>
            <w:rtl w:val="true"/>
          </w:rPr>
          <w:t xml:space="preserve">חוק בתי המשפט </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נוסח משולב</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תשמ</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ד</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1984</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4">
        <w:r>
          <w:rPr>
            <w:rStyle w:val="Hyperlink"/>
            <w:rFonts w:cs="FrankRuehl" w:ascii="FrankRuehl" w:hAnsi="FrankRuehl"/>
            <w:color w:val="0000FF"/>
            <w:spacing w:val="0"/>
            <w:sz w:val="24"/>
            <w:szCs w:val="24"/>
            <w:u w:val="single"/>
          </w:rPr>
          <w:t>77</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bookmarkStart w:id="4" w:name="ABSTRACT_START"/>
      <w:bookmarkStart w:id="5" w:name="LawTable_End"/>
      <w:bookmarkEnd w:id="4"/>
      <w:bookmarkEnd w:id="5"/>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אין</w:t>
      </w:r>
      <w:r>
        <w:rPr>
          <w:rFonts w:cs="Times New Roman;Times New Roman"/>
          <w:sz w:val="24"/>
          <w:sz w:val="24"/>
          <w:szCs w:val="26"/>
          <w:rtl w:val="true"/>
        </w:rPr>
        <w:t xml:space="preserve"> </w:t>
      </w:r>
      <w:r>
        <w:rPr>
          <w:rFonts w:cs="FrankRuehl"/>
          <w:sz w:val="24"/>
          <w:sz w:val="24"/>
          <w:szCs w:val="26"/>
          <w:rtl w:val="true"/>
        </w:rPr>
        <w:t>מתקיים</w:t>
      </w:r>
      <w:r>
        <w:rPr>
          <w:rFonts w:cs="Times New Roman;Times New Roman"/>
          <w:sz w:val="24"/>
          <w:sz w:val="24"/>
          <w:szCs w:val="26"/>
          <w:rtl w:val="true"/>
        </w:rPr>
        <w:t xml:space="preserve"> </w:t>
      </w:r>
      <w:r>
        <w:rPr>
          <w:rFonts w:cs="FrankRuehl"/>
          <w:sz w:val="24"/>
          <w:sz w:val="24"/>
          <w:szCs w:val="26"/>
          <w:rtl w:val="true"/>
        </w:rPr>
        <w:t>בענייננו</w:t>
      </w:r>
      <w:r>
        <w:rPr>
          <w:rFonts w:cs="Times New Roman;Times New Roman"/>
          <w:sz w:val="24"/>
          <w:sz w:val="24"/>
          <w:szCs w:val="26"/>
          <w:rtl w:val="true"/>
        </w:rPr>
        <w:t xml:space="preserve"> </w:t>
      </w:r>
      <w:r>
        <w:rPr>
          <w:rFonts w:cs="FrankRuehl"/>
          <w:sz w:val="24"/>
          <w:sz w:val="24"/>
          <w:szCs w:val="26"/>
          <w:rtl w:val="true"/>
        </w:rPr>
        <w:t>חשש</w:t>
      </w:r>
      <w:r>
        <w:rPr>
          <w:rFonts w:cs="Times New Roman;Times New Roman"/>
          <w:sz w:val="24"/>
          <w:sz w:val="24"/>
          <w:szCs w:val="26"/>
          <w:rtl w:val="true"/>
        </w:rPr>
        <w:t xml:space="preserve"> </w:t>
      </w:r>
      <w:r>
        <w:rPr>
          <w:rFonts w:cs="FrankRuehl"/>
          <w:sz w:val="24"/>
          <w:sz w:val="24"/>
          <w:szCs w:val="26"/>
          <w:rtl w:val="true"/>
        </w:rPr>
        <w:t>ממשי</w:t>
      </w:r>
      <w:r>
        <w:rPr>
          <w:rFonts w:cs="Times New Roman;Times New Roman"/>
          <w:sz w:val="24"/>
          <w:sz w:val="24"/>
          <w:szCs w:val="26"/>
          <w:rtl w:val="true"/>
        </w:rPr>
        <w:t xml:space="preserve"> </w:t>
      </w:r>
      <w:r>
        <w:rPr>
          <w:rFonts w:cs="FrankRuehl"/>
          <w:sz w:val="24"/>
          <w:sz w:val="24"/>
          <w:szCs w:val="26"/>
          <w:rtl w:val="true"/>
        </w:rPr>
        <w:t>למשוא</w:t>
      </w:r>
      <w:r>
        <w:rPr>
          <w:rFonts w:cs="Times New Roman;Times New Roman"/>
          <w:sz w:val="24"/>
          <w:sz w:val="24"/>
          <w:szCs w:val="26"/>
          <w:rtl w:val="true"/>
        </w:rPr>
        <w:t xml:space="preserve"> </w:t>
      </w:r>
      <w:r>
        <w:rPr>
          <w:rFonts w:cs="FrankRuehl"/>
          <w:sz w:val="24"/>
          <w:sz w:val="24"/>
          <w:szCs w:val="26"/>
          <w:rtl w:val="true"/>
        </w:rPr>
        <w:t>פנים</w:t>
      </w:r>
      <w:r>
        <w:rPr>
          <w:rFonts w:cs="Times New Roman;Times New Roman"/>
          <w:sz w:val="24"/>
          <w:sz w:val="24"/>
          <w:szCs w:val="26"/>
          <w:rtl w:val="true"/>
        </w:rPr>
        <w:t xml:space="preserve"> </w:t>
      </w:r>
      <w:r>
        <w:rPr>
          <w:rFonts w:cs="FrankRuehl"/>
          <w:sz w:val="24"/>
          <w:sz w:val="24"/>
          <w:szCs w:val="26"/>
          <w:rtl w:val="true"/>
        </w:rPr>
        <w:t>המצדיק</w:t>
      </w:r>
      <w:r>
        <w:rPr>
          <w:rFonts w:cs="Times New Roman;Times New Roman"/>
          <w:sz w:val="24"/>
          <w:sz w:val="24"/>
          <w:szCs w:val="26"/>
          <w:rtl w:val="true"/>
        </w:rPr>
        <w:t xml:space="preserve"> </w:t>
      </w:r>
      <w:r>
        <w:rPr>
          <w:rFonts w:cs="FrankRuehl"/>
          <w:sz w:val="24"/>
          <w:sz w:val="24"/>
          <w:szCs w:val="26"/>
          <w:rtl w:val="true"/>
        </w:rPr>
        <w:t>את</w:t>
      </w:r>
      <w:r>
        <w:rPr>
          <w:rFonts w:cs="Times New Roman;Times New Roman"/>
          <w:sz w:val="24"/>
          <w:sz w:val="24"/>
          <w:szCs w:val="26"/>
          <w:rtl w:val="true"/>
        </w:rPr>
        <w:t xml:space="preserve"> </w:t>
      </w:r>
      <w:r>
        <w:rPr>
          <w:rFonts w:cs="FrankRuehl"/>
          <w:sz w:val="24"/>
          <w:sz w:val="24"/>
          <w:szCs w:val="26"/>
          <w:rtl w:val="true"/>
        </w:rPr>
        <w:t>פסילת</w:t>
      </w:r>
      <w:r>
        <w:rPr>
          <w:rFonts w:cs="Times New Roman;Times New Roman"/>
          <w:sz w:val="24"/>
          <w:sz w:val="24"/>
          <w:szCs w:val="26"/>
          <w:rtl w:val="true"/>
        </w:rPr>
        <w:t xml:space="preserve"> </w:t>
      </w:r>
      <w:r>
        <w:rPr>
          <w:rFonts w:cs="FrankRuehl"/>
          <w:sz w:val="24"/>
          <w:sz w:val="24"/>
          <w:szCs w:val="26"/>
          <w:rtl w:val="true"/>
        </w:rPr>
        <w:t>המותב</w:t>
      </w:r>
      <w:r>
        <w:rPr>
          <w:rFonts w:cs="FrankRuehl"/>
          <w:sz w:val="24"/>
          <w:szCs w:val="26"/>
          <w:rtl w:val="true"/>
        </w:rPr>
        <w:t xml:space="preserve">; </w:t>
      </w:r>
      <w:r>
        <w:rPr>
          <w:rFonts w:cs="FrankRuehl"/>
          <w:sz w:val="24"/>
          <w:sz w:val="24"/>
          <w:szCs w:val="26"/>
          <w:rtl w:val="true"/>
        </w:rPr>
        <w:t>לפרקליט</w:t>
      </w:r>
      <w:r>
        <w:rPr>
          <w:rFonts w:cs="Times New Roman;Times New Roman"/>
          <w:sz w:val="24"/>
          <w:sz w:val="24"/>
          <w:szCs w:val="26"/>
          <w:rtl w:val="true"/>
        </w:rPr>
        <w:t xml:space="preserve"> </w:t>
      </w:r>
      <w:r>
        <w:rPr>
          <w:rFonts w:cs="FrankRuehl"/>
          <w:sz w:val="24"/>
          <w:sz w:val="24"/>
          <w:szCs w:val="26"/>
          <w:rtl w:val="true"/>
        </w:rPr>
        <w:t>בשירות</w:t>
      </w:r>
      <w:r>
        <w:rPr>
          <w:rFonts w:cs="Times New Roman;Times New Roman"/>
          <w:sz w:val="24"/>
          <w:sz w:val="24"/>
          <w:szCs w:val="26"/>
          <w:rtl w:val="true"/>
        </w:rPr>
        <w:t xml:space="preserve"> </w:t>
      </w:r>
      <w:r>
        <w:rPr>
          <w:rFonts w:cs="FrankRuehl"/>
          <w:sz w:val="24"/>
          <w:sz w:val="24"/>
          <w:szCs w:val="26"/>
          <w:rtl w:val="true"/>
        </w:rPr>
        <w:t>הציבורי</w:t>
      </w:r>
      <w:r>
        <w:rPr>
          <w:rFonts w:cs="Times New Roman;Times New Roman"/>
          <w:sz w:val="24"/>
          <w:sz w:val="24"/>
          <w:szCs w:val="26"/>
          <w:rtl w:val="true"/>
        </w:rPr>
        <w:t xml:space="preserve"> </w:t>
      </w:r>
      <w:r>
        <w:rPr>
          <w:rFonts w:cs="FrankRuehl"/>
          <w:sz w:val="24"/>
          <w:sz w:val="24"/>
          <w:szCs w:val="26"/>
          <w:rtl w:val="true"/>
        </w:rPr>
        <w:t>אין</w:t>
      </w:r>
      <w:r>
        <w:rPr>
          <w:rFonts w:cs="Times New Roman;Times New Roman"/>
          <w:sz w:val="24"/>
          <w:sz w:val="24"/>
          <w:szCs w:val="26"/>
          <w:rtl w:val="true"/>
        </w:rPr>
        <w:t xml:space="preserve"> </w:t>
      </w:r>
      <w:r>
        <w:rPr>
          <w:rFonts w:cs="FrankRuehl"/>
          <w:sz w:val="24"/>
          <w:sz w:val="24"/>
          <w:szCs w:val="26"/>
          <w:rtl w:val="true"/>
        </w:rPr>
        <w:t>אינטרס</w:t>
      </w:r>
      <w:r>
        <w:rPr>
          <w:rFonts w:cs="Times New Roman;Times New Roman"/>
          <w:sz w:val="24"/>
          <w:sz w:val="24"/>
          <w:szCs w:val="26"/>
          <w:rtl w:val="true"/>
        </w:rPr>
        <w:t xml:space="preserve"> </w:t>
      </w:r>
      <w:r>
        <w:rPr>
          <w:rFonts w:cs="FrankRuehl"/>
          <w:sz w:val="24"/>
          <w:sz w:val="24"/>
          <w:szCs w:val="26"/>
          <w:rtl w:val="true"/>
        </w:rPr>
        <w:t>אישי</w:t>
      </w:r>
      <w:r>
        <w:rPr>
          <w:rFonts w:cs="Times New Roman;Times New Roman"/>
          <w:sz w:val="24"/>
          <w:sz w:val="24"/>
          <w:szCs w:val="26"/>
          <w:rtl w:val="true"/>
        </w:rPr>
        <w:t xml:space="preserve"> </w:t>
      </w:r>
      <w:r>
        <w:rPr>
          <w:rFonts w:cs="FrankRuehl"/>
          <w:sz w:val="24"/>
          <w:sz w:val="24"/>
          <w:szCs w:val="26"/>
          <w:rtl w:val="true"/>
        </w:rPr>
        <w:t>ממשי</w:t>
      </w:r>
      <w:r>
        <w:rPr>
          <w:rFonts w:cs="FrankRuehl"/>
          <w:sz w:val="24"/>
          <w:szCs w:val="26"/>
          <w:rtl w:val="true"/>
        </w:rPr>
        <w:t xml:space="preserve">, </w:t>
      </w:r>
      <w:r>
        <w:rPr>
          <w:rFonts w:cs="FrankRuehl"/>
          <w:sz w:val="24"/>
          <w:sz w:val="24"/>
          <w:szCs w:val="26"/>
          <w:rtl w:val="true"/>
        </w:rPr>
        <w:t>כלכלי</w:t>
      </w:r>
      <w:r>
        <w:rPr>
          <w:rFonts w:cs="Times New Roman;Times New Roman"/>
          <w:sz w:val="24"/>
          <w:sz w:val="24"/>
          <w:szCs w:val="26"/>
          <w:rtl w:val="true"/>
        </w:rPr>
        <w:t xml:space="preserve"> </w:t>
      </w:r>
      <w:r>
        <w:rPr>
          <w:rFonts w:cs="FrankRuehl"/>
          <w:sz w:val="24"/>
          <w:sz w:val="24"/>
          <w:szCs w:val="26"/>
          <w:rtl w:val="true"/>
        </w:rPr>
        <w:t>או</w:t>
      </w:r>
      <w:r>
        <w:rPr>
          <w:rFonts w:cs="Times New Roman;Times New Roman"/>
          <w:sz w:val="24"/>
          <w:sz w:val="24"/>
          <w:szCs w:val="26"/>
          <w:rtl w:val="true"/>
        </w:rPr>
        <w:t xml:space="preserve"> </w:t>
      </w:r>
      <w:r>
        <w:rPr>
          <w:rFonts w:cs="FrankRuehl"/>
          <w:sz w:val="24"/>
          <w:sz w:val="24"/>
          <w:szCs w:val="26"/>
          <w:rtl w:val="true"/>
        </w:rPr>
        <w:t>אחר</w:t>
      </w:r>
      <w:r>
        <w:rPr>
          <w:rFonts w:cs="FrankRuehl"/>
          <w:sz w:val="24"/>
          <w:szCs w:val="26"/>
          <w:rtl w:val="true"/>
        </w:rPr>
        <w:t xml:space="preserve">, </w:t>
      </w:r>
      <w:r>
        <w:rPr>
          <w:rFonts w:cs="FrankRuehl"/>
          <w:sz w:val="24"/>
          <w:sz w:val="24"/>
          <w:szCs w:val="26"/>
          <w:rtl w:val="true"/>
        </w:rPr>
        <w:t>בתוצאת</w:t>
      </w:r>
      <w:r>
        <w:rPr>
          <w:rFonts w:cs="Times New Roman;Times New Roman"/>
          <w:sz w:val="24"/>
          <w:sz w:val="24"/>
          <w:szCs w:val="26"/>
          <w:rtl w:val="true"/>
        </w:rPr>
        <w:t xml:space="preserve"> </w:t>
      </w:r>
      <w:r>
        <w:rPr>
          <w:rFonts w:cs="FrankRuehl"/>
          <w:sz w:val="24"/>
          <w:sz w:val="24"/>
          <w:szCs w:val="26"/>
          <w:rtl w:val="true"/>
        </w:rPr>
        <w:t>ההליך</w:t>
      </w:r>
      <w:r>
        <w:rPr>
          <w:rFonts w:cs="FrankRuehl"/>
          <w:sz w:val="24"/>
          <w:szCs w:val="26"/>
          <w:rtl w:val="true"/>
        </w:rPr>
        <w:t xml:space="preserve">, </w:t>
      </w:r>
      <w:r>
        <w:rPr>
          <w:rFonts w:cs="FrankRuehl"/>
          <w:sz w:val="24"/>
          <w:sz w:val="24"/>
          <w:szCs w:val="26"/>
          <w:rtl w:val="true"/>
        </w:rPr>
        <w:t>אף</w:t>
      </w:r>
      <w:r>
        <w:rPr>
          <w:rFonts w:cs="Times New Roman;Times New Roman"/>
          <w:sz w:val="24"/>
          <w:sz w:val="24"/>
          <w:szCs w:val="26"/>
          <w:rtl w:val="true"/>
        </w:rPr>
        <w:t xml:space="preserve"> </w:t>
      </w:r>
      <w:r>
        <w:rPr>
          <w:rFonts w:cs="FrankRuehl"/>
          <w:sz w:val="24"/>
          <w:sz w:val="24"/>
          <w:szCs w:val="26"/>
          <w:rtl w:val="true"/>
        </w:rPr>
        <w:t>במצב</w:t>
      </w:r>
      <w:r>
        <w:rPr>
          <w:rFonts w:cs="Times New Roman;Times New Roman"/>
          <w:sz w:val="24"/>
          <w:sz w:val="24"/>
          <w:szCs w:val="26"/>
          <w:rtl w:val="true"/>
        </w:rPr>
        <w:t xml:space="preserve"> </w:t>
      </w:r>
      <w:r>
        <w:rPr>
          <w:rFonts w:cs="FrankRuehl"/>
          <w:sz w:val="24"/>
          <w:sz w:val="24"/>
          <w:szCs w:val="26"/>
          <w:rtl w:val="true"/>
        </w:rPr>
        <w:t>בו</w:t>
      </w:r>
      <w:r>
        <w:rPr>
          <w:rFonts w:cs="Times New Roman;Times New Roman"/>
          <w:sz w:val="24"/>
          <w:sz w:val="24"/>
          <w:szCs w:val="26"/>
          <w:rtl w:val="true"/>
        </w:rPr>
        <w:t xml:space="preserve"> </w:t>
      </w:r>
      <w:r>
        <w:rPr>
          <w:rFonts w:cs="FrankRuehl"/>
          <w:sz w:val="24"/>
          <w:sz w:val="24"/>
          <w:szCs w:val="26"/>
          <w:rtl w:val="true"/>
        </w:rPr>
        <w:t>הוא</w:t>
      </w:r>
      <w:r>
        <w:rPr>
          <w:rFonts w:cs="Times New Roman;Times New Roman"/>
          <w:sz w:val="24"/>
          <w:sz w:val="24"/>
          <w:szCs w:val="26"/>
          <w:rtl w:val="true"/>
        </w:rPr>
        <w:t xml:space="preserve"> </w:t>
      </w:r>
      <w:r>
        <w:rPr>
          <w:rFonts w:cs="FrankRuehl"/>
          <w:sz w:val="24"/>
          <w:sz w:val="24"/>
          <w:szCs w:val="26"/>
          <w:rtl w:val="true"/>
        </w:rPr>
        <w:t>מועסק</w:t>
      </w:r>
      <w:r>
        <w:rPr>
          <w:rFonts w:cs="Times New Roman;Times New Roman"/>
          <w:sz w:val="24"/>
          <w:sz w:val="24"/>
          <w:szCs w:val="26"/>
          <w:rtl w:val="true"/>
        </w:rPr>
        <w:t xml:space="preserve"> </w:t>
      </w:r>
      <w:r>
        <w:rPr>
          <w:rFonts w:cs="FrankRuehl"/>
          <w:sz w:val="24"/>
          <w:sz w:val="24"/>
          <w:szCs w:val="26"/>
          <w:rtl w:val="true"/>
        </w:rPr>
        <w:t>באותה</w:t>
      </w:r>
      <w:r>
        <w:rPr>
          <w:rFonts w:cs="Times New Roman;Times New Roman"/>
          <w:sz w:val="24"/>
          <w:sz w:val="24"/>
          <w:szCs w:val="26"/>
          <w:rtl w:val="true"/>
        </w:rPr>
        <w:t xml:space="preserve"> </w:t>
      </w:r>
      <w:r>
        <w:rPr>
          <w:rFonts w:cs="FrankRuehl"/>
          <w:sz w:val="24"/>
          <w:sz w:val="24"/>
          <w:szCs w:val="26"/>
          <w:rtl w:val="true"/>
        </w:rPr>
        <w:t>היחידה</w:t>
      </w:r>
      <w:r>
        <w:rPr>
          <w:rFonts w:cs="Times New Roman;Times New Roman"/>
          <w:sz w:val="24"/>
          <w:sz w:val="24"/>
          <w:szCs w:val="26"/>
          <w:rtl w:val="true"/>
        </w:rPr>
        <w:t xml:space="preserve"> </w:t>
      </w:r>
      <w:r>
        <w:rPr>
          <w:rFonts w:cs="FrankRuehl"/>
          <w:sz w:val="24"/>
          <w:sz w:val="24"/>
          <w:szCs w:val="26"/>
          <w:rtl w:val="true"/>
        </w:rPr>
        <w:t>שנציגיה</w:t>
      </w:r>
      <w:r>
        <w:rPr>
          <w:rFonts w:cs="Times New Roman;Times New Roman"/>
          <w:sz w:val="24"/>
          <w:sz w:val="24"/>
          <w:szCs w:val="26"/>
          <w:rtl w:val="true"/>
        </w:rPr>
        <w:t xml:space="preserve"> </w:t>
      </w:r>
      <w:r>
        <w:rPr>
          <w:rFonts w:cs="FrankRuehl"/>
          <w:sz w:val="24"/>
          <w:sz w:val="24"/>
          <w:szCs w:val="26"/>
          <w:rtl w:val="true"/>
        </w:rPr>
        <w:t>מופיעים</w:t>
      </w:r>
      <w:r>
        <w:rPr>
          <w:rFonts w:cs="Times New Roman;Times New Roman"/>
          <w:sz w:val="24"/>
          <w:sz w:val="24"/>
          <w:szCs w:val="26"/>
          <w:rtl w:val="true"/>
        </w:rPr>
        <w:t xml:space="preserve"> </w:t>
      </w:r>
      <w:r>
        <w:rPr>
          <w:rFonts w:cs="FrankRuehl"/>
          <w:sz w:val="24"/>
          <w:sz w:val="24"/>
          <w:szCs w:val="26"/>
          <w:rtl w:val="true"/>
        </w:rPr>
        <w:t>לפני</w:t>
      </w:r>
      <w:r>
        <w:rPr>
          <w:rFonts w:cs="Times New Roman;Times New Roman"/>
          <w:sz w:val="24"/>
          <w:sz w:val="24"/>
          <w:szCs w:val="26"/>
          <w:rtl w:val="true"/>
        </w:rPr>
        <w:t xml:space="preserve"> </w:t>
      </w:r>
      <w:r>
        <w:rPr>
          <w:rFonts w:cs="FrankRuehl"/>
          <w:sz w:val="24"/>
          <w:sz w:val="24"/>
          <w:szCs w:val="26"/>
          <w:rtl w:val="true"/>
        </w:rPr>
        <w:t>השופט</w:t>
      </w:r>
      <w:r>
        <w:rPr>
          <w:rFonts w:cs="FrankRuehl"/>
          <w:sz w:val="24"/>
          <w:szCs w:val="26"/>
          <w:rtl w:val="true"/>
        </w:rPr>
        <w:t xml:space="preserve">. </w:t>
      </w:r>
      <w:r>
        <w:rPr>
          <w:rFonts w:cs="FrankRuehl"/>
          <w:sz w:val="24"/>
          <w:sz w:val="24"/>
          <w:szCs w:val="26"/>
          <w:rtl w:val="true"/>
        </w:rPr>
        <w:t>קל</w:t>
      </w:r>
      <w:r>
        <w:rPr>
          <w:rFonts w:cs="Times New Roman;Times New Roman"/>
          <w:sz w:val="24"/>
          <w:sz w:val="24"/>
          <w:szCs w:val="26"/>
          <w:rtl w:val="true"/>
        </w:rPr>
        <w:t xml:space="preserve"> </w:t>
      </w:r>
      <w:r>
        <w:rPr>
          <w:rFonts w:cs="FrankRuehl"/>
          <w:sz w:val="24"/>
          <w:sz w:val="24"/>
          <w:szCs w:val="26"/>
          <w:rtl w:val="true"/>
        </w:rPr>
        <w:t>וחומר</w:t>
      </w:r>
      <w:r>
        <w:rPr>
          <w:rFonts w:cs="Times New Roman;Times New Roman"/>
          <w:sz w:val="24"/>
          <w:sz w:val="24"/>
          <w:szCs w:val="26"/>
          <w:rtl w:val="true"/>
        </w:rPr>
        <w:t xml:space="preserve"> </w:t>
      </w:r>
      <w:r>
        <w:rPr>
          <w:rFonts w:cs="FrankRuehl"/>
          <w:sz w:val="24"/>
          <w:sz w:val="24"/>
          <w:szCs w:val="26"/>
          <w:rtl w:val="true"/>
        </w:rPr>
        <w:t>מקום</w:t>
      </w:r>
      <w:r>
        <w:rPr>
          <w:rFonts w:cs="Times New Roman;Times New Roman"/>
          <w:sz w:val="24"/>
          <w:sz w:val="24"/>
          <w:szCs w:val="26"/>
          <w:rtl w:val="true"/>
        </w:rPr>
        <w:t xml:space="preserve"> </w:t>
      </w:r>
      <w:r>
        <w:rPr>
          <w:rFonts w:cs="FrankRuehl"/>
          <w:sz w:val="24"/>
          <w:sz w:val="24"/>
          <w:szCs w:val="26"/>
          <w:rtl w:val="true"/>
        </w:rPr>
        <w:t>בו</w:t>
      </w:r>
      <w:r>
        <w:rPr>
          <w:rFonts w:cs="Times New Roman;Times New Roman"/>
          <w:sz w:val="24"/>
          <w:sz w:val="24"/>
          <w:szCs w:val="26"/>
          <w:rtl w:val="true"/>
        </w:rPr>
        <w:t xml:space="preserve"> </w:t>
      </w:r>
      <w:r>
        <w:rPr>
          <w:rFonts w:cs="FrankRuehl"/>
          <w:sz w:val="24"/>
          <w:sz w:val="24"/>
          <w:szCs w:val="26"/>
          <w:rtl w:val="true"/>
        </w:rPr>
        <w:t>הפרקליט</w:t>
      </w:r>
      <w:r>
        <w:rPr>
          <w:rFonts w:cs="Times New Roman;Times New Roman"/>
          <w:sz w:val="24"/>
          <w:sz w:val="24"/>
          <w:szCs w:val="26"/>
          <w:rtl w:val="true"/>
        </w:rPr>
        <w:t xml:space="preserve"> </w:t>
      </w:r>
      <w:r>
        <w:rPr>
          <w:rFonts w:cs="FrankRuehl"/>
          <w:sz w:val="24"/>
          <w:sz w:val="24"/>
          <w:szCs w:val="26"/>
          <w:rtl w:val="true"/>
        </w:rPr>
        <w:t>מועסק</w:t>
      </w:r>
      <w:r>
        <w:rPr>
          <w:rFonts w:cs="Times New Roman;Times New Roman"/>
          <w:sz w:val="24"/>
          <w:sz w:val="24"/>
          <w:szCs w:val="26"/>
          <w:rtl w:val="true"/>
        </w:rPr>
        <w:t xml:space="preserve"> </w:t>
      </w:r>
      <w:r>
        <w:rPr>
          <w:rFonts w:cs="FrankRuehl"/>
          <w:sz w:val="24"/>
          <w:sz w:val="24"/>
          <w:szCs w:val="26"/>
          <w:rtl w:val="true"/>
        </w:rPr>
        <w:t>ביחידה</w:t>
      </w:r>
      <w:r>
        <w:rPr>
          <w:rFonts w:cs="Times New Roman;Times New Roman"/>
          <w:sz w:val="24"/>
          <w:sz w:val="24"/>
          <w:szCs w:val="26"/>
          <w:rtl w:val="true"/>
        </w:rPr>
        <w:t xml:space="preserve"> </w:t>
      </w:r>
      <w:r>
        <w:rPr>
          <w:rFonts w:cs="FrankRuehl"/>
          <w:sz w:val="24"/>
          <w:sz w:val="24"/>
          <w:szCs w:val="26"/>
          <w:rtl w:val="true"/>
        </w:rPr>
        <w:t>אחרת</w:t>
      </w:r>
      <w:r>
        <w:rPr>
          <w:rFonts w:cs="FrankRuehl"/>
          <w:sz w:val="24"/>
          <w:szCs w:val="26"/>
          <w:rtl w:val="true"/>
        </w:rPr>
        <w:t xml:space="preserve">, </w:t>
      </w:r>
      <w:r>
        <w:rPr>
          <w:rFonts w:cs="FrankRuehl"/>
          <w:sz w:val="24"/>
          <w:sz w:val="24"/>
          <w:szCs w:val="26"/>
          <w:rtl w:val="true"/>
        </w:rPr>
        <w:t>כבענייננו</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Times New Roman"/>
          <w:sz w:val="24"/>
          <w:sz w:val="24"/>
          <w:szCs w:val="26"/>
          <w:rtl w:val="true"/>
        </w:rPr>
        <w:t xml:space="preserve"> </w:t>
      </w:r>
      <w:r>
        <w:rPr>
          <w:rFonts w:cs="FrankRuehl"/>
          <w:sz w:val="24"/>
          <w:sz w:val="24"/>
          <w:szCs w:val="26"/>
          <w:rtl w:val="true"/>
        </w:rPr>
        <w:t>–</w:t>
      </w:r>
      <w:r>
        <w:rPr>
          <w:rFonts w:cs="Times New Roman;Times New Roman"/>
          <w:sz w:val="24"/>
          <w:sz w:val="24"/>
          <w:szCs w:val="26"/>
          <w:rtl w:val="true"/>
        </w:rPr>
        <w:t xml:space="preserve"> </w:t>
      </w:r>
      <w:r>
        <w:rPr>
          <w:rFonts w:cs="FrankRuehl"/>
          <w:sz w:val="24"/>
          <w:sz w:val="24"/>
          <w:szCs w:val="26"/>
          <w:rtl w:val="true"/>
        </w:rPr>
        <w:t>שופטים</w:t>
      </w:r>
      <w:r>
        <w:rPr>
          <w:rFonts w:cs="Times New Roman;Times New Roman"/>
          <w:sz w:val="24"/>
          <w:sz w:val="24"/>
          <w:szCs w:val="26"/>
          <w:rtl w:val="true"/>
        </w:rPr>
        <w:t xml:space="preserve"> </w:t>
      </w:r>
      <w:r>
        <w:rPr>
          <w:rFonts w:cs="FrankRuehl"/>
          <w:sz w:val="24"/>
          <w:sz w:val="24"/>
          <w:szCs w:val="26"/>
          <w:rtl w:val="true"/>
        </w:rPr>
        <w:t>–</w:t>
      </w:r>
      <w:r>
        <w:rPr>
          <w:rFonts w:cs="Times New Roman;Times New Roman"/>
          <w:sz w:val="24"/>
          <w:sz w:val="24"/>
          <w:szCs w:val="26"/>
          <w:rtl w:val="true"/>
        </w:rPr>
        <w:t xml:space="preserve"> </w:t>
      </w:r>
      <w:r>
        <w:rPr>
          <w:rFonts w:cs="FrankRuehl"/>
          <w:sz w:val="24"/>
          <w:sz w:val="24"/>
          <w:szCs w:val="26"/>
          <w:rtl w:val="true"/>
        </w:rPr>
        <w:t>פסילה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Times New Roman"/>
          <w:sz w:val="24"/>
          <w:sz w:val="24"/>
          <w:szCs w:val="26"/>
          <w:rtl w:val="true"/>
        </w:rPr>
        <w:t xml:space="preserve"> </w:t>
      </w:r>
      <w:r>
        <w:rPr>
          <w:rFonts w:cs="FrankRuehl"/>
          <w:sz w:val="24"/>
          <w:sz w:val="24"/>
          <w:szCs w:val="26"/>
          <w:rtl w:val="true"/>
        </w:rPr>
        <w:t>–</w:t>
      </w:r>
      <w:r>
        <w:rPr>
          <w:rFonts w:cs="Times New Roman;Times New Roman"/>
          <w:sz w:val="24"/>
          <w:sz w:val="24"/>
          <w:szCs w:val="26"/>
          <w:rtl w:val="true"/>
        </w:rPr>
        <w:t xml:space="preserve"> </w:t>
      </w:r>
      <w:r>
        <w:rPr>
          <w:rFonts w:cs="FrankRuehl"/>
          <w:sz w:val="24"/>
          <w:sz w:val="24"/>
          <w:szCs w:val="26"/>
          <w:rtl w:val="true"/>
        </w:rPr>
        <w:t>פסלות</w:t>
      </w:r>
      <w:r>
        <w:rPr>
          <w:rFonts w:cs="Times New Roman;Times New Roman"/>
          <w:sz w:val="24"/>
          <w:sz w:val="24"/>
          <w:szCs w:val="26"/>
          <w:rtl w:val="true"/>
        </w:rPr>
        <w:t xml:space="preserve"> </w:t>
      </w:r>
      <w:r>
        <w:rPr>
          <w:rFonts w:cs="FrankRuehl"/>
          <w:sz w:val="24"/>
          <w:sz w:val="24"/>
          <w:szCs w:val="26"/>
          <w:rtl w:val="true"/>
        </w:rPr>
        <w:t>שופט</w:t>
      </w:r>
      <w:r>
        <w:rPr>
          <w:rFonts w:cs="Times New Roman;Times New Roman"/>
          <w:sz w:val="24"/>
          <w:sz w:val="24"/>
          <w:szCs w:val="26"/>
          <w:rtl w:val="true"/>
        </w:rPr>
        <w:t xml:space="preserve"> </w:t>
      </w:r>
      <w:r>
        <w:rPr>
          <w:rFonts w:cs="FrankRuehl"/>
          <w:sz w:val="24"/>
          <w:sz w:val="24"/>
          <w:szCs w:val="26"/>
          <w:rtl w:val="true"/>
        </w:rPr>
        <w:t>–</w:t>
      </w:r>
      <w:r>
        <w:rPr>
          <w:rFonts w:cs="Times New Roman;Times New Roman"/>
          <w:sz w:val="24"/>
          <w:sz w:val="24"/>
          <w:szCs w:val="26"/>
          <w:rtl w:val="true"/>
        </w:rPr>
        <w:t xml:space="preserve"> </w:t>
      </w:r>
      <w:r>
        <w:rPr>
          <w:rFonts w:cs="FrankRuehl"/>
          <w:sz w:val="24"/>
          <w:sz w:val="24"/>
          <w:szCs w:val="26"/>
          <w:rtl w:val="true"/>
        </w:rPr>
        <w:t>טעמי</w:t>
      </w:r>
      <w:r>
        <w:rPr>
          <w:rFonts w:cs="Times New Roman;Times New Roman"/>
          <w:sz w:val="24"/>
          <w:sz w:val="24"/>
          <w:szCs w:val="26"/>
          <w:rtl w:val="true"/>
        </w:rPr>
        <w:t xml:space="preserve"> </w:t>
      </w:r>
      <w:r>
        <w:rPr>
          <w:rFonts w:cs="FrankRuehl"/>
          <w:sz w:val="24"/>
          <w:sz w:val="24"/>
          <w:szCs w:val="26"/>
          <w:rtl w:val="true"/>
        </w:rPr>
        <w:t>הפסלות</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נגד</w:t>
      </w:r>
      <w:r>
        <w:rPr>
          <w:rFonts w:cs="Times New Roman;Times New Roman"/>
          <w:sz w:val="24"/>
          <w:sz w:val="24"/>
          <w:szCs w:val="26"/>
          <w:rtl w:val="true"/>
        </w:rPr>
        <w:t xml:space="preserve"> </w:t>
      </w:r>
      <w:r>
        <w:rPr>
          <w:rFonts w:cs="FrankRuehl"/>
          <w:sz w:val="24"/>
          <w:sz w:val="24"/>
          <w:szCs w:val="26"/>
          <w:rtl w:val="true"/>
        </w:rPr>
        <w:t>המערער</w:t>
      </w:r>
      <w:r>
        <w:rPr>
          <w:rFonts w:cs="Times New Roman;Times New Roman"/>
          <w:sz w:val="24"/>
          <w:sz w:val="24"/>
          <w:szCs w:val="26"/>
          <w:rtl w:val="true"/>
        </w:rPr>
        <w:t xml:space="preserve"> </w:t>
      </w:r>
      <w:r>
        <w:rPr>
          <w:rFonts w:cs="FrankRuehl"/>
          <w:sz w:val="24"/>
          <w:sz w:val="24"/>
          <w:szCs w:val="26"/>
          <w:rtl w:val="true"/>
        </w:rPr>
        <w:t>והמשיבה</w:t>
      </w:r>
      <w:r>
        <w:rPr>
          <w:rFonts w:cs="Times New Roman;Times New Roman"/>
          <w:sz w:val="24"/>
          <w:sz w:val="24"/>
          <w:szCs w:val="26"/>
          <w:rtl w:val="true"/>
        </w:rPr>
        <w:t xml:space="preserve"> </w:t>
      </w:r>
      <w:r>
        <w:rPr>
          <w:rFonts w:cs="FrankRuehl"/>
          <w:sz w:val="24"/>
          <w:szCs w:val="26"/>
        </w:rPr>
        <w:t>2</w:t>
      </w:r>
      <w:r>
        <w:rPr>
          <w:rFonts w:cs="FrankRuehl"/>
          <w:sz w:val="24"/>
          <w:szCs w:val="26"/>
          <w:rtl w:val="true"/>
        </w:rPr>
        <w:t xml:space="preserve"> </w:t>
      </w:r>
      <w:r>
        <w:rPr>
          <w:rFonts w:cs="FrankRuehl"/>
          <w:sz w:val="24"/>
          <w:sz w:val="24"/>
          <w:szCs w:val="26"/>
          <w:rtl w:val="true"/>
        </w:rPr>
        <w:t>הוגש</w:t>
      </w:r>
      <w:r>
        <w:rPr>
          <w:rFonts w:cs="Times New Roman;Times New Roman"/>
          <w:sz w:val="24"/>
          <w:sz w:val="24"/>
          <w:szCs w:val="26"/>
          <w:rtl w:val="true"/>
        </w:rPr>
        <w:t xml:space="preserve"> </w:t>
      </w:r>
      <w:r>
        <w:rPr>
          <w:rFonts w:cs="FrankRuehl"/>
          <w:sz w:val="24"/>
          <w:sz w:val="24"/>
          <w:szCs w:val="26"/>
          <w:rtl w:val="true"/>
        </w:rPr>
        <w:t>כתב</w:t>
      </w:r>
      <w:r>
        <w:rPr>
          <w:rFonts w:cs="Times New Roman;Times New Roman"/>
          <w:sz w:val="24"/>
          <w:sz w:val="24"/>
          <w:szCs w:val="26"/>
          <w:rtl w:val="true"/>
        </w:rPr>
        <w:t xml:space="preserve"> </w:t>
      </w:r>
      <w:r>
        <w:rPr>
          <w:rFonts w:cs="FrankRuehl"/>
          <w:sz w:val="24"/>
          <w:sz w:val="24"/>
          <w:szCs w:val="26"/>
          <w:rtl w:val="true"/>
        </w:rPr>
        <w:t>אישום</w:t>
      </w:r>
      <w:r>
        <w:rPr>
          <w:rFonts w:cs="Times New Roman;Times New Roman"/>
          <w:sz w:val="24"/>
          <w:sz w:val="24"/>
          <w:szCs w:val="26"/>
          <w:rtl w:val="true"/>
        </w:rPr>
        <w:t xml:space="preserve"> </w:t>
      </w:r>
      <w:r>
        <w:rPr>
          <w:rFonts w:cs="FrankRuehl"/>
          <w:sz w:val="24"/>
          <w:sz w:val="24"/>
          <w:szCs w:val="26"/>
          <w:rtl w:val="true"/>
        </w:rPr>
        <w:t>המייחס</w:t>
      </w:r>
      <w:r>
        <w:rPr>
          <w:rFonts w:cs="Times New Roman;Times New Roman"/>
          <w:sz w:val="24"/>
          <w:sz w:val="24"/>
          <w:szCs w:val="26"/>
          <w:rtl w:val="true"/>
        </w:rPr>
        <w:t xml:space="preserve"> </w:t>
      </w:r>
      <w:r>
        <w:rPr>
          <w:rFonts w:cs="FrankRuehl"/>
          <w:sz w:val="24"/>
          <w:sz w:val="24"/>
          <w:szCs w:val="26"/>
          <w:rtl w:val="true"/>
        </w:rPr>
        <w:t>להם</w:t>
      </w:r>
      <w:r>
        <w:rPr>
          <w:rFonts w:cs="Times New Roman;Times New Roman"/>
          <w:sz w:val="24"/>
          <w:sz w:val="24"/>
          <w:szCs w:val="26"/>
          <w:rtl w:val="true"/>
        </w:rPr>
        <w:t xml:space="preserve"> </w:t>
      </w:r>
      <w:r>
        <w:rPr>
          <w:rFonts w:cs="FrankRuehl"/>
          <w:sz w:val="24"/>
          <w:sz w:val="24"/>
          <w:szCs w:val="26"/>
          <w:rtl w:val="true"/>
        </w:rPr>
        <w:t>ביצוע</w:t>
      </w:r>
      <w:r>
        <w:rPr>
          <w:rFonts w:cs="Times New Roman;Times New Roman"/>
          <w:sz w:val="24"/>
          <w:sz w:val="24"/>
          <w:szCs w:val="26"/>
          <w:rtl w:val="true"/>
        </w:rPr>
        <w:t xml:space="preserve"> </w:t>
      </w:r>
      <w:r>
        <w:rPr>
          <w:rFonts w:cs="FrankRuehl"/>
          <w:sz w:val="24"/>
          <w:sz w:val="24"/>
          <w:szCs w:val="26"/>
          <w:rtl w:val="true"/>
        </w:rPr>
        <w:t>עבירות</w:t>
      </w:r>
      <w:r>
        <w:rPr>
          <w:rFonts w:cs="Times New Roman;Times New Roman"/>
          <w:sz w:val="24"/>
          <w:sz w:val="24"/>
          <w:szCs w:val="26"/>
          <w:rtl w:val="true"/>
        </w:rPr>
        <w:t xml:space="preserve"> </w:t>
      </w:r>
      <w:r>
        <w:rPr>
          <w:rFonts w:cs="FrankRuehl"/>
          <w:sz w:val="24"/>
          <w:sz w:val="24"/>
          <w:szCs w:val="26"/>
          <w:rtl w:val="true"/>
        </w:rPr>
        <w:t>שוחד</w:t>
      </w:r>
      <w:r>
        <w:rPr>
          <w:rFonts w:cs="FrankRuehl"/>
          <w:sz w:val="24"/>
          <w:szCs w:val="26"/>
          <w:rtl w:val="true"/>
        </w:rPr>
        <w:t xml:space="preserve">. </w:t>
      </w:r>
      <w:r>
        <w:rPr>
          <w:rFonts w:cs="FrankRuehl"/>
          <w:sz w:val="24"/>
          <w:sz w:val="24"/>
          <w:szCs w:val="26"/>
          <w:rtl w:val="true"/>
        </w:rPr>
        <w:t>החקירה</w:t>
      </w:r>
      <w:r>
        <w:rPr>
          <w:rFonts w:cs="Times New Roman;Times New Roman"/>
          <w:sz w:val="24"/>
          <w:sz w:val="24"/>
          <w:szCs w:val="26"/>
          <w:rtl w:val="true"/>
        </w:rPr>
        <w:t xml:space="preserve"> </w:t>
      </w:r>
      <w:r>
        <w:rPr>
          <w:rFonts w:cs="FrankRuehl"/>
          <w:sz w:val="24"/>
          <w:sz w:val="24"/>
          <w:szCs w:val="26"/>
          <w:rtl w:val="true"/>
        </w:rPr>
        <w:t>שקדמה</w:t>
      </w:r>
      <w:r>
        <w:rPr>
          <w:rFonts w:cs="Times New Roman;Times New Roman"/>
          <w:sz w:val="24"/>
          <w:sz w:val="24"/>
          <w:szCs w:val="26"/>
          <w:rtl w:val="true"/>
        </w:rPr>
        <w:t xml:space="preserve"> </w:t>
      </w:r>
      <w:r>
        <w:rPr>
          <w:rFonts w:cs="FrankRuehl"/>
          <w:sz w:val="24"/>
          <w:sz w:val="24"/>
          <w:szCs w:val="26"/>
          <w:rtl w:val="true"/>
        </w:rPr>
        <w:t>להגשת</w:t>
      </w:r>
      <w:r>
        <w:rPr>
          <w:rFonts w:cs="Times New Roman;Times New Roman"/>
          <w:sz w:val="24"/>
          <w:sz w:val="24"/>
          <w:szCs w:val="26"/>
          <w:rtl w:val="true"/>
        </w:rPr>
        <w:t xml:space="preserve"> </w:t>
      </w:r>
      <w:r>
        <w:rPr>
          <w:rFonts w:cs="FrankRuehl"/>
          <w:sz w:val="24"/>
          <w:sz w:val="24"/>
          <w:szCs w:val="26"/>
          <w:rtl w:val="true"/>
        </w:rPr>
        <w:t>כתב</w:t>
      </w:r>
      <w:r>
        <w:rPr>
          <w:rFonts w:cs="Times New Roman;Times New Roman"/>
          <w:sz w:val="24"/>
          <w:sz w:val="24"/>
          <w:szCs w:val="26"/>
          <w:rtl w:val="true"/>
        </w:rPr>
        <w:t xml:space="preserve"> </w:t>
      </w:r>
      <w:r>
        <w:rPr>
          <w:rFonts w:cs="FrankRuehl"/>
          <w:sz w:val="24"/>
          <w:sz w:val="24"/>
          <w:szCs w:val="26"/>
          <w:rtl w:val="true"/>
        </w:rPr>
        <w:t>האישום</w:t>
      </w:r>
      <w:r>
        <w:rPr>
          <w:rFonts w:cs="Times New Roman;Times New Roman"/>
          <w:sz w:val="24"/>
          <w:sz w:val="24"/>
          <w:szCs w:val="26"/>
          <w:rtl w:val="true"/>
        </w:rPr>
        <w:t xml:space="preserve"> </w:t>
      </w:r>
      <w:r>
        <w:rPr>
          <w:rFonts w:cs="FrankRuehl"/>
          <w:sz w:val="24"/>
          <w:sz w:val="24"/>
          <w:szCs w:val="26"/>
          <w:rtl w:val="true"/>
        </w:rPr>
        <w:t>בעניינם</w:t>
      </w:r>
      <w:r>
        <w:rPr>
          <w:rFonts w:cs="Times New Roman;Times New Roman"/>
          <w:sz w:val="24"/>
          <w:sz w:val="24"/>
          <w:szCs w:val="26"/>
          <w:rtl w:val="true"/>
        </w:rPr>
        <w:t xml:space="preserve"> </w:t>
      </w:r>
      <w:r>
        <w:rPr>
          <w:rFonts w:cs="FrankRuehl"/>
          <w:sz w:val="24"/>
          <w:sz w:val="24"/>
          <w:szCs w:val="26"/>
          <w:rtl w:val="true"/>
        </w:rPr>
        <w:t>של</w:t>
      </w:r>
      <w:r>
        <w:rPr>
          <w:rFonts w:cs="Times New Roman;Times New Roman"/>
          <w:sz w:val="24"/>
          <w:sz w:val="24"/>
          <w:szCs w:val="26"/>
          <w:rtl w:val="true"/>
        </w:rPr>
        <w:t xml:space="preserve"> </w:t>
      </w:r>
      <w:r>
        <w:rPr>
          <w:rFonts w:cs="FrankRuehl"/>
          <w:sz w:val="24"/>
          <w:sz w:val="24"/>
          <w:szCs w:val="26"/>
          <w:rtl w:val="true"/>
        </w:rPr>
        <w:t>הנאשמים</w:t>
      </w:r>
      <w:r>
        <w:rPr>
          <w:rFonts w:cs="Times New Roman;Times New Roman"/>
          <w:sz w:val="24"/>
          <w:sz w:val="24"/>
          <w:szCs w:val="26"/>
          <w:rtl w:val="true"/>
        </w:rPr>
        <w:t xml:space="preserve"> </w:t>
      </w:r>
      <w:r>
        <w:rPr>
          <w:rFonts w:cs="FrankRuehl"/>
          <w:sz w:val="24"/>
          <w:sz w:val="24"/>
          <w:szCs w:val="26"/>
          <w:rtl w:val="true"/>
        </w:rPr>
        <w:t>קשורה</w:t>
      </w:r>
      <w:r>
        <w:rPr>
          <w:rFonts w:cs="Times New Roman;Times New Roman"/>
          <w:sz w:val="24"/>
          <w:sz w:val="24"/>
          <w:szCs w:val="26"/>
          <w:rtl w:val="true"/>
        </w:rPr>
        <w:t xml:space="preserve"> </w:t>
      </w:r>
      <w:r>
        <w:rPr>
          <w:rFonts w:cs="FrankRuehl"/>
          <w:sz w:val="24"/>
          <w:sz w:val="24"/>
          <w:szCs w:val="26"/>
          <w:rtl w:val="true"/>
        </w:rPr>
        <w:t>לחקירה</w:t>
      </w:r>
      <w:r>
        <w:rPr>
          <w:rFonts w:cs="Times New Roman;Times New Roman"/>
          <w:sz w:val="24"/>
          <w:sz w:val="24"/>
          <w:szCs w:val="26"/>
          <w:rtl w:val="true"/>
        </w:rPr>
        <w:t xml:space="preserve"> </w:t>
      </w:r>
      <w:r>
        <w:rPr>
          <w:rFonts w:cs="FrankRuehl"/>
          <w:sz w:val="24"/>
          <w:sz w:val="24"/>
          <w:szCs w:val="26"/>
          <w:rtl w:val="true"/>
        </w:rPr>
        <w:t>נרחבת</w:t>
      </w:r>
      <w:r>
        <w:rPr>
          <w:rFonts w:cs="Times New Roman;Times New Roman"/>
          <w:sz w:val="24"/>
          <w:sz w:val="24"/>
          <w:szCs w:val="26"/>
          <w:rtl w:val="true"/>
        </w:rPr>
        <w:t xml:space="preserve"> </w:t>
      </w:r>
      <w:r>
        <w:rPr>
          <w:rFonts w:cs="FrankRuehl"/>
          <w:sz w:val="24"/>
          <w:sz w:val="24"/>
          <w:szCs w:val="26"/>
          <w:rtl w:val="true"/>
        </w:rPr>
        <w:t>בפרשה</w:t>
      </w:r>
      <w:r>
        <w:rPr>
          <w:rFonts w:cs="Times New Roman;Times New Roman"/>
          <w:sz w:val="24"/>
          <w:sz w:val="24"/>
          <w:szCs w:val="26"/>
          <w:rtl w:val="true"/>
        </w:rPr>
        <w:t xml:space="preserve"> </w:t>
      </w:r>
      <w:r>
        <w:rPr>
          <w:rFonts w:cs="FrankRuehl"/>
          <w:sz w:val="24"/>
          <w:sz w:val="24"/>
          <w:szCs w:val="26"/>
          <w:rtl w:val="true"/>
        </w:rPr>
        <w:t>המכונה</w:t>
      </w:r>
      <w:r>
        <w:rPr>
          <w:rFonts w:cs="Times New Roman;Times New Roman"/>
          <w:sz w:val="24"/>
          <w:sz w:val="24"/>
          <w:szCs w:val="26"/>
          <w:rtl w:val="true"/>
        </w:rPr>
        <w:t xml:space="preserve"> </w:t>
      </w:r>
      <w:r>
        <w:rPr>
          <w:rFonts w:cs="FrankRuehl"/>
          <w:sz w:val="24"/>
          <w:szCs w:val="26"/>
          <w:rtl w:val="true"/>
        </w:rPr>
        <w:t>"</w:t>
      </w:r>
      <w:r>
        <w:rPr>
          <w:rFonts w:cs="FrankRuehl"/>
          <w:sz w:val="24"/>
          <w:sz w:val="24"/>
          <w:szCs w:val="26"/>
          <w:rtl w:val="true"/>
        </w:rPr>
        <w:t>פרשת</w:t>
      </w:r>
      <w:r>
        <w:rPr>
          <w:rFonts w:cs="Times New Roman;Times New Roman"/>
          <w:sz w:val="24"/>
          <w:sz w:val="24"/>
          <w:szCs w:val="26"/>
          <w:rtl w:val="true"/>
        </w:rPr>
        <w:t xml:space="preserve"> </w:t>
      </w:r>
      <w:r>
        <w:rPr>
          <w:rFonts w:cs="FrankRuehl"/>
          <w:sz w:val="24"/>
          <w:sz w:val="24"/>
          <w:szCs w:val="26"/>
          <w:rtl w:val="true"/>
        </w:rPr>
        <w:t>ישראל</w:t>
      </w:r>
      <w:r>
        <w:rPr>
          <w:rFonts w:cs="Times New Roman;Times New Roman"/>
          <w:sz w:val="24"/>
          <w:sz w:val="24"/>
          <w:szCs w:val="26"/>
          <w:rtl w:val="true"/>
        </w:rPr>
        <w:t xml:space="preserve"> </w:t>
      </w:r>
      <w:r>
        <w:rPr>
          <w:rFonts w:cs="FrankRuehl"/>
          <w:sz w:val="24"/>
          <w:sz w:val="24"/>
          <w:szCs w:val="26"/>
          <w:rtl w:val="true"/>
        </w:rPr>
        <w:t>ביתנו</w:t>
      </w:r>
      <w:r>
        <w:rPr>
          <w:rFonts w:cs="FrankRuehl"/>
          <w:sz w:val="24"/>
          <w:szCs w:val="26"/>
          <w:rtl w:val="true"/>
        </w:rPr>
        <w:t xml:space="preserve">". </w:t>
      </w:r>
      <w:r>
        <w:rPr>
          <w:rFonts w:cs="FrankRuehl"/>
          <w:sz w:val="24"/>
          <w:sz w:val="24"/>
          <w:szCs w:val="26"/>
          <w:rtl w:val="true"/>
        </w:rPr>
        <w:t>הערעור</w:t>
      </w:r>
      <w:r>
        <w:rPr>
          <w:rFonts w:cs="Times New Roman;Times New Roman"/>
          <w:sz w:val="24"/>
          <w:sz w:val="24"/>
          <w:szCs w:val="26"/>
          <w:rtl w:val="true"/>
        </w:rPr>
        <w:t xml:space="preserve"> </w:t>
      </w:r>
      <w:r>
        <w:rPr>
          <w:rFonts w:cs="FrankRuehl"/>
          <w:sz w:val="24"/>
          <w:sz w:val="24"/>
          <w:szCs w:val="26"/>
          <w:rtl w:val="true"/>
        </w:rPr>
        <w:t>הוא</w:t>
      </w:r>
      <w:r>
        <w:rPr>
          <w:rFonts w:cs="Times New Roman;Times New Roman"/>
          <w:sz w:val="24"/>
          <w:sz w:val="24"/>
          <w:szCs w:val="26"/>
          <w:rtl w:val="true"/>
        </w:rPr>
        <w:t xml:space="preserve"> </w:t>
      </w:r>
      <w:r>
        <w:rPr>
          <w:rFonts w:cs="FrankRuehl"/>
          <w:sz w:val="24"/>
          <w:sz w:val="24"/>
          <w:szCs w:val="26"/>
          <w:rtl w:val="true"/>
        </w:rPr>
        <w:t>על</w:t>
      </w:r>
      <w:r>
        <w:rPr>
          <w:rFonts w:cs="Times New Roman;Times New Roman"/>
          <w:sz w:val="24"/>
          <w:sz w:val="24"/>
          <w:szCs w:val="26"/>
          <w:rtl w:val="true"/>
        </w:rPr>
        <w:t xml:space="preserve"> </w:t>
      </w:r>
      <w:r>
        <w:rPr>
          <w:rFonts w:cs="FrankRuehl"/>
          <w:sz w:val="24"/>
          <w:sz w:val="24"/>
          <w:szCs w:val="26"/>
          <w:rtl w:val="true"/>
        </w:rPr>
        <w:t>החלטת</w:t>
      </w:r>
      <w:r>
        <w:rPr>
          <w:rFonts w:cs="Times New Roman;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Times New Roman"/>
          <w:sz w:val="24"/>
          <w:sz w:val="24"/>
          <w:szCs w:val="26"/>
          <w:rtl w:val="true"/>
        </w:rPr>
        <w:t xml:space="preserve"> </w:t>
      </w:r>
      <w:r>
        <w:rPr>
          <w:rFonts w:cs="FrankRuehl"/>
          <w:sz w:val="24"/>
          <w:sz w:val="24"/>
          <w:szCs w:val="26"/>
          <w:rtl w:val="true"/>
        </w:rPr>
        <w:t>שלא</w:t>
      </w:r>
      <w:r>
        <w:rPr>
          <w:rFonts w:cs="Times New Roman;Times New Roman"/>
          <w:sz w:val="24"/>
          <w:sz w:val="24"/>
          <w:szCs w:val="26"/>
          <w:rtl w:val="true"/>
        </w:rPr>
        <w:t xml:space="preserve"> </w:t>
      </w:r>
      <w:r>
        <w:rPr>
          <w:rFonts w:cs="FrankRuehl"/>
          <w:sz w:val="24"/>
          <w:sz w:val="24"/>
          <w:szCs w:val="26"/>
          <w:rtl w:val="true"/>
        </w:rPr>
        <w:t>לפסול</w:t>
      </w:r>
      <w:r>
        <w:rPr>
          <w:rFonts w:cs="Times New Roman;Times New Roman"/>
          <w:sz w:val="24"/>
          <w:sz w:val="24"/>
          <w:szCs w:val="26"/>
          <w:rtl w:val="true"/>
        </w:rPr>
        <w:t xml:space="preserve"> </w:t>
      </w:r>
      <w:r>
        <w:rPr>
          <w:rFonts w:cs="FrankRuehl"/>
          <w:sz w:val="24"/>
          <w:sz w:val="24"/>
          <w:szCs w:val="26"/>
          <w:rtl w:val="true"/>
        </w:rPr>
        <w:t>עצמו</w:t>
      </w:r>
      <w:r>
        <w:rPr>
          <w:rFonts w:cs="Times New Roman;Times New Roman"/>
          <w:sz w:val="24"/>
          <w:sz w:val="24"/>
          <w:szCs w:val="26"/>
          <w:rtl w:val="true"/>
        </w:rPr>
        <w:t xml:space="preserve"> </w:t>
      </w:r>
      <w:r>
        <w:rPr>
          <w:rFonts w:cs="FrankRuehl"/>
          <w:sz w:val="24"/>
          <w:sz w:val="24"/>
          <w:szCs w:val="26"/>
          <w:rtl w:val="true"/>
        </w:rPr>
        <w:t>מלדון</w:t>
      </w:r>
      <w:r>
        <w:rPr>
          <w:rFonts w:cs="Times New Roman;Times New Roman"/>
          <w:sz w:val="24"/>
          <w:sz w:val="24"/>
          <w:szCs w:val="26"/>
          <w:rtl w:val="true"/>
        </w:rPr>
        <w:t xml:space="preserve"> </w:t>
      </w:r>
      <w:r>
        <w:rPr>
          <w:rFonts w:cs="FrankRuehl"/>
          <w:sz w:val="24"/>
          <w:sz w:val="24"/>
          <w:szCs w:val="26"/>
          <w:rtl w:val="true"/>
        </w:rPr>
        <w:t>בעניינו</w:t>
      </w:r>
      <w:r>
        <w:rPr>
          <w:rFonts w:cs="Times New Roman;Times New Roman"/>
          <w:sz w:val="24"/>
          <w:sz w:val="24"/>
          <w:szCs w:val="26"/>
          <w:rtl w:val="true"/>
        </w:rPr>
        <w:t xml:space="preserve"> </w:t>
      </w:r>
      <w:r>
        <w:rPr>
          <w:rFonts w:cs="FrankRuehl"/>
          <w:sz w:val="24"/>
          <w:sz w:val="24"/>
          <w:szCs w:val="26"/>
          <w:rtl w:val="true"/>
        </w:rPr>
        <w:t>של</w:t>
      </w:r>
      <w:r>
        <w:rPr>
          <w:rFonts w:cs="Times New Roman;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את</w:t>
      </w:r>
      <w:r>
        <w:rPr>
          <w:rFonts w:cs="Times New Roman;Times New Roman"/>
          <w:sz w:val="24"/>
          <w:sz w:val="24"/>
          <w:szCs w:val="26"/>
          <w:rtl w:val="true"/>
        </w:rPr>
        <w:t xml:space="preserve"> </w:t>
      </w:r>
      <w:r>
        <w:rPr>
          <w:rFonts w:cs="FrankRuehl"/>
          <w:sz w:val="24"/>
          <w:sz w:val="24"/>
          <w:szCs w:val="26"/>
          <w:rtl w:val="true"/>
        </w:rPr>
        <w:t>עיקר</w:t>
      </w:r>
      <w:r>
        <w:rPr>
          <w:rFonts w:cs="Times New Roman;Times New Roman"/>
          <w:sz w:val="24"/>
          <w:sz w:val="24"/>
          <w:szCs w:val="26"/>
          <w:rtl w:val="true"/>
        </w:rPr>
        <w:t xml:space="preserve"> </w:t>
      </w:r>
      <w:r>
        <w:rPr>
          <w:rFonts w:cs="FrankRuehl"/>
          <w:sz w:val="24"/>
          <w:sz w:val="24"/>
          <w:szCs w:val="26"/>
          <w:rtl w:val="true"/>
        </w:rPr>
        <w:t>טענותיו</w:t>
      </w:r>
      <w:r>
        <w:rPr>
          <w:rFonts w:cs="Times New Roman;Times New Roman"/>
          <w:sz w:val="24"/>
          <w:sz w:val="24"/>
          <w:szCs w:val="26"/>
          <w:rtl w:val="true"/>
        </w:rPr>
        <w:t xml:space="preserve"> </w:t>
      </w:r>
      <w:r>
        <w:rPr>
          <w:rFonts w:cs="FrankRuehl"/>
          <w:sz w:val="24"/>
          <w:sz w:val="24"/>
          <w:szCs w:val="26"/>
          <w:rtl w:val="true"/>
        </w:rPr>
        <w:t>ממקד</w:t>
      </w:r>
      <w:r>
        <w:rPr>
          <w:rFonts w:cs="Times New Roman;Times New Roman"/>
          <w:sz w:val="24"/>
          <w:sz w:val="24"/>
          <w:szCs w:val="26"/>
          <w:rtl w:val="true"/>
        </w:rPr>
        <w:t xml:space="preserve"> </w:t>
      </w:r>
      <w:r>
        <w:rPr>
          <w:rFonts w:cs="FrankRuehl"/>
          <w:sz w:val="24"/>
          <w:sz w:val="24"/>
          <w:szCs w:val="26"/>
          <w:rtl w:val="true"/>
        </w:rPr>
        <w:t>המערער</w:t>
      </w:r>
      <w:r>
        <w:rPr>
          <w:rFonts w:cs="Times New Roman;Times New Roman"/>
          <w:sz w:val="24"/>
          <w:sz w:val="24"/>
          <w:szCs w:val="26"/>
          <w:rtl w:val="true"/>
        </w:rPr>
        <w:t xml:space="preserve"> </w:t>
      </w:r>
      <w:r>
        <w:rPr>
          <w:rFonts w:cs="FrankRuehl"/>
          <w:sz w:val="24"/>
          <w:sz w:val="24"/>
          <w:szCs w:val="26"/>
          <w:rtl w:val="true"/>
        </w:rPr>
        <w:t>בכך</w:t>
      </w:r>
      <w:r>
        <w:rPr>
          <w:rFonts w:cs="Times New Roman;Times New Roman"/>
          <w:sz w:val="24"/>
          <w:sz w:val="24"/>
          <w:szCs w:val="26"/>
          <w:rtl w:val="true"/>
        </w:rPr>
        <w:t xml:space="preserve"> </w:t>
      </w:r>
      <w:r>
        <w:rPr>
          <w:rFonts w:cs="FrankRuehl"/>
          <w:sz w:val="24"/>
          <w:sz w:val="24"/>
          <w:szCs w:val="26"/>
          <w:rtl w:val="true"/>
        </w:rPr>
        <w:t>שבתו</w:t>
      </w:r>
      <w:r>
        <w:rPr>
          <w:rFonts w:cs="Times New Roman;Times New Roman"/>
          <w:sz w:val="24"/>
          <w:sz w:val="24"/>
          <w:szCs w:val="26"/>
          <w:rtl w:val="true"/>
        </w:rPr>
        <w:t xml:space="preserve"> </w:t>
      </w:r>
      <w:r>
        <w:rPr>
          <w:rFonts w:cs="FrankRuehl"/>
          <w:sz w:val="24"/>
          <w:sz w:val="24"/>
          <w:szCs w:val="26"/>
          <w:rtl w:val="true"/>
        </w:rPr>
        <w:t>של</w:t>
      </w:r>
      <w:r>
        <w:rPr>
          <w:rFonts w:cs="Times New Roman;Times New Roman"/>
          <w:sz w:val="24"/>
          <w:sz w:val="24"/>
          <w:szCs w:val="26"/>
          <w:rtl w:val="true"/>
        </w:rPr>
        <w:t xml:space="preserve"> </w:t>
      </w:r>
      <w:r>
        <w:rPr>
          <w:rFonts w:cs="FrankRuehl"/>
          <w:sz w:val="24"/>
          <w:sz w:val="24"/>
          <w:szCs w:val="26"/>
          <w:rtl w:val="true"/>
        </w:rPr>
        <w:t>המותב</w:t>
      </w:r>
      <w:r>
        <w:rPr>
          <w:rFonts w:cs="Times New Roman;Times New Roman"/>
          <w:sz w:val="24"/>
          <w:sz w:val="24"/>
          <w:szCs w:val="26"/>
          <w:rtl w:val="true"/>
        </w:rPr>
        <w:t xml:space="preserve"> </w:t>
      </w:r>
      <w:r>
        <w:rPr>
          <w:rFonts w:cs="FrankRuehl"/>
          <w:sz w:val="24"/>
          <w:sz w:val="24"/>
          <w:szCs w:val="26"/>
          <w:rtl w:val="true"/>
        </w:rPr>
        <w:t>התמחתה</w:t>
      </w:r>
      <w:r>
        <w:rPr>
          <w:rFonts w:cs="Times New Roman;Times New Roman"/>
          <w:sz w:val="24"/>
          <w:sz w:val="24"/>
          <w:szCs w:val="26"/>
          <w:rtl w:val="true"/>
        </w:rPr>
        <w:t xml:space="preserve"> </w:t>
      </w:r>
      <w:r>
        <w:rPr>
          <w:rFonts w:cs="FrankRuehl"/>
          <w:sz w:val="24"/>
          <w:sz w:val="24"/>
          <w:szCs w:val="26"/>
          <w:rtl w:val="true"/>
        </w:rPr>
        <w:t>במחלקה</w:t>
      </w:r>
      <w:r>
        <w:rPr>
          <w:rFonts w:cs="Times New Roman;Times New Roman"/>
          <w:sz w:val="24"/>
          <w:sz w:val="24"/>
          <w:szCs w:val="26"/>
          <w:rtl w:val="true"/>
        </w:rPr>
        <w:t xml:space="preserve"> </w:t>
      </w:r>
      <w:r>
        <w:rPr>
          <w:rFonts w:cs="FrankRuehl"/>
          <w:sz w:val="24"/>
          <w:sz w:val="24"/>
          <w:szCs w:val="26"/>
          <w:rtl w:val="true"/>
        </w:rPr>
        <w:t>הכלכלית</w:t>
      </w:r>
      <w:r>
        <w:rPr>
          <w:rFonts w:cs="Times New Roman;Times New Roman"/>
          <w:sz w:val="24"/>
          <w:sz w:val="24"/>
          <w:szCs w:val="26"/>
          <w:rtl w:val="true"/>
        </w:rPr>
        <w:t xml:space="preserve"> </w:t>
      </w:r>
      <w:r>
        <w:rPr>
          <w:rFonts w:cs="FrankRuehl"/>
          <w:sz w:val="24"/>
          <w:sz w:val="24"/>
          <w:szCs w:val="26"/>
          <w:rtl w:val="true"/>
        </w:rPr>
        <w:t>בפרקליטות</w:t>
      </w:r>
      <w:r>
        <w:rPr>
          <w:rFonts w:cs="Times New Roman;Times New Roman"/>
          <w:sz w:val="24"/>
          <w:sz w:val="24"/>
          <w:szCs w:val="26"/>
          <w:rtl w:val="true"/>
        </w:rPr>
        <w:t xml:space="preserve"> </w:t>
      </w:r>
      <w:r>
        <w:rPr>
          <w:rFonts w:cs="FrankRuehl"/>
          <w:sz w:val="24"/>
          <w:sz w:val="24"/>
          <w:szCs w:val="26"/>
          <w:rtl w:val="true"/>
        </w:rPr>
        <w:t>המדינה</w:t>
      </w:r>
      <w:r>
        <w:rPr>
          <w:rFonts w:cs="FrankRuehl"/>
          <w:sz w:val="24"/>
          <w:szCs w:val="26"/>
          <w:rtl w:val="true"/>
        </w:rPr>
        <w:t xml:space="preserve">, </w:t>
      </w:r>
      <w:r>
        <w:rPr>
          <w:rFonts w:cs="FrankRuehl"/>
          <w:sz w:val="24"/>
          <w:sz w:val="24"/>
          <w:szCs w:val="26"/>
          <w:rtl w:val="true"/>
        </w:rPr>
        <w:t>בכך</w:t>
      </w:r>
      <w:r>
        <w:rPr>
          <w:rFonts w:cs="Times New Roman;Times New Roman"/>
          <w:sz w:val="24"/>
          <w:sz w:val="24"/>
          <w:szCs w:val="26"/>
          <w:rtl w:val="true"/>
        </w:rPr>
        <w:t xml:space="preserve"> </w:t>
      </w:r>
      <w:r>
        <w:rPr>
          <w:rFonts w:cs="FrankRuehl"/>
          <w:sz w:val="24"/>
          <w:sz w:val="24"/>
          <w:szCs w:val="26"/>
          <w:rtl w:val="true"/>
        </w:rPr>
        <w:t>שכיום</w:t>
      </w:r>
      <w:r>
        <w:rPr>
          <w:rFonts w:cs="Times New Roman;Times New Roman"/>
          <w:sz w:val="24"/>
          <w:sz w:val="24"/>
          <w:szCs w:val="26"/>
          <w:rtl w:val="true"/>
        </w:rPr>
        <w:t xml:space="preserve"> </w:t>
      </w:r>
      <w:r>
        <w:rPr>
          <w:rFonts w:cs="FrankRuehl"/>
          <w:sz w:val="24"/>
          <w:sz w:val="24"/>
          <w:szCs w:val="26"/>
          <w:rtl w:val="true"/>
        </w:rPr>
        <w:t>היא</w:t>
      </w:r>
      <w:r>
        <w:rPr>
          <w:rFonts w:cs="Times New Roman;Times New Roman"/>
          <w:sz w:val="24"/>
          <w:sz w:val="24"/>
          <w:szCs w:val="26"/>
          <w:rtl w:val="true"/>
        </w:rPr>
        <w:t xml:space="preserve"> </w:t>
      </w:r>
      <w:r>
        <w:rPr>
          <w:rFonts w:cs="FrankRuehl"/>
          <w:sz w:val="24"/>
          <w:sz w:val="24"/>
          <w:szCs w:val="26"/>
          <w:rtl w:val="true"/>
        </w:rPr>
        <w:t>משמשת</w:t>
      </w:r>
      <w:r>
        <w:rPr>
          <w:rFonts w:cs="Times New Roman;Times New Roman"/>
          <w:sz w:val="24"/>
          <w:sz w:val="24"/>
          <w:szCs w:val="26"/>
          <w:rtl w:val="true"/>
        </w:rPr>
        <w:t xml:space="preserve"> </w:t>
      </w:r>
      <w:r>
        <w:rPr>
          <w:rFonts w:cs="FrankRuehl"/>
          <w:sz w:val="24"/>
          <w:sz w:val="24"/>
          <w:szCs w:val="26"/>
          <w:rtl w:val="true"/>
        </w:rPr>
        <w:t>פרקליטה</w:t>
      </w:r>
      <w:r>
        <w:rPr>
          <w:rFonts w:cs="Times New Roman;Times New Roman"/>
          <w:sz w:val="24"/>
          <w:sz w:val="24"/>
          <w:szCs w:val="26"/>
          <w:rtl w:val="true"/>
        </w:rPr>
        <w:t xml:space="preserve"> </w:t>
      </w:r>
      <w:r>
        <w:rPr>
          <w:rFonts w:cs="FrankRuehl"/>
          <w:sz w:val="24"/>
          <w:sz w:val="24"/>
          <w:szCs w:val="26"/>
          <w:rtl w:val="true"/>
        </w:rPr>
        <w:t>בפרקליטות</w:t>
      </w:r>
      <w:r>
        <w:rPr>
          <w:rFonts w:cs="Times New Roman;Times New Roman"/>
          <w:sz w:val="24"/>
          <w:sz w:val="24"/>
          <w:szCs w:val="26"/>
          <w:rtl w:val="true"/>
        </w:rPr>
        <w:t xml:space="preserve"> </w:t>
      </w:r>
      <w:r>
        <w:rPr>
          <w:rFonts w:cs="FrankRuehl"/>
          <w:sz w:val="24"/>
          <w:sz w:val="24"/>
          <w:szCs w:val="26"/>
          <w:rtl w:val="true"/>
        </w:rPr>
        <w:t>מיסוי</w:t>
      </w:r>
      <w:r>
        <w:rPr>
          <w:rFonts w:cs="Times New Roman;Times New Roman"/>
          <w:sz w:val="24"/>
          <w:sz w:val="24"/>
          <w:szCs w:val="26"/>
          <w:rtl w:val="true"/>
        </w:rPr>
        <w:t xml:space="preserve"> </w:t>
      </w:r>
      <w:r>
        <w:rPr>
          <w:rFonts w:cs="FrankRuehl"/>
          <w:sz w:val="24"/>
          <w:sz w:val="24"/>
          <w:szCs w:val="26"/>
          <w:rtl w:val="true"/>
        </w:rPr>
        <w:t>וכלכלה</w:t>
      </w:r>
      <w:r>
        <w:rPr>
          <w:rFonts w:cs="Times New Roman;Times New Roman"/>
          <w:sz w:val="24"/>
          <w:sz w:val="24"/>
          <w:szCs w:val="26"/>
          <w:rtl w:val="true"/>
        </w:rPr>
        <w:t xml:space="preserve"> </w:t>
      </w:r>
      <w:r>
        <w:rPr>
          <w:rFonts w:cs="FrankRuehl"/>
          <w:sz w:val="24"/>
          <w:sz w:val="24"/>
          <w:szCs w:val="26"/>
          <w:rtl w:val="true"/>
        </w:rPr>
        <w:t>ובזיקה</w:t>
      </w:r>
      <w:r>
        <w:rPr>
          <w:rFonts w:cs="Times New Roman;Times New Roman"/>
          <w:sz w:val="24"/>
          <w:sz w:val="24"/>
          <w:szCs w:val="26"/>
          <w:rtl w:val="true"/>
        </w:rPr>
        <w:t xml:space="preserve"> </w:t>
      </w:r>
      <w:r>
        <w:rPr>
          <w:rFonts w:cs="FrankRuehl"/>
          <w:sz w:val="24"/>
          <w:sz w:val="24"/>
          <w:szCs w:val="26"/>
          <w:rtl w:val="true"/>
        </w:rPr>
        <w:t>שלה</w:t>
      </w:r>
      <w:r>
        <w:rPr>
          <w:rFonts w:cs="Times New Roman;Times New Roman"/>
          <w:sz w:val="24"/>
          <w:sz w:val="24"/>
          <w:szCs w:val="26"/>
          <w:rtl w:val="true"/>
        </w:rPr>
        <w:t xml:space="preserve"> </w:t>
      </w:r>
      <w:r>
        <w:rPr>
          <w:rFonts w:cs="FrankRuehl"/>
          <w:sz w:val="24"/>
          <w:sz w:val="24"/>
          <w:szCs w:val="26"/>
          <w:rtl w:val="true"/>
        </w:rPr>
        <w:t>לחקירת</w:t>
      </w:r>
      <w:r>
        <w:rPr>
          <w:rFonts w:cs="Times New Roman;Times New Roman"/>
          <w:sz w:val="24"/>
          <w:sz w:val="24"/>
          <w:szCs w:val="26"/>
          <w:rtl w:val="true"/>
        </w:rPr>
        <w:t xml:space="preserve"> </w:t>
      </w:r>
      <w:r>
        <w:rPr>
          <w:rFonts w:cs="FrankRuehl"/>
          <w:sz w:val="24"/>
          <w:szCs w:val="26"/>
          <w:rtl w:val="true"/>
        </w:rPr>
        <w:t>"</w:t>
      </w:r>
      <w:r>
        <w:rPr>
          <w:rFonts w:cs="FrankRuehl"/>
          <w:sz w:val="24"/>
          <w:sz w:val="24"/>
          <w:szCs w:val="26"/>
          <w:rtl w:val="true"/>
        </w:rPr>
        <w:t>פרשת</w:t>
      </w:r>
      <w:r>
        <w:rPr>
          <w:rFonts w:cs="Times New Roman;Times New Roman"/>
          <w:sz w:val="24"/>
          <w:sz w:val="24"/>
          <w:szCs w:val="26"/>
          <w:rtl w:val="true"/>
        </w:rPr>
        <w:t xml:space="preserve"> </w:t>
      </w:r>
      <w:r>
        <w:rPr>
          <w:rFonts w:cs="FrankRuehl"/>
          <w:sz w:val="24"/>
          <w:sz w:val="24"/>
          <w:szCs w:val="26"/>
          <w:rtl w:val="true"/>
        </w:rPr>
        <w:t>ישראל</w:t>
      </w:r>
      <w:r>
        <w:rPr>
          <w:rFonts w:cs="Times New Roman;Times New Roman"/>
          <w:sz w:val="24"/>
          <w:sz w:val="24"/>
          <w:szCs w:val="26"/>
          <w:rtl w:val="true"/>
        </w:rPr>
        <w:t xml:space="preserve"> </w:t>
      </w:r>
      <w:r>
        <w:rPr>
          <w:rFonts w:cs="FrankRuehl"/>
          <w:sz w:val="24"/>
          <w:sz w:val="24"/>
          <w:szCs w:val="26"/>
          <w:rtl w:val="true"/>
        </w:rPr>
        <w:t>ביתנו</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נשיאת</w:t>
      </w:r>
      <w:r>
        <w:rPr>
          <w:rFonts w:cs="Times New Roman;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Times New Roman"/>
          <w:sz w:val="24"/>
          <w:sz w:val="24"/>
          <w:szCs w:val="26"/>
          <w:rtl w:val="true"/>
        </w:rPr>
        <w:t xml:space="preserve"> </w:t>
      </w:r>
      <w:r>
        <w:rPr>
          <w:rFonts w:cs="FrankRuehl"/>
          <w:sz w:val="24"/>
          <w:sz w:val="24"/>
          <w:szCs w:val="26"/>
          <w:rtl w:val="true"/>
        </w:rPr>
        <w:t>העליון</w:t>
      </w:r>
      <w:r>
        <w:rPr>
          <w:rFonts w:cs="Times New Roman;Times New Roman"/>
          <w:sz w:val="24"/>
          <w:sz w:val="24"/>
          <w:szCs w:val="26"/>
          <w:rtl w:val="true"/>
        </w:rPr>
        <w:t xml:space="preserve"> </w:t>
      </w:r>
      <w:r>
        <w:rPr>
          <w:rFonts w:cs="FrankRuehl"/>
          <w:sz w:val="24"/>
          <w:sz w:val="24"/>
          <w:szCs w:val="26"/>
          <w:rtl w:val="true"/>
        </w:rPr>
        <w:t>דחה</w:t>
      </w:r>
      <w:r>
        <w:rPr>
          <w:rFonts w:cs="Times New Roman;Times New Roman"/>
          <w:sz w:val="24"/>
          <w:sz w:val="24"/>
          <w:szCs w:val="26"/>
          <w:rtl w:val="true"/>
        </w:rPr>
        <w:t xml:space="preserve"> </w:t>
      </w:r>
      <w:r>
        <w:rPr>
          <w:rFonts w:cs="FrankRuehl"/>
          <w:sz w:val="24"/>
          <w:sz w:val="24"/>
          <w:szCs w:val="26"/>
          <w:rtl w:val="true"/>
        </w:rPr>
        <w:t>את</w:t>
      </w:r>
      <w:r>
        <w:rPr>
          <w:rFonts w:cs="Times New Roman;Times New Roman"/>
          <w:sz w:val="24"/>
          <w:sz w:val="24"/>
          <w:szCs w:val="26"/>
          <w:rtl w:val="true"/>
        </w:rPr>
        <w:t xml:space="preserve"> </w:t>
      </w:r>
      <w:r>
        <w:rPr>
          <w:rFonts w:cs="FrankRuehl"/>
          <w:sz w:val="24"/>
          <w:sz w:val="24"/>
          <w:szCs w:val="26"/>
          <w:rtl w:val="true"/>
        </w:rPr>
        <w:t>הערעור</w:t>
      </w:r>
      <w:r>
        <w:rPr>
          <w:rFonts w:cs="Times New Roman;Times New Roman"/>
          <w:sz w:val="24"/>
          <w:sz w:val="24"/>
          <w:szCs w:val="26"/>
          <w:rtl w:val="true"/>
        </w:rPr>
        <w:t xml:space="preserve"> </w:t>
      </w:r>
      <w:r>
        <w:rPr>
          <w:rFonts w:cs="FrankRuehl"/>
          <w:sz w:val="24"/>
          <w:sz w:val="24"/>
          <w:szCs w:val="26"/>
          <w:rtl w:val="true"/>
        </w:rPr>
        <w:t>בקבעה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כבר</w:t>
      </w:r>
      <w:r>
        <w:rPr>
          <w:rFonts w:cs="Times New Roman;Times New Roman"/>
          <w:sz w:val="24"/>
          <w:sz w:val="24"/>
          <w:szCs w:val="26"/>
          <w:rtl w:val="true"/>
        </w:rPr>
        <w:t xml:space="preserve"> </w:t>
      </w:r>
      <w:r>
        <w:rPr>
          <w:rFonts w:cs="FrankRuehl"/>
          <w:sz w:val="24"/>
          <w:sz w:val="24"/>
          <w:szCs w:val="26"/>
          <w:rtl w:val="true"/>
        </w:rPr>
        <w:t>נפסק</w:t>
      </w:r>
      <w:r>
        <w:rPr>
          <w:rFonts w:cs="Times New Roman;Times New Roman"/>
          <w:sz w:val="24"/>
          <w:sz w:val="24"/>
          <w:szCs w:val="26"/>
          <w:rtl w:val="true"/>
        </w:rPr>
        <w:t xml:space="preserve"> </w:t>
      </w:r>
      <w:r>
        <w:rPr>
          <w:rFonts w:cs="FrankRuehl"/>
          <w:sz w:val="24"/>
          <w:sz w:val="24"/>
          <w:szCs w:val="26"/>
          <w:rtl w:val="true"/>
        </w:rPr>
        <w:t>כי</w:t>
      </w:r>
      <w:r>
        <w:rPr>
          <w:rFonts w:cs="Times New Roman;Times New Roman"/>
          <w:sz w:val="24"/>
          <w:sz w:val="24"/>
          <w:szCs w:val="26"/>
          <w:rtl w:val="true"/>
        </w:rPr>
        <w:t xml:space="preserve"> </w:t>
      </w:r>
      <w:r>
        <w:rPr>
          <w:rFonts w:cs="FrankRuehl"/>
          <w:sz w:val="24"/>
          <w:sz w:val="24"/>
          <w:szCs w:val="26"/>
          <w:rtl w:val="true"/>
        </w:rPr>
        <w:t>לפרקליט</w:t>
      </w:r>
      <w:r>
        <w:rPr>
          <w:rFonts w:cs="Times New Roman;Times New Roman"/>
          <w:sz w:val="24"/>
          <w:sz w:val="24"/>
          <w:szCs w:val="26"/>
          <w:rtl w:val="true"/>
        </w:rPr>
        <w:t xml:space="preserve"> </w:t>
      </w:r>
      <w:r>
        <w:rPr>
          <w:rFonts w:cs="FrankRuehl"/>
          <w:sz w:val="24"/>
          <w:sz w:val="24"/>
          <w:szCs w:val="26"/>
          <w:rtl w:val="true"/>
        </w:rPr>
        <w:t>בשירות</w:t>
      </w:r>
      <w:r>
        <w:rPr>
          <w:rFonts w:cs="Times New Roman;Times New Roman"/>
          <w:sz w:val="24"/>
          <w:sz w:val="24"/>
          <w:szCs w:val="26"/>
          <w:rtl w:val="true"/>
        </w:rPr>
        <w:t xml:space="preserve"> </w:t>
      </w:r>
      <w:r>
        <w:rPr>
          <w:rFonts w:cs="FrankRuehl"/>
          <w:sz w:val="24"/>
          <w:sz w:val="24"/>
          <w:szCs w:val="26"/>
          <w:rtl w:val="true"/>
        </w:rPr>
        <w:t>הציבורי</w:t>
      </w:r>
      <w:r>
        <w:rPr>
          <w:rFonts w:cs="Times New Roman;Times New Roman"/>
          <w:sz w:val="24"/>
          <w:sz w:val="24"/>
          <w:szCs w:val="26"/>
          <w:rtl w:val="true"/>
        </w:rPr>
        <w:t xml:space="preserve"> </w:t>
      </w:r>
      <w:r>
        <w:rPr>
          <w:rFonts w:cs="FrankRuehl"/>
          <w:sz w:val="24"/>
          <w:sz w:val="24"/>
          <w:szCs w:val="26"/>
          <w:rtl w:val="true"/>
        </w:rPr>
        <w:t>אין</w:t>
      </w:r>
      <w:r>
        <w:rPr>
          <w:rFonts w:cs="Times New Roman;Times New Roman"/>
          <w:sz w:val="24"/>
          <w:sz w:val="24"/>
          <w:szCs w:val="26"/>
          <w:rtl w:val="true"/>
        </w:rPr>
        <w:t xml:space="preserve"> </w:t>
      </w:r>
      <w:r>
        <w:rPr>
          <w:rFonts w:cs="FrankRuehl"/>
          <w:sz w:val="24"/>
          <w:sz w:val="24"/>
          <w:szCs w:val="26"/>
          <w:rtl w:val="true"/>
        </w:rPr>
        <w:t>אינטרס</w:t>
      </w:r>
      <w:r>
        <w:rPr>
          <w:rFonts w:cs="Times New Roman;Times New Roman"/>
          <w:sz w:val="24"/>
          <w:sz w:val="24"/>
          <w:szCs w:val="26"/>
          <w:rtl w:val="true"/>
        </w:rPr>
        <w:t xml:space="preserve"> </w:t>
      </w:r>
      <w:r>
        <w:rPr>
          <w:rFonts w:cs="FrankRuehl"/>
          <w:sz w:val="24"/>
          <w:sz w:val="24"/>
          <w:szCs w:val="26"/>
          <w:rtl w:val="true"/>
        </w:rPr>
        <w:t>אישי</w:t>
      </w:r>
      <w:r>
        <w:rPr>
          <w:rFonts w:cs="Times New Roman;Times New Roman"/>
          <w:sz w:val="24"/>
          <w:sz w:val="24"/>
          <w:szCs w:val="26"/>
          <w:rtl w:val="true"/>
        </w:rPr>
        <w:t xml:space="preserve"> </w:t>
      </w:r>
      <w:r>
        <w:rPr>
          <w:rFonts w:cs="FrankRuehl"/>
          <w:sz w:val="24"/>
          <w:sz w:val="24"/>
          <w:szCs w:val="26"/>
          <w:rtl w:val="true"/>
        </w:rPr>
        <w:t>ממשי</w:t>
      </w:r>
      <w:r>
        <w:rPr>
          <w:rFonts w:cs="FrankRuehl"/>
          <w:sz w:val="24"/>
          <w:szCs w:val="26"/>
          <w:rtl w:val="true"/>
        </w:rPr>
        <w:t xml:space="preserve">, </w:t>
      </w:r>
      <w:r>
        <w:rPr>
          <w:rFonts w:cs="FrankRuehl"/>
          <w:sz w:val="24"/>
          <w:sz w:val="24"/>
          <w:szCs w:val="26"/>
          <w:rtl w:val="true"/>
        </w:rPr>
        <w:t>כלכלי</w:t>
      </w:r>
      <w:r>
        <w:rPr>
          <w:rFonts w:cs="Times New Roman;Times New Roman"/>
          <w:sz w:val="24"/>
          <w:sz w:val="24"/>
          <w:szCs w:val="26"/>
          <w:rtl w:val="true"/>
        </w:rPr>
        <w:t xml:space="preserve"> </w:t>
      </w:r>
      <w:r>
        <w:rPr>
          <w:rFonts w:cs="FrankRuehl"/>
          <w:sz w:val="24"/>
          <w:sz w:val="24"/>
          <w:szCs w:val="26"/>
          <w:rtl w:val="true"/>
        </w:rPr>
        <w:t>או</w:t>
      </w:r>
      <w:r>
        <w:rPr>
          <w:rFonts w:cs="Times New Roman;Times New Roman"/>
          <w:sz w:val="24"/>
          <w:sz w:val="24"/>
          <w:szCs w:val="26"/>
          <w:rtl w:val="true"/>
        </w:rPr>
        <w:t xml:space="preserve"> </w:t>
      </w:r>
      <w:r>
        <w:rPr>
          <w:rFonts w:cs="FrankRuehl"/>
          <w:sz w:val="24"/>
          <w:sz w:val="24"/>
          <w:szCs w:val="26"/>
          <w:rtl w:val="true"/>
        </w:rPr>
        <w:t>אחר</w:t>
      </w:r>
      <w:r>
        <w:rPr>
          <w:rFonts w:cs="FrankRuehl"/>
          <w:sz w:val="24"/>
          <w:szCs w:val="26"/>
          <w:rtl w:val="true"/>
        </w:rPr>
        <w:t xml:space="preserve">, </w:t>
      </w:r>
      <w:r>
        <w:rPr>
          <w:rFonts w:cs="FrankRuehl"/>
          <w:sz w:val="24"/>
          <w:sz w:val="24"/>
          <w:szCs w:val="26"/>
          <w:rtl w:val="true"/>
        </w:rPr>
        <w:t>בתוצאת</w:t>
      </w:r>
      <w:r>
        <w:rPr>
          <w:rFonts w:cs="Times New Roman;Times New Roman"/>
          <w:sz w:val="24"/>
          <w:sz w:val="24"/>
          <w:szCs w:val="26"/>
          <w:rtl w:val="true"/>
        </w:rPr>
        <w:t xml:space="preserve"> </w:t>
      </w:r>
      <w:r>
        <w:rPr>
          <w:rFonts w:cs="FrankRuehl"/>
          <w:sz w:val="24"/>
          <w:sz w:val="24"/>
          <w:szCs w:val="26"/>
          <w:rtl w:val="true"/>
        </w:rPr>
        <w:t>ההליך</w:t>
      </w:r>
      <w:r>
        <w:rPr>
          <w:rFonts w:cs="FrankRuehl"/>
          <w:sz w:val="24"/>
          <w:szCs w:val="26"/>
          <w:rtl w:val="true"/>
        </w:rPr>
        <w:t xml:space="preserve">, </w:t>
      </w:r>
      <w:r>
        <w:rPr>
          <w:rFonts w:cs="FrankRuehl"/>
          <w:sz w:val="24"/>
          <w:sz w:val="24"/>
          <w:szCs w:val="26"/>
          <w:rtl w:val="true"/>
        </w:rPr>
        <w:t>אף</w:t>
      </w:r>
      <w:r>
        <w:rPr>
          <w:rFonts w:cs="Times New Roman;Times New Roman"/>
          <w:sz w:val="24"/>
          <w:sz w:val="24"/>
          <w:szCs w:val="26"/>
          <w:rtl w:val="true"/>
        </w:rPr>
        <w:t xml:space="preserve"> </w:t>
      </w:r>
      <w:r>
        <w:rPr>
          <w:rFonts w:cs="FrankRuehl"/>
          <w:sz w:val="24"/>
          <w:sz w:val="24"/>
          <w:szCs w:val="26"/>
          <w:rtl w:val="true"/>
        </w:rPr>
        <w:t>במצב</w:t>
      </w:r>
      <w:r>
        <w:rPr>
          <w:rFonts w:cs="Times New Roman;Times New Roman"/>
          <w:sz w:val="24"/>
          <w:sz w:val="24"/>
          <w:szCs w:val="26"/>
          <w:rtl w:val="true"/>
        </w:rPr>
        <w:t xml:space="preserve"> </w:t>
      </w:r>
      <w:r>
        <w:rPr>
          <w:rFonts w:cs="FrankRuehl"/>
          <w:sz w:val="24"/>
          <w:sz w:val="24"/>
          <w:szCs w:val="26"/>
          <w:rtl w:val="true"/>
        </w:rPr>
        <w:t>בו</w:t>
      </w:r>
      <w:r>
        <w:rPr>
          <w:rFonts w:cs="Times New Roman;Times New Roman"/>
          <w:sz w:val="24"/>
          <w:sz w:val="24"/>
          <w:szCs w:val="26"/>
          <w:rtl w:val="true"/>
        </w:rPr>
        <w:t xml:space="preserve"> </w:t>
      </w:r>
      <w:r>
        <w:rPr>
          <w:rFonts w:cs="FrankRuehl"/>
          <w:sz w:val="24"/>
          <w:sz w:val="24"/>
          <w:szCs w:val="26"/>
          <w:rtl w:val="true"/>
        </w:rPr>
        <w:t>הוא</w:t>
      </w:r>
      <w:r>
        <w:rPr>
          <w:rFonts w:cs="Times New Roman;Times New Roman"/>
          <w:sz w:val="24"/>
          <w:sz w:val="24"/>
          <w:szCs w:val="26"/>
          <w:rtl w:val="true"/>
        </w:rPr>
        <w:t xml:space="preserve"> </w:t>
      </w:r>
      <w:r>
        <w:rPr>
          <w:rFonts w:cs="FrankRuehl"/>
          <w:sz w:val="24"/>
          <w:sz w:val="24"/>
          <w:szCs w:val="26"/>
          <w:rtl w:val="true"/>
        </w:rPr>
        <w:t>מועסק</w:t>
      </w:r>
      <w:r>
        <w:rPr>
          <w:rFonts w:cs="Times New Roman;Times New Roman"/>
          <w:sz w:val="24"/>
          <w:sz w:val="24"/>
          <w:szCs w:val="26"/>
          <w:rtl w:val="true"/>
        </w:rPr>
        <w:t xml:space="preserve"> </w:t>
      </w:r>
      <w:r>
        <w:rPr>
          <w:rFonts w:cs="FrankRuehl"/>
          <w:sz w:val="24"/>
          <w:sz w:val="24"/>
          <w:szCs w:val="26"/>
          <w:rtl w:val="true"/>
        </w:rPr>
        <w:t>באותה</w:t>
      </w:r>
      <w:r>
        <w:rPr>
          <w:rFonts w:cs="Times New Roman;Times New Roman"/>
          <w:sz w:val="24"/>
          <w:sz w:val="24"/>
          <w:szCs w:val="26"/>
          <w:rtl w:val="true"/>
        </w:rPr>
        <w:t xml:space="preserve"> </w:t>
      </w:r>
      <w:r>
        <w:rPr>
          <w:rFonts w:cs="FrankRuehl"/>
          <w:sz w:val="24"/>
          <w:sz w:val="24"/>
          <w:szCs w:val="26"/>
          <w:rtl w:val="true"/>
        </w:rPr>
        <w:t>היחידה</w:t>
      </w:r>
      <w:r>
        <w:rPr>
          <w:rFonts w:cs="Times New Roman;Times New Roman"/>
          <w:sz w:val="24"/>
          <w:sz w:val="24"/>
          <w:szCs w:val="26"/>
          <w:rtl w:val="true"/>
        </w:rPr>
        <w:t xml:space="preserve"> </w:t>
      </w:r>
      <w:r>
        <w:rPr>
          <w:rFonts w:cs="FrankRuehl"/>
          <w:sz w:val="24"/>
          <w:sz w:val="24"/>
          <w:szCs w:val="26"/>
          <w:rtl w:val="true"/>
        </w:rPr>
        <w:t>שנציגיה</w:t>
      </w:r>
      <w:r>
        <w:rPr>
          <w:rFonts w:cs="Times New Roman;Times New Roman"/>
          <w:sz w:val="24"/>
          <w:sz w:val="24"/>
          <w:szCs w:val="26"/>
          <w:rtl w:val="true"/>
        </w:rPr>
        <w:t xml:space="preserve"> </w:t>
      </w:r>
      <w:r>
        <w:rPr>
          <w:rFonts w:cs="FrankRuehl"/>
          <w:sz w:val="24"/>
          <w:sz w:val="24"/>
          <w:szCs w:val="26"/>
          <w:rtl w:val="true"/>
        </w:rPr>
        <w:t>מופיעים</w:t>
      </w:r>
      <w:r>
        <w:rPr>
          <w:rFonts w:cs="Times New Roman;Times New Roman"/>
          <w:sz w:val="24"/>
          <w:sz w:val="24"/>
          <w:szCs w:val="26"/>
          <w:rtl w:val="true"/>
        </w:rPr>
        <w:t xml:space="preserve"> </w:t>
      </w:r>
      <w:r>
        <w:rPr>
          <w:rFonts w:cs="FrankRuehl"/>
          <w:sz w:val="24"/>
          <w:sz w:val="24"/>
          <w:szCs w:val="26"/>
          <w:rtl w:val="true"/>
        </w:rPr>
        <w:t>לפני</w:t>
      </w:r>
      <w:r>
        <w:rPr>
          <w:rFonts w:cs="Times New Roman;Times New Roman"/>
          <w:sz w:val="24"/>
          <w:sz w:val="24"/>
          <w:szCs w:val="26"/>
          <w:rtl w:val="true"/>
        </w:rPr>
        <w:t xml:space="preserve"> </w:t>
      </w:r>
      <w:r>
        <w:rPr>
          <w:rFonts w:cs="FrankRuehl"/>
          <w:sz w:val="24"/>
          <w:sz w:val="24"/>
          <w:szCs w:val="26"/>
          <w:rtl w:val="true"/>
        </w:rPr>
        <w:t>השופט</w:t>
      </w:r>
      <w:r>
        <w:rPr>
          <w:rFonts w:cs="FrankRuehl"/>
          <w:sz w:val="24"/>
          <w:szCs w:val="26"/>
          <w:rtl w:val="true"/>
        </w:rPr>
        <w:t xml:space="preserve">. </w:t>
      </w:r>
      <w:r>
        <w:rPr>
          <w:rFonts w:cs="FrankRuehl"/>
          <w:sz w:val="24"/>
          <w:sz w:val="24"/>
          <w:szCs w:val="26"/>
          <w:rtl w:val="true"/>
        </w:rPr>
        <w:t>קל</w:t>
      </w:r>
      <w:r>
        <w:rPr>
          <w:rFonts w:cs="Times New Roman;Times New Roman"/>
          <w:sz w:val="24"/>
          <w:sz w:val="24"/>
          <w:szCs w:val="26"/>
          <w:rtl w:val="true"/>
        </w:rPr>
        <w:t xml:space="preserve"> </w:t>
      </w:r>
      <w:r>
        <w:rPr>
          <w:rFonts w:cs="FrankRuehl"/>
          <w:sz w:val="24"/>
          <w:sz w:val="24"/>
          <w:szCs w:val="26"/>
          <w:rtl w:val="true"/>
        </w:rPr>
        <w:t>וחומר</w:t>
      </w:r>
      <w:r>
        <w:rPr>
          <w:rFonts w:cs="Times New Roman;Times New Roman"/>
          <w:sz w:val="24"/>
          <w:sz w:val="24"/>
          <w:szCs w:val="26"/>
          <w:rtl w:val="true"/>
        </w:rPr>
        <w:t xml:space="preserve"> </w:t>
      </w:r>
      <w:r>
        <w:rPr>
          <w:rFonts w:cs="FrankRuehl"/>
          <w:sz w:val="24"/>
          <w:sz w:val="24"/>
          <w:szCs w:val="26"/>
          <w:rtl w:val="true"/>
        </w:rPr>
        <w:t>מקום</w:t>
      </w:r>
      <w:r>
        <w:rPr>
          <w:rFonts w:cs="Times New Roman;Times New Roman"/>
          <w:sz w:val="24"/>
          <w:sz w:val="24"/>
          <w:szCs w:val="26"/>
          <w:rtl w:val="true"/>
        </w:rPr>
        <w:t xml:space="preserve"> </w:t>
      </w:r>
      <w:r>
        <w:rPr>
          <w:rFonts w:cs="FrankRuehl"/>
          <w:sz w:val="24"/>
          <w:sz w:val="24"/>
          <w:szCs w:val="26"/>
          <w:rtl w:val="true"/>
        </w:rPr>
        <w:t>בו</w:t>
      </w:r>
      <w:r>
        <w:rPr>
          <w:rFonts w:cs="Times New Roman;Times New Roman"/>
          <w:sz w:val="24"/>
          <w:sz w:val="24"/>
          <w:szCs w:val="26"/>
          <w:rtl w:val="true"/>
        </w:rPr>
        <w:t xml:space="preserve"> </w:t>
      </w:r>
      <w:r>
        <w:rPr>
          <w:rFonts w:cs="FrankRuehl"/>
          <w:sz w:val="24"/>
          <w:sz w:val="24"/>
          <w:szCs w:val="26"/>
          <w:rtl w:val="true"/>
        </w:rPr>
        <w:t>הפרקליט</w:t>
      </w:r>
      <w:r>
        <w:rPr>
          <w:rFonts w:cs="Times New Roman;Times New Roman"/>
          <w:sz w:val="24"/>
          <w:sz w:val="24"/>
          <w:szCs w:val="26"/>
          <w:rtl w:val="true"/>
        </w:rPr>
        <w:t xml:space="preserve"> </w:t>
      </w:r>
      <w:r>
        <w:rPr>
          <w:rFonts w:cs="FrankRuehl"/>
          <w:sz w:val="24"/>
          <w:sz w:val="24"/>
          <w:szCs w:val="26"/>
          <w:rtl w:val="true"/>
        </w:rPr>
        <w:t>מועסק</w:t>
      </w:r>
      <w:r>
        <w:rPr>
          <w:rFonts w:cs="Times New Roman;Times New Roman"/>
          <w:sz w:val="24"/>
          <w:sz w:val="24"/>
          <w:szCs w:val="26"/>
          <w:rtl w:val="true"/>
        </w:rPr>
        <w:t xml:space="preserve"> </w:t>
      </w:r>
      <w:r>
        <w:rPr>
          <w:rFonts w:cs="FrankRuehl"/>
          <w:sz w:val="24"/>
          <w:sz w:val="24"/>
          <w:szCs w:val="26"/>
          <w:rtl w:val="true"/>
        </w:rPr>
        <w:t>ביחידה</w:t>
      </w:r>
      <w:r>
        <w:rPr>
          <w:rFonts w:cs="Times New Roman;Times New Roman"/>
          <w:sz w:val="24"/>
          <w:sz w:val="24"/>
          <w:szCs w:val="26"/>
          <w:rtl w:val="true"/>
        </w:rPr>
        <w:t xml:space="preserve"> </w:t>
      </w:r>
      <w:r>
        <w:rPr>
          <w:rFonts w:cs="FrankRuehl"/>
          <w:sz w:val="24"/>
          <w:sz w:val="24"/>
          <w:szCs w:val="26"/>
          <w:rtl w:val="true"/>
        </w:rPr>
        <w:t>אחרת</w:t>
      </w:r>
      <w:r>
        <w:rPr>
          <w:rFonts w:cs="FrankRuehl"/>
          <w:sz w:val="24"/>
          <w:szCs w:val="26"/>
          <w:rtl w:val="true"/>
        </w:rPr>
        <w:t xml:space="preserve">, </w:t>
      </w:r>
      <w:r>
        <w:rPr>
          <w:rFonts w:cs="FrankRuehl"/>
          <w:sz w:val="24"/>
          <w:sz w:val="24"/>
          <w:szCs w:val="26"/>
          <w:rtl w:val="true"/>
        </w:rPr>
        <w:t>כבענייננו</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בתו</w:t>
      </w:r>
      <w:r>
        <w:rPr>
          <w:rFonts w:cs="Times New Roman;Times New Roman"/>
          <w:sz w:val="24"/>
          <w:sz w:val="24"/>
          <w:szCs w:val="26"/>
          <w:rtl w:val="true"/>
        </w:rPr>
        <w:t xml:space="preserve"> </w:t>
      </w:r>
      <w:r>
        <w:rPr>
          <w:rFonts w:cs="FrankRuehl"/>
          <w:sz w:val="24"/>
          <w:sz w:val="24"/>
          <w:szCs w:val="26"/>
          <w:rtl w:val="true"/>
        </w:rPr>
        <w:t>של</w:t>
      </w:r>
      <w:r>
        <w:rPr>
          <w:rFonts w:cs="Times New Roman;Times New Roman"/>
          <w:sz w:val="24"/>
          <w:sz w:val="24"/>
          <w:szCs w:val="26"/>
          <w:rtl w:val="true"/>
        </w:rPr>
        <w:t xml:space="preserve"> </w:t>
      </w:r>
      <w:r>
        <w:rPr>
          <w:rFonts w:cs="FrankRuehl"/>
          <w:sz w:val="24"/>
          <w:sz w:val="24"/>
          <w:szCs w:val="26"/>
          <w:rtl w:val="true"/>
        </w:rPr>
        <w:t>המותב</w:t>
      </w:r>
      <w:r>
        <w:rPr>
          <w:rFonts w:cs="Times New Roman;Times New Roman"/>
          <w:sz w:val="24"/>
          <w:sz w:val="24"/>
          <w:szCs w:val="26"/>
          <w:rtl w:val="true"/>
        </w:rPr>
        <w:t xml:space="preserve"> </w:t>
      </w:r>
      <w:r>
        <w:rPr>
          <w:rFonts w:cs="FrankRuehl"/>
          <w:sz w:val="24"/>
          <w:sz w:val="24"/>
          <w:szCs w:val="26"/>
          <w:rtl w:val="true"/>
        </w:rPr>
        <w:t>אמנם</w:t>
      </w:r>
      <w:r>
        <w:rPr>
          <w:rFonts w:cs="Times New Roman;Times New Roman"/>
          <w:sz w:val="24"/>
          <w:sz w:val="24"/>
          <w:szCs w:val="26"/>
          <w:rtl w:val="true"/>
        </w:rPr>
        <w:t xml:space="preserve"> </w:t>
      </w:r>
      <w:r>
        <w:rPr>
          <w:rFonts w:cs="FrankRuehl"/>
          <w:sz w:val="24"/>
          <w:sz w:val="24"/>
          <w:szCs w:val="26"/>
          <w:rtl w:val="true"/>
        </w:rPr>
        <w:t>מועסקת</w:t>
      </w:r>
      <w:r>
        <w:rPr>
          <w:rFonts w:cs="Times New Roman;Times New Roman"/>
          <w:sz w:val="24"/>
          <w:sz w:val="24"/>
          <w:szCs w:val="26"/>
          <w:rtl w:val="true"/>
        </w:rPr>
        <w:t xml:space="preserve"> </w:t>
      </w:r>
      <w:r>
        <w:rPr>
          <w:rFonts w:cs="FrankRuehl"/>
          <w:sz w:val="24"/>
          <w:sz w:val="24"/>
          <w:szCs w:val="26"/>
          <w:rtl w:val="true"/>
        </w:rPr>
        <w:t>כיום</w:t>
      </w:r>
      <w:r>
        <w:rPr>
          <w:rFonts w:cs="Times New Roman;Times New Roman"/>
          <w:sz w:val="24"/>
          <w:sz w:val="24"/>
          <w:szCs w:val="26"/>
          <w:rtl w:val="true"/>
        </w:rPr>
        <w:t xml:space="preserve"> </w:t>
      </w:r>
      <w:r>
        <w:rPr>
          <w:rFonts w:cs="FrankRuehl"/>
          <w:sz w:val="24"/>
          <w:sz w:val="24"/>
          <w:szCs w:val="26"/>
          <w:rtl w:val="true"/>
        </w:rPr>
        <w:t>בפרקליטות</w:t>
      </w:r>
      <w:r>
        <w:rPr>
          <w:rFonts w:cs="Times New Roman;Times New Roman"/>
          <w:sz w:val="24"/>
          <w:sz w:val="24"/>
          <w:szCs w:val="26"/>
          <w:rtl w:val="true"/>
        </w:rPr>
        <w:t xml:space="preserve"> </w:t>
      </w:r>
      <w:r>
        <w:rPr>
          <w:rFonts w:cs="FrankRuehl"/>
          <w:sz w:val="24"/>
          <w:sz w:val="24"/>
          <w:szCs w:val="26"/>
          <w:rtl w:val="true"/>
        </w:rPr>
        <w:t>המדינה</w:t>
      </w:r>
      <w:r>
        <w:rPr>
          <w:rFonts w:cs="FrankRuehl"/>
          <w:sz w:val="24"/>
          <w:szCs w:val="26"/>
          <w:rtl w:val="true"/>
        </w:rPr>
        <w:t xml:space="preserve">, </w:t>
      </w:r>
      <w:r>
        <w:rPr>
          <w:rFonts w:cs="FrankRuehl"/>
          <w:sz w:val="24"/>
          <w:sz w:val="24"/>
          <w:szCs w:val="26"/>
          <w:rtl w:val="true"/>
        </w:rPr>
        <w:t>אך</w:t>
      </w:r>
      <w:r>
        <w:rPr>
          <w:rFonts w:cs="Times New Roman;Times New Roman"/>
          <w:sz w:val="24"/>
          <w:sz w:val="24"/>
          <w:szCs w:val="26"/>
          <w:rtl w:val="true"/>
        </w:rPr>
        <w:t xml:space="preserve"> </w:t>
      </w:r>
      <w:r>
        <w:rPr>
          <w:rFonts w:cs="FrankRuehl"/>
          <w:sz w:val="24"/>
          <w:sz w:val="24"/>
          <w:szCs w:val="26"/>
          <w:rtl w:val="true"/>
        </w:rPr>
        <w:t>ביחידה</w:t>
      </w:r>
      <w:r>
        <w:rPr>
          <w:rFonts w:cs="Times New Roman;Times New Roman"/>
          <w:sz w:val="24"/>
          <w:sz w:val="24"/>
          <w:szCs w:val="26"/>
          <w:rtl w:val="true"/>
        </w:rPr>
        <w:t xml:space="preserve"> </w:t>
      </w:r>
      <w:r>
        <w:rPr>
          <w:rFonts w:cs="FrankRuehl"/>
          <w:sz w:val="24"/>
          <w:sz w:val="24"/>
          <w:szCs w:val="26"/>
          <w:rtl w:val="true"/>
        </w:rPr>
        <w:t>נפרדת</w:t>
      </w:r>
      <w:r>
        <w:rPr>
          <w:rFonts w:cs="Times New Roman;Times New Roman"/>
          <w:sz w:val="24"/>
          <w:sz w:val="24"/>
          <w:szCs w:val="26"/>
          <w:rtl w:val="true"/>
        </w:rPr>
        <w:t xml:space="preserve"> </w:t>
      </w:r>
      <w:r>
        <w:rPr>
          <w:rFonts w:cs="FrankRuehl"/>
          <w:sz w:val="24"/>
          <w:sz w:val="24"/>
          <w:szCs w:val="26"/>
          <w:rtl w:val="true"/>
        </w:rPr>
        <w:t>מזו</w:t>
      </w:r>
      <w:r>
        <w:rPr>
          <w:rFonts w:cs="Times New Roman;Times New Roman"/>
          <w:sz w:val="24"/>
          <w:sz w:val="24"/>
          <w:szCs w:val="26"/>
          <w:rtl w:val="true"/>
        </w:rPr>
        <w:t xml:space="preserve"> </w:t>
      </w:r>
      <w:r>
        <w:rPr>
          <w:rFonts w:cs="FrankRuehl"/>
          <w:sz w:val="24"/>
          <w:sz w:val="24"/>
          <w:szCs w:val="26"/>
          <w:rtl w:val="true"/>
        </w:rPr>
        <w:t>המטפלת</w:t>
      </w:r>
      <w:r>
        <w:rPr>
          <w:rFonts w:cs="Times New Roman;Times New Roman"/>
          <w:sz w:val="24"/>
          <w:sz w:val="24"/>
          <w:szCs w:val="26"/>
          <w:rtl w:val="true"/>
        </w:rPr>
        <w:t xml:space="preserve"> </w:t>
      </w:r>
      <w:r>
        <w:rPr>
          <w:rFonts w:cs="FrankRuehl"/>
          <w:sz w:val="24"/>
          <w:sz w:val="24"/>
          <w:szCs w:val="26"/>
          <w:rtl w:val="true"/>
        </w:rPr>
        <w:t>בתיק</w:t>
      </w:r>
      <w:r>
        <w:rPr>
          <w:rFonts w:cs="Times New Roman;Times New Roman"/>
          <w:sz w:val="24"/>
          <w:sz w:val="24"/>
          <w:szCs w:val="26"/>
          <w:rtl w:val="true"/>
        </w:rPr>
        <w:t xml:space="preserve"> </w:t>
      </w:r>
      <w:r>
        <w:rPr>
          <w:rFonts w:cs="FrankRuehl"/>
          <w:sz w:val="24"/>
          <w:sz w:val="24"/>
          <w:szCs w:val="26"/>
          <w:rtl w:val="true"/>
        </w:rPr>
        <w:t>הנדון</w:t>
      </w:r>
      <w:r>
        <w:rPr>
          <w:rFonts w:cs="Times New Roman;Times New Roman"/>
          <w:sz w:val="24"/>
          <w:sz w:val="24"/>
          <w:szCs w:val="26"/>
          <w:rtl w:val="true"/>
        </w:rPr>
        <w:t xml:space="preserve"> </w:t>
      </w:r>
      <w:r>
        <w:rPr>
          <w:rFonts w:cs="FrankRuehl"/>
          <w:sz w:val="24"/>
          <w:sz w:val="24"/>
          <w:szCs w:val="26"/>
          <w:rtl w:val="true"/>
        </w:rPr>
        <w:t>ואין</w:t>
      </w:r>
      <w:r>
        <w:rPr>
          <w:rFonts w:cs="Times New Roman;Times New Roman"/>
          <w:sz w:val="24"/>
          <w:sz w:val="24"/>
          <w:szCs w:val="26"/>
          <w:rtl w:val="true"/>
        </w:rPr>
        <w:t xml:space="preserve"> </w:t>
      </w:r>
      <w:r>
        <w:rPr>
          <w:rFonts w:cs="FrankRuehl"/>
          <w:sz w:val="24"/>
          <w:sz w:val="24"/>
          <w:szCs w:val="26"/>
          <w:rtl w:val="true"/>
        </w:rPr>
        <w:t>לה</w:t>
      </w:r>
      <w:r>
        <w:rPr>
          <w:rFonts w:cs="Times New Roman;Times New Roman"/>
          <w:sz w:val="24"/>
          <w:sz w:val="24"/>
          <w:szCs w:val="26"/>
          <w:rtl w:val="true"/>
        </w:rPr>
        <w:t xml:space="preserve"> </w:t>
      </w:r>
      <w:r>
        <w:rPr>
          <w:rFonts w:cs="FrankRuehl"/>
          <w:sz w:val="24"/>
          <w:sz w:val="24"/>
          <w:szCs w:val="26"/>
          <w:rtl w:val="true"/>
        </w:rPr>
        <w:t>כל</w:t>
      </w:r>
      <w:r>
        <w:rPr>
          <w:rFonts w:cs="Times New Roman;Times New Roman"/>
          <w:sz w:val="24"/>
          <w:sz w:val="24"/>
          <w:szCs w:val="26"/>
          <w:rtl w:val="true"/>
        </w:rPr>
        <w:t xml:space="preserve"> </w:t>
      </w:r>
      <w:r>
        <w:rPr>
          <w:rFonts w:cs="FrankRuehl"/>
          <w:sz w:val="24"/>
          <w:sz w:val="24"/>
          <w:szCs w:val="26"/>
          <w:rtl w:val="true"/>
        </w:rPr>
        <w:t>זיקה</w:t>
      </w:r>
      <w:r>
        <w:rPr>
          <w:rFonts w:cs="Times New Roman;Times New Roman"/>
          <w:sz w:val="24"/>
          <w:sz w:val="24"/>
          <w:szCs w:val="26"/>
          <w:rtl w:val="true"/>
        </w:rPr>
        <w:t xml:space="preserve"> </w:t>
      </w:r>
      <w:r>
        <w:rPr>
          <w:rFonts w:cs="FrankRuehl"/>
          <w:sz w:val="24"/>
          <w:sz w:val="24"/>
          <w:szCs w:val="26"/>
          <w:rtl w:val="true"/>
        </w:rPr>
        <w:t>ממשית</w:t>
      </w:r>
      <w:r>
        <w:rPr>
          <w:rFonts w:cs="Times New Roman;Times New Roman"/>
          <w:sz w:val="24"/>
          <w:sz w:val="24"/>
          <w:szCs w:val="26"/>
          <w:rtl w:val="true"/>
        </w:rPr>
        <w:t xml:space="preserve"> </w:t>
      </w:r>
      <w:r>
        <w:rPr>
          <w:rFonts w:cs="FrankRuehl"/>
          <w:sz w:val="24"/>
          <w:sz w:val="24"/>
          <w:szCs w:val="26"/>
          <w:rtl w:val="true"/>
        </w:rPr>
        <w:t>לעניינו</w:t>
      </w:r>
      <w:r>
        <w:rPr>
          <w:rFonts w:cs="Times New Roman;Times New Roman"/>
          <w:sz w:val="24"/>
          <w:sz w:val="24"/>
          <w:szCs w:val="26"/>
          <w:rtl w:val="true"/>
        </w:rPr>
        <w:t xml:space="preserve"> </w:t>
      </w:r>
      <w:r>
        <w:rPr>
          <w:rFonts w:cs="FrankRuehl"/>
          <w:sz w:val="24"/>
          <w:sz w:val="24"/>
          <w:szCs w:val="26"/>
          <w:rtl w:val="true"/>
        </w:rPr>
        <w:t>של</w:t>
      </w:r>
      <w:r>
        <w:rPr>
          <w:rFonts w:cs="Times New Roman;Times New Roman"/>
          <w:sz w:val="24"/>
          <w:sz w:val="24"/>
          <w:szCs w:val="26"/>
          <w:rtl w:val="true"/>
        </w:rPr>
        <w:t xml:space="preserve"> </w:t>
      </w:r>
      <w:r>
        <w:rPr>
          <w:rFonts w:cs="FrankRuehl"/>
          <w:sz w:val="24"/>
          <w:sz w:val="24"/>
          <w:szCs w:val="26"/>
          <w:rtl w:val="true"/>
        </w:rPr>
        <w:t>המערער</w:t>
      </w:r>
      <w:r>
        <w:rPr>
          <w:rFonts w:cs="Times New Roman;Times New Roman"/>
          <w:sz w:val="24"/>
          <w:sz w:val="24"/>
          <w:szCs w:val="26"/>
          <w:rtl w:val="true"/>
        </w:rPr>
        <w:t xml:space="preserve"> </w:t>
      </w:r>
      <w:r>
        <w:rPr>
          <w:rFonts w:cs="FrankRuehl"/>
          <w:sz w:val="24"/>
          <w:sz w:val="24"/>
          <w:szCs w:val="26"/>
          <w:rtl w:val="true"/>
        </w:rPr>
        <w:t>או</w:t>
      </w:r>
      <w:r>
        <w:rPr>
          <w:rFonts w:cs="Times New Roman;Times New Roman"/>
          <w:sz w:val="24"/>
          <w:sz w:val="24"/>
          <w:szCs w:val="26"/>
          <w:rtl w:val="true"/>
        </w:rPr>
        <w:t xml:space="preserve"> </w:t>
      </w:r>
      <w:r>
        <w:rPr>
          <w:rFonts w:cs="FrankRuehl"/>
          <w:sz w:val="24"/>
          <w:sz w:val="24"/>
          <w:szCs w:val="26"/>
          <w:rtl w:val="true"/>
        </w:rPr>
        <w:t>למי</w:t>
      </w:r>
      <w:r>
        <w:rPr>
          <w:rFonts w:cs="Times New Roman;Times New Roman"/>
          <w:sz w:val="24"/>
          <w:sz w:val="24"/>
          <w:szCs w:val="26"/>
          <w:rtl w:val="true"/>
        </w:rPr>
        <w:t xml:space="preserve"> </w:t>
      </w:r>
      <w:r>
        <w:rPr>
          <w:rFonts w:cs="FrankRuehl"/>
          <w:sz w:val="24"/>
          <w:sz w:val="24"/>
          <w:szCs w:val="26"/>
          <w:rtl w:val="true"/>
        </w:rPr>
        <w:t>מבעלי</w:t>
      </w:r>
      <w:r>
        <w:rPr>
          <w:rFonts w:cs="Times New Roman;Times New Roman"/>
          <w:sz w:val="24"/>
          <w:sz w:val="24"/>
          <w:szCs w:val="26"/>
          <w:rtl w:val="true"/>
        </w:rPr>
        <w:t xml:space="preserve"> </w:t>
      </w:r>
      <w:r>
        <w:rPr>
          <w:rFonts w:cs="FrankRuehl"/>
          <w:sz w:val="24"/>
          <w:sz w:val="24"/>
          <w:szCs w:val="26"/>
          <w:rtl w:val="true"/>
        </w:rPr>
        <w:t>הדין</w:t>
      </w:r>
      <w:r>
        <w:rPr>
          <w:rFonts w:cs="Times New Roman;Times New Roman"/>
          <w:sz w:val="24"/>
          <w:sz w:val="24"/>
          <w:szCs w:val="26"/>
          <w:rtl w:val="true"/>
        </w:rPr>
        <w:t xml:space="preserve"> </w:t>
      </w:r>
      <w:r>
        <w:rPr>
          <w:rFonts w:cs="FrankRuehl"/>
          <w:sz w:val="24"/>
          <w:sz w:val="24"/>
          <w:szCs w:val="26"/>
          <w:rtl w:val="true"/>
        </w:rPr>
        <w:t>ובאי</w:t>
      </w:r>
      <w:r>
        <w:rPr>
          <w:rFonts w:cs="Times New Roman;Times New Roman"/>
          <w:sz w:val="24"/>
          <w:sz w:val="24"/>
          <w:szCs w:val="26"/>
          <w:rtl w:val="true"/>
        </w:rPr>
        <w:t xml:space="preserve"> </w:t>
      </w:r>
      <w:r>
        <w:rPr>
          <w:rFonts w:cs="FrankRuehl"/>
          <w:sz w:val="24"/>
          <w:sz w:val="24"/>
          <w:szCs w:val="26"/>
          <w:rtl w:val="true"/>
        </w:rPr>
        <w:t>כוחם</w:t>
      </w:r>
      <w:r>
        <w:rPr>
          <w:rFonts w:cs="FrankRuehl"/>
          <w:sz w:val="24"/>
          <w:szCs w:val="26"/>
          <w:rtl w:val="true"/>
        </w:rPr>
        <w:t xml:space="preserve">. </w:t>
      </w:r>
      <w:r>
        <w:rPr>
          <w:rFonts w:cs="FrankRuehl"/>
          <w:sz w:val="24"/>
          <w:sz w:val="24"/>
          <w:szCs w:val="26"/>
          <w:rtl w:val="true"/>
        </w:rPr>
        <w:t>הבת</w:t>
      </w:r>
      <w:r>
        <w:rPr>
          <w:rFonts w:cs="Times New Roman;Times New Roman"/>
          <w:sz w:val="24"/>
          <w:sz w:val="24"/>
          <w:szCs w:val="26"/>
          <w:rtl w:val="true"/>
        </w:rPr>
        <w:t xml:space="preserve"> </w:t>
      </w:r>
      <w:r>
        <w:rPr>
          <w:rFonts w:cs="FrankRuehl"/>
          <w:sz w:val="24"/>
          <w:sz w:val="24"/>
          <w:szCs w:val="26"/>
          <w:rtl w:val="true"/>
        </w:rPr>
        <w:t>אף</w:t>
      </w:r>
      <w:r>
        <w:rPr>
          <w:rFonts w:cs="Times New Roman;Times New Roman"/>
          <w:sz w:val="24"/>
          <w:sz w:val="24"/>
          <w:szCs w:val="26"/>
          <w:rtl w:val="true"/>
        </w:rPr>
        <w:t xml:space="preserve"> </w:t>
      </w:r>
      <w:r>
        <w:rPr>
          <w:rFonts w:cs="FrankRuehl"/>
          <w:sz w:val="24"/>
          <w:sz w:val="24"/>
          <w:szCs w:val="26"/>
          <w:rtl w:val="true"/>
        </w:rPr>
        <w:t>אינה</w:t>
      </w:r>
      <w:r>
        <w:rPr>
          <w:rFonts w:cs="Times New Roman;Times New Roman"/>
          <w:sz w:val="24"/>
          <w:sz w:val="24"/>
          <w:szCs w:val="26"/>
          <w:rtl w:val="true"/>
        </w:rPr>
        <w:t xml:space="preserve"> </w:t>
      </w:r>
      <w:r>
        <w:rPr>
          <w:rFonts w:cs="FrankRuehl"/>
          <w:sz w:val="24"/>
          <w:sz w:val="24"/>
          <w:szCs w:val="26"/>
          <w:rtl w:val="true"/>
        </w:rPr>
        <w:t>מהווה</w:t>
      </w:r>
      <w:r>
        <w:rPr>
          <w:rFonts w:cs="Times New Roman;Times New Roman"/>
          <w:sz w:val="24"/>
          <w:sz w:val="24"/>
          <w:szCs w:val="26"/>
          <w:rtl w:val="true"/>
        </w:rPr>
        <w:t xml:space="preserve"> </w:t>
      </w:r>
      <w:r>
        <w:rPr>
          <w:rFonts w:cs="FrankRuehl"/>
          <w:sz w:val="24"/>
          <w:sz w:val="24"/>
          <w:szCs w:val="26"/>
          <w:rtl w:val="true"/>
        </w:rPr>
        <w:t>צד</w:t>
      </w:r>
      <w:r>
        <w:rPr>
          <w:rFonts w:cs="Times New Roman;Times New Roman"/>
          <w:sz w:val="24"/>
          <w:sz w:val="24"/>
          <w:szCs w:val="26"/>
          <w:rtl w:val="true"/>
        </w:rPr>
        <w:t xml:space="preserve"> </w:t>
      </w:r>
      <w:r>
        <w:rPr>
          <w:rFonts w:cs="FrankRuehl"/>
          <w:sz w:val="24"/>
          <w:sz w:val="24"/>
          <w:szCs w:val="26"/>
          <w:rtl w:val="true"/>
        </w:rPr>
        <w:t>להליך</w:t>
      </w:r>
      <w:r>
        <w:rPr>
          <w:rFonts w:cs="Times New Roman;Times New Roman"/>
          <w:sz w:val="24"/>
          <w:sz w:val="24"/>
          <w:szCs w:val="26"/>
          <w:rtl w:val="true"/>
        </w:rPr>
        <w:t xml:space="preserve"> </w:t>
      </w:r>
      <w:r>
        <w:rPr>
          <w:rFonts w:cs="FrankRuehl"/>
          <w:sz w:val="24"/>
          <w:sz w:val="24"/>
          <w:szCs w:val="26"/>
          <w:rtl w:val="true"/>
        </w:rPr>
        <w:t>ואינה</w:t>
      </w:r>
      <w:r>
        <w:rPr>
          <w:rFonts w:cs="Times New Roman;Times New Roman"/>
          <w:sz w:val="24"/>
          <w:sz w:val="24"/>
          <w:szCs w:val="26"/>
          <w:rtl w:val="true"/>
        </w:rPr>
        <w:t xml:space="preserve"> </w:t>
      </w:r>
      <w:r>
        <w:rPr>
          <w:rFonts w:cs="FrankRuehl"/>
          <w:sz w:val="24"/>
          <w:sz w:val="24"/>
          <w:szCs w:val="26"/>
          <w:rtl w:val="true"/>
        </w:rPr>
        <w:t>מייצגת</w:t>
      </w:r>
      <w:r>
        <w:rPr>
          <w:rFonts w:cs="Times New Roman;Times New Roman"/>
          <w:sz w:val="24"/>
          <w:sz w:val="24"/>
          <w:szCs w:val="26"/>
          <w:rtl w:val="true"/>
        </w:rPr>
        <w:t xml:space="preserve"> </w:t>
      </w:r>
      <w:r>
        <w:rPr>
          <w:rFonts w:cs="FrankRuehl"/>
          <w:sz w:val="24"/>
          <w:sz w:val="24"/>
          <w:szCs w:val="26"/>
          <w:rtl w:val="true"/>
        </w:rPr>
        <w:t>מי</w:t>
      </w:r>
      <w:r>
        <w:rPr>
          <w:rFonts w:cs="Times New Roman;Times New Roman"/>
          <w:sz w:val="24"/>
          <w:sz w:val="24"/>
          <w:szCs w:val="26"/>
          <w:rtl w:val="true"/>
        </w:rPr>
        <w:t xml:space="preserve"> </w:t>
      </w:r>
      <w:r>
        <w:rPr>
          <w:rFonts w:cs="FrankRuehl"/>
          <w:sz w:val="24"/>
          <w:sz w:val="24"/>
          <w:szCs w:val="26"/>
          <w:rtl w:val="true"/>
        </w:rPr>
        <w:t>מהצדדים</w:t>
      </w:r>
      <w:r>
        <w:rPr>
          <w:rFonts w:cs="FrankRuehl"/>
          <w:sz w:val="24"/>
          <w:szCs w:val="26"/>
          <w:rtl w:val="true"/>
        </w:rPr>
        <w:t xml:space="preserve">, </w:t>
      </w:r>
      <w:r>
        <w:rPr>
          <w:rFonts w:cs="FrankRuehl"/>
          <w:sz w:val="24"/>
          <w:sz w:val="24"/>
          <w:szCs w:val="26"/>
          <w:rtl w:val="true"/>
        </w:rPr>
        <w:t>וההליך</w:t>
      </w:r>
      <w:r>
        <w:rPr>
          <w:rFonts w:cs="Times New Roman;Times New Roman"/>
          <w:sz w:val="24"/>
          <w:sz w:val="24"/>
          <w:szCs w:val="26"/>
          <w:rtl w:val="true"/>
        </w:rPr>
        <w:t xml:space="preserve"> </w:t>
      </w:r>
      <w:r>
        <w:rPr>
          <w:rFonts w:cs="FrankRuehl"/>
          <w:sz w:val="24"/>
          <w:sz w:val="24"/>
          <w:szCs w:val="26"/>
          <w:rtl w:val="true"/>
        </w:rPr>
        <w:t>ותוצאתו</w:t>
      </w:r>
      <w:r>
        <w:rPr>
          <w:rFonts w:cs="Times New Roman;Times New Roman"/>
          <w:sz w:val="24"/>
          <w:sz w:val="24"/>
          <w:szCs w:val="26"/>
          <w:rtl w:val="true"/>
        </w:rPr>
        <w:t xml:space="preserve"> </w:t>
      </w:r>
      <w:r>
        <w:rPr>
          <w:rFonts w:cs="FrankRuehl"/>
          <w:sz w:val="24"/>
          <w:sz w:val="24"/>
          <w:szCs w:val="26"/>
          <w:rtl w:val="true"/>
        </w:rPr>
        <w:t>לא</w:t>
      </w:r>
      <w:r>
        <w:rPr>
          <w:rFonts w:cs="Times New Roman;Times New Roman"/>
          <w:sz w:val="24"/>
          <w:sz w:val="24"/>
          <w:szCs w:val="26"/>
          <w:rtl w:val="true"/>
        </w:rPr>
        <w:t xml:space="preserve"> </w:t>
      </w:r>
      <w:r>
        <w:rPr>
          <w:rFonts w:cs="FrankRuehl"/>
          <w:sz w:val="24"/>
          <w:sz w:val="24"/>
          <w:szCs w:val="26"/>
          <w:rtl w:val="true"/>
        </w:rPr>
        <w:t>ישפיעו</w:t>
      </w:r>
      <w:r>
        <w:rPr>
          <w:rFonts w:cs="Times New Roman;Times New Roman"/>
          <w:sz w:val="24"/>
          <w:sz w:val="24"/>
          <w:szCs w:val="26"/>
          <w:rtl w:val="true"/>
        </w:rPr>
        <w:t xml:space="preserve"> </w:t>
      </w:r>
      <w:r>
        <w:rPr>
          <w:rFonts w:cs="FrankRuehl"/>
          <w:sz w:val="24"/>
          <w:sz w:val="24"/>
          <w:szCs w:val="26"/>
          <w:rtl w:val="true"/>
        </w:rPr>
        <w:t>על</w:t>
      </w:r>
      <w:r>
        <w:rPr>
          <w:rFonts w:cs="Times New Roman;Times New Roman"/>
          <w:sz w:val="24"/>
          <w:sz w:val="24"/>
          <w:szCs w:val="26"/>
          <w:rtl w:val="true"/>
        </w:rPr>
        <w:t xml:space="preserve"> </w:t>
      </w:r>
      <w:r>
        <w:rPr>
          <w:rFonts w:cs="FrankRuehl"/>
          <w:sz w:val="24"/>
          <w:sz w:val="24"/>
          <w:szCs w:val="26"/>
          <w:rtl w:val="true"/>
        </w:rPr>
        <w:t>זכויותיה</w:t>
      </w:r>
      <w:r>
        <w:rPr>
          <w:rFonts w:cs="Times New Roman;Times New Roman"/>
          <w:sz w:val="24"/>
          <w:sz w:val="24"/>
          <w:szCs w:val="26"/>
          <w:rtl w:val="true"/>
        </w:rPr>
        <w:t xml:space="preserve"> </w:t>
      </w:r>
      <w:r>
        <w:rPr>
          <w:rFonts w:cs="FrankRuehl"/>
          <w:sz w:val="24"/>
          <w:sz w:val="24"/>
          <w:szCs w:val="26"/>
          <w:rtl w:val="true"/>
        </w:rPr>
        <w:t>או</w:t>
      </w:r>
      <w:r>
        <w:rPr>
          <w:rFonts w:cs="Times New Roman;Times New Roman"/>
          <w:sz w:val="24"/>
          <w:sz w:val="24"/>
          <w:szCs w:val="26"/>
          <w:rtl w:val="true"/>
        </w:rPr>
        <w:t xml:space="preserve"> </w:t>
      </w:r>
      <w:r>
        <w:rPr>
          <w:rFonts w:cs="FrankRuehl"/>
          <w:sz w:val="24"/>
          <w:sz w:val="24"/>
          <w:szCs w:val="26"/>
          <w:rtl w:val="true"/>
        </w:rPr>
        <w:t>על</w:t>
      </w:r>
      <w:r>
        <w:rPr>
          <w:rFonts w:cs="Times New Roman;Times New Roman"/>
          <w:sz w:val="24"/>
          <w:sz w:val="24"/>
          <w:szCs w:val="26"/>
          <w:rtl w:val="true"/>
        </w:rPr>
        <w:t xml:space="preserve"> </w:t>
      </w:r>
      <w:r>
        <w:rPr>
          <w:rFonts w:cs="FrankRuehl"/>
          <w:sz w:val="24"/>
          <w:sz w:val="24"/>
          <w:szCs w:val="26"/>
          <w:rtl w:val="true"/>
        </w:rPr>
        <w:t>אינטרסים</w:t>
      </w:r>
      <w:r>
        <w:rPr>
          <w:rFonts w:cs="Times New Roman;Times New Roman"/>
          <w:sz w:val="24"/>
          <w:sz w:val="24"/>
          <w:szCs w:val="26"/>
          <w:rtl w:val="true"/>
        </w:rPr>
        <w:t xml:space="preserve"> </w:t>
      </w:r>
      <w:r>
        <w:rPr>
          <w:rFonts w:cs="FrankRuehl"/>
          <w:sz w:val="24"/>
          <w:sz w:val="24"/>
          <w:szCs w:val="26"/>
          <w:rtl w:val="true"/>
        </w:rPr>
        <w:t>אישיים</w:t>
      </w:r>
      <w:r>
        <w:rPr>
          <w:rFonts w:cs="Times New Roman;Times New Roman"/>
          <w:sz w:val="24"/>
          <w:sz w:val="24"/>
          <w:szCs w:val="26"/>
          <w:rtl w:val="true"/>
        </w:rPr>
        <w:t xml:space="preserve"> </w:t>
      </w:r>
      <w:r>
        <w:rPr>
          <w:rFonts w:cs="FrankRuehl"/>
          <w:sz w:val="24"/>
          <w:sz w:val="24"/>
          <w:szCs w:val="26"/>
          <w:rtl w:val="true"/>
        </w:rPr>
        <w:t>משמעותיים</w:t>
      </w:r>
      <w:r>
        <w:rPr>
          <w:rFonts w:cs="Times New Roman;Times New Roman"/>
          <w:sz w:val="24"/>
          <w:sz w:val="24"/>
          <w:szCs w:val="26"/>
          <w:rtl w:val="true"/>
        </w:rPr>
        <w:t xml:space="preserve"> </w:t>
      </w:r>
      <w:r>
        <w:rPr>
          <w:rFonts w:cs="FrankRuehl"/>
          <w:sz w:val="24"/>
          <w:sz w:val="24"/>
          <w:szCs w:val="26"/>
          <w:rtl w:val="true"/>
        </w:rPr>
        <w:t>שלה</w:t>
      </w:r>
      <w:r>
        <w:rPr>
          <w:rFonts w:cs="FrankRuehl"/>
          <w:sz w:val="24"/>
          <w:szCs w:val="26"/>
          <w:rtl w:val="true"/>
        </w:rPr>
        <w:t xml:space="preserve">. </w:t>
      </w:r>
      <w:r>
        <w:rPr>
          <w:rFonts w:cs="FrankRuehl"/>
          <w:sz w:val="24"/>
          <w:sz w:val="24"/>
          <w:szCs w:val="26"/>
          <w:rtl w:val="true"/>
        </w:rPr>
        <w:t>על</w:t>
      </w:r>
      <w:r>
        <w:rPr>
          <w:rFonts w:cs="Times New Roman;Times New Roman"/>
          <w:sz w:val="24"/>
          <w:sz w:val="24"/>
          <w:szCs w:val="26"/>
          <w:rtl w:val="true"/>
        </w:rPr>
        <w:t xml:space="preserve"> </w:t>
      </w:r>
      <w:r>
        <w:rPr>
          <w:rFonts w:cs="FrankRuehl"/>
          <w:sz w:val="24"/>
          <w:sz w:val="24"/>
          <w:szCs w:val="26"/>
          <w:rtl w:val="true"/>
        </w:rPr>
        <w:t>כן</w:t>
      </w:r>
      <w:r>
        <w:rPr>
          <w:rFonts w:cs="FrankRuehl"/>
          <w:sz w:val="24"/>
          <w:szCs w:val="26"/>
          <w:rtl w:val="true"/>
        </w:rPr>
        <w:t xml:space="preserve">, </w:t>
      </w:r>
      <w:r>
        <w:rPr>
          <w:rFonts w:cs="FrankRuehl"/>
          <w:sz w:val="24"/>
          <w:sz w:val="24"/>
          <w:szCs w:val="26"/>
          <w:rtl w:val="true"/>
        </w:rPr>
        <w:t>אין</w:t>
      </w:r>
      <w:r>
        <w:rPr>
          <w:rFonts w:cs="Times New Roman;Times New Roman"/>
          <w:sz w:val="24"/>
          <w:sz w:val="24"/>
          <w:szCs w:val="26"/>
          <w:rtl w:val="true"/>
        </w:rPr>
        <w:t xml:space="preserve"> </w:t>
      </w:r>
      <w:r>
        <w:rPr>
          <w:rFonts w:cs="FrankRuehl"/>
          <w:sz w:val="24"/>
          <w:sz w:val="24"/>
          <w:szCs w:val="26"/>
          <w:rtl w:val="true"/>
        </w:rPr>
        <w:t>מתקיים</w:t>
      </w:r>
      <w:r>
        <w:rPr>
          <w:rFonts w:cs="Times New Roman;Times New Roman"/>
          <w:sz w:val="24"/>
          <w:sz w:val="24"/>
          <w:szCs w:val="26"/>
          <w:rtl w:val="true"/>
        </w:rPr>
        <w:t xml:space="preserve"> </w:t>
      </w:r>
      <w:r>
        <w:rPr>
          <w:rFonts w:cs="FrankRuehl"/>
          <w:sz w:val="24"/>
          <w:sz w:val="24"/>
          <w:szCs w:val="26"/>
          <w:rtl w:val="true"/>
        </w:rPr>
        <w:t>בענייננו</w:t>
      </w:r>
      <w:r>
        <w:rPr>
          <w:rFonts w:cs="Times New Roman;Times New Roman"/>
          <w:sz w:val="24"/>
          <w:sz w:val="24"/>
          <w:szCs w:val="26"/>
          <w:rtl w:val="true"/>
        </w:rPr>
        <w:t xml:space="preserve"> </w:t>
      </w:r>
      <w:r>
        <w:rPr>
          <w:rFonts w:cs="FrankRuehl"/>
          <w:sz w:val="24"/>
          <w:sz w:val="24"/>
          <w:szCs w:val="26"/>
          <w:rtl w:val="true"/>
        </w:rPr>
        <w:t>חשש</w:t>
      </w:r>
      <w:r>
        <w:rPr>
          <w:rFonts w:cs="Times New Roman;Times New Roman"/>
          <w:sz w:val="24"/>
          <w:sz w:val="24"/>
          <w:szCs w:val="26"/>
          <w:rtl w:val="true"/>
        </w:rPr>
        <w:t xml:space="preserve"> </w:t>
      </w:r>
      <w:r>
        <w:rPr>
          <w:rFonts w:cs="FrankRuehl"/>
          <w:sz w:val="24"/>
          <w:sz w:val="24"/>
          <w:szCs w:val="26"/>
          <w:rtl w:val="true"/>
        </w:rPr>
        <w:t>ממשי</w:t>
      </w:r>
      <w:r>
        <w:rPr>
          <w:rFonts w:cs="Times New Roman;Times New Roman"/>
          <w:sz w:val="24"/>
          <w:sz w:val="24"/>
          <w:szCs w:val="26"/>
          <w:rtl w:val="true"/>
        </w:rPr>
        <w:t xml:space="preserve"> </w:t>
      </w:r>
      <w:r>
        <w:rPr>
          <w:rFonts w:cs="FrankRuehl"/>
          <w:sz w:val="24"/>
          <w:sz w:val="24"/>
          <w:szCs w:val="26"/>
          <w:rtl w:val="true"/>
        </w:rPr>
        <w:t>למשוא</w:t>
      </w:r>
      <w:r>
        <w:rPr>
          <w:rFonts w:cs="Times New Roman;Times New Roman"/>
          <w:sz w:val="24"/>
          <w:sz w:val="24"/>
          <w:szCs w:val="26"/>
          <w:rtl w:val="true"/>
        </w:rPr>
        <w:t xml:space="preserve"> </w:t>
      </w:r>
      <w:r>
        <w:rPr>
          <w:rFonts w:cs="FrankRuehl"/>
          <w:sz w:val="24"/>
          <w:sz w:val="24"/>
          <w:szCs w:val="26"/>
          <w:rtl w:val="true"/>
        </w:rPr>
        <w:t>פנים</w:t>
      </w:r>
      <w:r>
        <w:rPr>
          <w:rFonts w:cs="Times New Roman;Times New Roman"/>
          <w:sz w:val="24"/>
          <w:sz w:val="24"/>
          <w:szCs w:val="26"/>
          <w:rtl w:val="true"/>
        </w:rPr>
        <w:t xml:space="preserve"> </w:t>
      </w:r>
      <w:r>
        <w:rPr>
          <w:rFonts w:cs="FrankRuehl"/>
          <w:sz w:val="24"/>
          <w:sz w:val="24"/>
          <w:szCs w:val="26"/>
          <w:rtl w:val="true"/>
        </w:rPr>
        <w:t>לפי</w:t>
      </w:r>
      <w:r>
        <w:rPr>
          <w:rFonts w:cs="Times New Roman;Times New Roman"/>
          <w:sz w:val="24"/>
          <w:sz w:val="24"/>
          <w:szCs w:val="26"/>
          <w:rtl w:val="true"/>
        </w:rPr>
        <w:t xml:space="preserve"> </w:t>
      </w:r>
      <w:r>
        <w:rPr>
          <w:rFonts w:cs="FrankRuehl"/>
          <w:sz w:val="24"/>
          <w:sz w:val="24"/>
          <w:szCs w:val="26"/>
          <w:rtl w:val="true"/>
        </w:rPr>
        <w:t>איזה</w:t>
      </w:r>
      <w:r>
        <w:rPr>
          <w:rFonts w:cs="Times New Roman;Times New Roman"/>
          <w:sz w:val="24"/>
          <w:sz w:val="24"/>
          <w:szCs w:val="26"/>
          <w:rtl w:val="true"/>
        </w:rPr>
        <w:t xml:space="preserve"> </w:t>
      </w:r>
      <w:r>
        <w:rPr>
          <w:rFonts w:cs="FrankRuehl"/>
          <w:sz w:val="24"/>
          <w:sz w:val="24"/>
          <w:szCs w:val="26"/>
          <w:rtl w:val="true"/>
        </w:rPr>
        <w:t>מהעילות</w:t>
      </w:r>
      <w:r>
        <w:rPr>
          <w:rFonts w:cs="Times New Roman;Times New Roman"/>
          <w:sz w:val="24"/>
          <w:sz w:val="24"/>
          <w:szCs w:val="26"/>
          <w:rtl w:val="true"/>
        </w:rPr>
        <w:t xml:space="preserve"> </w:t>
      </w:r>
      <w:r>
        <w:rPr>
          <w:rFonts w:cs="FrankRuehl"/>
          <w:sz w:val="24"/>
          <w:sz w:val="24"/>
          <w:szCs w:val="26"/>
          <w:rtl w:val="true"/>
        </w:rPr>
        <w:t>הקבועות</w:t>
      </w:r>
      <w:r>
        <w:rPr>
          <w:rFonts w:cs="Times New Roman;Times New Roman"/>
          <w:sz w:val="24"/>
          <w:sz w:val="24"/>
          <w:szCs w:val="26"/>
          <w:rtl w:val="true"/>
        </w:rPr>
        <w:t xml:space="preserve"> </w:t>
      </w:r>
      <w:r>
        <w:rPr>
          <w:rFonts w:cs="FrankRuehl"/>
          <w:sz w:val="24"/>
          <w:sz w:val="24"/>
          <w:szCs w:val="26"/>
          <w:rtl w:val="true"/>
        </w:rPr>
        <w:t>בחוק</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משהועבר</w:t>
      </w:r>
      <w:r>
        <w:rPr>
          <w:rFonts w:cs="Times New Roman;Times New Roman"/>
          <w:sz w:val="24"/>
          <w:sz w:val="24"/>
          <w:szCs w:val="26"/>
          <w:rtl w:val="true"/>
        </w:rPr>
        <w:t xml:space="preserve"> </w:t>
      </w:r>
      <w:r>
        <w:rPr>
          <w:rFonts w:cs="FrankRuehl"/>
          <w:sz w:val="24"/>
          <w:sz w:val="24"/>
          <w:szCs w:val="26"/>
          <w:rtl w:val="true"/>
        </w:rPr>
        <w:t>התיק</w:t>
      </w:r>
      <w:r>
        <w:rPr>
          <w:rFonts w:cs="Times New Roman;Times New Roman"/>
          <w:sz w:val="24"/>
          <w:sz w:val="24"/>
          <w:szCs w:val="26"/>
          <w:rtl w:val="true"/>
        </w:rPr>
        <w:t xml:space="preserve"> </w:t>
      </w:r>
      <w:r>
        <w:rPr>
          <w:rFonts w:cs="FrankRuehl"/>
          <w:sz w:val="24"/>
          <w:sz w:val="24"/>
          <w:szCs w:val="26"/>
          <w:rtl w:val="true"/>
        </w:rPr>
        <w:t>לטיפול</w:t>
      </w:r>
      <w:r>
        <w:rPr>
          <w:rFonts w:cs="Times New Roman;Times New Roman"/>
          <w:sz w:val="24"/>
          <w:sz w:val="24"/>
          <w:szCs w:val="26"/>
          <w:rtl w:val="true"/>
        </w:rPr>
        <w:t xml:space="preserve"> </w:t>
      </w:r>
      <w:r>
        <w:rPr>
          <w:rFonts w:cs="FrankRuehl"/>
          <w:sz w:val="24"/>
          <w:sz w:val="24"/>
          <w:szCs w:val="26"/>
          <w:rtl w:val="true"/>
        </w:rPr>
        <w:t>המותב</w:t>
      </w:r>
      <w:r>
        <w:rPr>
          <w:rFonts w:cs="Times New Roman;Times New Roman"/>
          <w:sz w:val="24"/>
          <w:sz w:val="24"/>
          <w:szCs w:val="26"/>
          <w:rtl w:val="true"/>
        </w:rPr>
        <w:t xml:space="preserve"> </w:t>
      </w:r>
      <w:r>
        <w:rPr>
          <w:rFonts w:cs="FrankRuehl"/>
          <w:sz w:val="24"/>
          <w:sz w:val="24"/>
          <w:szCs w:val="26"/>
          <w:rtl w:val="true"/>
        </w:rPr>
        <w:t>והוא</w:t>
      </w:r>
      <w:r>
        <w:rPr>
          <w:rFonts w:cs="Times New Roman;Times New Roman"/>
          <w:sz w:val="24"/>
          <w:sz w:val="24"/>
          <w:szCs w:val="26"/>
          <w:rtl w:val="true"/>
        </w:rPr>
        <w:t xml:space="preserve"> </w:t>
      </w:r>
      <w:r>
        <w:rPr>
          <w:rFonts w:cs="FrankRuehl"/>
          <w:sz w:val="24"/>
          <w:sz w:val="24"/>
          <w:szCs w:val="26"/>
          <w:rtl w:val="true"/>
        </w:rPr>
        <w:t>סבר</w:t>
      </w:r>
      <w:r>
        <w:rPr>
          <w:rFonts w:cs="Times New Roman;Times New Roman"/>
          <w:sz w:val="24"/>
          <w:sz w:val="24"/>
          <w:szCs w:val="26"/>
          <w:rtl w:val="true"/>
        </w:rPr>
        <w:t xml:space="preserve"> </w:t>
      </w:r>
      <w:r>
        <w:rPr>
          <w:rFonts w:cs="FrankRuehl"/>
          <w:sz w:val="24"/>
          <w:sz w:val="24"/>
          <w:szCs w:val="26"/>
          <w:rtl w:val="true"/>
        </w:rPr>
        <w:t>כי</w:t>
      </w:r>
      <w:r>
        <w:rPr>
          <w:rFonts w:cs="Times New Roman;Times New Roman"/>
          <w:sz w:val="24"/>
          <w:sz w:val="24"/>
          <w:szCs w:val="26"/>
          <w:rtl w:val="true"/>
        </w:rPr>
        <w:t xml:space="preserve"> </w:t>
      </w:r>
      <w:r>
        <w:rPr>
          <w:rFonts w:cs="FrankRuehl"/>
          <w:sz w:val="24"/>
          <w:sz w:val="24"/>
          <w:szCs w:val="26"/>
          <w:rtl w:val="true"/>
        </w:rPr>
        <w:t>ייתכן</w:t>
      </w:r>
      <w:r>
        <w:rPr>
          <w:rFonts w:cs="Times New Roman;Times New Roman"/>
          <w:sz w:val="24"/>
          <w:sz w:val="24"/>
          <w:szCs w:val="26"/>
          <w:rtl w:val="true"/>
        </w:rPr>
        <w:t xml:space="preserve"> </w:t>
      </w:r>
      <w:r>
        <w:rPr>
          <w:rFonts w:cs="FrankRuehl"/>
          <w:sz w:val="24"/>
          <w:sz w:val="24"/>
          <w:szCs w:val="26"/>
          <w:rtl w:val="true"/>
        </w:rPr>
        <w:t>שהייתה</w:t>
      </w:r>
      <w:r>
        <w:rPr>
          <w:rFonts w:cs="Times New Roman;Times New Roman"/>
          <w:sz w:val="24"/>
          <w:sz w:val="24"/>
          <w:szCs w:val="26"/>
          <w:rtl w:val="true"/>
        </w:rPr>
        <w:t xml:space="preserve"> </w:t>
      </w:r>
      <w:r>
        <w:rPr>
          <w:rFonts w:cs="FrankRuehl"/>
          <w:sz w:val="24"/>
          <w:sz w:val="24"/>
          <w:szCs w:val="26"/>
          <w:rtl w:val="true"/>
        </w:rPr>
        <w:t>לבתו</w:t>
      </w:r>
      <w:r>
        <w:rPr>
          <w:rFonts w:cs="Times New Roman;Times New Roman"/>
          <w:sz w:val="24"/>
          <w:sz w:val="24"/>
          <w:szCs w:val="26"/>
          <w:rtl w:val="true"/>
        </w:rPr>
        <w:t xml:space="preserve"> </w:t>
      </w:r>
      <w:r>
        <w:rPr>
          <w:rFonts w:cs="FrankRuehl"/>
          <w:sz w:val="24"/>
          <w:sz w:val="24"/>
          <w:szCs w:val="26"/>
          <w:rtl w:val="true"/>
        </w:rPr>
        <w:t>נגיעה</w:t>
      </w:r>
      <w:r>
        <w:rPr>
          <w:rFonts w:cs="Times New Roman;Times New Roman"/>
          <w:sz w:val="24"/>
          <w:sz w:val="24"/>
          <w:szCs w:val="26"/>
          <w:rtl w:val="true"/>
        </w:rPr>
        <w:t xml:space="preserve"> </w:t>
      </w:r>
      <w:r>
        <w:rPr>
          <w:rFonts w:cs="FrankRuehl"/>
          <w:sz w:val="24"/>
          <w:sz w:val="24"/>
          <w:szCs w:val="26"/>
          <w:rtl w:val="true"/>
        </w:rPr>
        <w:t>אליו</w:t>
      </w:r>
      <w:r>
        <w:rPr>
          <w:rFonts w:cs="Times New Roman;Times New Roman"/>
          <w:sz w:val="24"/>
          <w:sz w:val="24"/>
          <w:szCs w:val="26"/>
          <w:rtl w:val="true"/>
        </w:rPr>
        <w:t xml:space="preserve"> </w:t>
      </w:r>
      <w:r>
        <w:rPr>
          <w:rFonts w:cs="FrankRuehl"/>
          <w:sz w:val="24"/>
          <w:sz w:val="24"/>
          <w:szCs w:val="26"/>
          <w:rtl w:val="true"/>
        </w:rPr>
        <w:t>בעבר</w:t>
      </w:r>
      <w:r>
        <w:rPr>
          <w:rFonts w:cs="FrankRuehl"/>
          <w:sz w:val="24"/>
          <w:szCs w:val="26"/>
          <w:rtl w:val="true"/>
        </w:rPr>
        <w:t xml:space="preserve">, </w:t>
      </w:r>
      <w:r>
        <w:rPr>
          <w:rFonts w:cs="FrankRuehl"/>
          <w:sz w:val="24"/>
          <w:sz w:val="24"/>
          <w:szCs w:val="26"/>
          <w:rtl w:val="true"/>
        </w:rPr>
        <w:t>חובה</w:t>
      </w:r>
      <w:r>
        <w:rPr>
          <w:rFonts w:cs="Times New Roman;Times New Roman"/>
          <w:sz w:val="24"/>
          <w:sz w:val="24"/>
          <w:szCs w:val="26"/>
          <w:rtl w:val="true"/>
        </w:rPr>
        <w:t xml:space="preserve"> </w:t>
      </w:r>
      <w:r>
        <w:rPr>
          <w:rFonts w:cs="FrankRuehl"/>
          <w:sz w:val="24"/>
          <w:sz w:val="24"/>
          <w:szCs w:val="26"/>
          <w:rtl w:val="true"/>
        </w:rPr>
        <w:t>הייתה</w:t>
      </w:r>
      <w:r>
        <w:rPr>
          <w:rFonts w:cs="Times New Roman;Times New Roman"/>
          <w:sz w:val="24"/>
          <w:sz w:val="24"/>
          <w:szCs w:val="26"/>
          <w:rtl w:val="true"/>
        </w:rPr>
        <w:t xml:space="preserve"> </w:t>
      </w:r>
      <w:r>
        <w:rPr>
          <w:rFonts w:cs="FrankRuehl"/>
          <w:sz w:val="24"/>
          <w:sz w:val="24"/>
          <w:szCs w:val="26"/>
          <w:rtl w:val="true"/>
        </w:rPr>
        <w:t>עליו</w:t>
      </w:r>
      <w:r>
        <w:rPr>
          <w:rFonts w:cs="Times New Roman;Times New Roman"/>
          <w:sz w:val="24"/>
          <w:sz w:val="24"/>
          <w:szCs w:val="26"/>
          <w:rtl w:val="true"/>
        </w:rPr>
        <w:t xml:space="preserve"> </w:t>
      </w:r>
      <w:r>
        <w:rPr>
          <w:rFonts w:cs="FrankRuehl"/>
          <w:sz w:val="24"/>
          <w:sz w:val="24"/>
          <w:szCs w:val="26"/>
          <w:rtl w:val="true"/>
        </w:rPr>
        <w:t>לברר</w:t>
      </w:r>
      <w:r>
        <w:rPr>
          <w:rFonts w:cs="Times New Roman;Times New Roman"/>
          <w:sz w:val="24"/>
          <w:sz w:val="24"/>
          <w:szCs w:val="26"/>
          <w:rtl w:val="true"/>
        </w:rPr>
        <w:t xml:space="preserve"> </w:t>
      </w:r>
      <w:r>
        <w:rPr>
          <w:rFonts w:cs="FrankRuehl"/>
          <w:sz w:val="24"/>
          <w:sz w:val="24"/>
          <w:szCs w:val="26"/>
          <w:rtl w:val="true"/>
        </w:rPr>
        <w:t>נקודה</w:t>
      </w:r>
      <w:r>
        <w:rPr>
          <w:rFonts w:cs="Times New Roman;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עיקרי</w:t>
      </w:r>
      <w:r>
        <w:rPr>
          <w:rFonts w:cs="Times New Roman;Times New Roman"/>
          <w:sz w:val="24"/>
          <w:sz w:val="24"/>
          <w:szCs w:val="26"/>
          <w:rtl w:val="true"/>
        </w:rPr>
        <w:t xml:space="preserve"> </w:t>
      </w:r>
      <w:r>
        <w:rPr>
          <w:rFonts w:cs="FrankRuehl"/>
          <w:sz w:val="24"/>
          <w:sz w:val="24"/>
          <w:szCs w:val="26"/>
          <w:rtl w:val="true"/>
        </w:rPr>
        <w:t>הדברים</w:t>
      </w:r>
      <w:r>
        <w:rPr>
          <w:rFonts w:cs="Times New Roman;Times New Roman"/>
          <w:sz w:val="24"/>
          <w:sz w:val="24"/>
          <w:szCs w:val="26"/>
          <w:rtl w:val="true"/>
        </w:rPr>
        <w:t xml:space="preserve"> </w:t>
      </w:r>
      <w:r>
        <w:rPr>
          <w:rFonts w:cs="FrankRuehl"/>
          <w:sz w:val="24"/>
          <w:sz w:val="24"/>
          <w:szCs w:val="26"/>
          <w:rtl w:val="true"/>
        </w:rPr>
        <w:t>אף</w:t>
      </w:r>
      <w:r>
        <w:rPr>
          <w:rFonts w:cs="Times New Roman;Times New Roman"/>
          <w:sz w:val="24"/>
          <w:sz w:val="24"/>
          <w:szCs w:val="26"/>
          <w:rtl w:val="true"/>
        </w:rPr>
        <w:t xml:space="preserve"> </w:t>
      </w:r>
      <w:r>
        <w:rPr>
          <w:rFonts w:cs="FrankRuehl"/>
          <w:sz w:val="24"/>
          <w:sz w:val="24"/>
          <w:szCs w:val="26"/>
          <w:rtl w:val="true"/>
        </w:rPr>
        <w:t>נמסרו</w:t>
      </w:r>
      <w:r>
        <w:rPr>
          <w:rFonts w:cs="Times New Roman;Times New Roman"/>
          <w:sz w:val="24"/>
          <w:sz w:val="24"/>
          <w:szCs w:val="26"/>
          <w:rtl w:val="true"/>
        </w:rPr>
        <w:t xml:space="preserve"> </w:t>
      </w:r>
      <w:r>
        <w:rPr>
          <w:rFonts w:cs="FrankRuehl"/>
          <w:sz w:val="24"/>
          <w:sz w:val="24"/>
          <w:szCs w:val="26"/>
          <w:rtl w:val="true"/>
        </w:rPr>
        <w:t>לצדדים</w:t>
      </w:r>
      <w:r>
        <w:rPr>
          <w:rFonts w:cs="Times New Roman;Times New Roman"/>
          <w:sz w:val="24"/>
          <w:sz w:val="24"/>
          <w:szCs w:val="26"/>
          <w:rtl w:val="true"/>
        </w:rPr>
        <w:t xml:space="preserve"> </w:t>
      </w:r>
      <w:r>
        <w:rPr>
          <w:rFonts w:cs="FrankRuehl"/>
          <w:sz w:val="24"/>
          <w:sz w:val="24"/>
          <w:szCs w:val="26"/>
          <w:rtl w:val="true"/>
        </w:rPr>
        <w:t>במסגרת</w:t>
      </w:r>
      <w:r>
        <w:rPr>
          <w:rFonts w:cs="Times New Roman;Times New Roman"/>
          <w:sz w:val="24"/>
          <w:sz w:val="24"/>
          <w:szCs w:val="26"/>
          <w:rtl w:val="true"/>
        </w:rPr>
        <w:t xml:space="preserve"> </w:t>
      </w:r>
      <w:r>
        <w:rPr>
          <w:rFonts w:cs="FrankRuehl"/>
          <w:sz w:val="24"/>
          <w:sz w:val="24"/>
          <w:szCs w:val="26"/>
          <w:rtl w:val="true"/>
        </w:rPr>
        <w:t>הגילוי</w:t>
      </w:r>
      <w:r>
        <w:rPr>
          <w:rFonts w:cs="Times New Roman;Times New Roman"/>
          <w:sz w:val="24"/>
          <w:sz w:val="24"/>
          <w:szCs w:val="26"/>
          <w:rtl w:val="true"/>
        </w:rPr>
        <w:t xml:space="preserve"> </w:t>
      </w:r>
      <w:r>
        <w:rPr>
          <w:rFonts w:cs="FrankRuehl"/>
          <w:sz w:val="24"/>
          <w:sz w:val="24"/>
          <w:szCs w:val="26"/>
          <w:rtl w:val="true"/>
        </w:rPr>
        <w:t>הנאות</w:t>
      </w:r>
      <w:r>
        <w:rPr>
          <w:rFonts w:cs="FrankRuehl"/>
          <w:sz w:val="24"/>
          <w:szCs w:val="26"/>
          <w:rtl w:val="true"/>
        </w:rPr>
        <w:t xml:space="preserve">, </w:t>
      </w:r>
      <w:r>
        <w:rPr>
          <w:rFonts w:cs="FrankRuehl"/>
          <w:sz w:val="24"/>
          <w:sz w:val="24"/>
          <w:szCs w:val="26"/>
          <w:rtl w:val="true"/>
        </w:rPr>
        <w:t>ולא</w:t>
      </w:r>
      <w:r>
        <w:rPr>
          <w:rFonts w:cs="Times New Roman;Times New Roman"/>
          <w:sz w:val="24"/>
          <w:sz w:val="24"/>
          <w:szCs w:val="26"/>
          <w:rtl w:val="true"/>
        </w:rPr>
        <w:t xml:space="preserve"> </w:t>
      </w:r>
      <w:r>
        <w:rPr>
          <w:rFonts w:cs="FrankRuehl"/>
          <w:sz w:val="24"/>
          <w:sz w:val="24"/>
          <w:szCs w:val="26"/>
          <w:rtl w:val="true"/>
        </w:rPr>
        <w:t>נמצא</w:t>
      </w:r>
      <w:r>
        <w:rPr>
          <w:rFonts w:cs="Times New Roman;Times New Roman"/>
          <w:sz w:val="24"/>
          <w:sz w:val="24"/>
          <w:szCs w:val="26"/>
          <w:rtl w:val="true"/>
        </w:rPr>
        <w:t xml:space="preserve"> </w:t>
      </w:r>
      <w:r>
        <w:rPr>
          <w:rFonts w:cs="FrankRuehl"/>
          <w:sz w:val="24"/>
          <w:sz w:val="24"/>
          <w:szCs w:val="26"/>
          <w:rtl w:val="true"/>
        </w:rPr>
        <w:t>כי</w:t>
      </w:r>
      <w:r>
        <w:rPr>
          <w:rFonts w:cs="Times New Roman;Times New Roman"/>
          <w:sz w:val="24"/>
          <w:sz w:val="24"/>
          <w:szCs w:val="26"/>
          <w:rtl w:val="true"/>
        </w:rPr>
        <w:t xml:space="preserve"> </w:t>
      </w:r>
      <w:r>
        <w:rPr>
          <w:rFonts w:cs="FrankRuehl"/>
          <w:sz w:val="24"/>
          <w:sz w:val="24"/>
          <w:szCs w:val="26"/>
          <w:rtl w:val="true"/>
        </w:rPr>
        <w:t>עצם</w:t>
      </w:r>
      <w:r>
        <w:rPr>
          <w:rFonts w:cs="Times New Roman;Times New Roman"/>
          <w:sz w:val="24"/>
          <w:sz w:val="24"/>
          <w:szCs w:val="26"/>
          <w:rtl w:val="true"/>
        </w:rPr>
        <w:t xml:space="preserve"> </w:t>
      </w:r>
      <w:r>
        <w:rPr>
          <w:rFonts w:cs="FrankRuehl"/>
          <w:sz w:val="24"/>
          <w:sz w:val="24"/>
          <w:szCs w:val="26"/>
          <w:rtl w:val="true"/>
        </w:rPr>
        <w:t>קיומה</w:t>
      </w:r>
      <w:r>
        <w:rPr>
          <w:rFonts w:cs="Times New Roman;Times New Roman"/>
          <w:sz w:val="24"/>
          <w:sz w:val="24"/>
          <w:szCs w:val="26"/>
          <w:rtl w:val="true"/>
        </w:rPr>
        <w:t xml:space="preserve"> </w:t>
      </w:r>
      <w:r>
        <w:rPr>
          <w:rFonts w:cs="FrankRuehl"/>
          <w:sz w:val="24"/>
          <w:sz w:val="24"/>
          <w:szCs w:val="26"/>
          <w:rtl w:val="true"/>
        </w:rPr>
        <w:t>של</w:t>
      </w:r>
      <w:r>
        <w:rPr>
          <w:rFonts w:cs="Times New Roman;Times New Roman"/>
          <w:sz w:val="24"/>
          <w:sz w:val="24"/>
          <w:szCs w:val="26"/>
          <w:rtl w:val="true"/>
        </w:rPr>
        <w:t xml:space="preserve"> </w:t>
      </w:r>
      <w:r>
        <w:rPr>
          <w:rFonts w:cs="FrankRuehl"/>
          <w:sz w:val="24"/>
          <w:sz w:val="24"/>
          <w:szCs w:val="26"/>
          <w:rtl w:val="true"/>
        </w:rPr>
        <w:t>שיחה</w:t>
      </w:r>
      <w:r>
        <w:rPr>
          <w:rFonts w:cs="Times New Roman;Times New Roman"/>
          <w:sz w:val="24"/>
          <w:sz w:val="24"/>
          <w:szCs w:val="26"/>
          <w:rtl w:val="true"/>
        </w:rPr>
        <w:t xml:space="preserve"> </w:t>
      </w:r>
      <w:r>
        <w:rPr>
          <w:rFonts w:cs="FrankRuehl"/>
          <w:sz w:val="24"/>
          <w:sz w:val="24"/>
          <w:szCs w:val="26"/>
          <w:rtl w:val="true"/>
        </w:rPr>
        <w:t>בין</w:t>
      </w:r>
      <w:r>
        <w:rPr>
          <w:rFonts w:cs="Times New Roman;Times New Roman"/>
          <w:sz w:val="24"/>
          <w:sz w:val="24"/>
          <w:szCs w:val="26"/>
          <w:rtl w:val="true"/>
        </w:rPr>
        <w:t xml:space="preserve"> </w:t>
      </w:r>
      <w:r>
        <w:rPr>
          <w:rFonts w:cs="FrankRuehl"/>
          <w:sz w:val="24"/>
          <w:sz w:val="24"/>
          <w:szCs w:val="26"/>
          <w:rtl w:val="true"/>
        </w:rPr>
        <w:t>המותב</w:t>
      </w:r>
      <w:r>
        <w:rPr>
          <w:rFonts w:cs="Times New Roman;Times New Roman"/>
          <w:sz w:val="24"/>
          <w:sz w:val="24"/>
          <w:szCs w:val="26"/>
          <w:rtl w:val="true"/>
        </w:rPr>
        <w:t xml:space="preserve"> </w:t>
      </w:r>
      <w:r>
        <w:rPr>
          <w:rFonts w:cs="FrankRuehl"/>
          <w:sz w:val="24"/>
          <w:sz w:val="24"/>
          <w:szCs w:val="26"/>
          <w:rtl w:val="true"/>
        </w:rPr>
        <w:t>לביתו</w:t>
      </w:r>
      <w:r>
        <w:rPr>
          <w:rFonts w:cs="Times New Roman;Times New Roman"/>
          <w:sz w:val="24"/>
          <w:sz w:val="24"/>
          <w:szCs w:val="26"/>
          <w:rtl w:val="true"/>
        </w:rPr>
        <w:t xml:space="preserve"> </w:t>
      </w:r>
      <w:r>
        <w:rPr>
          <w:rFonts w:cs="FrankRuehl"/>
          <w:sz w:val="24"/>
          <w:sz w:val="24"/>
          <w:szCs w:val="26"/>
          <w:rtl w:val="true"/>
        </w:rPr>
        <w:t>בהקשר</w:t>
      </w:r>
      <w:r>
        <w:rPr>
          <w:rFonts w:cs="Times New Roman;Times New Roman"/>
          <w:sz w:val="24"/>
          <w:sz w:val="24"/>
          <w:szCs w:val="26"/>
          <w:rtl w:val="true"/>
        </w:rPr>
        <w:t xml:space="preserve"> </w:t>
      </w:r>
      <w:r>
        <w:rPr>
          <w:rFonts w:cs="FrankRuehl"/>
          <w:sz w:val="24"/>
          <w:sz w:val="24"/>
          <w:szCs w:val="26"/>
          <w:rtl w:val="true"/>
        </w:rPr>
        <w:t>זה</w:t>
      </w:r>
      <w:r>
        <w:rPr>
          <w:rFonts w:cs="Times New Roman;Times New Roman"/>
          <w:sz w:val="24"/>
          <w:sz w:val="24"/>
          <w:szCs w:val="26"/>
          <w:rtl w:val="true"/>
        </w:rPr>
        <w:t xml:space="preserve"> </w:t>
      </w:r>
      <w:r>
        <w:rPr>
          <w:rFonts w:cs="FrankRuehl"/>
          <w:sz w:val="24"/>
          <w:sz w:val="24"/>
          <w:szCs w:val="26"/>
          <w:rtl w:val="true"/>
        </w:rPr>
        <w:t>יש</w:t>
      </w:r>
      <w:r>
        <w:rPr>
          <w:rFonts w:cs="Times New Roman;Times New Roman"/>
          <w:sz w:val="24"/>
          <w:sz w:val="24"/>
          <w:szCs w:val="26"/>
          <w:rtl w:val="true"/>
        </w:rPr>
        <w:t xml:space="preserve"> </w:t>
      </w:r>
      <w:r>
        <w:rPr>
          <w:rFonts w:cs="FrankRuehl"/>
          <w:sz w:val="24"/>
          <w:sz w:val="24"/>
          <w:szCs w:val="26"/>
          <w:rtl w:val="true"/>
        </w:rPr>
        <w:t>בה</w:t>
      </w:r>
      <w:r>
        <w:rPr>
          <w:rFonts w:cs="Times New Roman;Times New Roman"/>
          <w:sz w:val="24"/>
          <w:sz w:val="24"/>
          <w:szCs w:val="26"/>
          <w:rtl w:val="true"/>
        </w:rPr>
        <w:t xml:space="preserve"> </w:t>
      </w:r>
      <w:r>
        <w:rPr>
          <w:rFonts w:cs="FrankRuehl"/>
          <w:sz w:val="24"/>
          <w:sz w:val="24"/>
          <w:szCs w:val="26"/>
          <w:rtl w:val="true"/>
        </w:rPr>
        <w:t>כדי</w:t>
      </w:r>
      <w:r>
        <w:rPr>
          <w:rFonts w:cs="Times New Roman;Times New Roman"/>
          <w:sz w:val="24"/>
          <w:sz w:val="24"/>
          <w:szCs w:val="26"/>
          <w:rtl w:val="true"/>
        </w:rPr>
        <w:t xml:space="preserve"> </w:t>
      </w:r>
      <w:r>
        <w:rPr>
          <w:rFonts w:cs="FrankRuehl"/>
          <w:sz w:val="24"/>
          <w:sz w:val="24"/>
          <w:szCs w:val="26"/>
          <w:rtl w:val="true"/>
        </w:rPr>
        <w:t>להצביע</w:t>
      </w:r>
      <w:r>
        <w:rPr>
          <w:rFonts w:cs="Times New Roman;Times New Roman"/>
          <w:sz w:val="24"/>
          <w:sz w:val="24"/>
          <w:szCs w:val="26"/>
          <w:rtl w:val="true"/>
        </w:rPr>
        <w:t xml:space="preserve"> </w:t>
      </w:r>
      <w:r>
        <w:rPr>
          <w:rFonts w:cs="FrankRuehl"/>
          <w:sz w:val="24"/>
          <w:sz w:val="24"/>
          <w:szCs w:val="26"/>
          <w:rtl w:val="true"/>
        </w:rPr>
        <w:t>על</w:t>
      </w:r>
      <w:r>
        <w:rPr>
          <w:rFonts w:cs="Times New Roman;Times New Roman"/>
          <w:sz w:val="24"/>
          <w:sz w:val="24"/>
          <w:szCs w:val="26"/>
          <w:rtl w:val="true"/>
        </w:rPr>
        <w:t xml:space="preserve"> </w:t>
      </w:r>
      <w:r>
        <w:rPr>
          <w:rFonts w:cs="FrankRuehl"/>
          <w:sz w:val="24"/>
          <w:sz w:val="24"/>
          <w:szCs w:val="26"/>
          <w:rtl w:val="true"/>
        </w:rPr>
        <w:t>קיומו</w:t>
      </w:r>
      <w:r>
        <w:rPr>
          <w:rFonts w:cs="Times New Roman;Times New Roman"/>
          <w:sz w:val="24"/>
          <w:sz w:val="24"/>
          <w:szCs w:val="26"/>
          <w:rtl w:val="true"/>
        </w:rPr>
        <w:t xml:space="preserve"> </w:t>
      </w:r>
      <w:r>
        <w:rPr>
          <w:rFonts w:cs="FrankRuehl"/>
          <w:sz w:val="24"/>
          <w:sz w:val="24"/>
          <w:szCs w:val="26"/>
          <w:rtl w:val="true"/>
        </w:rPr>
        <w:t>של</w:t>
      </w:r>
      <w:r>
        <w:rPr>
          <w:rFonts w:cs="Times New Roman;Times New Roman"/>
          <w:sz w:val="24"/>
          <w:sz w:val="24"/>
          <w:szCs w:val="26"/>
          <w:rtl w:val="true"/>
        </w:rPr>
        <w:t xml:space="preserve"> </w:t>
      </w:r>
      <w:r>
        <w:rPr>
          <w:rFonts w:cs="FrankRuehl"/>
          <w:sz w:val="24"/>
          <w:sz w:val="24"/>
          <w:szCs w:val="26"/>
          <w:rtl w:val="true"/>
        </w:rPr>
        <w:t>חשש</w:t>
      </w:r>
      <w:r>
        <w:rPr>
          <w:rFonts w:cs="Times New Roman;Times New Roman"/>
          <w:sz w:val="24"/>
          <w:sz w:val="24"/>
          <w:szCs w:val="26"/>
          <w:rtl w:val="true"/>
        </w:rPr>
        <w:t xml:space="preserve"> </w:t>
      </w:r>
      <w:r>
        <w:rPr>
          <w:rFonts w:cs="FrankRuehl"/>
          <w:sz w:val="24"/>
          <w:sz w:val="24"/>
          <w:szCs w:val="26"/>
          <w:rtl w:val="true"/>
        </w:rPr>
        <w:t>ממשי</w:t>
      </w:r>
      <w:r>
        <w:rPr>
          <w:rFonts w:cs="Times New Roman;Times New Roman"/>
          <w:sz w:val="24"/>
          <w:sz w:val="24"/>
          <w:szCs w:val="26"/>
          <w:rtl w:val="true"/>
        </w:rPr>
        <w:t xml:space="preserve"> </w:t>
      </w:r>
      <w:r>
        <w:rPr>
          <w:rFonts w:cs="FrankRuehl"/>
          <w:sz w:val="24"/>
          <w:sz w:val="24"/>
          <w:szCs w:val="26"/>
          <w:rtl w:val="true"/>
        </w:rPr>
        <w:t>למשוא</w:t>
      </w:r>
      <w:r>
        <w:rPr>
          <w:rFonts w:cs="Times New Roman;Times New Roman"/>
          <w:sz w:val="24"/>
          <w:sz w:val="24"/>
          <w:szCs w:val="26"/>
          <w:rtl w:val="true"/>
        </w:rPr>
        <w:t xml:space="preserve"> </w:t>
      </w:r>
      <w:r>
        <w:rPr>
          <w:rFonts w:cs="FrankRuehl"/>
          <w:sz w:val="24"/>
          <w:sz w:val="24"/>
          <w:szCs w:val="26"/>
          <w:rtl w:val="true"/>
        </w:rPr>
        <w:t>פנים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חלק</w:t>
      </w:r>
      <w:r>
        <w:rPr>
          <w:rFonts w:cs="Times New Roman;Times New Roman"/>
          <w:sz w:val="24"/>
          <w:sz w:val="24"/>
          <w:szCs w:val="26"/>
          <w:rtl w:val="true"/>
        </w:rPr>
        <w:t xml:space="preserve"> </w:t>
      </w:r>
      <w:r>
        <w:rPr>
          <w:rFonts w:cs="FrankRuehl"/>
          <w:sz w:val="24"/>
          <w:sz w:val="24"/>
          <w:szCs w:val="26"/>
          <w:rtl w:val="true"/>
        </w:rPr>
        <w:t>ניכר</w:t>
      </w:r>
      <w:r>
        <w:rPr>
          <w:rFonts w:cs="Times New Roman;Times New Roman"/>
          <w:sz w:val="24"/>
          <w:sz w:val="24"/>
          <w:szCs w:val="26"/>
          <w:rtl w:val="true"/>
        </w:rPr>
        <w:t xml:space="preserve"> </w:t>
      </w:r>
      <w:r>
        <w:rPr>
          <w:rFonts w:cs="FrankRuehl"/>
          <w:sz w:val="24"/>
          <w:sz w:val="24"/>
          <w:szCs w:val="26"/>
          <w:rtl w:val="true"/>
        </w:rPr>
        <w:t>מטענותיו</w:t>
      </w:r>
      <w:r>
        <w:rPr>
          <w:rFonts w:cs="Times New Roman;Times New Roman"/>
          <w:sz w:val="24"/>
          <w:sz w:val="24"/>
          <w:szCs w:val="26"/>
          <w:rtl w:val="true"/>
        </w:rPr>
        <w:t xml:space="preserve"> </w:t>
      </w:r>
      <w:r>
        <w:rPr>
          <w:rFonts w:cs="FrankRuehl"/>
          <w:sz w:val="24"/>
          <w:sz w:val="24"/>
          <w:szCs w:val="26"/>
          <w:rtl w:val="true"/>
        </w:rPr>
        <w:t>של</w:t>
      </w:r>
      <w:r>
        <w:rPr>
          <w:rFonts w:cs="Times New Roman;Times New Roman"/>
          <w:sz w:val="24"/>
          <w:sz w:val="24"/>
          <w:szCs w:val="26"/>
          <w:rtl w:val="true"/>
        </w:rPr>
        <w:t xml:space="preserve"> </w:t>
      </w:r>
      <w:r>
        <w:rPr>
          <w:rFonts w:cs="FrankRuehl"/>
          <w:sz w:val="24"/>
          <w:sz w:val="24"/>
          <w:szCs w:val="26"/>
          <w:rtl w:val="true"/>
        </w:rPr>
        <w:t>המערער</w:t>
      </w:r>
      <w:r>
        <w:rPr>
          <w:rFonts w:cs="Times New Roman;Times New Roman"/>
          <w:sz w:val="24"/>
          <w:sz w:val="24"/>
          <w:szCs w:val="26"/>
          <w:rtl w:val="true"/>
        </w:rPr>
        <w:t xml:space="preserve"> </w:t>
      </w:r>
      <w:r>
        <w:rPr>
          <w:rFonts w:cs="FrankRuehl"/>
          <w:sz w:val="24"/>
          <w:sz w:val="24"/>
          <w:szCs w:val="26"/>
          <w:rtl w:val="true"/>
        </w:rPr>
        <w:t>מתייחסות</w:t>
      </w:r>
      <w:r>
        <w:rPr>
          <w:rFonts w:cs="Times New Roman;Times New Roman"/>
          <w:sz w:val="24"/>
          <w:sz w:val="24"/>
          <w:szCs w:val="26"/>
          <w:rtl w:val="true"/>
        </w:rPr>
        <w:t xml:space="preserve"> </w:t>
      </w:r>
      <w:r>
        <w:rPr>
          <w:rFonts w:cs="FrankRuehl"/>
          <w:sz w:val="24"/>
          <w:sz w:val="24"/>
          <w:szCs w:val="26"/>
          <w:rtl w:val="true"/>
        </w:rPr>
        <w:t>לגילוי</w:t>
      </w:r>
      <w:r>
        <w:rPr>
          <w:rFonts w:cs="Times New Roman;Times New Roman"/>
          <w:sz w:val="24"/>
          <w:sz w:val="24"/>
          <w:szCs w:val="26"/>
          <w:rtl w:val="true"/>
        </w:rPr>
        <w:t xml:space="preserve"> </w:t>
      </w:r>
      <w:r>
        <w:rPr>
          <w:rFonts w:cs="FrankRuehl"/>
          <w:sz w:val="24"/>
          <w:sz w:val="24"/>
          <w:szCs w:val="26"/>
          <w:rtl w:val="true"/>
        </w:rPr>
        <w:t>הנאות</w:t>
      </w:r>
      <w:r>
        <w:rPr>
          <w:rFonts w:cs="Times New Roman;Times New Roman"/>
          <w:sz w:val="24"/>
          <w:sz w:val="24"/>
          <w:szCs w:val="26"/>
          <w:rtl w:val="true"/>
        </w:rPr>
        <w:t xml:space="preserve"> </w:t>
      </w:r>
      <w:r>
        <w:rPr>
          <w:rFonts w:cs="FrankRuehl"/>
          <w:sz w:val="24"/>
          <w:sz w:val="24"/>
          <w:szCs w:val="26"/>
          <w:rtl w:val="true"/>
        </w:rPr>
        <w:t>של</w:t>
      </w:r>
      <w:r>
        <w:rPr>
          <w:rFonts w:cs="Times New Roman;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Times New Roman"/>
          <w:sz w:val="24"/>
          <w:sz w:val="24"/>
          <w:szCs w:val="26"/>
          <w:rtl w:val="true"/>
        </w:rPr>
        <w:t xml:space="preserve"> </w:t>
      </w:r>
      <w:r>
        <w:rPr>
          <w:rFonts w:cs="FrankRuehl"/>
          <w:sz w:val="24"/>
          <w:sz w:val="24"/>
          <w:szCs w:val="26"/>
          <w:rtl w:val="true"/>
        </w:rPr>
        <w:t>בעקבותיו</w:t>
      </w:r>
      <w:r>
        <w:rPr>
          <w:rFonts w:cs="Times New Roman;Times New Roman"/>
          <w:sz w:val="24"/>
          <w:sz w:val="24"/>
          <w:szCs w:val="26"/>
          <w:rtl w:val="true"/>
        </w:rPr>
        <w:t xml:space="preserve"> </w:t>
      </w:r>
      <w:r>
        <w:rPr>
          <w:rFonts w:cs="FrankRuehl"/>
          <w:sz w:val="24"/>
          <w:sz w:val="24"/>
          <w:szCs w:val="26"/>
          <w:rtl w:val="true"/>
        </w:rPr>
        <w:t>הודיע</w:t>
      </w:r>
      <w:r>
        <w:rPr>
          <w:rFonts w:cs="Times New Roman;Times New Roman"/>
          <w:sz w:val="24"/>
          <w:sz w:val="24"/>
          <w:szCs w:val="26"/>
          <w:rtl w:val="true"/>
        </w:rPr>
        <w:t xml:space="preserve"> </w:t>
      </w:r>
      <w:r>
        <w:rPr>
          <w:rFonts w:cs="FrankRuehl"/>
          <w:sz w:val="24"/>
          <w:sz w:val="24"/>
          <w:szCs w:val="26"/>
          <w:rtl w:val="true"/>
        </w:rPr>
        <w:t>המערער</w:t>
      </w:r>
      <w:r>
        <w:rPr>
          <w:rFonts w:cs="Times New Roman;Times New Roman"/>
          <w:sz w:val="24"/>
          <w:sz w:val="24"/>
          <w:szCs w:val="26"/>
          <w:rtl w:val="true"/>
        </w:rPr>
        <w:t xml:space="preserve"> </w:t>
      </w:r>
      <w:r>
        <w:rPr>
          <w:rFonts w:cs="FrankRuehl"/>
          <w:sz w:val="24"/>
          <w:sz w:val="24"/>
          <w:szCs w:val="26"/>
          <w:rtl w:val="true"/>
        </w:rPr>
        <w:t>כי</w:t>
      </w:r>
      <w:r>
        <w:rPr>
          <w:rFonts w:cs="Times New Roman;Times New Roman"/>
          <w:sz w:val="24"/>
          <w:sz w:val="24"/>
          <w:szCs w:val="26"/>
          <w:rtl w:val="true"/>
        </w:rPr>
        <w:t xml:space="preserve"> </w:t>
      </w:r>
      <w:r>
        <w:rPr>
          <w:rFonts w:cs="FrankRuehl"/>
          <w:sz w:val="24"/>
          <w:sz w:val="24"/>
          <w:szCs w:val="26"/>
          <w:rtl w:val="true"/>
        </w:rPr>
        <w:t>אין</w:t>
      </w:r>
      <w:r>
        <w:rPr>
          <w:rFonts w:cs="Times New Roman;Times New Roman"/>
          <w:sz w:val="24"/>
          <w:sz w:val="24"/>
          <w:szCs w:val="26"/>
          <w:rtl w:val="true"/>
        </w:rPr>
        <w:t xml:space="preserve"> </w:t>
      </w:r>
      <w:r>
        <w:rPr>
          <w:rFonts w:cs="FrankRuehl"/>
          <w:sz w:val="24"/>
          <w:sz w:val="24"/>
          <w:szCs w:val="26"/>
          <w:rtl w:val="true"/>
        </w:rPr>
        <w:t>בכוונתו</w:t>
      </w:r>
      <w:r>
        <w:rPr>
          <w:rFonts w:cs="Times New Roman;Times New Roman"/>
          <w:sz w:val="24"/>
          <w:sz w:val="24"/>
          <w:szCs w:val="26"/>
          <w:rtl w:val="true"/>
        </w:rPr>
        <w:t xml:space="preserve"> </w:t>
      </w:r>
      <w:r>
        <w:rPr>
          <w:rFonts w:cs="FrankRuehl"/>
          <w:sz w:val="24"/>
          <w:sz w:val="24"/>
          <w:szCs w:val="26"/>
          <w:rtl w:val="true"/>
        </w:rPr>
        <w:t>להעלות</w:t>
      </w:r>
      <w:r>
        <w:rPr>
          <w:rFonts w:cs="Times New Roman;Times New Roman"/>
          <w:sz w:val="24"/>
          <w:sz w:val="24"/>
          <w:szCs w:val="26"/>
          <w:rtl w:val="true"/>
        </w:rPr>
        <w:t xml:space="preserve"> </w:t>
      </w:r>
      <w:r>
        <w:rPr>
          <w:rFonts w:cs="FrankRuehl"/>
          <w:sz w:val="24"/>
          <w:sz w:val="24"/>
          <w:szCs w:val="26"/>
          <w:rtl w:val="true"/>
        </w:rPr>
        <w:t>טענת</w:t>
      </w:r>
      <w:r>
        <w:rPr>
          <w:rFonts w:cs="Times New Roman;Times New Roman"/>
          <w:sz w:val="24"/>
          <w:sz w:val="24"/>
          <w:szCs w:val="26"/>
          <w:rtl w:val="true"/>
        </w:rPr>
        <w:t xml:space="preserve"> </w:t>
      </w:r>
      <w:r>
        <w:rPr>
          <w:rFonts w:cs="FrankRuehl"/>
          <w:sz w:val="24"/>
          <w:sz w:val="24"/>
          <w:szCs w:val="26"/>
          <w:rtl w:val="true"/>
        </w:rPr>
        <w:t>פסלות</w:t>
      </w:r>
      <w:r>
        <w:rPr>
          <w:rFonts w:cs="Times New Roman;Times New Roman"/>
          <w:sz w:val="24"/>
          <w:sz w:val="24"/>
          <w:szCs w:val="26"/>
          <w:rtl w:val="true"/>
        </w:rPr>
        <w:t xml:space="preserve"> </w:t>
      </w:r>
      <w:r>
        <w:rPr>
          <w:rFonts w:cs="FrankRuehl"/>
          <w:sz w:val="24"/>
          <w:sz w:val="24"/>
          <w:szCs w:val="26"/>
          <w:rtl w:val="true"/>
        </w:rPr>
        <w:t>וממילא</w:t>
      </w:r>
      <w:r>
        <w:rPr>
          <w:rFonts w:cs="Times New Roman;Times New Roman"/>
          <w:sz w:val="24"/>
          <w:sz w:val="24"/>
          <w:szCs w:val="26"/>
          <w:rtl w:val="true"/>
        </w:rPr>
        <w:t xml:space="preserve"> </w:t>
      </w:r>
      <w:r>
        <w:rPr>
          <w:rFonts w:cs="FrankRuehl"/>
          <w:sz w:val="24"/>
          <w:sz w:val="24"/>
          <w:szCs w:val="26"/>
          <w:rtl w:val="true"/>
        </w:rPr>
        <w:t>אף</w:t>
      </w:r>
      <w:r>
        <w:rPr>
          <w:rFonts w:cs="Times New Roman;Times New Roman"/>
          <w:sz w:val="24"/>
          <w:sz w:val="24"/>
          <w:szCs w:val="26"/>
          <w:rtl w:val="true"/>
        </w:rPr>
        <w:t xml:space="preserve"> </w:t>
      </w:r>
      <w:r>
        <w:rPr>
          <w:rFonts w:cs="FrankRuehl"/>
          <w:sz w:val="24"/>
          <w:sz w:val="24"/>
          <w:szCs w:val="26"/>
          <w:rtl w:val="true"/>
        </w:rPr>
        <w:t>לא</w:t>
      </w:r>
      <w:r>
        <w:rPr>
          <w:rFonts w:cs="Times New Roman;Times New Roman"/>
          <w:sz w:val="24"/>
          <w:sz w:val="24"/>
          <w:szCs w:val="26"/>
          <w:rtl w:val="true"/>
        </w:rPr>
        <w:t xml:space="preserve"> </w:t>
      </w:r>
      <w:r>
        <w:rPr>
          <w:rFonts w:cs="FrankRuehl"/>
          <w:sz w:val="24"/>
          <w:sz w:val="24"/>
          <w:szCs w:val="26"/>
          <w:rtl w:val="true"/>
        </w:rPr>
        <w:t>הגיש</w:t>
      </w:r>
      <w:r>
        <w:rPr>
          <w:rFonts w:cs="Times New Roman;Times New Roman"/>
          <w:sz w:val="24"/>
          <w:sz w:val="24"/>
          <w:szCs w:val="26"/>
          <w:rtl w:val="true"/>
        </w:rPr>
        <w:t xml:space="preserve"> </w:t>
      </w:r>
      <w:r>
        <w:rPr>
          <w:rFonts w:cs="FrankRuehl"/>
          <w:sz w:val="24"/>
          <w:sz w:val="24"/>
          <w:szCs w:val="26"/>
          <w:rtl w:val="true"/>
        </w:rPr>
        <w:t>בקשה</w:t>
      </w:r>
      <w:r>
        <w:rPr>
          <w:rFonts w:cs="Times New Roman;Times New Roman"/>
          <w:sz w:val="24"/>
          <w:sz w:val="24"/>
          <w:szCs w:val="26"/>
          <w:rtl w:val="true"/>
        </w:rPr>
        <w:t xml:space="preserve"> </w:t>
      </w:r>
      <w:r>
        <w:rPr>
          <w:rFonts w:cs="FrankRuehl"/>
          <w:sz w:val="24"/>
          <w:sz w:val="24"/>
          <w:szCs w:val="26"/>
          <w:rtl w:val="true"/>
        </w:rPr>
        <w:t>מתאימה</w:t>
      </w:r>
      <w:r>
        <w:rPr>
          <w:rFonts w:cs="Times New Roman;Times New Roman"/>
          <w:sz w:val="24"/>
          <w:sz w:val="24"/>
          <w:szCs w:val="26"/>
          <w:rtl w:val="true"/>
        </w:rPr>
        <w:t xml:space="preserve"> </w:t>
      </w:r>
      <w:r>
        <w:rPr>
          <w:rFonts w:cs="FrankRuehl"/>
          <w:sz w:val="24"/>
          <w:sz w:val="24"/>
          <w:szCs w:val="26"/>
          <w:rtl w:val="true"/>
        </w:rPr>
        <w:t>בסמוך</w:t>
      </w:r>
      <w:r>
        <w:rPr>
          <w:rFonts w:cs="Times New Roman;Times New Roman"/>
          <w:sz w:val="24"/>
          <w:sz w:val="24"/>
          <w:szCs w:val="26"/>
          <w:rtl w:val="true"/>
        </w:rPr>
        <w:t xml:space="preserve"> </w:t>
      </w:r>
      <w:r>
        <w:rPr>
          <w:rFonts w:cs="FrankRuehl"/>
          <w:sz w:val="24"/>
          <w:sz w:val="24"/>
          <w:szCs w:val="26"/>
          <w:rtl w:val="true"/>
        </w:rPr>
        <w:t>למועד</w:t>
      </w:r>
      <w:r>
        <w:rPr>
          <w:rFonts w:cs="Times New Roman;Times New Roman"/>
          <w:sz w:val="24"/>
          <w:sz w:val="24"/>
          <w:szCs w:val="26"/>
          <w:rtl w:val="true"/>
        </w:rPr>
        <w:t xml:space="preserve"> </w:t>
      </w:r>
      <w:r>
        <w:rPr>
          <w:rFonts w:cs="FrankRuehl"/>
          <w:sz w:val="24"/>
          <w:sz w:val="24"/>
          <w:szCs w:val="26"/>
          <w:rtl w:val="true"/>
        </w:rPr>
        <w:t>שבו</w:t>
      </w:r>
      <w:r>
        <w:rPr>
          <w:rFonts w:cs="Times New Roman;Times New Roman"/>
          <w:sz w:val="24"/>
          <w:sz w:val="24"/>
          <w:szCs w:val="26"/>
          <w:rtl w:val="true"/>
        </w:rPr>
        <w:t xml:space="preserve"> </w:t>
      </w:r>
      <w:r>
        <w:rPr>
          <w:rFonts w:cs="FrankRuehl"/>
          <w:sz w:val="24"/>
          <w:sz w:val="24"/>
          <w:szCs w:val="26"/>
          <w:rtl w:val="true"/>
        </w:rPr>
        <w:t>התגבשה</w:t>
      </w:r>
      <w:r>
        <w:rPr>
          <w:rFonts w:cs="Times New Roman;Times New Roman"/>
          <w:sz w:val="24"/>
          <w:sz w:val="24"/>
          <w:szCs w:val="26"/>
          <w:rtl w:val="true"/>
        </w:rPr>
        <w:t xml:space="preserve"> </w:t>
      </w:r>
      <w:r>
        <w:rPr>
          <w:rFonts w:cs="FrankRuehl"/>
          <w:sz w:val="24"/>
          <w:sz w:val="24"/>
          <w:szCs w:val="26"/>
          <w:rtl w:val="true"/>
        </w:rPr>
        <w:t>העילה</w:t>
      </w:r>
      <w:r>
        <w:rPr>
          <w:rFonts w:cs="FrankRuehl"/>
          <w:sz w:val="24"/>
          <w:szCs w:val="26"/>
          <w:rtl w:val="true"/>
        </w:rPr>
        <w:t xml:space="preserve">, </w:t>
      </w:r>
      <w:r>
        <w:rPr>
          <w:rFonts w:cs="FrankRuehl"/>
          <w:sz w:val="24"/>
          <w:sz w:val="24"/>
          <w:szCs w:val="26"/>
          <w:rtl w:val="true"/>
        </w:rPr>
        <w:t>לטענתו</w:t>
      </w:r>
      <w:r>
        <w:rPr>
          <w:rFonts w:cs="FrankRuehl"/>
          <w:sz w:val="24"/>
          <w:szCs w:val="26"/>
          <w:rtl w:val="true"/>
        </w:rPr>
        <w:t xml:space="preserve">. </w:t>
      </w:r>
      <w:r>
        <w:rPr>
          <w:rFonts w:cs="FrankRuehl"/>
          <w:sz w:val="24"/>
          <w:sz w:val="24"/>
          <w:szCs w:val="26"/>
          <w:rtl w:val="true"/>
        </w:rPr>
        <w:t>טעמי</w:t>
      </w:r>
      <w:r>
        <w:rPr>
          <w:rFonts w:cs="Times New Roman;Times New Roman"/>
          <w:sz w:val="24"/>
          <w:sz w:val="24"/>
          <w:szCs w:val="26"/>
          <w:rtl w:val="true"/>
        </w:rPr>
        <w:t xml:space="preserve"> </w:t>
      </w:r>
      <w:r>
        <w:rPr>
          <w:rFonts w:cs="FrankRuehl"/>
          <w:sz w:val="24"/>
          <w:sz w:val="24"/>
          <w:szCs w:val="26"/>
          <w:rtl w:val="true"/>
        </w:rPr>
        <w:t>המערער</w:t>
      </w:r>
      <w:r>
        <w:rPr>
          <w:rFonts w:cs="Times New Roman;Times New Roman"/>
          <w:sz w:val="24"/>
          <w:sz w:val="24"/>
          <w:szCs w:val="26"/>
          <w:rtl w:val="true"/>
        </w:rPr>
        <w:t xml:space="preserve"> </w:t>
      </w:r>
      <w:r>
        <w:rPr>
          <w:rFonts w:cs="FrankRuehl"/>
          <w:sz w:val="24"/>
          <w:sz w:val="24"/>
          <w:szCs w:val="26"/>
          <w:rtl w:val="true"/>
        </w:rPr>
        <w:t>אף</w:t>
      </w:r>
      <w:r>
        <w:rPr>
          <w:rFonts w:cs="Times New Roman;Times New Roman"/>
          <w:sz w:val="24"/>
          <w:sz w:val="24"/>
          <w:szCs w:val="26"/>
          <w:rtl w:val="true"/>
        </w:rPr>
        <w:t xml:space="preserve"> </w:t>
      </w:r>
      <w:r>
        <w:rPr>
          <w:rFonts w:cs="FrankRuehl"/>
          <w:sz w:val="24"/>
          <w:sz w:val="24"/>
          <w:szCs w:val="26"/>
          <w:rtl w:val="true"/>
        </w:rPr>
        <w:t>אינם</w:t>
      </w:r>
      <w:r>
        <w:rPr>
          <w:rFonts w:cs="Times New Roman;Times New Roman"/>
          <w:sz w:val="24"/>
          <w:sz w:val="24"/>
          <w:szCs w:val="26"/>
          <w:rtl w:val="true"/>
        </w:rPr>
        <w:t xml:space="preserve"> </w:t>
      </w:r>
      <w:r>
        <w:rPr>
          <w:rFonts w:cs="FrankRuehl"/>
          <w:sz w:val="24"/>
          <w:sz w:val="24"/>
          <w:szCs w:val="26"/>
          <w:rtl w:val="true"/>
        </w:rPr>
        <w:t>מגלים</w:t>
      </w:r>
      <w:r>
        <w:rPr>
          <w:rFonts w:cs="Times New Roman;Times New Roman"/>
          <w:sz w:val="24"/>
          <w:sz w:val="24"/>
          <w:szCs w:val="26"/>
          <w:rtl w:val="true"/>
        </w:rPr>
        <w:t xml:space="preserve"> </w:t>
      </w:r>
      <w:r>
        <w:rPr>
          <w:rFonts w:cs="FrankRuehl"/>
          <w:sz w:val="24"/>
          <w:sz w:val="24"/>
          <w:szCs w:val="26"/>
          <w:rtl w:val="true"/>
        </w:rPr>
        <w:t>עילה</w:t>
      </w:r>
      <w:r>
        <w:rPr>
          <w:rFonts w:cs="Times New Roman;Times New Roman"/>
          <w:sz w:val="24"/>
          <w:sz w:val="24"/>
          <w:szCs w:val="26"/>
          <w:rtl w:val="true"/>
        </w:rPr>
        <w:t xml:space="preserve"> </w:t>
      </w:r>
      <w:r>
        <w:rPr>
          <w:rFonts w:cs="FrankRuehl"/>
          <w:sz w:val="24"/>
          <w:sz w:val="24"/>
          <w:szCs w:val="26"/>
          <w:rtl w:val="true"/>
        </w:rPr>
        <w:t>לקבלת</w:t>
      </w:r>
      <w:r>
        <w:rPr>
          <w:rFonts w:cs="Times New Roman;Times New Roman"/>
          <w:sz w:val="24"/>
          <w:sz w:val="24"/>
          <w:szCs w:val="26"/>
          <w:rtl w:val="true"/>
        </w:rPr>
        <w:t xml:space="preserve"> </w:t>
      </w:r>
      <w:r>
        <w:rPr>
          <w:rFonts w:cs="FrankRuehl"/>
          <w:sz w:val="24"/>
          <w:sz w:val="24"/>
          <w:szCs w:val="26"/>
          <w:rtl w:val="true"/>
        </w:rPr>
        <w:t>הערעור</w:t>
      </w:r>
      <w:r>
        <w:rPr>
          <w:rFonts w:cs="Times New Roman;Times New Roman"/>
          <w:sz w:val="24"/>
          <w:sz w:val="24"/>
          <w:szCs w:val="26"/>
          <w:rtl w:val="true"/>
        </w:rPr>
        <w:t xml:space="preserve"> </w:t>
      </w:r>
      <w:r>
        <w:rPr>
          <w:rFonts w:cs="FrankRuehl"/>
          <w:sz w:val="24"/>
          <w:sz w:val="24"/>
          <w:szCs w:val="26"/>
          <w:rtl w:val="true"/>
        </w:rPr>
        <w:t>בשל</w:t>
      </w:r>
      <w:r>
        <w:rPr>
          <w:rFonts w:cs="Times New Roman;Times New Roman"/>
          <w:sz w:val="24"/>
          <w:sz w:val="24"/>
          <w:szCs w:val="26"/>
          <w:rtl w:val="true"/>
        </w:rPr>
        <w:t xml:space="preserve"> </w:t>
      </w:r>
      <w:r>
        <w:rPr>
          <w:rFonts w:cs="FrankRuehl"/>
          <w:sz w:val="24"/>
          <w:sz w:val="24"/>
          <w:szCs w:val="26"/>
          <w:rtl w:val="true"/>
        </w:rPr>
        <w:t>מראית</w:t>
      </w:r>
      <w:r>
        <w:rPr>
          <w:rFonts w:cs="Times New Roman;Times New Roman"/>
          <w:sz w:val="24"/>
          <w:sz w:val="24"/>
          <w:szCs w:val="26"/>
          <w:rtl w:val="true"/>
        </w:rPr>
        <w:t xml:space="preserve"> </w:t>
      </w:r>
      <w:r>
        <w:rPr>
          <w:rFonts w:cs="FrankRuehl"/>
          <w:sz w:val="24"/>
          <w:sz w:val="24"/>
          <w:szCs w:val="26"/>
          <w:rtl w:val="true"/>
        </w:rPr>
        <w:t>פני</w:t>
      </w:r>
      <w:r>
        <w:rPr>
          <w:rFonts w:cs="Times New Roman;Times New Roman"/>
          <w:sz w:val="24"/>
          <w:sz w:val="24"/>
          <w:szCs w:val="26"/>
          <w:rtl w:val="true"/>
        </w:rPr>
        <w:t xml:space="preserve"> </w:t>
      </w:r>
      <w:r>
        <w:rPr>
          <w:rFonts w:cs="FrankRuehl"/>
          <w:sz w:val="24"/>
          <w:sz w:val="24"/>
          <w:szCs w:val="26"/>
          <w:rtl w:val="true"/>
        </w:rPr>
        <w:t>הצדק</w:t>
      </w:r>
      <w:r>
        <w:rPr>
          <w:rFonts w:cs="FrankRuehl"/>
          <w:sz w:val="24"/>
          <w:szCs w:val="26"/>
          <w:rtl w:val="true"/>
        </w:rPr>
        <w:t>.</w:t>
      </w:r>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bookmarkStart w:id="6" w:name="ABSTRACT_END"/>
      <w:bookmarkStart w:id="7" w:name="ABSTRACT_END"/>
      <w:bookmarkEnd w:id="7"/>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8" w:name="PsakDin"/>
            <w:bookmarkStart w:id="9" w:name="BeginProtocol"/>
            <w:bookmarkStart w:id="10" w:name="secretary"/>
            <w:bookmarkEnd w:id="8"/>
            <w:bookmarkEnd w:id="9"/>
            <w:bookmarkEnd w:id="10"/>
            <w:r>
              <w:rPr>
                <w:rtl w:val="true"/>
              </w:rPr>
              <w:t>פסק</w:t>
            </w:r>
            <w:r>
              <w:rPr>
                <w:rtl w:val="true"/>
              </w:rPr>
              <w:t>-</w:t>
            </w:r>
            <w:r>
              <w:rPr>
                <w:rtl w:val="true"/>
              </w:rPr>
              <w:t>דין</w:t>
            </w:r>
          </w:p>
        </w:tc>
      </w:tr>
    </w:tbl>
    <w:p>
      <w:pPr>
        <w:pStyle w:val="BODYVERDICT"/>
        <w:ind w:end="0"/>
        <w:jc w:val="start"/>
        <w:rPr/>
      </w:pPr>
      <w:r>
        <w:rPr>
          <w:rtl w:val="true"/>
        </w:rPr>
      </w:r>
    </w:p>
    <w:p>
      <w:pPr>
        <w:pStyle w:val="Ruller43"/>
        <w:numPr>
          <w:ilvl w:val="0"/>
          <w:numId w:val="0"/>
        </w:numPr>
        <w:ind w:hanging="0" w:start="0" w:end="0"/>
        <w:jc w:val="both"/>
        <w:rPr>
          <w:rFonts w:ascii="Century" w:hAnsi="Century" w:cs="Century"/>
          <w:sz w:val="22"/>
        </w:rPr>
      </w:pPr>
      <w:bookmarkStart w:id="11" w:name="Writer_Name"/>
      <w:bookmarkEnd w:id="11"/>
      <w:r>
        <w:rPr>
          <w:rFonts w:cs="Times New Roman;Times New Roman" w:ascii="Times New Roman;Times New Roman" w:hAnsi="Times New Roman;Times New Roman"/>
          <w:sz w:val="22"/>
          <w:rtl w:val="true"/>
        </w:rPr>
        <w:tab/>
      </w:r>
      <w:r>
        <w:rPr>
          <w:rtl w:val="true"/>
        </w:rPr>
        <w:t>ערעור על החלטת בית המשפט המחוזי בתל אביב</w:t>
      </w:r>
      <w:r>
        <w:rPr>
          <w:rtl w:val="true"/>
        </w:rPr>
        <w:t>-</w:t>
      </w:r>
      <w:r>
        <w:rPr>
          <w:rtl w:val="true"/>
        </w:rPr>
        <w:t xml:space="preserve">יפו </w:t>
      </w:r>
      <w:r>
        <w:rPr>
          <w:rtl w:val="true"/>
        </w:rPr>
        <w:t>(</w:t>
      </w:r>
      <w:r>
        <w:rPr>
          <w:rtl w:val="true"/>
        </w:rPr>
        <w:t xml:space="preserve">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Fonts w:cs="Century" w:ascii="Century" w:hAnsi="Century"/>
          <w:sz w:val="22"/>
          <w:rtl w:val="true"/>
        </w:rPr>
        <w:t xml:space="preserve">) </w:t>
      </w:r>
      <w:r>
        <w:rPr>
          <w:rFonts w:ascii="Century" w:hAnsi="Century" w:cs="Century"/>
          <w:sz w:val="22"/>
          <w:sz w:val="22"/>
          <w:rtl w:val="true"/>
        </w:rPr>
        <w:t xml:space="preserve">מיום </w:t>
      </w:r>
      <w:r>
        <w:rPr>
          <w:rFonts w:cs="Century" w:ascii="Century" w:hAnsi="Century"/>
          <w:sz w:val="22"/>
        </w:rPr>
        <w:t>28.1.2019</w:t>
      </w:r>
      <w:r>
        <w:rPr>
          <w:rFonts w:cs="Century" w:ascii="Century" w:hAnsi="Century"/>
          <w:sz w:val="22"/>
          <w:rtl w:val="true"/>
        </w:rPr>
        <w:t xml:space="preserve"> </w:t>
      </w:r>
      <w:r>
        <w:rPr>
          <w:rFonts w:ascii="Century" w:hAnsi="Century" w:cs="Century"/>
          <w:sz w:val="22"/>
          <w:sz w:val="22"/>
          <w:rtl w:val="true"/>
        </w:rPr>
        <w:t>ב</w:t>
      </w:r>
      <w:hyperlink r:id="rId5">
        <w:r>
          <w:rPr>
            <w:rStyle w:val="Hyperlink"/>
            <w:rFonts w:ascii="Century" w:hAnsi="Century" w:cs="Century"/>
            <w:color w:val="0000FF"/>
            <w:sz w:val="22"/>
            <w:sz w:val="22"/>
            <w:u w:val="single"/>
            <w:rtl w:val="true"/>
          </w:rPr>
          <w:t>ת</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50380-11-17</w:t>
        </w:r>
      </w:hyperlink>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שלא לפסול עצמו מלדון בעניינו של המערער</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hanging="0" w:start="0" w:end="0"/>
        <w:jc w:val="both"/>
        <w:rPr/>
      </w:pPr>
      <w:r>
        <w:rPr>
          <w:rtl w:val="true"/>
        </w:rPr>
        <w:t xml:space="preserve">נגד המערער ונגד המשיבה </w:t>
      </w:r>
      <w:r>
        <w:rPr/>
        <w:t>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הנאשמת</w:t>
      </w:r>
      <w:r>
        <w:rPr>
          <w:rtl w:val="true"/>
        </w:rPr>
        <w:t xml:space="preserve">; </w:t>
      </w:r>
      <w:r>
        <w:rPr>
          <w:rtl w:val="true"/>
        </w:rPr>
        <w:t>ויחד להלן</w:t>
      </w:r>
      <w:r>
        <w:rPr>
          <w:rtl w:val="true"/>
        </w:rPr>
        <w:t xml:space="preserve">: </w:t>
      </w:r>
      <w:r>
        <w:rPr>
          <w:rFonts w:ascii="Century" w:hAnsi="Century" w:cs="Miriam"/>
          <w:b/>
          <w:b/>
          <w:spacing w:val="0"/>
          <w:sz w:val="22"/>
          <w:sz w:val="22"/>
          <w:szCs w:val="24"/>
          <w:rtl w:val="true"/>
        </w:rPr>
        <w:t>הנאשמים</w:t>
      </w:r>
      <w:r>
        <w:rPr>
          <w:rtl w:val="true"/>
        </w:rPr>
        <w:t xml:space="preserve">) </w:t>
      </w:r>
      <w:r>
        <w:rPr>
          <w:rtl w:val="true"/>
        </w:rPr>
        <w:t>הוגש כתב אישום המחזיק ארבעה אישומים והמייחס להם</w:t>
      </w:r>
      <w:r>
        <w:rPr>
          <w:rtl w:val="true"/>
        </w:rPr>
        <w:t xml:space="preserve">, </w:t>
      </w:r>
      <w:r>
        <w:rPr>
          <w:rtl w:val="true"/>
        </w:rPr>
        <w:t>בין היתר</w:t>
      </w:r>
      <w:r>
        <w:rPr>
          <w:rtl w:val="true"/>
        </w:rPr>
        <w:t xml:space="preserve">, </w:t>
      </w:r>
      <w:r>
        <w:rPr>
          <w:rtl w:val="true"/>
        </w:rPr>
        <w:t>ביצוע עבירות שוחד</w:t>
      </w:r>
      <w:r>
        <w:rPr>
          <w:rtl w:val="true"/>
        </w:rPr>
        <w:t xml:space="preserve">. </w:t>
      </w:r>
      <w:r>
        <w:rPr>
          <w:rtl w:val="true"/>
        </w:rPr>
        <w:t xml:space="preserve">החקירה שקדמה להגשת כתב האישום בעניינם של הנאשמים קשורה לחקירה נרחבת בפרשה המכונה </w:t>
      </w:r>
      <w:r>
        <w:rPr>
          <w:rtl w:val="true"/>
        </w:rPr>
        <w:t>"</w:t>
      </w:r>
      <w:r>
        <w:rPr>
          <w:rtl w:val="true"/>
        </w:rPr>
        <w:t>פרשת ישראל ביתנו</w:t>
      </w:r>
      <w:r>
        <w:rPr>
          <w:rtl w:val="true"/>
        </w:rPr>
        <w:t xml:space="preserve">". </w:t>
      </w:r>
      <w:r>
        <w:rPr>
          <w:rtl w:val="true"/>
        </w:rPr>
        <w:t>לאחר שהמותב שאליו נותב ההליך פסל עצמו לבקשת המערער הועבר ההליך למותב הנוכחי</w:t>
      </w:r>
      <w:r>
        <w:rPr>
          <w:rtl w:val="true"/>
        </w:rPr>
        <w:t xml:space="preserve">. </w:t>
      </w:r>
      <w:r>
        <w:rPr>
          <w:rtl w:val="true"/>
        </w:rPr>
        <w:t xml:space="preserve">בפתח הדיון ביום </w:t>
      </w:r>
      <w:r>
        <w:rPr/>
        <w:t>4.11.2018</w:t>
      </w:r>
      <w:r>
        <w:rPr>
          <w:rtl w:val="true"/>
        </w:rPr>
        <w:t xml:space="preserve"> </w:t>
      </w:r>
      <w:r>
        <w:rPr>
          <w:rtl w:val="true"/>
        </w:rPr>
        <w:t xml:space="preserve">הודיע המותב לצדדים כי </w:t>
      </w:r>
      <w:r>
        <w:rPr>
          <w:rtl w:val="true"/>
        </w:rPr>
        <w:t>"</w:t>
      </w:r>
      <w:r>
        <w:rPr>
          <w:rtl w:val="true"/>
        </w:rPr>
        <w:t>בתי</w:t>
      </w:r>
      <w:r>
        <w:rPr>
          <w:rtl w:val="true"/>
        </w:rPr>
        <w:t xml:space="preserve"> </w:t>
      </w:r>
      <w:r>
        <w:rPr>
          <w:rtl w:val="true"/>
        </w:rPr>
        <w:t>עו</w:t>
      </w:r>
      <w:r>
        <w:rPr>
          <w:rtl w:val="true"/>
        </w:rPr>
        <w:t>"</w:t>
      </w:r>
      <w:r>
        <w:rPr>
          <w:rtl w:val="true"/>
        </w:rPr>
        <w:t>ד</w:t>
      </w:r>
      <w:r>
        <w:rPr>
          <w:rtl w:val="true"/>
        </w:rPr>
        <w:t xml:space="preserve"> </w:t>
      </w:r>
      <w:r>
        <w:rPr>
          <w:rtl w:val="true"/>
        </w:rPr>
        <w:t>רינת</w:t>
      </w:r>
      <w:r>
        <w:rPr>
          <w:rtl w:val="true"/>
        </w:rPr>
        <w:t xml:space="preserve"> </w:t>
      </w:r>
      <w:r>
        <w:rPr>
          <w:rtl w:val="true"/>
        </w:rPr>
        <w:t>לוי</w:t>
      </w:r>
      <w:r>
        <w:rPr>
          <w:rtl w:val="true"/>
        </w:rPr>
        <w:t xml:space="preserve"> </w:t>
      </w:r>
      <w:r>
        <w:rPr>
          <w:rtl w:val="true"/>
        </w:rPr>
        <w:t>ברנדל</w:t>
      </w:r>
      <w:r>
        <w:rPr>
          <w:rtl w:val="true"/>
        </w:rPr>
        <w:t xml:space="preserve"> </w:t>
      </w:r>
      <w:r>
        <w:rPr>
          <w:rtl w:val="true"/>
        </w:rPr>
        <w:t>התמחתה</w:t>
      </w:r>
      <w:r>
        <w:rPr>
          <w:rtl w:val="true"/>
        </w:rPr>
        <w:t xml:space="preserve"> </w:t>
      </w:r>
      <w:r>
        <w:rPr>
          <w:rtl w:val="true"/>
        </w:rPr>
        <w:t>במחלקה</w:t>
      </w:r>
      <w:r>
        <w:rPr>
          <w:rtl w:val="true"/>
        </w:rPr>
        <w:t xml:space="preserve"> </w:t>
      </w:r>
      <w:r>
        <w:rPr>
          <w:rtl w:val="true"/>
        </w:rPr>
        <w:t>הכלכלית</w:t>
      </w:r>
      <w:r>
        <w:rPr>
          <w:rtl w:val="true"/>
        </w:rPr>
        <w:t xml:space="preserve"> </w:t>
      </w:r>
      <w:r>
        <w:rPr>
          <w:rtl w:val="true"/>
        </w:rPr>
        <w:t>של</w:t>
      </w:r>
      <w:r>
        <w:rPr>
          <w:rtl w:val="true"/>
        </w:rPr>
        <w:t xml:space="preserve"> </w:t>
      </w:r>
      <w:r>
        <w:rPr>
          <w:rtl w:val="true"/>
        </w:rPr>
        <w:t>פרקליטות</w:t>
      </w:r>
      <w:r>
        <w:rPr>
          <w:rtl w:val="true"/>
        </w:rPr>
        <w:t xml:space="preserve"> </w:t>
      </w:r>
      <w:r>
        <w:rPr>
          <w:rtl w:val="true"/>
        </w:rPr>
        <w:t>המדינה</w:t>
      </w:r>
      <w:r>
        <w:rPr>
          <w:rtl w:val="true"/>
        </w:rPr>
        <w:t xml:space="preserve"> </w:t>
      </w:r>
      <w:r>
        <w:rPr>
          <w:rtl w:val="true"/>
        </w:rPr>
        <w:t>בין</w:t>
      </w:r>
      <w:r>
        <w:rPr>
          <w:rtl w:val="true"/>
        </w:rPr>
        <w:t xml:space="preserve"> </w:t>
      </w:r>
      <w:r>
        <w:rPr>
          <w:rtl w:val="true"/>
        </w:rPr>
        <w:t>חודש</w:t>
      </w:r>
      <w:r>
        <w:rPr>
          <w:rtl w:val="true"/>
        </w:rPr>
        <w:t xml:space="preserve"> </w:t>
      </w:r>
      <w:r>
        <w:rPr>
          <w:rtl w:val="true"/>
        </w:rPr>
        <w:t>מרץ</w:t>
      </w:r>
      <w:r>
        <w:rPr>
          <w:rtl w:val="true"/>
        </w:rPr>
        <w:t xml:space="preserve"> </w:t>
      </w:r>
      <w:r>
        <w:rPr/>
        <w:t>2014</w:t>
      </w:r>
      <w:r>
        <w:rPr>
          <w:rtl w:val="true"/>
        </w:rPr>
        <w:t xml:space="preserve"> </w:t>
      </w:r>
      <w:r>
        <w:rPr>
          <w:rtl w:val="true"/>
        </w:rPr>
        <w:t>לבין</w:t>
      </w:r>
      <w:r>
        <w:rPr>
          <w:rtl w:val="true"/>
        </w:rPr>
        <w:t xml:space="preserve"> </w:t>
      </w:r>
      <w:r>
        <w:rPr>
          <w:rtl w:val="true"/>
        </w:rPr>
        <w:t>חודש</w:t>
      </w:r>
      <w:r>
        <w:rPr>
          <w:rtl w:val="true"/>
        </w:rPr>
        <w:t xml:space="preserve"> </w:t>
      </w:r>
      <w:r>
        <w:rPr>
          <w:rtl w:val="true"/>
        </w:rPr>
        <w:t>מרץ</w:t>
      </w:r>
      <w:r>
        <w:rPr>
          <w:rtl w:val="true"/>
        </w:rPr>
        <w:t xml:space="preserve"> </w:t>
      </w:r>
      <w:r>
        <w:rPr/>
        <w:t>2015</w:t>
      </w:r>
      <w:r>
        <w:rPr>
          <w:rtl w:val="true"/>
        </w:rPr>
        <w:t xml:space="preserve"> </w:t>
      </w:r>
      <w:r>
        <w:rPr>
          <w:rtl w:val="true"/>
        </w:rPr>
        <w:t>ובין</w:t>
      </w:r>
      <w:r>
        <w:rPr>
          <w:rtl w:val="true"/>
        </w:rPr>
        <w:t xml:space="preserve"> </w:t>
      </w:r>
      <w:r>
        <w:rPr>
          <w:rtl w:val="true"/>
        </w:rPr>
        <w:t>היתר</w:t>
      </w:r>
      <w:r>
        <w:rPr>
          <w:rtl w:val="true"/>
        </w:rPr>
        <w:t xml:space="preserve"> </w:t>
      </w:r>
      <w:r>
        <w:rPr>
          <w:rtl w:val="true"/>
        </w:rPr>
        <w:t>היתה</w:t>
      </w:r>
      <w:r>
        <w:rPr>
          <w:rtl w:val="true"/>
        </w:rPr>
        <w:t xml:space="preserve"> </w:t>
      </w:r>
      <w:r>
        <w:rPr>
          <w:rtl w:val="true"/>
        </w:rPr>
        <w:t>פרק</w:t>
      </w:r>
      <w:r>
        <w:rPr>
          <w:rtl w:val="true"/>
        </w:rPr>
        <w:t xml:space="preserve"> </w:t>
      </w:r>
      <w:r>
        <w:rPr>
          <w:rtl w:val="true"/>
        </w:rPr>
        <w:t>זמן</w:t>
      </w:r>
      <w:r>
        <w:rPr>
          <w:rtl w:val="true"/>
        </w:rPr>
        <w:t xml:space="preserve"> </w:t>
      </w:r>
      <w:r>
        <w:rPr>
          <w:rtl w:val="true"/>
        </w:rPr>
        <w:t>מסוים</w:t>
      </w:r>
      <w:r>
        <w:rPr>
          <w:rtl w:val="true"/>
        </w:rPr>
        <w:t xml:space="preserve"> </w:t>
      </w:r>
      <w:r>
        <w:rPr>
          <w:rtl w:val="true"/>
        </w:rPr>
        <w:t>בצוות</w:t>
      </w:r>
      <w:r>
        <w:rPr>
          <w:rtl w:val="true"/>
        </w:rPr>
        <w:t xml:space="preserve"> </w:t>
      </w:r>
      <w:r>
        <w:rPr>
          <w:rtl w:val="true"/>
        </w:rPr>
        <w:t>שליווה</w:t>
      </w:r>
      <w:r>
        <w:rPr>
          <w:rtl w:val="true"/>
        </w:rPr>
        <w:t xml:space="preserve"> </w:t>
      </w:r>
      <w:r>
        <w:rPr>
          <w:rtl w:val="true"/>
        </w:rPr>
        <w:t>את</w:t>
      </w:r>
      <w:r>
        <w:rPr>
          <w:rtl w:val="true"/>
        </w:rPr>
        <w:t xml:space="preserve"> </w:t>
      </w:r>
      <w:r>
        <w:rPr>
          <w:rtl w:val="true"/>
        </w:rPr>
        <w:t>החקירה</w:t>
      </w:r>
      <w:r>
        <w:rPr>
          <w:rtl w:val="true"/>
        </w:rPr>
        <w:t xml:space="preserve"> </w:t>
      </w:r>
      <w:r>
        <w:rPr>
          <w:rtl w:val="true"/>
        </w:rPr>
        <w:t>בפרשה</w:t>
      </w:r>
      <w:r>
        <w:rPr>
          <w:rtl w:val="true"/>
        </w:rPr>
        <w:t xml:space="preserve"> </w:t>
      </w:r>
      <w:r>
        <w:rPr>
          <w:rtl w:val="true"/>
        </w:rPr>
        <w:t>המכונה</w:t>
      </w:r>
      <w:r>
        <w:rPr>
          <w:rtl w:val="true"/>
        </w:rPr>
        <w:t xml:space="preserve"> </w:t>
      </w:r>
      <w:r>
        <w:rPr>
          <w:rtl w:val="true"/>
        </w:rPr>
        <w:t>'</w:t>
      </w:r>
      <w:r>
        <w:rPr>
          <w:rtl w:val="true"/>
        </w:rPr>
        <w:t>פרשת</w:t>
      </w:r>
      <w:r>
        <w:rPr>
          <w:rtl w:val="true"/>
        </w:rPr>
        <w:t xml:space="preserve"> </w:t>
      </w:r>
      <w:r>
        <w:rPr>
          <w:rtl w:val="true"/>
        </w:rPr>
        <w:t>ישראל</w:t>
      </w:r>
      <w:r>
        <w:rPr>
          <w:rtl w:val="true"/>
        </w:rPr>
        <w:t xml:space="preserve"> </w:t>
      </w:r>
      <w:r>
        <w:rPr>
          <w:rtl w:val="true"/>
        </w:rPr>
        <w:t>ביתנו</w:t>
      </w:r>
      <w:r>
        <w:rPr>
          <w:rtl w:val="true"/>
        </w:rPr>
        <w:t xml:space="preserve">', </w:t>
      </w:r>
      <w:r>
        <w:rPr>
          <w:rtl w:val="true"/>
        </w:rPr>
        <w:t>אך</w:t>
      </w:r>
      <w:r>
        <w:rPr>
          <w:rtl w:val="true"/>
        </w:rPr>
        <w:t xml:space="preserve"> </w:t>
      </w:r>
      <w:r>
        <w:rPr>
          <w:rtl w:val="true"/>
        </w:rPr>
        <w:t>איני</w:t>
      </w:r>
      <w:r>
        <w:rPr>
          <w:rtl w:val="true"/>
        </w:rPr>
        <w:t xml:space="preserve"> </w:t>
      </w:r>
      <w:r>
        <w:rPr>
          <w:rtl w:val="true"/>
        </w:rPr>
        <w:t>רואה</w:t>
      </w:r>
      <w:r>
        <w:rPr>
          <w:rtl w:val="true"/>
        </w:rPr>
        <w:t xml:space="preserve"> </w:t>
      </w:r>
      <w:r>
        <w:rPr>
          <w:rtl w:val="true"/>
        </w:rPr>
        <w:t>בכך</w:t>
      </w:r>
      <w:r>
        <w:rPr>
          <w:rtl w:val="true"/>
        </w:rPr>
        <w:t xml:space="preserve"> </w:t>
      </w:r>
      <w:r>
        <w:rPr>
          <w:rtl w:val="true"/>
        </w:rPr>
        <w:t>טעם</w:t>
      </w:r>
      <w:r>
        <w:rPr>
          <w:rtl w:val="true"/>
        </w:rPr>
        <w:t xml:space="preserve"> </w:t>
      </w:r>
      <w:r>
        <w:rPr>
          <w:rtl w:val="true"/>
        </w:rPr>
        <w:t>לפסלות</w:t>
      </w:r>
      <w:r>
        <w:rPr>
          <w:rtl w:val="true"/>
        </w:rPr>
        <w:t xml:space="preserve">, </w:t>
      </w:r>
      <w:r>
        <w:rPr>
          <w:rtl w:val="true"/>
        </w:rPr>
        <w:t>שכן</w:t>
      </w:r>
      <w:r>
        <w:rPr>
          <w:rtl w:val="true"/>
        </w:rPr>
        <w:t xml:space="preserve"> </w:t>
      </w:r>
      <w:r>
        <w:rPr>
          <w:rtl w:val="true"/>
        </w:rPr>
        <w:t>בתי</w:t>
      </w:r>
      <w:r>
        <w:rPr>
          <w:rtl w:val="true"/>
        </w:rPr>
        <w:t xml:space="preserve"> </w:t>
      </w:r>
      <w:r>
        <w:rPr>
          <w:rtl w:val="true"/>
        </w:rPr>
        <w:t>לא</w:t>
      </w:r>
      <w:r>
        <w:rPr>
          <w:rtl w:val="true"/>
        </w:rPr>
        <w:t xml:space="preserve"> </w:t>
      </w:r>
      <w:r>
        <w:rPr>
          <w:rtl w:val="true"/>
        </w:rPr>
        <w:t>מסרה</w:t>
      </w:r>
      <w:r>
        <w:rPr>
          <w:rtl w:val="true"/>
        </w:rPr>
        <w:t xml:space="preserve"> </w:t>
      </w:r>
      <w:r>
        <w:rPr>
          <w:rtl w:val="true"/>
        </w:rPr>
        <w:t>לי</w:t>
      </w:r>
      <w:r>
        <w:rPr>
          <w:rtl w:val="true"/>
        </w:rPr>
        <w:t xml:space="preserve"> </w:t>
      </w:r>
      <w:r>
        <w:rPr>
          <w:rtl w:val="true"/>
        </w:rPr>
        <w:t>דבר</w:t>
      </w:r>
      <w:r>
        <w:rPr>
          <w:rtl w:val="true"/>
        </w:rPr>
        <w:t xml:space="preserve"> </w:t>
      </w:r>
      <w:r>
        <w:rPr>
          <w:rtl w:val="true"/>
        </w:rPr>
        <w:t>על</w:t>
      </w:r>
      <w:r>
        <w:rPr>
          <w:rtl w:val="true"/>
        </w:rPr>
        <w:t xml:space="preserve"> </w:t>
      </w:r>
      <w:r>
        <w:rPr>
          <w:rtl w:val="true"/>
        </w:rPr>
        <w:t>החומר</w:t>
      </w:r>
      <w:r>
        <w:rPr>
          <w:rtl w:val="true"/>
        </w:rPr>
        <w:t xml:space="preserve"> </w:t>
      </w:r>
      <w:r>
        <w:rPr>
          <w:rtl w:val="true"/>
        </w:rPr>
        <w:t>שהיא</w:t>
      </w:r>
      <w:r>
        <w:rPr>
          <w:rtl w:val="true"/>
        </w:rPr>
        <w:t xml:space="preserve"> </w:t>
      </w:r>
      <w:r>
        <w:rPr>
          <w:rtl w:val="true"/>
        </w:rPr>
        <w:t>נחשפה</w:t>
      </w:r>
      <w:r>
        <w:rPr>
          <w:rtl w:val="true"/>
        </w:rPr>
        <w:t xml:space="preserve"> </w:t>
      </w:r>
      <w:r>
        <w:rPr>
          <w:rtl w:val="true"/>
        </w:rPr>
        <w:t>לו</w:t>
      </w:r>
      <w:r>
        <w:rPr>
          <w:rtl w:val="true"/>
        </w:rPr>
        <w:t xml:space="preserve"> </w:t>
      </w:r>
      <w:r>
        <w:rPr>
          <w:rtl w:val="true"/>
        </w:rPr>
        <w:t>ומטבע</w:t>
      </w:r>
      <w:r>
        <w:rPr>
          <w:rtl w:val="true"/>
        </w:rPr>
        <w:t xml:space="preserve"> </w:t>
      </w:r>
      <w:r>
        <w:rPr>
          <w:rtl w:val="true"/>
        </w:rPr>
        <w:t>הדברים</w:t>
      </w:r>
      <w:r>
        <w:rPr>
          <w:rtl w:val="true"/>
        </w:rPr>
        <w:t xml:space="preserve"> </w:t>
      </w:r>
      <w:r>
        <w:rPr>
          <w:rtl w:val="true"/>
        </w:rPr>
        <w:t>היא</w:t>
      </w:r>
      <w:r>
        <w:rPr>
          <w:rtl w:val="true"/>
        </w:rPr>
        <w:t xml:space="preserve"> </w:t>
      </w:r>
      <w:r>
        <w:rPr>
          <w:rtl w:val="true"/>
        </w:rPr>
        <w:t>גם</w:t>
      </w:r>
      <w:r>
        <w:rPr>
          <w:rtl w:val="true"/>
        </w:rPr>
        <w:t xml:space="preserve"> </w:t>
      </w:r>
      <w:r>
        <w:rPr>
          <w:rtl w:val="true"/>
        </w:rPr>
        <w:t>אינה</w:t>
      </w:r>
      <w:r>
        <w:rPr>
          <w:rtl w:val="true"/>
        </w:rPr>
        <w:t xml:space="preserve"> </w:t>
      </w:r>
      <w:r>
        <w:rPr>
          <w:rtl w:val="true"/>
        </w:rPr>
        <w:t>זוכרת</w:t>
      </w:r>
      <w:r>
        <w:rPr>
          <w:rtl w:val="true"/>
        </w:rPr>
        <w:t xml:space="preserve"> </w:t>
      </w:r>
      <w:r>
        <w:rPr>
          <w:rtl w:val="true"/>
        </w:rPr>
        <w:t>בשל</w:t>
      </w:r>
      <w:r>
        <w:rPr>
          <w:rtl w:val="true"/>
        </w:rPr>
        <w:t xml:space="preserve"> </w:t>
      </w:r>
      <w:r>
        <w:rPr>
          <w:rtl w:val="true"/>
        </w:rPr>
        <w:t>חלוף</w:t>
      </w:r>
      <w:r>
        <w:rPr>
          <w:rtl w:val="true"/>
        </w:rPr>
        <w:t xml:space="preserve"> </w:t>
      </w:r>
      <w:r>
        <w:rPr>
          <w:rtl w:val="true"/>
        </w:rPr>
        <w:t>הזמן</w:t>
      </w:r>
      <w:r>
        <w:rPr>
          <w:rtl w:val="true"/>
        </w:rPr>
        <w:t xml:space="preserve"> </w:t>
      </w:r>
      <w:r>
        <w:rPr>
          <w:rtl w:val="true"/>
        </w:rPr>
        <w:t>פרטים</w:t>
      </w:r>
      <w:r>
        <w:rPr>
          <w:rtl w:val="true"/>
        </w:rPr>
        <w:t xml:space="preserve"> </w:t>
      </w:r>
      <w:r>
        <w:rPr>
          <w:rtl w:val="true"/>
        </w:rPr>
        <w:t>בעצמה</w:t>
      </w:r>
      <w:r>
        <w:rPr>
          <w:rtl w:val="true"/>
        </w:rPr>
        <w:t xml:space="preserve">, </w:t>
      </w:r>
      <w:r>
        <w:rPr>
          <w:rtl w:val="true"/>
        </w:rPr>
        <w:t>והיא</w:t>
      </w:r>
      <w:r>
        <w:rPr>
          <w:rtl w:val="true"/>
        </w:rPr>
        <w:t xml:space="preserve"> </w:t>
      </w:r>
      <w:r>
        <w:rPr>
          <w:rtl w:val="true"/>
        </w:rPr>
        <w:t>אף</w:t>
      </w:r>
      <w:r>
        <w:rPr>
          <w:rtl w:val="true"/>
        </w:rPr>
        <w:t xml:space="preserve"> </w:t>
      </w:r>
      <w:r>
        <w:rPr>
          <w:rtl w:val="true"/>
        </w:rPr>
        <w:t>אינה</w:t>
      </w:r>
      <w:r>
        <w:rPr>
          <w:rtl w:val="true"/>
        </w:rPr>
        <w:t xml:space="preserve"> </w:t>
      </w:r>
      <w:r>
        <w:rPr>
          <w:rtl w:val="true"/>
        </w:rPr>
        <w:t>זוכרת</w:t>
      </w:r>
      <w:r>
        <w:rPr>
          <w:rtl w:val="true"/>
        </w:rPr>
        <w:t xml:space="preserve"> </w:t>
      </w:r>
      <w:r>
        <w:rPr>
          <w:rtl w:val="true"/>
        </w:rPr>
        <w:t>כלל</w:t>
      </w:r>
      <w:r>
        <w:rPr>
          <w:rtl w:val="true"/>
        </w:rPr>
        <w:t xml:space="preserve"> </w:t>
      </w:r>
      <w:r>
        <w:rPr>
          <w:rtl w:val="true"/>
        </w:rPr>
        <w:t>את</w:t>
      </w:r>
      <w:r>
        <w:rPr>
          <w:rtl w:val="true"/>
        </w:rPr>
        <w:t xml:space="preserve"> </w:t>
      </w:r>
      <w:r>
        <w:rPr>
          <w:rtl w:val="true"/>
        </w:rPr>
        <w:t>שני</w:t>
      </w:r>
      <w:r>
        <w:rPr>
          <w:rtl w:val="true"/>
        </w:rPr>
        <w:t xml:space="preserve"> </w:t>
      </w:r>
      <w:r>
        <w:rPr>
          <w:rtl w:val="true"/>
        </w:rPr>
        <w:t>הנאשמים</w:t>
      </w:r>
      <w:r>
        <w:rPr>
          <w:rtl w:val="true"/>
        </w:rPr>
        <w:t xml:space="preserve">, </w:t>
      </w:r>
      <w:r>
        <w:rPr>
          <w:rtl w:val="true"/>
        </w:rPr>
        <w:t>אלא</w:t>
      </w:r>
      <w:r>
        <w:rPr>
          <w:rtl w:val="true"/>
        </w:rPr>
        <w:t xml:space="preserve"> </w:t>
      </w:r>
      <w:r>
        <w:rPr>
          <w:rtl w:val="true"/>
        </w:rPr>
        <w:t>רק</w:t>
      </w:r>
      <w:r>
        <w:rPr>
          <w:rtl w:val="true"/>
        </w:rPr>
        <w:t xml:space="preserve"> </w:t>
      </w:r>
      <w:r>
        <w:rPr>
          <w:rtl w:val="true"/>
        </w:rPr>
        <w:t>את</w:t>
      </w:r>
      <w:r>
        <w:rPr>
          <w:rtl w:val="true"/>
        </w:rPr>
        <w:t xml:space="preserve"> </w:t>
      </w:r>
      <w:r>
        <w:rPr>
          <w:rtl w:val="true"/>
        </w:rPr>
        <w:t>החשודים</w:t>
      </w:r>
      <w:r>
        <w:rPr>
          <w:rtl w:val="true"/>
        </w:rPr>
        <w:t xml:space="preserve"> </w:t>
      </w:r>
      <w:r>
        <w:rPr>
          <w:rtl w:val="true"/>
        </w:rPr>
        <w:t>העיקריים</w:t>
      </w:r>
      <w:r>
        <w:rPr>
          <w:rtl w:val="true"/>
        </w:rPr>
        <w:t xml:space="preserve"> </w:t>
      </w:r>
      <w:r>
        <w:rPr>
          <w:rtl w:val="true"/>
        </w:rPr>
        <w:t>בפרשה</w:t>
      </w:r>
      <w:r>
        <w:rPr>
          <w:rtl w:val="true"/>
        </w:rPr>
        <w:t xml:space="preserve">, </w:t>
      </w:r>
      <w:r>
        <w:rPr>
          <w:rtl w:val="true"/>
        </w:rPr>
        <w:t>שהם</w:t>
      </w:r>
      <w:r>
        <w:rPr>
          <w:rtl w:val="true"/>
        </w:rPr>
        <w:t xml:space="preserve"> </w:t>
      </w:r>
      <w:r>
        <w:rPr>
          <w:rtl w:val="true"/>
        </w:rPr>
        <w:t>הנאשמים</w:t>
      </w:r>
      <w:r>
        <w:rPr>
          <w:rtl w:val="true"/>
        </w:rPr>
        <w:t xml:space="preserve"> </w:t>
      </w:r>
      <w:r>
        <w:rPr>
          <w:rtl w:val="true"/>
        </w:rPr>
        <w:t>העיקריים</w:t>
      </w:r>
      <w:r>
        <w:rPr>
          <w:rtl w:val="true"/>
        </w:rPr>
        <w:t xml:space="preserve"> </w:t>
      </w:r>
      <w:r>
        <w:rPr>
          <w:rtl w:val="true"/>
        </w:rPr>
        <w:t>בפני</w:t>
      </w:r>
      <w:r>
        <w:rPr>
          <w:rtl w:val="true"/>
        </w:rPr>
        <w:t xml:space="preserve"> </w:t>
      </w:r>
      <w:r>
        <w:rPr>
          <w:rtl w:val="true"/>
        </w:rPr>
        <w:t>מותבים</w:t>
      </w:r>
      <w:r>
        <w:rPr>
          <w:rtl w:val="true"/>
        </w:rPr>
        <w:t xml:space="preserve"> </w:t>
      </w:r>
      <w:r>
        <w:rPr>
          <w:rtl w:val="true"/>
        </w:rPr>
        <w:t>אחרים</w:t>
      </w:r>
      <w:r>
        <w:rPr>
          <w:rtl w:val="true"/>
        </w:rPr>
        <w:t xml:space="preserve"> </w:t>
      </w:r>
      <w:r>
        <w:rPr>
          <w:rtl w:val="true"/>
        </w:rPr>
        <w:t>בבימ</w:t>
      </w:r>
      <w:r>
        <w:rPr>
          <w:rtl w:val="true"/>
        </w:rPr>
        <w:t>"</w:t>
      </w:r>
      <w:r>
        <w:rPr>
          <w:rtl w:val="true"/>
        </w:rPr>
        <w:t>ש</w:t>
      </w:r>
      <w:r>
        <w:rPr>
          <w:rtl w:val="true"/>
        </w:rPr>
        <w:t xml:space="preserve"> </w:t>
      </w:r>
      <w:r>
        <w:rPr>
          <w:rtl w:val="true"/>
        </w:rPr>
        <w:t>זה</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הגילוי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הנאות</w:t>
      </w:r>
      <w:r>
        <w:rPr>
          <w:rtl w:val="true"/>
        </w:rPr>
        <w:t xml:space="preserve">). </w:t>
      </w:r>
      <w:r>
        <w:rPr>
          <w:rtl w:val="true"/>
        </w:rPr>
        <w:t xml:space="preserve">בית המשפט אפשר לצדדים להעלות טענות ביחס לגילוי הנאות ובהמשך לכך הודיע המערער כי אין בכוונתו להעלות טענת פסלות </w:t>
      </w:r>
      <w:r>
        <w:rPr>
          <w:rtl w:val="true"/>
        </w:rPr>
        <w:t>(</w:t>
      </w:r>
      <w:r>
        <w:rPr>
          <w:rtl w:val="true"/>
        </w:rPr>
        <w:t>וכך הודיעה גם הנאשמת</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 xml:space="preserve">בפתח הדיון מיום </w:t>
      </w:r>
      <w:r>
        <w:rPr/>
        <w:t>6.1.2019</w:t>
      </w:r>
      <w:r>
        <w:rPr>
          <w:rtl w:val="true"/>
        </w:rPr>
        <w:t xml:space="preserve"> </w:t>
      </w:r>
      <w:r>
        <w:rPr>
          <w:rtl w:val="true"/>
        </w:rPr>
        <w:t xml:space="preserve">טענו הנאשמים </w:t>
      </w:r>
      <w:r>
        <w:rPr>
          <w:rtl w:val="true"/>
        </w:rPr>
        <w:t>–</w:t>
      </w:r>
      <w:r>
        <w:rPr>
          <w:rtl w:val="true"/>
        </w:rPr>
        <w:t xml:space="preserve"> לבקשתם</w:t>
      </w:r>
      <w:r>
        <w:rPr>
          <w:rtl w:val="true"/>
        </w:rPr>
        <w:t xml:space="preserve">, </w:t>
      </w:r>
      <w:r>
        <w:rPr>
          <w:rtl w:val="true"/>
        </w:rPr>
        <w:t xml:space="preserve">מחוץ לפרוטוקול </w:t>
      </w:r>
      <w:r>
        <w:rPr>
          <w:rtl w:val="true"/>
        </w:rPr>
        <w:t>–</w:t>
      </w:r>
      <w:r>
        <w:rPr>
          <w:rtl w:val="true"/>
        </w:rPr>
        <w:t xml:space="preserve"> כי לאחרונה נודע להם שבתו של המותב משמשת פרקליטה בפרקליטות מחוז תל</w:t>
      </w:r>
      <w:r>
        <w:rPr>
          <w:rtl w:val="true"/>
        </w:rPr>
        <w:t>-</w:t>
      </w:r>
      <w:r>
        <w:rPr>
          <w:rtl w:val="true"/>
        </w:rPr>
        <w:t xml:space="preserve">אביב </w:t>
      </w:r>
      <w:r>
        <w:rPr>
          <w:rtl w:val="true"/>
        </w:rPr>
        <w:t>(</w:t>
      </w:r>
      <w:r>
        <w:rPr>
          <w:rtl w:val="true"/>
        </w:rPr>
        <w:t>מיסוי וכלכלה</w:t>
      </w:r>
      <w:r>
        <w:rPr>
          <w:rtl w:val="true"/>
        </w:rPr>
        <w:t>) (</w:t>
      </w:r>
      <w:r>
        <w:rPr>
          <w:rtl w:val="true"/>
        </w:rPr>
        <w:t>להלן</w:t>
      </w:r>
      <w:r>
        <w:rPr>
          <w:rtl w:val="true"/>
        </w:rPr>
        <w:t xml:space="preserve">: </w:t>
      </w:r>
      <w:r>
        <w:rPr>
          <w:rFonts w:ascii="Century" w:hAnsi="Century" w:cs="Miriam"/>
          <w:b/>
          <w:b/>
          <w:spacing w:val="0"/>
          <w:szCs w:val="24"/>
          <w:rtl w:val="true"/>
        </w:rPr>
        <w:t>פרקליטות</w:t>
      </w:r>
      <w:r>
        <w:rPr>
          <w:rFonts w:ascii="Century" w:hAnsi="Century" w:eastAsia="Century" w:cs="Century"/>
          <w:b/>
          <w:b/>
          <w:spacing w:val="0"/>
          <w:szCs w:val="24"/>
          <w:rtl w:val="true"/>
        </w:rPr>
        <w:t xml:space="preserve"> </w:t>
      </w:r>
      <w:r>
        <w:rPr>
          <w:rFonts w:ascii="Century" w:hAnsi="Century" w:cs="Miriam"/>
          <w:b/>
          <w:b/>
          <w:spacing w:val="0"/>
          <w:szCs w:val="24"/>
          <w:rtl w:val="true"/>
        </w:rPr>
        <w:t>מיסוי</w:t>
      </w:r>
      <w:r>
        <w:rPr>
          <w:rFonts w:ascii="Century" w:hAnsi="Century" w:eastAsia="Century" w:cs="Century"/>
          <w:b/>
          <w:b/>
          <w:spacing w:val="0"/>
          <w:szCs w:val="24"/>
          <w:rtl w:val="true"/>
        </w:rPr>
        <w:t xml:space="preserve"> </w:t>
      </w:r>
      <w:r>
        <w:rPr>
          <w:rFonts w:ascii="Century" w:hAnsi="Century" w:cs="Miriam"/>
          <w:b/>
          <w:b/>
          <w:spacing w:val="0"/>
          <w:szCs w:val="24"/>
          <w:rtl w:val="true"/>
        </w:rPr>
        <w:t>וכלכלה</w:t>
      </w:r>
      <w:r>
        <w:rPr>
          <w:rtl w:val="true"/>
        </w:rPr>
        <w:t xml:space="preserve">) </w:t>
      </w:r>
      <w:r>
        <w:rPr>
          <w:rtl w:val="true"/>
        </w:rPr>
        <w:t xml:space="preserve">שמטעמה הוגש כתב אישום אחר במסגרת </w:t>
      </w:r>
      <w:r>
        <w:rPr>
          <w:rtl w:val="true"/>
        </w:rPr>
        <w:t>"</w:t>
      </w:r>
      <w:r>
        <w:rPr>
          <w:rtl w:val="true"/>
        </w:rPr>
        <w:t>פרשת ישראל ביתנו</w:t>
      </w:r>
      <w:r>
        <w:rPr>
          <w:rtl w:val="true"/>
        </w:rPr>
        <w:t xml:space="preserve">". </w:t>
      </w:r>
      <w:r>
        <w:rPr>
          <w:rtl w:val="true"/>
        </w:rPr>
        <w:t>נתונים אלו</w:t>
      </w:r>
      <w:r>
        <w:rPr>
          <w:rtl w:val="true"/>
        </w:rPr>
        <w:t xml:space="preserve">, </w:t>
      </w:r>
      <w:r>
        <w:rPr>
          <w:rtl w:val="true"/>
        </w:rPr>
        <w:t>כך נטען</w:t>
      </w:r>
      <w:r>
        <w:rPr>
          <w:rtl w:val="true"/>
        </w:rPr>
        <w:t xml:space="preserve">, </w:t>
      </w:r>
      <w:r>
        <w:rPr>
          <w:rtl w:val="true"/>
        </w:rPr>
        <w:t>מצטרפים לעובדה שבתו של המותב שימשה לפני כארבע שנים וחצי כמתמחה במחלקה הכלכלית בפרקליטות המדינה ונמנתה עם הצוות שליווה את החקירה ב</w:t>
      </w:r>
      <w:r>
        <w:rPr>
          <w:rtl w:val="true"/>
        </w:rPr>
        <w:t>"</w:t>
      </w:r>
      <w:r>
        <w:rPr>
          <w:rtl w:val="true"/>
        </w:rPr>
        <w:t>פרשת ישראל ביתנו</w:t>
      </w:r>
      <w:r>
        <w:rPr>
          <w:rtl w:val="true"/>
        </w:rPr>
        <w:t xml:space="preserve">". </w:t>
      </w:r>
      <w:r>
        <w:rPr>
          <w:rtl w:val="true"/>
        </w:rPr>
        <w:t>על כן</w:t>
      </w:r>
      <w:r>
        <w:rPr>
          <w:rtl w:val="true"/>
        </w:rPr>
        <w:t xml:space="preserve">, </w:t>
      </w:r>
      <w:r>
        <w:rPr>
          <w:rtl w:val="true"/>
        </w:rPr>
        <w:t>הנאשמים ביקשו כי תינתן להם שהות לשקול הגשת בקשה לפסילת המותב</w:t>
      </w:r>
      <w:r>
        <w:rPr>
          <w:rtl w:val="true"/>
        </w:rPr>
        <w:t xml:space="preserve">, </w:t>
      </w:r>
      <w:r>
        <w:rPr>
          <w:rtl w:val="true"/>
        </w:rPr>
        <w:t>ובית המשפט נעתר לבקשתם</w:t>
      </w:r>
      <w:r>
        <w:rPr>
          <w:rtl w:val="true"/>
        </w:rPr>
        <w:t xml:space="preserve">. </w:t>
      </w:r>
      <w:r>
        <w:rPr>
          <w:rtl w:val="true"/>
        </w:rPr>
        <w:t>בית המשפט ציין את עיקרי הדברים בפרוטוקול הדיון מאותו היום</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 xml:space="preserve">ביום </w:t>
      </w:r>
      <w:r>
        <w:rPr/>
        <w:t>16.1.2019</w:t>
      </w:r>
      <w:r>
        <w:rPr>
          <w:rtl w:val="true"/>
        </w:rPr>
        <w:t xml:space="preserve"> </w:t>
      </w:r>
      <w:r>
        <w:rPr>
          <w:rtl w:val="true"/>
        </w:rPr>
        <w:t xml:space="preserve">הגיש המערער בקשה לפסילת המותב מדיון בתיק מן הטעמים שהועלו על ידו בדיון מיום </w:t>
      </w:r>
      <w:r>
        <w:rPr/>
        <w:t>6.1.2019</w:t>
      </w:r>
      <w:r>
        <w:rPr>
          <w:rtl w:val="true"/>
        </w:rPr>
        <w:t xml:space="preserve">. </w:t>
      </w:r>
      <w:r>
        <w:rPr>
          <w:rtl w:val="true"/>
        </w:rPr>
        <w:t xml:space="preserve">ביום </w:t>
      </w:r>
      <w:r>
        <w:rPr/>
        <w:t>28.1.2019</w:t>
      </w:r>
      <w:r>
        <w:rPr>
          <w:rtl w:val="true"/>
        </w:rPr>
        <w:t xml:space="preserve"> </w:t>
      </w:r>
      <w:r>
        <w:rPr>
          <w:rtl w:val="true"/>
        </w:rPr>
        <w:t>דחה</w:t>
      </w:r>
      <w:r>
        <w:rPr>
          <w:rtl w:val="true"/>
        </w:rPr>
        <w:t xml:space="preserve">, </w:t>
      </w:r>
      <w:r>
        <w:rPr>
          <w:rtl w:val="true"/>
        </w:rPr>
        <w:t>כאמור</w:t>
      </w:r>
      <w:r>
        <w:rPr>
          <w:rtl w:val="true"/>
        </w:rPr>
        <w:t xml:space="preserve">, </w:t>
      </w:r>
      <w:r>
        <w:rPr>
          <w:rtl w:val="true"/>
        </w:rPr>
        <w:t>בית המשפט את הבקשה</w:t>
      </w:r>
      <w:r>
        <w:rPr>
          <w:rtl w:val="true"/>
        </w:rPr>
        <w:t xml:space="preserve">. </w:t>
      </w:r>
      <w:r>
        <w:rPr>
          <w:rtl w:val="true"/>
        </w:rPr>
        <w:t>בית המשפט הדגיש כי היחידה בפרקליטות שבה עובדת בתו כיום היא יחידה שונה מזו שהגישה את כתב האישום בפרשה</w:t>
      </w:r>
      <w:r>
        <w:rPr>
          <w:rtl w:val="true"/>
        </w:rPr>
        <w:t xml:space="preserve">, </w:t>
      </w:r>
      <w:r>
        <w:rPr>
          <w:rtl w:val="true"/>
        </w:rPr>
        <w:t>וכי היחידה שבה עובדת בתו כיום לא טיפלה ב</w:t>
      </w:r>
      <w:r>
        <w:rPr>
          <w:rtl w:val="true"/>
        </w:rPr>
        <w:t>"</w:t>
      </w:r>
      <w:r>
        <w:rPr>
          <w:rtl w:val="true"/>
        </w:rPr>
        <w:t>פרשת ישראל ביתנו</w:t>
      </w:r>
      <w:r>
        <w:rPr>
          <w:rtl w:val="true"/>
        </w:rPr>
        <w:t xml:space="preserve">". </w:t>
      </w:r>
      <w:r>
        <w:rPr>
          <w:rtl w:val="true"/>
        </w:rPr>
        <w:t>עוד הודגש כי בתו של המותב החלה לעבוד בפרקליטות מיסוי וכלכלה כשנתיים לאחר סיום התמחותה במחלקה הכלכלית שבפרקליטות</w:t>
      </w:r>
      <w:r>
        <w:rPr>
          <w:rtl w:val="true"/>
        </w:rPr>
        <w:t xml:space="preserve">, </w:t>
      </w:r>
      <w:r>
        <w:rPr>
          <w:rtl w:val="true"/>
        </w:rPr>
        <w:t>ולאחר שהסתיים הטיפול בכתב האישום האחר שאליו הפנה המערער בטיעוניו בבית המשפט</w:t>
      </w:r>
      <w:r>
        <w:rPr>
          <w:rtl w:val="true"/>
        </w:rPr>
        <w:t xml:space="preserve">. </w:t>
      </w:r>
      <w:r>
        <w:rPr>
          <w:rtl w:val="true"/>
        </w:rPr>
        <w:t>בית המשפט הדגיש כי הוא גילה גילוי מלא לצדדים את העובדה שבתו התמחתה במחלקה הכלכלית בפרקליטות</w:t>
      </w:r>
      <w:r>
        <w:rPr>
          <w:rtl w:val="true"/>
        </w:rPr>
        <w:t xml:space="preserve">, </w:t>
      </w:r>
      <w:r>
        <w:rPr>
          <w:rtl w:val="true"/>
        </w:rPr>
        <w:t>וכי העובדה שבתו עובדת כיום בפרקליטות מיסוי וכלכלה אינה רלוונטית להליך נושא הערעור דנן</w:t>
      </w:r>
      <w:r>
        <w:rPr>
          <w:rtl w:val="true"/>
        </w:rPr>
        <w:t xml:space="preserve">, </w:t>
      </w:r>
      <w:r>
        <w:rPr>
          <w:rtl w:val="true"/>
        </w:rPr>
        <w:t>ומדובר ביחידה נפרדת</w:t>
      </w:r>
      <w:r>
        <w:rPr>
          <w:rtl w:val="true"/>
        </w:rPr>
        <w:t xml:space="preserve">. </w:t>
      </w:r>
      <w:r>
        <w:rPr>
          <w:rtl w:val="true"/>
        </w:rPr>
        <w:t>בית המשפט פסק כי לבתו</w:t>
      </w:r>
      <w:r>
        <w:rPr>
          <w:rtl w:val="true"/>
        </w:rPr>
        <w:t xml:space="preserve">, </w:t>
      </w:r>
      <w:r>
        <w:rPr>
          <w:rtl w:val="true"/>
        </w:rPr>
        <w:t>ומקל וחומר לו</w:t>
      </w:r>
      <w:r>
        <w:rPr>
          <w:rtl w:val="true"/>
        </w:rPr>
        <w:t xml:space="preserve">, </w:t>
      </w:r>
      <w:r>
        <w:rPr>
          <w:rtl w:val="true"/>
        </w:rPr>
        <w:t>אין כל קרבה ממשית למי מהצדדים להליך ואין להם כל עניין אישי בהליך או בתוצאתו</w:t>
      </w:r>
      <w:r>
        <w:rPr>
          <w:rtl w:val="true"/>
        </w:rPr>
        <w:t xml:space="preserve">. </w:t>
      </w:r>
      <w:r>
        <w:rPr>
          <w:rtl w:val="true"/>
        </w:rPr>
        <w:t>עוד הוסף כי אין בעובדה שפרקליטות מיסוי וכלכלה והיחידה הכלכלית בפרקליטות מטפלות בסוגי תיקים דומים כדי להקים עילת פסלות</w:t>
      </w:r>
      <w:r>
        <w:rPr>
          <w:rtl w:val="true"/>
        </w:rPr>
        <w:t xml:space="preserve">. </w:t>
      </w:r>
      <w:r>
        <w:rPr>
          <w:rtl w:val="true"/>
        </w:rPr>
        <w:t>בית המשפט ציין כי לאחר שהתיק הועבר לטיפולו הוא שאל את בתו אם הייתה לה נגיעה לעניינם של מי מהנאשמים והיא השיבה על כך בשלילה וציינה כי כלל אינה זוכרת את הנאשמים בתיק</w:t>
      </w:r>
      <w:r>
        <w:rPr>
          <w:rtl w:val="true"/>
        </w:rPr>
        <w:t xml:space="preserve">. </w:t>
      </w:r>
      <w:r>
        <w:rPr>
          <w:rtl w:val="true"/>
        </w:rPr>
        <w:t>עוד צוין כי המותב יידע את סגן הנשיא על עיקרי תוכן השיחה האמורה ומסר את עיקרי הדברים במסגרת הגילוי הנאות</w:t>
      </w:r>
      <w:r>
        <w:rPr>
          <w:rtl w:val="true"/>
        </w:rPr>
        <w:t xml:space="preserve">. </w:t>
      </w:r>
      <w:r>
        <w:rPr>
          <w:rtl w:val="true"/>
        </w:rPr>
        <w:t>בשים לב לכך שבתו של המותב לא הייתה חלק מצוות החקירה בפרשה</w:t>
      </w:r>
      <w:r>
        <w:rPr>
          <w:rtl w:val="true"/>
        </w:rPr>
        <w:t xml:space="preserve">, </w:t>
      </w:r>
      <w:r>
        <w:rPr>
          <w:rtl w:val="true"/>
        </w:rPr>
        <w:t>נקבע כי אין רלוונטיות לכוונת המערער לטעון למחדלי חקירה</w:t>
      </w:r>
      <w:r>
        <w:rPr>
          <w:rtl w:val="true"/>
        </w:rPr>
        <w:t xml:space="preserve">. </w:t>
      </w:r>
      <w:r>
        <w:rPr>
          <w:rtl w:val="true"/>
        </w:rPr>
        <w:t>הוא הדין באשר לכוונה לטעון לפגמים בהתנהלות המחלקה הכלכלית</w:t>
      </w:r>
      <w:r>
        <w:rPr>
          <w:rtl w:val="true"/>
        </w:rPr>
        <w:t xml:space="preserve">, </w:t>
      </w:r>
      <w:r>
        <w:rPr>
          <w:rtl w:val="true"/>
        </w:rPr>
        <w:t xml:space="preserve">וזאת בשים לב לתפקיד הזוטר שמילאה בתו שם </w:t>
      </w:r>
      <w:r>
        <w:rPr>
          <w:rtl w:val="true"/>
        </w:rPr>
        <w:t>במשך</w:t>
      </w:r>
      <w:r>
        <w:rPr>
          <w:rtl w:val="true"/>
        </w:rPr>
        <w:t xml:space="preserve"> </w:t>
      </w:r>
      <w:r>
        <w:rPr>
          <w:rtl w:val="true"/>
        </w:rPr>
        <w:t>זמן</w:t>
      </w:r>
      <w:r>
        <w:rPr>
          <w:rtl w:val="true"/>
        </w:rPr>
        <w:t xml:space="preserve"> </w:t>
      </w:r>
      <w:r>
        <w:rPr>
          <w:rtl w:val="true"/>
        </w:rPr>
        <w:t>קצר</w:t>
      </w:r>
      <w:r>
        <w:rPr>
          <w:rtl w:val="true"/>
        </w:rPr>
        <w:t xml:space="preserve">, </w:t>
      </w:r>
      <w:r>
        <w:rPr>
          <w:rtl w:val="true"/>
        </w:rPr>
        <w:t>כארבע שנים</w:t>
      </w:r>
      <w:r>
        <w:rPr>
          <w:rtl w:val="true"/>
        </w:rPr>
        <w:t xml:space="preserve"> </w:t>
      </w:r>
      <w:r>
        <w:rPr>
          <w:rtl w:val="true"/>
        </w:rPr>
        <w:t xml:space="preserve">בטרם </w:t>
      </w:r>
      <w:r>
        <w:rPr>
          <w:rtl w:val="true"/>
        </w:rPr>
        <w:t>הגשת</w:t>
      </w:r>
      <w:r>
        <w:rPr>
          <w:rtl w:val="true"/>
        </w:rPr>
        <w:t xml:space="preserve"> </w:t>
      </w:r>
      <w:r>
        <w:rPr>
          <w:rtl w:val="true"/>
        </w:rPr>
        <w:t>כתב</w:t>
      </w:r>
      <w:r>
        <w:rPr>
          <w:rtl w:val="true"/>
        </w:rPr>
        <w:t xml:space="preserve"> </w:t>
      </w:r>
      <w:r>
        <w:rPr>
          <w:rtl w:val="true"/>
        </w:rPr>
        <w:t>האישום</w:t>
      </w:r>
      <w:r>
        <w:rPr>
          <w:rtl w:val="true"/>
        </w:rPr>
        <w:t xml:space="preserve"> </w:t>
      </w:r>
      <w:r>
        <w:rPr>
          <w:rtl w:val="true"/>
        </w:rPr>
        <w:t>כנגד המערער</w:t>
      </w:r>
      <w:r>
        <w:rPr>
          <w:rtl w:val="true"/>
        </w:rPr>
        <w:t xml:space="preserve">. </w:t>
      </w:r>
      <w:r>
        <w:rPr>
          <w:rtl w:val="true"/>
        </w:rPr>
        <w:t>על יסוד כל האמור</w:t>
      </w:r>
      <w:r>
        <w:rPr>
          <w:rtl w:val="true"/>
        </w:rPr>
        <w:t xml:space="preserve">, </w:t>
      </w:r>
      <w:r>
        <w:rPr>
          <w:rtl w:val="true"/>
        </w:rPr>
        <w:t>הבקשה נדחתה</w:t>
      </w:r>
      <w:r>
        <w:rPr>
          <w:rtl w:val="true"/>
        </w:rPr>
        <w:t xml:space="preserve">. </w:t>
      </w:r>
    </w:p>
    <w:p>
      <w:pPr>
        <w:pStyle w:val="Ruller42"/>
        <w:ind w:end="0"/>
        <w:jc w:val="both"/>
        <w:rPr/>
      </w:pPr>
      <w:r>
        <w:rPr>
          <w:rtl w:val="true"/>
        </w:rPr>
      </w:r>
    </w:p>
    <w:p>
      <w:pPr>
        <w:pStyle w:val="Ruller43"/>
        <w:numPr>
          <w:ilvl w:val="0"/>
          <w:numId w:val="1"/>
        </w:numPr>
        <w:ind w:hanging="0" w:start="0" w:end="0"/>
        <w:jc w:val="both"/>
        <w:rPr>
          <w:rFonts w:ascii="Century" w:hAnsi="Century" w:cs="Century"/>
        </w:rPr>
      </w:pPr>
      <w:r>
        <w:rPr>
          <w:rtl w:val="true"/>
        </w:rPr>
        <w:t>מכאן הערעור שבו שב המערער בהרחבה על הטענות שהעלה בבית המשפט המחוזי באשר לקשרים הישירים והעקיפים של בתו של המותב אל ההליך נושא הערעור</w:t>
      </w:r>
      <w:r>
        <w:rPr>
          <w:rtl w:val="true"/>
        </w:rPr>
        <w:t xml:space="preserve">. </w:t>
      </w:r>
      <w:r>
        <w:rPr>
          <w:rtl w:val="true"/>
        </w:rPr>
        <w:t xml:space="preserve">המערער סבור שבית המשפט כלל לא דן בטענת הפסלות הכללית שהועלתה על ידו ואשר התבססה על </w:t>
      </w:r>
      <w:hyperlink r:id="rId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77</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בתי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המשפט</w:t>
        </w:r>
      </w:hyperlink>
      <w:r>
        <w:rPr>
          <w:rFonts w:ascii="Century" w:hAnsi="Century" w:cs="Century"/>
          <w:rtl w:val="true"/>
        </w:rPr>
        <w:t xml:space="preserve"> </w:t>
      </w:r>
      <w:r>
        <w:rPr>
          <w:rFonts w:cs="Century" w:ascii="Century" w:hAnsi="Century"/>
          <w:rtl w:val="true"/>
        </w:rPr>
        <w:t>[</w:t>
      </w:r>
      <w:r>
        <w:rPr>
          <w:rFonts w:ascii="Century" w:hAnsi="Century" w:cs="Century"/>
          <w:rtl w:val="true"/>
        </w:rPr>
        <w:t>נוסח משולב</w:t>
      </w:r>
      <w:r>
        <w:rPr>
          <w:rFonts w:cs="Century" w:ascii="Century" w:hAnsi="Century"/>
          <w:rtl w:val="true"/>
        </w:rPr>
        <w:t xml:space="preserve">], </w:t>
      </w:r>
      <w:r>
        <w:rPr>
          <w:rFonts w:ascii="Century" w:hAnsi="Century" w:cs="Century"/>
          <w:rtl w:val="true"/>
        </w:rPr>
        <w:t>התשמ</w:t>
      </w:r>
      <w:r>
        <w:rPr>
          <w:rFonts w:cs="Century" w:ascii="Century" w:hAnsi="Century"/>
          <w:rtl w:val="true"/>
        </w:rPr>
        <w:t>"</w:t>
      </w:r>
      <w:r>
        <w:rPr>
          <w:rFonts w:ascii="Century" w:hAnsi="Century" w:cs="Century"/>
          <w:rtl w:val="true"/>
        </w:rPr>
        <w:t>ד</w:t>
      </w:r>
      <w:r>
        <w:rPr>
          <w:rFonts w:cs="Century" w:ascii="Century" w:hAnsi="Century"/>
          <w:rtl w:val="true"/>
        </w:rPr>
        <w:t>-</w:t>
      </w:r>
      <w:r>
        <w:rPr>
          <w:rFonts w:cs="Century" w:ascii="Century" w:hAnsi="Century"/>
        </w:rPr>
        <w:t>1984</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Century" w:hAnsi="Century" w:cs="Century"/>
          <w:rtl w:val="true"/>
        </w:rPr>
        <w:t>המערער סבור כי יש לראות בהחלטתו של בית המשפט כהחלטה שלא מקיימת את חובת ההנמקה</w:t>
      </w:r>
      <w:r>
        <w:rPr>
          <w:rFonts w:cs="Century" w:ascii="Century" w:hAnsi="Century"/>
          <w:rtl w:val="true"/>
        </w:rPr>
        <w:t xml:space="preserve">. </w:t>
      </w:r>
      <w:r>
        <w:rPr>
          <w:rFonts w:ascii="Century" w:hAnsi="Century" w:cs="Century"/>
          <w:rtl w:val="true"/>
        </w:rPr>
        <w:t>לשיטת המערער</w:t>
      </w:r>
      <w:r>
        <w:rPr>
          <w:rFonts w:cs="Century" w:ascii="Century" w:hAnsi="Century"/>
          <w:rtl w:val="true"/>
        </w:rPr>
        <w:t xml:space="preserve">, </w:t>
      </w:r>
      <w:r>
        <w:rPr>
          <w:rFonts w:ascii="Century" w:hAnsi="Century" w:cs="Century"/>
          <w:rtl w:val="true"/>
        </w:rPr>
        <w:t>החלטתו של בית המשפט אינה מתמודדת עם עוצמתה החריגה של הפגיעה במראית פני הצדק ועם תחושתו הסובייקטיבית של המערער</w:t>
      </w:r>
      <w:r>
        <w:rPr>
          <w:rFonts w:cs="Century" w:ascii="Century" w:hAnsi="Century"/>
          <w:rtl w:val="true"/>
        </w:rPr>
        <w:t xml:space="preserve">, </w:t>
      </w:r>
      <w:r>
        <w:rPr>
          <w:rFonts w:ascii="Century" w:hAnsi="Century" w:cs="Century"/>
          <w:rtl w:val="true"/>
        </w:rPr>
        <w:t>בפרט בשים לב לכך ש</w:t>
      </w:r>
      <w:r>
        <w:rPr>
          <w:rFonts w:cs="Century" w:ascii="Century" w:hAnsi="Century"/>
          <w:rtl w:val="true"/>
        </w:rPr>
        <w:t>"</w:t>
      </w:r>
      <w:r>
        <w:rPr>
          <w:rFonts w:ascii="Century" w:hAnsi="Century" w:cs="Century"/>
          <w:rtl w:val="true"/>
        </w:rPr>
        <w:t>פרשת ישראל ביתנו</w:t>
      </w:r>
      <w:r>
        <w:rPr>
          <w:rFonts w:cs="Century" w:ascii="Century" w:hAnsi="Century"/>
          <w:rtl w:val="true"/>
        </w:rPr>
        <w:t>" "</w:t>
      </w:r>
      <w:r>
        <w:rPr>
          <w:rFonts w:ascii="Century" w:hAnsi="Century" w:cs="Century"/>
          <w:rtl w:val="true"/>
        </w:rPr>
        <w:t>מהווה אחר מ</w:t>
      </w:r>
      <w:r>
        <w:rPr>
          <w:rFonts w:cs="Century" w:ascii="Century" w:hAnsi="Century"/>
          <w:rtl w:val="true"/>
        </w:rPr>
        <w:t>'</w:t>
      </w:r>
      <w:r>
        <w:rPr>
          <w:rFonts w:ascii="Century" w:hAnsi="Century" w:cs="Century"/>
          <w:rtl w:val="true"/>
        </w:rPr>
        <w:t>תיקי הדגל</w:t>
      </w:r>
      <w:r>
        <w:rPr>
          <w:rFonts w:cs="Century" w:ascii="Century" w:hAnsi="Century"/>
          <w:rtl w:val="true"/>
        </w:rPr>
        <w:t xml:space="preserve">' </w:t>
      </w:r>
      <w:r>
        <w:rPr>
          <w:rFonts w:ascii="Century" w:hAnsi="Century" w:cs="Century"/>
          <w:rtl w:val="true"/>
        </w:rPr>
        <w:t>של פרקליטות המדינה</w:t>
      </w:r>
      <w:r>
        <w:rPr>
          <w:rFonts w:cs="Century" w:ascii="Century" w:hAnsi="Century"/>
          <w:rtl w:val="true"/>
        </w:rPr>
        <w:t xml:space="preserve">", </w:t>
      </w:r>
      <w:r>
        <w:rPr>
          <w:rFonts w:ascii="Century" w:hAnsi="Century" w:cs="Century"/>
          <w:rtl w:val="true"/>
        </w:rPr>
        <w:t>כלשון המערער</w:t>
      </w:r>
      <w:r>
        <w:rPr>
          <w:rFonts w:cs="Century" w:ascii="Century" w:hAnsi="Century"/>
          <w:rtl w:val="true"/>
        </w:rPr>
        <w:t xml:space="preserve">. </w:t>
      </w:r>
      <w:r>
        <w:rPr>
          <w:rFonts w:ascii="Century" w:hAnsi="Century" w:cs="Century"/>
          <w:rtl w:val="true"/>
        </w:rPr>
        <w:t xml:space="preserve">לכך הוסף כי קיומה של שיחה </w:t>
      </w:r>
      <w:r>
        <w:rPr>
          <w:rFonts w:cs="Century" w:ascii="Century" w:hAnsi="Century"/>
          <w:rtl w:val="true"/>
        </w:rPr>
        <w:t>"</w:t>
      </w:r>
      <w:r>
        <w:rPr>
          <w:rFonts w:ascii="Century" w:hAnsi="Century" w:cs="Century"/>
          <w:rtl w:val="true"/>
        </w:rPr>
        <w:t>פרטית</w:t>
      </w:r>
      <w:r>
        <w:rPr>
          <w:rFonts w:cs="Century" w:ascii="Century" w:hAnsi="Century"/>
          <w:rtl w:val="true"/>
        </w:rPr>
        <w:t xml:space="preserve">" </w:t>
      </w:r>
      <w:r>
        <w:rPr>
          <w:rFonts w:ascii="Century" w:hAnsi="Century" w:cs="Century"/>
          <w:rtl w:val="true"/>
        </w:rPr>
        <w:t xml:space="preserve">בין המותב לבתו בלא נוכחות הצדדים ומסירת </w:t>
      </w:r>
      <w:r>
        <w:rPr>
          <w:rFonts w:cs="Century" w:ascii="Century" w:hAnsi="Century"/>
          <w:rtl w:val="true"/>
        </w:rPr>
        <w:t>"</w:t>
      </w:r>
      <w:r>
        <w:rPr>
          <w:rFonts w:ascii="Century" w:hAnsi="Century" w:cs="Century"/>
          <w:rtl w:val="true"/>
        </w:rPr>
        <w:t>עדות מפי השמועה</w:t>
      </w:r>
      <w:r>
        <w:rPr>
          <w:rFonts w:cs="Century" w:ascii="Century" w:hAnsi="Century"/>
          <w:rtl w:val="true"/>
        </w:rPr>
        <w:t xml:space="preserve">" </w:t>
      </w:r>
      <w:r>
        <w:rPr>
          <w:rFonts w:ascii="Century" w:hAnsi="Century" w:cs="Century"/>
          <w:rtl w:val="true"/>
        </w:rPr>
        <w:t>של המותב בעניין זה מחזקת את עילת הפסלות</w:t>
      </w:r>
      <w:r>
        <w:rPr>
          <w:rFonts w:cs="Century" w:ascii="Century" w:hAnsi="Century"/>
          <w:rtl w:val="true"/>
        </w:rPr>
        <w:t xml:space="preserve">. </w:t>
      </w:r>
      <w:r>
        <w:rPr>
          <w:rFonts w:ascii="Century" w:hAnsi="Century" w:cs="Century"/>
          <w:rtl w:val="true"/>
        </w:rPr>
        <w:t>עוד מציין המערער כי קיים חשש ממשי למשוא פנים שכן בית המשפט הביע דעתו עוד בטרם מתן ההחלטה כי לא מתקיימת עילה לפסילתו מהמשך הדיון</w:t>
      </w:r>
      <w:r>
        <w:rPr>
          <w:rFonts w:cs="Century" w:ascii="Century" w:hAnsi="Century"/>
          <w:rtl w:val="true"/>
        </w:rPr>
        <w:t xml:space="preserve">. </w:t>
      </w:r>
    </w:p>
    <w:p>
      <w:pPr>
        <w:pStyle w:val="Ruller43"/>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3"/>
        <w:numPr>
          <w:ilvl w:val="0"/>
          <w:numId w:val="1"/>
        </w:numPr>
        <w:ind w:hanging="0" w:start="0" w:end="0"/>
        <w:jc w:val="both"/>
        <w:rPr>
          <w:rFonts w:ascii="Century" w:hAnsi="Century" w:cs="Century"/>
          <w:sz w:val="22"/>
        </w:rPr>
      </w:pPr>
      <w:r>
        <w:rPr>
          <w:rtl w:val="true"/>
        </w:rPr>
        <w:t>עיינתי בערעור על נספחיו ובאתי לידי מסקנה כי דינו להידחות</w:t>
      </w:r>
      <w:r>
        <w:rPr>
          <w:rtl w:val="true"/>
        </w:rPr>
        <w:t xml:space="preserve">. </w:t>
      </w:r>
      <w:r>
        <w:rPr>
          <w:rtl w:val="true"/>
        </w:rPr>
        <w:t>את עיקר טענותיו ממקד המערער בכך שבתו של המותב התמחתה במחלקה הכלכלית בפרקליטות המדינה</w:t>
      </w:r>
      <w:r>
        <w:rPr>
          <w:rtl w:val="true"/>
        </w:rPr>
        <w:t xml:space="preserve">, </w:t>
      </w:r>
      <w:r>
        <w:rPr>
          <w:rtl w:val="true"/>
        </w:rPr>
        <w:t>בכך שכיום היא משמשת פרקליטה בפרקליטות מיסוי וכלכלה</w:t>
      </w:r>
      <w:r>
        <w:rPr>
          <w:rtl w:val="true"/>
        </w:rPr>
        <w:t xml:space="preserve">, </w:t>
      </w:r>
      <w:r>
        <w:rPr>
          <w:rtl w:val="true"/>
        </w:rPr>
        <w:t xml:space="preserve">ובזיקה שלה לחקירת </w:t>
      </w:r>
      <w:r>
        <w:rPr>
          <w:rtl w:val="true"/>
        </w:rPr>
        <w:t>"</w:t>
      </w:r>
      <w:r>
        <w:rPr>
          <w:rtl w:val="true"/>
        </w:rPr>
        <w:t>פרשת ישראל ביתנו</w:t>
      </w:r>
      <w:r>
        <w:rPr>
          <w:rtl w:val="true"/>
        </w:rPr>
        <w:t xml:space="preserve">". </w:t>
      </w:r>
      <w:r>
        <w:rPr>
          <w:rtl w:val="true"/>
        </w:rPr>
        <w:t xml:space="preserve">אולם כבר נפסק כי לפרקליט בשירות הציבורי אין אינטרס אישי </w:t>
      </w:r>
      <w:r>
        <w:rPr>
          <w:rFonts w:ascii="Century" w:hAnsi="Century" w:cs="Century"/>
          <w:sz w:val="22"/>
          <w:sz w:val="22"/>
          <w:rtl w:val="true"/>
        </w:rPr>
        <w:t>ממשי</w:t>
      </w:r>
      <w:r>
        <w:rPr>
          <w:rFonts w:cs="Century" w:ascii="Century" w:hAnsi="Century"/>
          <w:sz w:val="22"/>
          <w:rtl w:val="true"/>
        </w:rPr>
        <w:t xml:space="preserve">, </w:t>
      </w:r>
      <w:r>
        <w:rPr>
          <w:rFonts w:ascii="Century" w:hAnsi="Century" w:cs="Century"/>
          <w:sz w:val="22"/>
          <w:sz w:val="22"/>
          <w:rtl w:val="true"/>
        </w:rPr>
        <w:t>כלכלי או אחר</w:t>
      </w:r>
      <w:r>
        <w:rPr>
          <w:rFonts w:cs="Century" w:ascii="Century" w:hAnsi="Century"/>
          <w:sz w:val="22"/>
          <w:rtl w:val="true"/>
        </w:rPr>
        <w:t xml:space="preserve">, </w:t>
      </w:r>
      <w:r>
        <w:rPr>
          <w:rFonts w:ascii="Century" w:hAnsi="Century" w:cs="Century"/>
          <w:sz w:val="22"/>
          <w:sz w:val="22"/>
          <w:rtl w:val="true"/>
        </w:rPr>
        <w:t>בתוצאת ההליך</w:t>
      </w:r>
      <w:r>
        <w:rPr>
          <w:rFonts w:cs="Century" w:ascii="Century" w:hAnsi="Century"/>
          <w:sz w:val="22"/>
          <w:rtl w:val="true"/>
        </w:rPr>
        <w:t xml:space="preserve">, </w:t>
      </w:r>
      <w:r>
        <w:rPr>
          <w:rFonts w:ascii="Century" w:hAnsi="Century" w:cs="Century"/>
          <w:sz w:val="22"/>
          <w:sz w:val="22"/>
          <w:rtl w:val="true"/>
        </w:rPr>
        <w:t xml:space="preserve">אף במצב בו הוא מועסק באותה היחידה שנציגיה מופיעים לפני השופט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hyperlink r:id="rId8">
        <w:bookmarkStart w:id="12" w:name="Text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1851/12</w:t>
        </w:r>
      </w:hyperlink>
      <w:r>
        <w:rPr>
          <w:rFonts w:cs="Century" w:ascii="Century" w:hAnsi="Century"/>
          <w:sz w:val="22"/>
          <w:rtl w:val="true"/>
        </w:rPr>
        <w:t xml:space="preserve"> </w:t>
      </w:r>
      <w:r>
        <w:rPr>
          <w:rFonts w:ascii="Century" w:hAnsi="Century" w:cs="Miriam"/>
          <w:b/>
          <w:b/>
          <w:spacing w:val="0"/>
          <w:sz w:val="22"/>
          <w:sz w:val="22"/>
          <w:szCs w:val="24"/>
          <w:rtl w:val="true"/>
        </w:rPr>
        <w:t>טליס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גגין</w:t>
      </w:r>
      <w:bookmarkEnd w:id="12"/>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4</w:t>
      </w:r>
      <w:r>
        <w:rPr>
          <w:rFonts w:cs="Century" w:ascii="Century" w:hAnsi="Century"/>
          <w:sz w:val="22"/>
          <w:rtl w:val="true"/>
        </w:rPr>
        <w:t xml:space="preserve"> (</w:t>
      </w:r>
      <w:r>
        <w:rPr>
          <w:rFonts w:cs="Century" w:ascii="Century" w:hAnsi="Century"/>
          <w:sz w:val="22"/>
        </w:rPr>
        <w:t>14.3.2012</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טליס</w:t>
      </w:r>
      <w:r>
        <w:rPr>
          <w:rFonts w:cs="Century" w:ascii="Century" w:hAnsi="Century"/>
          <w:sz w:val="22"/>
          <w:rtl w:val="true"/>
        </w:rPr>
        <w:t xml:space="preserve">)). </w:t>
      </w:r>
      <w:r>
        <w:rPr>
          <w:rFonts w:ascii="Century" w:hAnsi="Century" w:cs="Century"/>
          <w:sz w:val="22"/>
          <w:sz w:val="22"/>
          <w:rtl w:val="true"/>
        </w:rPr>
        <w:t xml:space="preserve">קל וחומר מקום שבו הפרקליט מועסק ביחידה </w:t>
      </w:r>
      <w:r>
        <w:rPr>
          <w:rFonts w:ascii="Century" w:hAnsi="Century" w:cs="Miriam"/>
          <w:b/>
          <w:b/>
          <w:spacing w:val="0"/>
          <w:sz w:val="22"/>
          <w:sz w:val="22"/>
          <w:szCs w:val="24"/>
          <w:rtl w:val="true"/>
        </w:rPr>
        <w:t>אחרת</w:t>
      </w:r>
      <w:r>
        <w:rPr>
          <w:rFonts w:cs="Century" w:ascii="Century" w:hAnsi="Century"/>
          <w:sz w:val="22"/>
          <w:rtl w:val="true"/>
        </w:rPr>
        <w:t xml:space="preserve">, </w:t>
      </w:r>
      <w:r>
        <w:rPr>
          <w:rFonts w:ascii="Century" w:hAnsi="Century" w:cs="Century"/>
          <w:sz w:val="22"/>
          <w:sz w:val="22"/>
          <w:rtl w:val="true"/>
        </w:rPr>
        <w:t>כבענייננו</w:t>
      </w:r>
      <w:r>
        <w:rPr>
          <w:rFonts w:cs="Century" w:ascii="Century" w:hAnsi="Century"/>
          <w:sz w:val="22"/>
          <w:rtl w:val="true"/>
        </w:rPr>
        <w:t>.</w:t>
      </w:r>
      <w:r>
        <w:rPr>
          <w:rtl w:val="true"/>
        </w:rPr>
        <w:t xml:space="preserve"> </w:t>
      </w:r>
      <w:r>
        <w:rPr>
          <w:rtl w:val="true"/>
        </w:rPr>
        <w:t>כפי שנפסק</w:t>
      </w:r>
      <w:r>
        <w:rPr>
          <w:rtl w:val="true"/>
        </w:rPr>
        <w:t xml:space="preserve">, </w:t>
      </w:r>
      <w:r>
        <w:rPr>
          <w:rtl w:val="true"/>
        </w:rPr>
        <w:t>בתו של המותב אמנם מועסקת כיום בפרקליטות המדינה</w:t>
      </w:r>
      <w:r>
        <w:rPr>
          <w:rtl w:val="true"/>
        </w:rPr>
        <w:t xml:space="preserve">, </w:t>
      </w:r>
      <w:r>
        <w:rPr>
          <w:rtl w:val="true"/>
        </w:rPr>
        <w:t>אך ביחידה נפרדת מזו המטפלת בתיק הנדון ואין לה כל זיקה ממשית לעניינו של המערער או למי מבעלי הדין ובאי כוחם</w:t>
      </w:r>
      <w:r>
        <w:rPr>
          <w:rtl w:val="true"/>
        </w:rPr>
        <w:t xml:space="preserve">. </w:t>
      </w:r>
      <w:r>
        <w:rPr>
          <w:rtl w:val="true"/>
        </w:rPr>
        <w:t>בתו של המותב אף אינה מהווה צד להליך ואינה מייצגת מי מהצדדים</w:t>
      </w:r>
      <w:r>
        <w:rPr>
          <w:rtl w:val="true"/>
        </w:rPr>
        <w:t xml:space="preserve">, </w:t>
      </w:r>
      <w:r>
        <w:rPr>
          <w:rtl w:val="true"/>
        </w:rPr>
        <w:t>וההליך ותוצאתו לא ישפיעו על זכויותיה או על אינטרסים אישיים משמעותיים שלה</w:t>
      </w:r>
      <w:r>
        <w:rPr>
          <w:rtl w:val="true"/>
        </w:rPr>
        <w:t xml:space="preserve">. </w:t>
      </w:r>
      <w:r>
        <w:rPr>
          <w:sz w:val="22"/>
          <w:sz w:val="22"/>
          <w:rtl w:val="true"/>
        </w:rPr>
        <w:t>על כן</w:t>
      </w:r>
      <w:r>
        <w:rPr>
          <w:sz w:val="22"/>
          <w:rtl w:val="true"/>
        </w:rPr>
        <w:t xml:space="preserve">, </w:t>
      </w:r>
      <w:r>
        <w:rPr>
          <w:sz w:val="22"/>
          <w:sz w:val="22"/>
          <w:rtl w:val="true"/>
        </w:rPr>
        <w:t>אין מתקיים בענייננו חשש ממשי למשוא פנים</w:t>
      </w:r>
      <w:r>
        <w:rPr>
          <w:rtl w:val="true"/>
        </w:rPr>
        <w:t xml:space="preserve"> לפי איזה מן העילות הקבועות ב</w:t>
      </w:r>
      <w:hyperlink r:id="rId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w:t>
      </w:r>
      <w:r>
        <w:rPr>
          <w:rtl w:val="true"/>
        </w:rPr>
        <w:t>(</w:t>
      </w:r>
      <w:r>
        <w:rPr>
          <w:rtl w:val="true"/>
        </w:rPr>
        <w:t xml:space="preserve">השוו עניין </w:t>
      </w:r>
      <w:r>
        <w:rPr>
          <w:rFonts w:ascii="Century" w:hAnsi="Century" w:cs="Miriam"/>
          <w:b/>
          <w:b/>
          <w:spacing w:val="0"/>
          <w:sz w:val="22"/>
          <w:sz w:val="22"/>
          <w:szCs w:val="24"/>
          <w:rtl w:val="true"/>
        </w:rPr>
        <w:t>טליס</w:t>
      </w:r>
      <w:r>
        <w:rPr>
          <w:rtl w:val="true"/>
        </w:rPr>
        <w:t xml:space="preserve">, </w:t>
      </w:r>
      <w:r>
        <w:rPr>
          <w:rFonts w:ascii="Century" w:hAnsi="Century" w:cs="Miriam"/>
          <w:b/>
          <w:b/>
          <w:spacing w:val="0"/>
          <w:sz w:val="22"/>
          <w:sz w:val="22"/>
          <w:szCs w:val="24"/>
          <w:rtl w:val="true"/>
        </w:rPr>
        <w:t>שם</w:t>
      </w:r>
      <w:r>
        <w:rPr>
          <w:rtl w:val="true"/>
        </w:rPr>
        <w:t xml:space="preserve">). </w:t>
      </w:r>
      <w:r>
        <w:rPr>
          <w:rtl w:val="true"/>
        </w:rPr>
        <w:t>יתר טענותיו של המערער אף הן דינן להידחות וזאת מטעמיו של בית המשפט המחוזי שדן באריכות בטענות השונות ודחה אותן אחת לאחת</w:t>
      </w:r>
      <w:r>
        <w:rPr>
          <w:rtl w:val="true"/>
        </w:rPr>
        <w:t xml:space="preserve">, </w:t>
      </w:r>
      <w:r>
        <w:rPr>
          <w:rtl w:val="true"/>
        </w:rPr>
        <w:t>ובצדק</w:t>
      </w:r>
      <w:r>
        <w:rPr>
          <w:rtl w:val="true"/>
        </w:rPr>
        <w:t xml:space="preserve">. </w:t>
      </w:r>
      <w:r>
        <w:rPr>
          <w:rtl w:val="true"/>
        </w:rPr>
        <w:t>משעה שהועבר התיק לטיפולו של המותב והוא סבר כי ייתכן שהייתה לבתו נגיעה אליו בעבר</w:t>
      </w:r>
      <w:r>
        <w:rPr>
          <w:rtl w:val="true"/>
        </w:rPr>
        <w:t xml:space="preserve">, </w:t>
      </w:r>
      <w:r>
        <w:rPr>
          <w:rtl w:val="true"/>
        </w:rPr>
        <w:t>חובה הייתה עליו לברר נקודה זו ולא להמתין שמא מי מהצדדים יעלו את העניין מיוזמתם</w:t>
      </w:r>
      <w:r>
        <w:rPr>
          <w:rtl w:val="true"/>
        </w:rPr>
        <w:t xml:space="preserve">. </w:t>
      </w:r>
      <w:r>
        <w:rPr>
          <w:rtl w:val="true"/>
        </w:rPr>
        <w:t>עיקרי הדברים אף נמסרו לצדדים במסגרת הגילוי הנאות</w:t>
      </w:r>
      <w:r>
        <w:rPr>
          <w:rtl w:val="true"/>
        </w:rPr>
        <w:t xml:space="preserve">, </w:t>
      </w:r>
      <w:r>
        <w:rPr>
          <w:rtl w:val="true"/>
        </w:rPr>
        <w:t>ואיני סבורה שעצם קיומה של שיחה בין המותב לביתו בהקשר זה יש בה כדי להצביע על קיומו של חשש ממשי למשוא פנים</w:t>
      </w:r>
      <w:r>
        <w:rPr>
          <w:rtl w:val="true"/>
        </w:rPr>
        <w:t xml:space="preserve">. </w:t>
      </w:r>
      <w:r>
        <w:rPr>
          <w:rtl w:val="true"/>
        </w:rPr>
        <w:t xml:space="preserve">חלק ניכר מטענותיו של המערער מתייחסות לגילוי הנאות של בית המשפט בעקבותיו הודיע המערער כי אין בכוונתו להעלות טענת פסלות וממילא אף לא הגיש בקשה מתאימה בסמוך למועד שבו </w:t>
      </w:r>
      <w:r>
        <w:rPr>
          <w:rFonts w:ascii="Century" w:hAnsi="Century" w:cs="Century"/>
          <w:sz w:val="22"/>
          <w:sz w:val="22"/>
          <w:rtl w:val="true"/>
        </w:rPr>
        <w:t>התגבשה העילה</w:t>
      </w:r>
      <w:r>
        <w:rPr>
          <w:rFonts w:cs="Century" w:ascii="Century" w:hAnsi="Century"/>
          <w:sz w:val="22"/>
          <w:rtl w:val="true"/>
        </w:rPr>
        <w:t xml:space="preserve">, </w:t>
      </w:r>
      <w:r>
        <w:rPr>
          <w:rFonts w:ascii="Century" w:hAnsi="Century" w:cs="Century"/>
          <w:sz w:val="22"/>
          <w:sz w:val="22"/>
          <w:rtl w:val="true"/>
        </w:rPr>
        <w:t xml:space="preserve">לטענתו </w:t>
      </w:r>
      <w:r>
        <w:rPr>
          <w:rFonts w:cs="Century" w:ascii="Century" w:hAnsi="Century"/>
          <w:sz w:val="22"/>
          <w:rtl w:val="true"/>
        </w:rPr>
        <w:t>(</w:t>
      </w:r>
      <w:hyperlink r:id="rId1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9055/18</w:t>
        </w:r>
      </w:hyperlink>
      <w:r>
        <w:rPr>
          <w:rFonts w:cs="Century" w:ascii="Century" w:hAnsi="Century"/>
          <w:sz w:val="22"/>
          <w:rtl w:val="true"/>
        </w:rPr>
        <w:t xml:space="preserve"> ‏</w:t>
      </w:r>
      <w:r>
        <w:rPr>
          <w:rFonts w:ascii="Century" w:hAnsi="Century" w:cs="Miriam"/>
          <w:b/>
          <w:b/>
          <w:spacing w:val="0"/>
          <w:sz w:val="22"/>
          <w:sz w:val="22"/>
          <w:szCs w:val="24"/>
          <w:rtl w:val="true"/>
        </w:rPr>
        <w:t>ליולקו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5</w:t>
      </w:r>
      <w:r>
        <w:rPr>
          <w:rFonts w:cs="Century" w:ascii="Century" w:hAnsi="Century"/>
          <w:sz w:val="22"/>
          <w:rtl w:val="true"/>
        </w:rPr>
        <w:t xml:space="preserve"> (</w:t>
      </w:r>
      <w:r>
        <w:rPr>
          <w:rFonts w:cs="Century" w:ascii="Century" w:hAnsi="Century"/>
          <w:sz w:val="22"/>
        </w:rPr>
        <w:t>13.1.2019</w:t>
      </w:r>
      <w:r>
        <w:rPr>
          <w:rFonts w:cs="Century" w:ascii="Century" w:hAnsi="Century"/>
          <w:sz w:val="22"/>
          <w:rtl w:val="true"/>
        </w:rPr>
        <w:t xml:space="preserve">)). </w:t>
      </w:r>
      <w:r>
        <w:rPr>
          <w:rtl w:val="true"/>
        </w:rPr>
        <w:t xml:space="preserve">טעמי המערער אף אינם מגלים עילה לקבלת הערעור בשל מראית פני הצדק </w:t>
      </w:r>
      <w:r>
        <w:rPr>
          <w:rFonts w:cs="Century" w:ascii="Century" w:hAnsi="Century"/>
          <w:sz w:val="22"/>
          <w:rtl w:val="true"/>
        </w:rPr>
        <w:t>(</w:t>
      </w:r>
      <w:hyperlink r:id="rId1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9108/08</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פלונית</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6</w:t>
      </w:r>
      <w:r>
        <w:rPr>
          <w:rFonts w:cs="Century" w:ascii="Century" w:hAnsi="Century"/>
          <w:sz w:val="22"/>
          <w:rtl w:val="true"/>
        </w:rPr>
        <w:t xml:space="preserve"> (</w:t>
      </w:r>
      <w:r>
        <w:rPr>
          <w:rFonts w:cs="Century" w:ascii="Century" w:hAnsi="Century"/>
          <w:sz w:val="22"/>
        </w:rPr>
        <w:t>9.12.2008</w:t>
      </w:r>
      <w:r>
        <w:rPr>
          <w:rFonts w:cs="Century" w:ascii="Century" w:hAnsi="Century"/>
          <w:sz w:val="22"/>
          <w:rtl w:val="true"/>
        </w:rPr>
        <w:t>)).</w:t>
      </w:r>
    </w:p>
    <w:p>
      <w:pPr>
        <w:pStyle w:val="Ruller43"/>
        <w:numPr>
          <w:ilvl w:val="0"/>
          <w:numId w:val="0"/>
        </w:numPr>
        <w:ind w:hanging="0" w:start="0" w:end="0"/>
        <w:jc w:val="both"/>
        <w:rPr>
          <w:rFonts w:ascii="Century" w:hAnsi="Century" w:cs="Century"/>
          <w:sz w:val="28"/>
        </w:rPr>
      </w:pPr>
      <w:r>
        <w:rPr>
          <w:rFonts w:cs="Century" w:ascii="Century" w:hAnsi="Century"/>
          <w:sz w:val="28"/>
          <w:rtl w:val="true"/>
        </w:rPr>
      </w:r>
    </w:p>
    <w:p>
      <w:pPr>
        <w:pStyle w:val="Ruller43"/>
        <w:numPr>
          <w:ilvl w:val="0"/>
          <w:numId w:val="0"/>
        </w:numPr>
        <w:ind w:hanging="0" w:start="0" w:end="0"/>
        <w:jc w:val="both"/>
        <w:rPr>
          <w:rFonts w:ascii="Century" w:hAnsi="Century" w:cs="Century"/>
          <w:sz w:val="22"/>
        </w:rPr>
      </w:pPr>
      <w:r>
        <w:rPr>
          <w:rFonts w:cs="Arial TUR;Arial" w:ascii="Arial TUR;Arial" w:hAnsi="Arial TUR;Arial"/>
          <w:sz w:val="22"/>
          <w:rtl w:val="true"/>
        </w:rPr>
        <w:tab/>
      </w:r>
      <w:r>
        <w:rPr>
          <w:rFonts w:ascii="Arial TUR;Arial" w:hAnsi="Arial TUR;Arial" w:cs="Arial TUR;Arial"/>
          <w:sz w:val="22"/>
          <w:sz w:val="22"/>
          <w:rtl w:val="true"/>
        </w:rPr>
        <w:t>אשר על כן</w:t>
      </w:r>
      <w:r>
        <w:rPr>
          <w:rFonts w:cs="Arial TUR;Arial" w:ascii="Arial TUR;Arial" w:hAnsi="Arial TUR;Arial"/>
          <w:sz w:val="22"/>
          <w:rtl w:val="true"/>
        </w:rPr>
        <w:t xml:space="preserve">, </w:t>
      </w:r>
      <w:r>
        <w:rPr>
          <w:rFonts w:ascii="Arial TUR;Arial" w:hAnsi="Arial TUR;Arial" w:cs="Arial TUR;Arial"/>
          <w:sz w:val="22"/>
          <w:sz w:val="22"/>
          <w:rtl w:val="true"/>
        </w:rPr>
        <w:t>הערעור נדחה</w:t>
      </w:r>
      <w:r>
        <w:rPr>
          <w:rFonts w:cs="Arial TUR;Arial" w:ascii="Arial TUR;Arial" w:hAnsi="Arial TUR;Arial"/>
          <w:sz w:val="22"/>
          <w:rtl w:val="true"/>
        </w:rPr>
        <w:t xml:space="preserve">. </w:t>
      </w:r>
    </w:p>
    <w:p>
      <w:pPr>
        <w:pStyle w:val="Ruller43"/>
        <w:numPr>
          <w:ilvl w:val="0"/>
          <w:numId w:val="0"/>
        </w:numPr>
        <w:ind w:hanging="0" w:start="0" w:end="0"/>
        <w:jc w:val="both"/>
        <w:rPr>
          <w:rFonts w:ascii="Arial;Arial" w:hAnsi="Arial;Arial" w:cs="David;Times New Roman"/>
          <w:spacing w:val="0"/>
          <w:sz w:val="22"/>
          <w:szCs w:val="24"/>
        </w:rPr>
      </w:pPr>
      <w:r>
        <w:rPr>
          <w:rFonts w:cs="David;Times New Roman" w:ascii="Arial;Arial" w:hAnsi="Arial;Arial"/>
          <w:spacing w:val="0"/>
          <w:sz w:val="22"/>
          <w:szCs w:val="24"/>
          <w:rtl w:val="true"/>
        </w:rPr>
      </w:r>
    </w:p>
    <w:p>
      <w:pPr>
        <w:pStyle w:val="Ruller42"/>
        <w:ind w:end="0"/>
        <w:jc w:val="both"/>
        <w:rPr/>
      </w:pP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ח</w:t>
      </w:r>
      <w:r>
        <w:rPr>
          <w:rtl w:val="true"/>
        </w:rPr>
        <w:t xml:space="preserve">' </w:t>
      </w:r>
      <w:r>
        <w:rPr>
          <w:rtl w:val="true"/>
        </w:rPr>
        <w:t>באדר</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13.2.2019</w:t>
      </w:r>
      <w:r>
        <w:rPr>
          <w:rtl w:val="true"/>
        </w:rPr>
        <w:t xml:space="preserve">). </w:t>
      </w:r>
    </w:p>
    <w:p>
      <w:pPr>
        <w:pStyle w:val="Ruller42"/>
        <w:ind w:end="0"/>
        <w:jc w:val="both"/>
        <w:rPr>
          <w:color w:val="FFFFFF"/>
          <w:sz w:val="2"/>
          <w:szCs w:val="2"/>
        </w:rPr>
      </w:pPr>
      <w:bookmarkStart w:id="13" w:name="Start_Write"/>
      <w:bookmarkEnd w:id="13"/>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8"/>
        <w:gridCol w:w="2786"/>
        <w:gridCol w:w="2789"/>
      </w:tblGrid>
      <w:tr>
        <w:trPr/>
        <w:tc>
          <w:tcPr>
            <w:tcW w:w="2788" w:type="dxa"/>
            <w:tcBorders/>
          </w:tcPr>
          <w:p>
            <w:pPr>
              <w:pStyle w:val="Ruller42"/>
              <w:ind w:end="0"/>
              <w:jc w:val="both"/>
              <w:rPr>
                <w:color w:val="FFFFFF"/>
                <w:sz w:val="2"/>
                <w:szCs w:val="2"/>
              </w:rPr>
            </w:pPr>
            <w:r>
              <w:rPr>
                <w:color w:val="FFFFFF"/>
                <w:sz w:val="2"/>
                <w:szCs w:val="2"/>
              </w:rPr>
              <w:t>54678313</w:t>
            </w:r>
          </w:p>
        </w:tc>
        <w:tc>
          <w:tcPr>
            <w:tcW w:w="2786" w:type="dxa"/>
            <w:tcBorders/>
          </w:tcPr>
          <w:p>
            <w:pPr>
              <w:pStyle w:val="Ruller42"/>
              <w:snapToGrid w:val="false"/>
              <w:ind w:end="0"/>
              <w:jc w:val="center"/>
              <w:rPr>
                <w:color w:val="FFFFFF"/>
                <w:sz w:val="2"/>
                <w:szCs w:val="2"/>
              </w:rPr>
            </w:pPr>
            <w:r>
              <w:rPr>
                <w:color w:val="FFFFFF"/>
                <w:sz w:val="2"/>
                <w:szCs w:val="2"/>
                <w:rtl w:val="true"/>
              </w:rPr>
            </w:r>
          </w:p>
        </w:tc>
        <w:tc>
          <w:tcPr>
            <w:tcW w:w="2789" w:type="dxa"/>
            <w:tcBorders/>
          </w:tcPr>
          <w:p>
            <w:pPr>
              <w:pStyle w:val="Ruller42"/>
              <w:ind w:end="0"/>
              <w:jc w:val="center"/>
              <w:rPr/>
            </w:pPr>
            <w:r>
              <w:rPr>
                <w:rFonts w:eastAsia="Arial TUR;Arial" w:cs="Arial TUR;Arial"/>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19008470</w:t>
      </w:r>
      <w:r>
        <w:rPr>
          <w:sz w:val="16"/>
          <w:rtl w:val="true"/>
        </w:rPr>
        <w:t>_</w:t>
      </w:r>
      <w:r>
        <w:rPr>
          <w:sz w:val="16"/>
        </w:rPr>
        <w:t>V01.docx</w:t>
      </w:r>
      <w:r>
        <w:rPr>
          <w:sz w:val="16"/>
          <w:rtl w:val="true"/>
        </w:rPr>
        <w:t xml:space="preserve">   </w:t>
      </w:r>
      <w:r>
        <w:rPr>
          <w:sz w:val="16"/>
          <w:sz w:val="16"/>
          <w:rtl w:val="true"/>
        </w:rPr>
        <w:t>גק</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12">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ה א</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חיות </w:t>
      </w:r>
      <w:r>
        <w:rPr>
          <w:rFonts w:cs="David;Times New Roman" w:ascii="David;Times New Roman" w:hAnsi="David;Times New Roman"/>
          <w:color w:val="000000"/>
          <w:szCs w:val="22"/>
        </w:rPr>
        <w:t>54678313-847/19</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3">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4"/>
      <w:footerReference w:type="default" r:id="rId15"/>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Century">
    <w:charset w:val="00" w:characterSet="windows-1252"/>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Liberation Sans">
    <w:altName w:val="Arial"/>
    <w:charset w:val="01" w:characterSet="utf-8"/>
    <w:family w:val="swiss"/>
    <w:pitch w:val="variable"/>
  </w:font>
  <w:font w:name="FrankRuehl">
    <w:charset w:val="00" w:characterSet="windows-1252"/>
    <w:family w:val="swiss"/>
    <w:pitch w:val="variable"/>
  </w:font>
  <w:font w:name="Arial">
    <w:charset w:val="00" w:characterSet="windows-1252"/>
    <w:family w:val="swiss"/>
    <w:pitch w:val="variable"/>
  </w:font>
  <w:font w:name="David">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847/19</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רונן משה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character" w:styleId="Ruller41">
    <w:name w:val="Ruller 4 ממוספר תו"/>
    <w:qFormat/>
    <w:rPr>
      <w:rFonts w:ascii="Garamond" w:hAnsi="Garamond" w:cs="FrankRuehl"/>
      <w:spacing w:val="10"/>
      <w:sz w:val="24"/>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2">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2"/>
    <w:next w:val="Ruller42"/>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Ruller42"/>
    <w:next w:val="Ruller42"/>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3281121" TargetMode="External"/><Relationship Id="rId3" Type="http://schemas.openxmlformats.org/officeDocument/2006/relationships/hyperlink" Target="http://www.nevo.co.il/law/74849" TargetMode="External"/><Relationship Id="rId4" Type="http://schemas.openxmlformats.org/officeDocument/2006/relationships/hyperlink" Target="http://www.nevo.co.il/law/74849/77a.a" TargetMode="External"/><Relationship Id="rId5" Type="http://schemas.openxmlformats.org/officeDocument/2006/relationships/hyperlink" Target="http://www.nevo.co.il/case/23281121" TargetMode="External"/><Relationship Id="rId6" Type="http://schemas.openxmlformats.org/officeDocument/2006/relationships/hyperlink" Target="http://www.nevo.co.il/law/74849/77a.a" TargetMode="External"/><Relationship Id="rId7" Type="http://schemas.openxmlformats.org/officeDocument/2006/relationships/hyperlink" Target="http://www.nevo.co.il/law/74849" TargetMode="External"/><Relationship Id="rId8" Type="http://schemas.openxmlformats.org/officeDocument/2006/relationships/hyperlink" Target="http://www.nevo.co.il/case/5578211" TargetMode="External"/><Relationship Id="rId9" Type="http://schemas.openxmlformats.org/officeDocument/2006/relationships/hyperlink" Target="http://www.nevo.co.il/law/74849" TargetMode="External"/><Relationship Id="rId10" Type="http://schemas.openxmlformats.org/officeDocument/2006/relationships/hyperlink" Target="http://www.nevo.co.il/case/25254065" TargetMode="External"/><Relationship Id="rId11" Type="http://schemas.openxmlformats.org/officeDocument/2006/relationships/hyperlink" Target="http://www.nevo.co.il/case/6248913" TargetMode="External"/><Relationship Id="rId12" Type="http://schemas.openxmlformats.org/officeDocument/2006/relationships/hyperlink" Target="http://supreme.court.gov.il/" TargetMode="External"/><Relationship Id="rId13" Type="http://schemas.openxmlformats.org/officeDocument/2006/relationships/hyperlink" Target="http://www.nevo.co.il/advertisements/nevo-100.doc"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2019-02-18T10:02:00Z</dcterms:created>
  <dc:creator>h3</dc:creator>
  <dc:description/>
  <cp:keywords/>
  <dc:language>en-IL</dc:language>
  <cp:lastModifiedBy>orly</cp:lastModifiedBy>
  <cp:lastPrinted>2019-02-13T12:33:00Z</cp:lastPrinted>
  <dcterms:modified xsi:type="dcterms:W3CDTF">2019-02-18T10:02:00Z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רונן משה</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ישראל;טלי קידר</vt:lpwstr>
  </property>
  <property fmtid="{D5CDD505-2E9C-101B-9397-08002B2CF9AE}" pid="6" name="APPELLEE1">
    <vt:lpwstr/>
  </property>
  <property fmtid="{D5CDD505-2E9C-101B-9397-08002B2CF9AE}" pid="7" name="APPELLEE2">
    <vt:lpwstr/>
  </property>
  <property fmtid="{D5CDD505-2E9C-101B-9397-08002B2CF9AE}" pid="8" name="CASESLISTTMP1">
    <vt:lpwstr>23281121:2;5578211;25254065;6248913</vt:lpwstr>
  </property>
  <property fmtid="{D5CDD505-2E9C-101B-9397-08002B2CF9AE}" pid="9" name="CITY">
    <vt:lpwstr/>
  </property>
  <property fmtid="{D5CDD505-2E9C-101B-9397-08002B2CF9AE}" pid="10" name="DATE">
    <vt:lpwstr>20190213</vt:lpwstr>
  </property>
  <property fmtid="{D5CDD505-2E9C-101B-9397-08002B2CF9AE}" pid="11" name="DELEMATA">
    <vt:lpwstr/>
  </property>
  <property fmtid="{D5CDD505-2E9C-101B-9397-08002B2CF9AE}" pid="12" name="ISABSTRACT">
    <vt:lpwstr>Y</vt:lpwstr>
  </property>
  <property fmtid="{D5CDD505-2E9C-101B-9397-08002B2CF9AE}" pid="13" name="JUDGE">
    <vt:lpwstr>ה א' חיות</vt:lpwstr>
  </property>
  <property fmtid="{D5CDD505-2E9C-101B-9397-08002B2CF9AE}" pid="14" name="LAWLISTTMP1">
    <vt:lpwstr>74849/077a.a</vt:lpwstr>
  </property>
  <property fmtid="{D5CDD505-2E9C-101B-9397-08002B2CF9AE}" pid="15" name="LAWYER">
    <vt:lpwstr>רווית צמח</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קרן</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בתי-משפט</vt:lpwstr>
  </property>
  <property fmtid="{D5CDD505-2E9C-101B-9397-08002B2CF9AE}" pid="27" name="NOSE110">
    <vt:lpwstr/>
  </property>
  <property fmtid="{D5CDD505-2E9C-101B-9397-08002B2CF9AE}" pid="28" name="NOSE12">
    <vt:lpwstr>בתי-משפט</vt:lpwstr>
  </property>
  <property fmtid="{D5CDD505-2E9C-101B-9397-08002B2CF9AE}" pid="29" name="NOSE13">
    <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14;14</vt:lpwstr>
  </property>
  <property fmtid="{D5CDD505-2E9C-101B-9397-08002B2CF9AE}" pid="37" name="NOSE21">
    <vt:lpwstr>שופטים</vt:lpwstr>
  </property>
  <property fmtid="{D5CDD505-2E9C-101B-9397-08002B2CF9AE}" pid="38" name="NOSE210">
    <vt:lpwstr/>
  </property>
  <property fmtid="{D5CDD505-2E9C-101B-9397-08002B2CF9AE}" pid="39" name="NOSE22">
    <vt:lpwstr>פסלות שופט</vt:lpwstr>
  </property>
  <property fmtid="{D5CDD505-2E9C-101B-9397-08002B2CF9AE}" pid="40" name="NOSE23">
    <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341;336</vt:lpwstr>
  </property>
  <property fmtid="{D5CDD505-2E9C-101B-9397-08002B2CF9AE}" pid="48" name="NOSE31">
    <vt:lpwstr>פסילה</vt:lpwstr>
  </property>
  <property fmtid="{D5CDD505-2E9C-101B-9397-08002B2CF9AE}" pid="49" name="NOSE310">
    <vt:lpwstr/>
  </property>
  <property fmtid="{D5CDD505-2E9C-101B-9397-08002B2CF9AE}" pid="50" name="NOSE32">
    <vt:lpwstr>טעמי הפסלות</vt:lpwstr>
  </property>
  <property fmtid="{D5CDD505-2E9C-101B-9397-08002B2CF9AE}" pid="51" name="NOSE33">
    <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2803;2758</vt:lpwstr>
  </property>
  <property fmtid="{D5CDD505-2E9C-101B-9397-08002B2CF9AE}" pid="59" name="PADIDATE">
    <vt:lpwstr>20190218</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847</vt:lpwstr>
  </property>
  <property fmtid="{D5CDD505-2E9C-101B-9397-08002B2CF9AE}" pid="65" name="PROCYEAR">
    <vt:lpwstr>19</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410120190213</vt:lpwstr>
  </property>
  <property fmtid="{D5CDD505-2E9C-101B-9397-08002B2CF9AE}" pid="69" name="TYPE_N_DATE">
    <vt:lpwstr>41020190213</vt:lpwstr>
  </property>
  <property fmtid="{D5CDD505-2E9C-101B-9397-08002B2CF9AE}" pid="70" name="VOLUME">
    <vt:lpwstr/>
  </property>
  <property fmtid="{D5CDD505-2E9C-101B-9397-08002B2CF9AE}" pid="71" name="WORDNUMPAGES">
    <vt:lpwstr>5</vt:lpwstr>
  </property>
</Properties>
</file>