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"/>
        <w:gridCol w:w="3122"/>
        <w:gridCol w:w="4389"/>
        <w:gridCol w:w="632"/>
        <w:gridCol w:w="138"/>
      </w:tblGrid>
      <w:tr>
        <w:trPr/>
        <w:tc>
          <w:tcPr>
            <w:tcW w:w="7650" w:type="dxa"/>
            <w:gridSpan w:val="3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770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8503/14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עמית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שהם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תורכיה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סיאם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037467-02-11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18.11.2014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וי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צלקובניק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24.04.2017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לרנאו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גייר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שוייצר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הסעד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טיפול באנשים עם מוגבלות שכלית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התפתחותית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קנאתה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שנאתה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לתמיכה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להכניס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ונדונה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הסתברויות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להבדיל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דיסרטציה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באספקלריה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מינימלית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לתמיכה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התמקדה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הדיכאון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שקדמו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להכניס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פסיכולוגית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תחליף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לוועדת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הסעד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וועדת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מעמדה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הסטאטוטורי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ההגדרה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מפיגור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המתבססת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IQ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המודרנית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ההסתגלות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והתפקוד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בדומה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מתמקדת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התסמינים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והשפעתם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להבדיל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הפסיכולוגית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שהמבחנים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שנערכו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נערכו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ההסתגלות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והתפקוד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הונח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להכניס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.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מליקוי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ולבסוף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קדמו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קנאתה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שנאתה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FrankRuehl"/>
          <w:spacing w:val="0"/>
          <w:sz w:val="28"/>
          <w:szCs w:val="28"/>
        </w:rPr>
      </w:pPr>
      <w:r>
        <w:rPr>
          <w:rFonts w:cs="FrankRuehl"/>
          <w:spacing w:val="0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>
                <w:rFonts w:cs="David;Times New Roman"/>
                <w:b/>
                <w:bCs/>
                <w:sz w:val="28"/>
                <w:szCs w:val="28"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cs="David;Times New Roman"/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ברהט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לרהט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חמותה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מופחת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300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ניתן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מהקבוע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נעברה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באחד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מאלה</w:t>
      </w:r>
      <w:r>
        <w:rPr>
          <w:rStyle w:val="default"/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במצב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הפרעה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נפשית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חמורה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ליקוי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בכושרו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השכלי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הוגבלה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במידה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ניכרת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כדי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חוסר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34</w:t>
      </w:r>
      <w:r>
        <w:rPr>
          <w:rStyle w:val="default"/>
          <w:rFonts w:cs="FrankRuehl"/>
          <w:sz w:val="28"/>
          <w:sz w:val="28"/>
          <w:szCs w:val="28"/>
          <w:rtl w:val="true"/>
        </w:rPr>
        <w:t>ח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)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להבין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אשר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הפסול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שבמעשהו</w:t>
      </w:r>
      <w:r>
        <w:rPr>
          <w:rStyle w:val="default"/>
          <w:rFonts w:cs="FrankRuehl"/>
          <w:sz w:val="28"/>
          <w:szCs w:val="28"/>
          <w:rtl w:val="true"/>
        </w:rPr>
        <w:t xml:space="preserve">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Cs w:val="28"/>
        </w:rPr>
        <w:t>2</w:t>
      </w:r>
      <w:r>
        <w:rPr>
          <w:rStyle w:val="default"/>
          <w:rFonts w:cs="FrankRuehl"/>
          <w:sz w:val="28"/>
          <w:szCs w:val="28"/>
          <w:rtl w:val="true"/>
        </w:rPr>
        <w:t xml:space="preserve">)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להימנע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מעשיית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המעשה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לטענת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רמדאן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ברודנות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סינדרלה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סינדרלה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חמותה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דודתה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ברהט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ושכנעו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לרהט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וממבטיה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3.2.2011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ולבקשתה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מהבוקר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שהוחזקו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8287/05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11.8.2011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10669/05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מטטוב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היועץ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7.2.2008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ממטוב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4675/97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רוזוב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371-369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5266/05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זלנצקי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22.2.2007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זלנצקי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7926/00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דפני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825-824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5253/07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ארשיד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22.12.2008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ארשיד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5031/01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3243/95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צאלח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769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790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;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אביאור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אביאור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6344/12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בוגוסלבסקי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7.2.2008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6504/10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פרחאן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2.10.2013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1508/14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6318/12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פהים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28.6.2016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השמשות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7967/11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9.1.2013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זלנצקי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ארשיד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22.12.2008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אביאור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1839/98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רייב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7761/95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חמאד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2457/98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3071/01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מאירוב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20.12.2006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7967/11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13.1.2013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2059/12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20.8.2013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בחולי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נפש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התפתחותית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הסעד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דיסרטציה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הדיכאון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רמדאן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28.12.2010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ובתסמיני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29-24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דיספונקציה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נוירולוגית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דיספונקציה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Century" w:ascii="Century" w:hAnsi="Century"/>
        </w:rPr>
        <w:t>IQ</w:t>
      </w:r>
      <w:r>
        <w:rPr>
          <w:rFonts w:cs="FrankRuehl"/>
          <w:sz w:val="28"/>
          <w:szCs w:val="28"/>
        </w:rPr>
        <w:t xml:space="preserve"> = 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כשקבעה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הבנתה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פוקס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כשאבחנה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בשוגג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נוירולוגית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כשאבחנה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בשוגג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וביססה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מומחיותו</w:t>
      </w:r>
      <w:r>
        <w:rPr>
          <w:rFonts w:cs="FrankRuehl"/>
          <w:sz w:val="28"/>
          <w:szCs w:val="28"/>
          <w:rtl w:val="true"/>
        </w:rPr>
        <w:t>. ...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לכשעצמם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כיתות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אחייניותיה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שתלטנית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בדיכאון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תחלואה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דיספונקציה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וריכוז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הסטאטוטורי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מפגר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/>
        <w:t>IQ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3114/12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משרד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הרווחה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13.4.2014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הסעד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במפגרים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התפתחותית</w:t>
      </w:r>
      <w:r>
        <w:rPr>
          <w:rFonts w:cs="FrankRuehl"/>
          <w:sz w:val="28"/>
          <w:szCs w:val="28"/>
          <w:rtl w:val="true"/>
        </w:rPr>
        <w:t xml:space="preserve">)" </w:t>
      </w:r>
      <w:r>
        <w:rPr>
          <w:rFonts w:cs="FrankRuehl"/>
          <w:sz w:val="28"/>
          <w:sz w:val="28"/>
          <w:szCs w:val="28"/>
          <w:rtl w:val="true"/>
        </w:rPr>
        <w:t>והביטוי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מפגר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הושמט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התסמינים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והשפעתם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זלנצקי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6570/16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סופיצייב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18.12.2016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הדינאמית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מקטגוריזציה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לפונקציונליות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רפואי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בתרגום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התפתחותית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בחטרזה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מהקביעות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הקנאה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תורכיה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כלתו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לרהט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קנאתה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שנאתה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יכולנו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זועקים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26.4.2017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14085030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E12.doc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7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</w:rPr>
        <w:t>54678313-8503/14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75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8503/14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תורכיה אבו סיאם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434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00a" TargetMode="External"/><Relationship Id="rId6" Type="http://schemas.openxmlformats.org/officeDocument/2006/relationships/hyperlink" Target="http://www.nevo.co.il/law/70314" TargetMode="External"/><Relationship Id="rId7" Type="http://schemas.openxmlformats.org/officeDocument/2006/relationships/hyperlink" Target="http://www.nevo.co.il/law/74247" TargetMode="External"/><Relationship Id="rId8" Type="http://schemas.openxmlformats.org/officeDocument/2006/relationships/hyperlink" Target="http://www.nevo.co.il/law/74247/19b" TargetMode="External"/><Relationship Id="rId9" Type="http://schemas.openxmlformats.org/officeDocument/2006/relationships/hyperlink" Target="http://www.nevo.co.il/law/74247/19d" TargetMode="External"/><Relationship Id="rId10" Type="http://schemas.openxmlformats.org/officeDocument/2006/relationships/hyperlink" Target="http://www.nevo.co.il/law/70301/300a" TargetMode="External"/><Relationship Id="rId11" Type="http://schemas.openxmlformats.org/officeDocument/2006/relationships/hyperlink" Target="http://www.nevo.co.il/law/70301/300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00a" TargetMode="External"/><Relationship Id="rId14" Type="http://schemas.openxmlformats.org/officeDocument/2006/relationships/hyperlink" Target="http://www.nevo.co.il/law/70301/34h" TargetMode="External"/><Relationship Id="rId15" Type="http://schemas.openxmlformats.org/officeDocument/2006/relationships/hyperlink" Target="http://www.nevo.co.il/law/70301/300a" TargetMode="External"/><Relationship Id="rId16" Type="http://schemas.openxmlformats.org/officeDocument/2006/relationships/hyperlink" Target="http://www.nevo.co.il/law/70301/300a" TargetMode="External"/><Relationship Id="rId17" Type="http://schemas.openxmlformats.org/officeDocument/2006/relationships/hyperlink" Target="http://www.nevo.co.il/law/70301/34h" TargetMode="External"/><Relationship Id="rId18" Type="http://schemas.openxmlformats.org/officeDocument/2006/relationships/hyperlink" Target="http://www.nevo.co.il/law/70301/300a" TargetMode="External"/><Relationship Id="rId19" Type="http://schemas.openxmlformats.org/officeDocument/2006/relationships/hyperlink" Target="http://www.nevo.co.il/law/70301/300a" TargetMode="External"/><Relationship Id="rId20" Type="http://schemas.openxmlformats.org/officeDocument/2006/relationships/hyperlink" Target="http://www.nevo.co.il/law/70301/300a" TargetMode="External"/><Relationship Id="rId21" Type="http://schemas.openxmlformats.org/officeDocument/2006/relationships/hyperlink" Target="http://www.nevo.co.il/law/70301/300a" TargetMode="External"/><Relationship Id="rId22" Type="http://schemas.openxmlformats.org/officeDocument/2006/relationships/hyperlink" Target="http://www.nevo.co.il/law/70301/300a" TargetMode="External"/><Relationship Id="rId23" Type="http://schemas.openxmlformats.org/officeDocument/2006/relationships/hyperlink" Target="http://www.nevo.co.il/law/70301/300a" TargetMode="External"/><Relationship Id="rId24" Type="http://schemas.openxmlformats.org/officeDocument/2006/relationships/hyperlink" Target="http://www.nevo.co.il/law/70301/300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0a" TargetMode="External"/><Relationship Id="rId27" Type="http://schemas.openxmlformats.org/officeDocument/2006/relationships/hyperlink" Target="http://www.nevo.co.il/law/70301/300a" TargetMode="External"/><Relationship Id="rId28" Type="http://schemas.openxmlformats.org/officeDocument/2006/relationships/hyperlink" Target="http://www.nevo.co.il/law/70301/300a" TargetMode="External"/><Relationship Id="rId29" Type="http://schemas.openxmlformats.org/officeDocument/2006/relationships/hyperlink" Target="http://www.nevo.co.il/case/5872984" TargetMode="External"/><Relationship Id="rId30" Type="http://schemas.openxmlformats.org/officeDocument/2006/relationships/hyperlink" Target="http://www.nevo.co.il/case/5713776" TargetMode="External"/><Relationship Id="rId31" Type="http://schemas.openxmlformats.org/officeDocument/2006/relationships/hyperlink" Target="http://www.nevo.co.il/law/70301/300a" TargetMode="External"/><Relationship Id="rId32" Type="http://schemas.openxmlformats.org/officeDocument/2006/relationships/hyperlink" Target="http://www.nevo.co.il/law/70301/34h" TargetMode="External"/><Relationship Id="rId33" Type="http://schemas.openxmlformats.org/officeDocument/2006/relationships/hyperlink" Target="http://www.nevo.co.il/law/70301/300a" TargetMode="External"/><Relationship Id="rId34" Type="http://schemas.openxmlformats.org/officeDocument/2006/relationships/hyperlink" Target="http://www.nevo.co.il/law/70301/300a" TargetMode="External"/><Relationship Id="rId35" Type="http://schemas.openxmlformats.org/officeDocument/2006/relationships/hyperlink" Target="http://www.nevo.co.il/case/5810758" TargetMode="External"/><Relationship Id="rId36" Type="http://schemas.openxmlformats.org/officeDocument/2006/relationships/hyperlink" Target="http://www.nevo.co.il/law/70301/300a" TargetMode="External"/><Relationship Id="rId37" Type="http://schemas.openxmlformats.org/officeDocument/2006/relationships/hyperlink" Target="http://www.nevo.co.il/case/5970742" TargetMode="External"/><Relationship Id="rId38" Type="http://schemas.openxmlformats.org/officeDocument/2006/relationships/hyperlink" Target="http://www.nevo.co.il/case/5714534" TargetMode="External"/><Relationship Id="rId39" Type="http://schemas.openxmlformats.org/officeDocument/2006/relationships/hyperlink" Target="http://www.nevo.co.il/case/5706299" TargetMode="External"/><Relationship Id="rId40" Type="http://schemas.openxmlformats.org/officeDocument/2006/relationships/hyperlink" Target="http://www.nevo.co.il/case/5831178" TargetMode="External"/><Relationship Id="rId41" Type="http://schemas.openxmlformats.org/officeDocument/2006/relationships/hyperlink" Target="http://www.nevo.co.il/case/5990314" TargetMode="External"/><Relationship Id="rId42" Type="http://schemas.openxmlformats.org/officeDocument/2006/relationships/hyperlink" Target="http://www.nevo.co.il/case/5815566" TargetMode="External"/><Relationship Id="rId43" Type="http://schemas.openxmlformats.org/officeDocument/2006/relationships/hyperlink" Target="http://www.nevo.co.il/case/5766160" TargetMode="External"/><Relationship Id="rId44" Type="http://schemas.openxmlformats.org/officeDocument/2006/relationships/hyperlink" Target="http://www.nevo.co.il/law/70301/34h" TargetMode="External"/><Relationship Id="rId45" Type="http://schemas.openxmlformats.org/officeDocument/2006/relationships/hyperlink" Target="http://www.nevo.co.il/law/70301/300a" TargetMode="External"/><Relationship Id="rId46" Type="http://schemas.openxmlformats.org/officeDocument/2006/relationships/hyperlink" Target="http://www.nevo.co.il/case/5577986" TargetMode="External"/><Relationship Id="rId47" Type="http://schemas.openxmlformats.org/officeDocument/2006/relationships/hyperlink" Target="http://www.nevo.co.il/case/5951574" TargetMode="External"/><Relationship Id="rId48" Type="http://schemas.openxmlformats.org/officeDocument/2006/relationships/hyperlink" Target="http://www.nevo.co.il/case/13015521" TargetMode="External"/><Relationship Id="rId49" Type="http://schemas.openxmlformats.org/officeDocument/2006/relationships/hyperlink" Target="http://www.nevo.co.il/case/5594223" TargetMode="External"/><Relationship Id="rId50" Type="http://schemas.openxmlformats.org/officeDocument/2006/relationships/hyperlink" Target="http://www.nevo.co.il/case/7012276" TargetMode="External"/><Relationship Id="rId51" Type="http://schemas.openxmlformats.org/officeDocument/2006/relationships/hyperlink" Target="http://www.nevo.co.il/law/70301/300a" TargetMode="External"/><Relationship Id="rId52" Type="http://schemas.openxmlformats.org/officeDocument/2006/relationships/hyperlink" Target="http://www.nevo.co.il/law/70301/34h" TargetMode="External"/><Relationship Id="rId53" Type="http://schemas.openxmlformats.org/officeDocument/2006/relationships/hyperlink" Target="http://www.nevo.co.il/case/5775349" TargetMode="External"/><Relationship Id="rId54" Type="http://schemas.openxmlformats.org/officeDocument/2006/relationships/hyperlink" Target="http://www.nevo.co.il/case/5794814" TargetMode="External"/><Relationship Id="rId55" Type="http://schemas.openxmlformats.org/officeDocument/2006/relationships/hyperlink" Target="http://www.nevo.co.il/case/6112247" TargetMode="External"/><Relationship Id="rId56" Type="http://schemas.openxmlformats.org/officeDocument/2006/relationships/hyperlink" Target="http://www.nevo.co.il/law/70301/300a" TargetMode="External"/><Relationship Id="rId57" Type="http://schemas.openxmlformats.org/officeDocument/2006/relationships/hyperlink" Target="http://www.nevo.co.il/case/5834975" TargetMode="External"/><Relationship Id="rId58" Type="http://schemas.openxmlformats.org/officeDocument/2006/relationships/hyperlink" Target="http://www.nevo.co.il/case/5873789" TargetMode="External"/><Relationship Id="rId59" Type="http://schemas.openxmlformats.org/officeDocument/2006/relationships/hyperlink" Target="http://www.nevo.co.il/law/70301/300a" TargetMode="External"/><Relationship Id="rId60" Type="http://schemas.openxmlformats.org/officeDocument/2006/relationships/hyperlink" Target="http://www.nevo.co.il/law/70301/300a" TargetMode="External"/><Relationship Id="rId61" Type="http://schemas.openxmlformats.org/officeDocument/2006/relationships/hyperlink" Target="http://www.nevo.co.il/case/5775349" TargetMode="External"/><Relationship Id="rId62" Type="http://schemas.openxmlformats.org/officeDocument/2006/relationships/hyperlink" Target="http://www.nevo.co.il/case/6243986" TargetMode="External"/><Relationship Id="rId63" Type="http://schemas.openxmlformats.org/officeDocument/2006/relationships/hyperlink" Target="http://www.nevo.co.il/law/70314" TargetMode="External"/><Relationship Id="rId64" Type="http://schemas.openxmlformats.org/officeDocument/2006/relationships/hyperlink" Target="http://www.nevo.co.il/law/74247/19b" TargetMode="External"/><Relationship Id="rId65" Type="http://schemas.openxmlformats.org/officeDocument/2006/relationships/hyperlink" Target="http://www.nevo.co.il/law/70301/300a" TargetMode="External"/><Relationship Id="rId66" Type="http://schemas.openxmlformats.org/officeDocument/2006/relationships/hyperlink" Target="http://www.nevo.co.il/law/70301/300a" TargetMode="External"/><Relationship Id="rId67" Type="http://schemas.openxmlformats.org/officeDocument/2006/relationships/hyperlink" Target="http://www.nevo.co.il/law/74247/19d" TargetMode="External"/><Relationship Id="rId68" Type="http://schemas.openxmlformats.org/officeDocument/2006/relationships/hyperlink" Target="http://www.nevo.co.il/case/5582969" TargetMode="External"/><Relationship Id="rId69" Type="http://schemas.openxmlformats.org/officeDocument/2006/relationships/hyperlink" Target="http://www.nevo.co.il/law/74247" TargetMode="External"/><Relationship Id="rId70" Type="http://schemas.openxmlformats.org/officeDocument/2006/relationships/hyperlink" Target="http://www.nevo.co.il/case/21478462" TargetMode="External"/><Relationship Id="rId71" Type="http://schemas.openxmlformats.org/officeDocument/2006/relationships/hyperlink" Target="http://www.nevo.co.il/law/70301/300a" TargetMode="External"/><Relationship Id="rId72" Type="http://schemas.openxmlformats.org/officeDocument/2006/relationships/hyperlink" Target="http://www.nevo.co.il/law/70301/300a" TargetMode="External"/><Relationship Id="rId73" Type="http://schemas.openxmlformats.org/officeDocument/2006/relationships/hyperlink" Target="http://www.nevo.co.il/law/70301/300a" TargetMode="External"/><Relationship Id="rId74" Type="http://schemas.openxmlformats.org/officeDocument/2006/relationships/hyperlink" Target="http://www.court.gov.il/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2017-04-27T11:46:00Z</dcterms:created>
  <dc:creator> </dc:creator>
  <dc:description/>
  <cp:keywords/>
  <dc:language>en-IL</dc:language>
  <cp:lastModifiedBy>orly</cp:lastModifiedBy>
  <dcterms:modified xsi:type="dcterms:W3CDTF">2017-04-27T11:46:00Z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תורכיה אבו סיאם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5443425;5872984;5713776;5810758;5970742;5714534;5706299;5831178;5990314;5815566;5766160;5577986;5951574;13015521;5594223;7012276;5775349:2;5794814;6112247;5834975;5873789;6243986;5582969;21478462</vt:lpwstr>
  </property>
  <property fmtid="{D5CDD505-2E9C-101B-9397-08002B2CF9AE}" pid="9" name="CITY">
    <vt:lpwstr/>
  </property>
  <property fmtid="{D5CDD505-2E9C-101B-9397-08002B2CF9AE}" pid="10" name="DATE">
    <vt:lpwstr>20170426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שהם;ד' ברק ארז</vt:lpwstr>
  </property>
  <property fmtid="{D5CDD505-2E9C-101B-9397-08002B2CF9AE}" pid="14" name="LAWLISTTMP1">
    <vt:lpwstr>70301/300a:18;034h:3</vt:lpwstr>
  </property>
  <property fmtid="{D5CDD505-2E9C-101B-9397-08002B2CF9AE}" pid="15" name="LAWLISTTMP2">
    <vt:lpwstr>70314</vt:lpwstr>
  </property>
  <property fmtid="{D5CDD505-2E9C-101B-9397-08002B2CF9AE}" pid="16" name="LAWLISTTMP3">
    <vt:lpwstr>74247/019b;019d</vt:lpwstr>
  </property>
  <property fmtid="{D5CDD505-2E9C-101B-9397-08002B2CF9AE}" pid="17" name="LAWYER">
    <vt:lpwstr>חיים שוייצר;חגית לרנאו עינת גייר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</vt:lpwstr>
  </property>
  <property fmtid="{D5CDD505-2E9C-101B-9397-08002B2CF9AE}" pid="50" name="NOSE31">
    <vt:lpwstr>עונש מופחת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15787</vt:lpwstr>
  </property>
  <property fmtid="{D5CDD505-2E9C-101B-9397-08002B2CF9AE}" pid="61" name="PADIDATE">
    <vt:lpwstr>20170427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8503</vt:lpwstr>
  </property>
  <property fmtid="{D5CDD505-2E9C-101B-9397-08002B2CF9AE}" pid="67" name="PROCYEAR">
    <vt:lpwstr>14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410120170426</vt:lpwstr>
  </property>
  <property fmtid="{D5CDD505-2E9C-101B-9397-08002B2CF9AE}" pid="71" name="TYPE_N_DATE">
    <vt:lpwstr>41020170426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