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8660/22</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w:t>
            </w:r>
            <w:r>
              <w:rPr>
                <w:rtl w:val="true"/>
              </w:rPr>
              <w:t xml:space="preserve">' </w:t>
            </w:r>
            <w:r>
              <w:rPr>
                <w:rtl w:val="true"/>
              </w:rPr>
              <w:t>מינץ</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כשר</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ר</w:t>
            </w:r>
            <w:r>
              <w:rPr>
                <w:rtl w:val="true"/>
              </w:rPr>
              <w:t xml:space="preserve">' </w:t>
            </w:r>
            <w:r>
              <w:rPr>
                <w:rtl w:val="true"/>
              </w:rPr>
              <w:t>רונן</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ascii="David" w:hAnsi="David"/>
                <w:rtl w:val="true"/>
              </w:rPr>
              <w:t>ת</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3"/>
        <w:gridCol w:w="5140"/>
      </w:tblGrid>
      <w:tr>
        <w:trPr/>
        <w:tc>
          <w:tcPr>
            <w:tcW w:w="3223" w:type="dxa"/>
            <w:tcBorders/>
          </w:tcPr>
          <w:p>
            <w:pPr>
              <w:pStyle w:val="BodyRuller1"/>
              <w:snapToGrid w:val="false"/>
              <w:ind w:end="0"/>
              <w:jc w:val="start"/>
              <w:rPr/>
            </w:pPr>
            <w:r>
              <w:rPr>
                <w:rtl w:val="true"/>
              </w:rPr>
            </w:r>
          </w:p>
        </w:tc>
        <w:tc>
          <w:tcPr>
            <w:tcW w:w="5140"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cs="David" w:ascii="David" w:hAnsi="David"/>
                <w:rtl w:val="true"/>
              </w:rPr>
              <w:t>:</w:t>
            </w:r>
          </w:p>
        </w:tc>
        <w:tc>
          <w:tcPr>
            <w:tcW w:w="5154" w:type="dxa"/>
            <w:tcBorders/>
          </w:tcPr>
          <w:p>
            <w:pPr>
              <w:pStyle w:val="BodyRuller1"/>
              <w:ind w:end="0"/>
              <w:jc w:val="start"/>
              <w:rPr/>
            </w:pPr>
            <w:r>
              <w:rPr>
                <w:rtl w:val="true"/>
              </w:rPr>
              <w:t>עומר</w:t>
            </w:r>
            <w:r>
              <w:rPr>
                <w:rFonts w:cs="Times New Roman"/>
                <w:rtl w:val="true"/>
              </w:rPr>
              <w:t xml:space="preserve"> </w:t>
            </w:r>
            <w:r>
              <w:rPr>
                <w:rtl w:val="true"/>
              </w:rPr>
              <w:t>ברגר</w:t>
            </w:r>
          </w:p>
        </w:tc>
      </w:tr>
    </w:tbl>
    <w:p>
      <w:pPr>
        <w:pStyle w:val="Ruller31"/>
        <w:ind w:end="0"/>
        <w:jc w:val="start"/>
        <w:rPr/>
      </w:pPr>
      <w:r>
        <w:rPr>
          <w:rtl w:val="true"/>
        </w:rPr>
        <w:tab/>
        <w:tab/>
        <w:tab/>
        <w:t xml:space="preserve">     </w:t>
      </w: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פסק</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מרכז</w:t>
            </w:r>
            <w:r>
              <w:rPr>
                <w:sz w:val="24"/>
                <w:szCs w:val="24"/>
                <w:rtl w:val="true"/>
              </w:rPr>
              <w:t>-</w:t>
            </w:r>
            <w:r>
              <w:rPr>
                <w:sz w:val="24"/>
                <w:sz w:val="24"/>
                <w:szCs w:val="24"/>
                <w:rtl w:val="true"/>
              </w:rPr>
              <w:t>לוד</w:t>
            </w:r>
            <w:r>
              <w:rPr>
                <w:rFonts w:cs="Times New Roman"/>
                <w:sz w:val="24"/>
                <w:sz w:val="24"/>
                <w:szCs w:val="24"/>
                <w:rtl w:val="true"/>
              </w:rPr>
              <w:t xml:space="preserve"> </w:t>
            </w:r>
            <w:r>
              <w:rPr>
                <w:sz w:val="24"/>
                <w:szCs w:val="24"/>
                <w:rtl w:val="true"/>
              </w:rPr>
              <w:t>(</w:t>
            </w:r>
            <w:r>
              <w:rPr>
                <w:sz w:val="24"/>
                <w:sz w:val="24"/>
                <w:szCs w:val="24"/>
                <w:rtl w:val="true"/>
              </w:rPr>
              <w:t>השופט</w:t>
            </w:r>
            <w:r>
              <w:rPr>
                <w:rFonts w:cs="Times New Roman"/>
                <w:sz w:val="24"/>
                <w:sz w:val="24"/>
                <w:szCs w:val="24"/>
                <w:rtl w:val="true"/>
              </w:rPr>
              <w:t xml:space="preserve"> </w:t>
            </w:r>
            <w:r>
              <w:rPr>
                <w:sz w:val="24"/>
                <w:sz w:val="24"/>
                <w:szCs w:val="24"/>
                <w:rtl w:val="true"/>
              </w:rPr>
              <w:t>ע</w:t>
            </w:r>
            <w:r>
              <w:rPr>
                <w:sz w:val="24"/>
                <w:szCs w:val="24"/>
                <w:rtl w:val="true"/>
              </w:rPr>
              <w:t xml:space="preserve">' </w:t>
            </w:r>
            <w:r>
              <w:rPr>
                <w:sz w:val="24"/>
                <w:sz w:val="24"/>
                <w:szCs w:val="24"/>
                <w:rtl w:val="true"/>
              </w:rPr>
              <w:t>דרויאן</w:t>
            </w:r>
            <w:r>
              <w:rPr>
                <w:sz w:val="24"/>
                <w:szCs w:val="24"/>
                <w:rtl w:val="true"/>
              </w:rPr>
              <w:t>-</w:t>
            </w:r>
            <w:r>
              <w:rPr>
                <w:sz w:val="24"/>
                <w:sz w:val="24"/>
                <w:szCs w:val="24"/>
                <w:rtl w:val="true"/>
              </w:rPr>
              <w:t>גמליאל</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58598-10-21</w:t>
              </w:r>
            </w:hyperlink>
            <w:r>
              <w:rPr>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3.11.2022</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ב</w:t>
            </w:r>
            <w:r>
              <w:rPr>
                <w:sz w:val="24"/>
                <w:szCs w:val="24"/>
                <w:rtl w:val="true"/>
              </w:rPr>
              <w:t xml:space="preserve">' </w:t>
            </w:r>
            <w:r>
              <w:rPr>
                <w:sz w:val="24"/>
                <w:sz w:val="24"/>
                <w:szCs w:val="24"/>
                <w:rtl w:val="true"/>
              </w:rPr>
              <w:t>באב</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ג</w:t>
            </w:r>
            <w:r>
              <w:rPr>
                <w:rFonts w:cs="Times New Roman"/>
                <w:rtl w:val="true"/>
              </w:rPr>
              <w:t xml:space="preserve">       </w:t>
            </w:r>
          </w:p>
        </w:tc>
        <w:tc>
          <w:tcPr>
            <w:tcW w:w="2710" w:type="dxa"/>
            <w:tcBorders/>
          </w:tcPr>
          <w:p>
            <w:pPr>
              <w:pStyle w:val="BodyRuller1"/>
              <w:ind w:end="0"/>
              <w:jc w:val="start"/>
              <w:rPr>
                <w:sz w:val="24"/>
                <w:szCs w:val="24"/>
              </w:rPr>
            </w:pPr>
            <w:r>
              <w:rPr>
                <w:sz w:val="20"/>
                <w:szCs w:val="24"/>
                <w:rtl w:val="true"/>
              </w:rPr>
              <w:t>(</w:t>
            </w:r>
            <w:r>
              <w:rPr>
                <w:sz w:val="20"/>
                <w:szCs w:val="24"/>
              </w:rPr>
              <w:t>20.7.2023</w:t>
            </w:r>
            <w:r>
              <w:rPr>
                <w:sz w:val="20"/>
                <w:szCs w:val="24"/>
                <w:rtl w:val="true"/>
              </w:rPr>
              <w:t>)</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7"/>
        <w:gridCol w:w="5146"/>
      </w:tblGrid>
      <w:tr>
        <w:trPr/>
        <w:tc>
          <w:tcPr>
            <w:tcW w:w="3217"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ת</w:t>
            </w:r>
            <w:r>
              <w:rPr>
                <w:rtl w:val="true"/>
              </w:rPr>
              <w:t>:</w:t>
            </w:r>
          </w:p>
        </w:tc>
        <w:tc>
          <w:tcPr>
            <w:tcW w:w="5146"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עינת</w:t>
            </w:r>
            <w:r>
              <w:rPr>
                <w:rFonts w:cs="Times New Roman"/>
                <w:rtl w:val="true"/>
              </w:rPr>
              <w:t xml:space="preserve"> </w:t>
            </w:r>
            <w:r>
              <w:rPr>
                <w:rtl w:val="true"/>
              </w:rPr>
              <w:t>גדעוני</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3"/>
        <w:gridCol w:w="5150"/>
      </w:tblGrid>
      <w:tr>
        <w:trPr/>
        <w:tc>
          <w:tcPr>
            <w:tcW w:w="3213"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w:t>
            </w:r>
          </w:p>
        </w:tc>
        <w:tc>
          <w:tcPr>
            <w:tcW w:w="5150"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אבירן</w:t>
            </w:r>
            <w:r>
              <w:rPr>
                <w:rFonts w:cs="Times New Roman"/>
                <w:rtl w:val="true"/>
              </w:rPr>
              <w:t xml:space="preserve"> </w:t>
            </w:r>
            <w:r>
              <w:rPr>
                <w:rtl w:val="true"/>
              </w:rPr>
              <w:t>אסבן</w:t>
            </w:r>
          </w:p>
        </w:tc>
      </w:tr>
    </w:tbl>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cs="FrankRuehl" w:ascii="FrankRuehl" w:hAnsi="FrankRuehl"/>
          <w:sz w:val="24"/>
          <w:rtl w:val="true"/>
        </w:rPr>
      </w:r>
      <w:bookmarkStart w:id="5" w:name="LawTable"/>
      <w:bookmarkStart w:id="6" w:name="LawTable"/>
      <w:bookmarkEnd w:id="6"/>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pPr>
      <w:hyperlink r:id="rId3">
        <w:r>
          <w:rPr>
            <w:rStyle w:val="Hyperlink"/>
            <w:rFonts w:ascii="FrankRuehl" w:hAnsi="FrankRuehl" w:cs="FrankRuehl"/>
            <w:sz w:val="24"/>
            <w:sz w:val="24"/>
            <w:u w:val="none"/>
            <w:rtl w:val="true"/>
          </w:rPr>
          <w:t xml:space="preserve">פקודת הראיות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חדש</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cs="FrankRuehl" w:ascii="FrankRuehl" w:hAnsi="FrankRuehl"/>
            <w:sz w:val="24"/>
            <w:u w:val="none"/>
          </w:rPr>
          <w:t>1971</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4">
        <w:r>
          <w:rPr>
            <w:rStyle w:val="Hyperlink"/>
            <w:rFonts w:cs="FrankRuehl" w:ascii="FrankRuehl" w:hAnsi="FrankRuehl"/>
            <w:sz w:val="24"/>
            <w:u w:val="none"/>
          </w:rPr>
          <w:t>45</w:t>
        </w:r>
      </w:hyperlink>
      <w:r>
        <w:rPr>
          <w:rFonts w:cs="FrankRuehl" w:ascii="FrankRuehl" w:hAnsi="FrankRuehl"/>
          <w:color w:val="0000FF"/>
          <w:sz w:val="24"/>
          <w:rtl w:val="true"/>
        </w:rPr>
        <w:t xml:space="preserve">, </w:t>
      </w:r>
      <w:hyperlink r:id="rId5">
        <w:r>
          <w:rPr>
            <w:rStyle w:val="Hyperlink"/>
            <w:rFonts w:cs="FrankRuehl" w:ascii="FrankRuehl" w:hAnsi="FrankRuehl"/>
            <w:sz w:val="24"/>
            <w:u w:val="none"/>
          </w:rPr>
          <w:t>45</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6">
        <w:r>
          <w:rPr>
            <w:rStyle w:val="Hyperlink"/>
            <w:rFonts w:cs="FrankRuehl" w:ascii="FrankRuehl" w:hAnsi="FrankRuehl"/>
            <w:sz w:val="24"/>
            <w:u w:val="none"/>
          </w:rPr>
          <w:t>46</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Pr>
        <w:t>1</w:t>
      </w:r>
      <w:r>
        <w:rPr>
          <w:rFonts w:cs="FrankRuehl" w:ascii="FrankRuehl" w:hAnsi="FrankRuehl"/>
          <w:color w:val="0000FF"/>
          <w:sz w:val="24"/>
          <w:rtl w:val="true"/>
        </w:rPr>
        <w:t>)</w:t>
      </w:r>
    </w:p>
    <w:p>
      <w:pPr>
        <w:pStyle w:val="Normal"/>
        <w:tabs>
          <w:tab w:val="clear" w:pos="720"/>
          <w:tab w:val="left" w:pos="2552" w:leader="none"/>
        </w:tabs>
        <w:spacing w:lineRule="auto" w:line="480"/>
        <w:ind w:end="0"/>
        <w:jc w:val="start"/>
        <w:rPr>
          <w:rFonts w:ascii="FrankRuehl" w:hAnsi="FrankRuehl" w:cs="FrankRuehl"/>
          <w:color w:val="0000FF"/>
          <w:sz w:val="24"/>
        </w:rPr>
      </w:pPr>
      <w:r>
        <w:rPr>
          <w:rFonts w:cs="FrankRuehl" w:ascii="FrankRuehl" w:hAnsi="FrankRuehl"/>
          <w:color w:val="0000FF"/>
          <w:sz w:val="24"/>
          <w:rtl w:val="true"/>
        </w:rPr>
      </w:r>
      <w:bookmarkStart w:id="7" w:name="LawTable_End"/>
      <w:bookmarkStart w:id="8" w:name="LawTable_End"/>
      <w:bookmarkEnd w:id="8"/>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bookmarkStart w:id="9" w:name="ABSTRACT_START"/>
      <w:bookmarkStart w:id="10" w:name="_Hlk151362508"/>
      <w:bookmarkEnd w:id="9"/>
      <w:bookmarkEnd w:id="10"/>
      <w:r>
        <w:rPr>
          <w:rFonts w:ascii="Times New Roman" w:hAnsi="Times New Roman" w:cs="Times New Roman"/>
          <w:spacing w:val="0"/>
          <w:sz w:val="24"/>
          <w:sz w:val="24"/>
          <w:szCs w:val="26"/>
          <w:rtl w:val="true"/>
        </w:rPr>
        <w:t>מיני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רציו</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החיפוש שנערך בחפצי המשיב בנתב</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ג נערך כדין בשיטה המכונה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שיטת ההכללה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בניגוד לטענת המשיב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ניתן למצוא בחומר החסוי בסיס כלשהו לטענה כי החיפוש שנערך בחפציו היה בלתי חוקי וכי קיים יסוד לחשש כי החיפוש נעשה בגין נטייתו המינית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משנמצא כי אין בחומר החסוי מידע חיוני להגנת המשיב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הערעור מתקבל – זיכוי המשיב יבוטל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החומר החסוי לא יועבר לידיו והתיק יושב לביהמ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המחוזי לקיום דיון באישום</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ראיות – חיסיון – עתירה לגילוי ראיה חסויה</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ראיות – חיסיון – לטובת הציבור</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נגד המשיב הוגש כתב אישום המייחס לו עבירה של יבוא סם מסוכן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הערעור מופנה כנגד פסק דינו של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במסגרתו זוכה המשיב נוכח חזרת המערערת מכתב האישום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על רקע קבלת עתירה לגילוי ראיה שהגיש המשיב לפי סעיף </w:t>
      </w:r>
      <w:r>
        <w:rPr>
          <w:rFonts w:cs="Times New Roman" w:ascii="Times New Roman" w:hAnsi="Times New Roman"/>
          <w:spacing w:val="0"/>
          <w:sz w:val="24"/>
          <w:szCs w:val="26"/>
        </w:rPr>
        <w:t>45</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w:t>
      </w:r>
      <w:hyperlink r:id="rId7">
        <w:r>
          <w:rPr>
            <w:rStyle w:val="Hyperlink"/>
            <w:rFonts w:ascii="Times New Roman" w:hAnsi="Times New Roman" w:cs="Times New Roman"/>
            <w:spacing w:val="0"/>
            <w:sz w:val="24"/>
            <w:sz w:val="24"/>
            <w:szCs w:val="26"/>
            <w:rtl w:val="true"/>
          </w:rPr>
          <w:t>פקודת הראיות</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הערעור מופנה במהותו כלפי הכרעת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המחוזי בהליך העתירה לגילוי ראיה בו הורה על מסירת חלק מחומר חקירה שהתבקש לחסותו</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העליון קיבל את הערעור בקבעו</w:t>
      </w:r>
      <w:r>
        <w:rPr>
          <w:rFonts w:cs="Times New Roman" w:ascii="Times New Roman" w:hAnsi="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השופט מינץ –</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העתירות לגילוי ראיה חסויה הוגשו לביהמ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המחוזי בהתאם לסעיף </w:t>
      </w:r>
      <w:r>
        <w:rPr>
          <w:rFonts w:cs="Times New Roman" w:ascii="Times New Roman" w:hAnsi="Times New Roman"/>
          <w:spacing w:val="0"/>
          <w:szCs w:val="26"/>
        </w:rPr>
        <w:t>45</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hyperlink r:id="rId8">
        <w:r>
          <w:rPr>
            <w:rStyle w:val="Hyperlink"/>
            <w:rFonts w:ascii="Times New Roman" w:hAnsi="Times New Roman" w:cs="Times New Roman"/>
            <w:spacing w:val="0"/>
            <w:szCs w:val="26"/>
            <w:rtl w:val="true"/>
          </w:rPr>
          <w:t>פקודת הראיות</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שכותרתו </w:t>
      </w:r>
      <w:r>
        <w:rPr>
          <w:rFonts w:cs="Times New Roman" w:ascii="Times New Roman" w:hAnsi="Times New Roman"/>
          <w:spacing w:val="0"/>
          <w:szCs w:val="26"/>
          <w:rtl w:val="true"/>
        </w:rPr>
        <w:t>"</w:t>
      </w:r>
      <w:r>
        <w:rPr>
          <w:rFonts w:ascii="Times New Roman" w:hAnsi="Times New Roman" w:cs="Times New Roman"/>
          <w:spacing w:val="0"/>
          <w:szCs w:val="26"/>
          <w:rtl w:val="true"/>
        </w:rPr>
        <w:t>חסיון לטובת הציבור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w:t>
      </w:r>
      <w:r>
        <w:rPr>
          <w:rFonts w:cs="Times New Roman" w:ascii="Times New Roman" w:hAnsi="Times New Roman"/>
          <w:spacing w:val="0"/>
          <w:szCs w:val="26"/>
          <w:rtl w:val="true"/>
        </w:rPr>
        <w:t>"</w:t>
      </w:r>
      <w:r>
        <w:rPr>
          <w:rFonts w:ascii="Times New Roman" w:hAnsi="Times New Roman" w:cs="Times New Roman"/>
          <w:spacing w:val="0"/>
          <w:szCs w:val="26"/>
          <w:rtl w:val="true"/>
        </w:rPr>
        <w:t>פ הוראות הסעיף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המדינה אינה חייבת למסור ראיה חסויה בהליך פלילי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אם מתקיים אחד משני תנאים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אחד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הראיה עשויה להועיל להגנת הנאשם ומידת התועלת הטמונה בה עולה על מידת הפגיעה בעניין הציבורי עליו מגן החיסיון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הראיה חיונית להגנת נאשם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פ הוראת סעיף </w:t>
      </w:r>
      <w:r>
        <w:rPr>
          <w:rFonts w:cs="Times New Roman" w:ascii="Times New Roman" w:hAnsi="Times New Roman"/>
          <w:spacing w:val="0"/>
          <w:szCs w:val="26"/>
        </w:rPr>
        <w:t>46</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Pr>
        <w:t>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hyperlink r:id="rId9">
        <w:r>
          <w:rPr>
            <w:rStyle w:val="Hyperlink"/>
            <w:rFonts w:ascii="Times New Roman" w:hAnsi="Times New Roman" w:cs="Times New Roman"/>
            <w:spacing w:val="0"/>
            <w:szCs w:val="26"/>
            <w:rtl w:val="true"/>
          </w:rPr>
          <w:t>פקודת הראיות</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לשקול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בגדרי הדיון בעתירה לגילוי ראיה חסויה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בין היתר את הקשר שבין החומר החסוי לגדר המחלוקת בין בעלי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בשים לב לגרסת ההגנה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את הקשר שבין החומר החסוי לראיות הגלויות וחומר חסוי אחר בתיק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ואת קבילות החומר החסוי ומשקלו הצפוי אם יוגש כראיה במשפט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המבחן לחיוניותה של ראיה להגנת נאשם הוא מבחן </w:t>
      </w:r>
      <w:r>
        <w:rPr>
          <w:rFonts w:cs="Times New Roman" w:ascii="Times New Roman" w:hAnsi="Times New Roman"/>
          <w:spacing w:val="0"/>
          <w:szCs w:val="26"/>
          <w:rtl w:val="true"/>
        </w:rPr>
        <w:t>"</w:t>
      </w:r>
      <w:r>
        <w:rPr>
          <w:rFonts w:ascii="Times New Roman" w:hAnsi="Times New Roman" w:cs="Times New Roman"/>
          <w:spacing w:val="0"/>
          <w:szCs w:val="26"/>
          <w:rtl w:val="true"/>
        </w:rPr>
        <w:t>הפוטנציאל המזכה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היינו האם הראיה החסויה היא בעלת פוטנציאל לעורר ספק סביר באשמתו של הנאשם</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11" w:name="_Hlk151362882"/>
      <w:r>
        <w:rPr>
          <w:rFonts w:ascii="Times New Roman" w:hAnsi="Times New Roman" w:cs="Times New Roman"/>
          <w:spacing w:val="0"/>
          <w:szCs w:val="26"/>
          <w:rtl w:val="true"/>
        </w:rPr>
        <w:t>המערערת טענה כי החיפוש שנערך בחפצי המשיב בנתב</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ג נערך כדין בשיטה המכונה </w:t>
      </w:r>
      <w:r>
        <w:rPr>
          <w:rFonts w:cs="Times New Roman" w:ascii="Times New Roman" w:hAnsi="Times New Roman"/>
          <w:spacing w:val="0"/>
          <w:szCs w:val="26"/>
          <w:rtl w:val="true"/>
        </w:rPr>
        <w:t>"</w:t>
      </w:r>
      <w:r>
        <w:rPr>
          <w:rFonts w:ascii="Times New Roman" w:hAnsi="Times New Roman" w:cs="Times New Roman"/>
          <w:spacing w:val="0"/>
          <w:szCs w:val="26"/>
          <w:rtl w:val="true"/>
        </w:rPr>
        <w:t>שיטת ההכללה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שמשמעותה כי שמו של המשיב נכלל ברשימה המאתרת מועמדים לחיפוש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בשל אינדיקציות שונות המעלות חשד ליבוא סמים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המשיב טען כי המידע החסוי דרוש לו לצורך ביסוס טענתו כי החיפוש שנערך בחפציו היה בלתי חוקי וכי קיים יסוד לחשש כי החיפוש נעשה בגין נטייתו המינית</w:t>
      </w:r>
      <w:r>
        <w:rPr>
          <w:rFonts w:cs="Times New Roman" w:ascii="Times New Roman" w:hAnsi="Times New Roman"/>
          <w:spacing w:val="0"/>
          <w:szCs w:val="26"/>
          <w:rtl w:val="true"/>
        </w:rPr>
        <w:t xml:space="preserve">. </w:t>
      </w:r>
      <w:bookmarkEnd w:id="11"/>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סבר כי המידע המבוקש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הכולל סקירה של מערכת ההתראות של העוברים בנתב</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ג </w:t>
      </w:r>
      <w:r>
        <w:rPr>
          <w:rFonts w:cs="Times New Roman" w:ascii="Times New Roman" w:hAnsi="Times New Roman"/>
          <w:spacing w:val="0"/>
          <w:szCs w:val="26"/>
          <w:rtl w:val="true"/>
        </w:rPr>
        <w:t>(</w:t>
      </w:r>
      <w:r>
        <w:rPr>
          <w:rFonts w:ascii="Times New Roman" w:hAnsi="Times New Roman" w:cs="Times New Roman"/>
          <w:spacing w:val="0"/>
          <w:szCs w:val="26"/>
          <w:rtl w:val="true"/>
        </w:rPr>
        <w:t>תוך מחיקת פירוט הנתונים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הינו מידע החיוני להגנת המשיב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המערערת חולקת על 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והמשיב בתגובה שב ומעלה טענות להפליה על רקע נטייתו מינית כמו גם טענות שונות באשר לאופן הפעלת המערכת</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יש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להבהיר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חרף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הטענות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שהעלה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המשיב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לאי</w:t>
      </w:r>
      <w:r>
        <w:rPr>
          <w:rFonts w:cs="Times New Roman" w:ascii="Times New Roman" w:hAnsi="Times New Roman"/>
          <w:spacing w:val="0"/>
          <w:szCs w:val="26"/>
          <w:rtl w:val="true"/>
        </w:rPr>
        <w:t>-</w:t>
      </w:r>
      <w:r>
        <w:rPr>
          <w:rFonts w:ascii="Times New Roman" w:hAnsi="Times New Roman" w:cs="Times New Roman"/>
          <w:spacing w:val="0"/>
          <w:szCs w:val="26"/>
          <w:rtl w:val="true"/>
        </w:rPr>
        <w:t>חוקיות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השימוש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שעושה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המשטרה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w:t>
      </w:r>
      <w:r>
        <w:rPr>
          <w:rFonts w:cs="Times New Roman" w:ascii="Times New Roman" w:hAnsi="Times New Roman"/>
          <w:spacing w:val="0"/>
          <w:szCs w:val="26"/>
          <w:rtl w:val="true"/>
        </w:rPr>
        <w:t>"</w:t>
      </w:r>
      <w:r>
        <w:rPr>
          <w:rFonts w:ascii="Times New Roman" w:hAnsi="Times New Roman" w:cs="Times New Roman"/>
          <w:spacing w:val="0"/>
          <w:szCs w:val="26"/>
          <w:rtl w:val="true"/>
        </w:rPr>
        <w:t>שיטת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ההכללה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לטענתו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הערעור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דנן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עוסק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בחוקיותה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שיטה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ובחוקיות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השימוש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במערכת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שנעשה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בגדרה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הערעור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נסוב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חשיפת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ראיה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חסויה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נקבע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חיונית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להגנת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המשיב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בגדרי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עתירה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לגילוי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ראיה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לאחר עיון בחומר נמצא להבהיר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כי אכן לא ניתן למצוא בחומר החסוי בסיס כלשהו </w:t>
      </w:r>
      <w:r>
        <w:rPr>
          <w:rFonts w:cs="Times New Roman" w:ascii="Times New Roman" w:hAnsi="Times New Roman"/>
          <w:spacing w:val="0"/>
          <w:szCs w:val="26"/>
          <w:rtl w:val="true"/>
        </w:rPr>
        <w:t>(</w:t>
      </w:r>
      <w:r>
        <w:rPr>
          <w:rFonts w:ascii="Times New Roman" w:hAnsi="Times New Roman" w:cs="Times New Roman"/>
          <w:spacing w:val="0"/>
          <w:szCs w:val="26"/>
          <w:rtl w:val="true"/>
        </w:rPr>
        <w:t>ולוּ רחוק ודחוק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לטענה להפליה על רקע נטייה מינית של המשיב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ובפרט לא לגבי הכללת עניין הנטייה המינית ב</w:t>
      </w:r>
      <w:r>
        <w:rPr>
          <w:rFonts w:cs="Times New Roman" w:ascii="Times New Roman" w:hAnsi="Times New Roman"/>
          <w:spacing w:val="0"/>
          <w:szCs w:val="26"/>
          <w:rtl w:val="true"/>
        </w:rPr>
        <w:t>"</w:t>
      </w:r>
      <w:r>
        <w:rPr>
          <w:rFonts w:ascii="Times New Roman" w:hAnsi="Times New Roman" w:cs="Times New Roman"/>
          <w:spacing w:val="0"/>
          <w:szCs w:val="26"/>
          <w:rtl w:val="true"/>
        </w:rPr>
        <w:t>שיטת ההכללה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יתרה מכך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נמצא כי אין בחומר החסוי מידע חיוני להגנת המשיב גם ביחס ליתר טענותיו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וזאת בניגוד לקביעת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די במידע שהועבר למשיב בהקשר זה – העובדה שהוא </w:t>
      </w:r>
      <w:r>
        <w:rPr>
          <w:rFonts w:cs="Times New Roman" w:ascii="Times New Roman" w:hAnsi="Times New Roman"/>
          <w:spacing w:val="0"/>
          <w:szCs w:val="26"/>
          <w:rtl w:val="true"/>
        </w:rPr>
        <w:t>"</w:t>
      </w:r>
      <w:r>
        <w:rPr>
          <w:rFonts w:ascii="Times New Roman" w:hAnsi="Times New Roman" w:cs="Times New Roman"/>
          <w:spacing w:val="0"/>
          <w:szCs w:val="26"/>
          <w:rtl w:val="true"/>
        </w:rPr>
        <w:t>הוכלל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ברשימת ההכללה בעקבות עבר של חיפוש ותפיסת סם במעבר בנתב</w:t>
      </w:r>
      <w:r>
        <w:rPr>
          <w:rFonts w:cs="Times New Roman" w:ascii="Times New Roman" w:hAnsi="Times New Roman"/>
          <w:spacing w:val="0"/>
          <w:szCs w:val="26"/>
          <w:rtl w:val="true"/>
        </w:rPr>
        <w:t>"</w:t>
      </w:r>
      <w:r>
        <w:rPr>
          <w:rFonts w:ascii="Times New Roman" w:hAnsi="Times New Roman" w:cs="Times New Roman"/>
          <w:spacing w:val="0"/>
          <w:szCs w:val="26"/>
          <w:rtl w:val="true"/>
        </w:rPr>
        <w:t>ג</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העובדה שמדובר במערכת ממוחשבת שלאחריה נערך סינון התוצאות בידי אדם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והעובדה שהמשיב נכלל על בסיס פעילות מחקר המנתחת דפוסים חוזרים של בלדרי סמים שנתפסו בעבר – כדי לאפשר לו להעלות את טענותיו בדבר אי</w:t>
      </w:r>
      <w:r>
        <w:rPr>
          <w:rFonts w:cs="Times New Roman" w:ascii="Times New Roman" w:hAnsi="Times New Roman"/>
          <w:spacing w:val="0"/>
          <w:szCs w:val="26"/>
          <w:rtl w:val="true"/>
        </w:rPr>
        <w:t>-</w:t>
      </w:r>
      <w:r>
        <w:rPr>
          <w:rFonts w:ascii="Times New Roman" w:hAnsi="Times New Roman" w:cs="Times New Roman"/>
          <w:spacing w:val="0"/>
          <w:szCs w:val="26"/>
          <w:rtl w:val="true"/>
        </w:rPr>
        <w:t>חוקיות החיפוש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במקרה 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מדובר בנאשם העומד במעין </w:t>
      </w:r>
      <w:r>
        <w:rPr>
          <w:rFonts w:cs="Times New Roman" w:ascii="Times New Roman" w:hAnsi="Times New Roman"/>
          <w:spacing w:val="0"/>
          <w:szCs w:val="26"/>
          <w:rtl w:val="true"/>
        </w:rPr>
        <w:t>"</w:t>
      </w:r>
      <w:r>
        <w:rPr>
          <w:rFonts w:ascii="Times New Roman" w:hAnsi="Times New Roman" w:cs="Times New Roman"/>
          <w:spacing w:val="0"/>
          <w:szCs w:val="26"/>
          <w:rtl w:val="true"/>
        </w:rPr>
        <w:t>נתון 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להכללתו ברשימה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ואין בחומר הסודי כדי לבסס איזו מטענותיו כי האיתור בעניינו נעשה על בסיס </w:t>
      </w:r>
      <w:r>
        <w:rPr>
          <w:rFonts w:cs="Times New Roman" w:ascii="Times New Roman" w:hAnsi="Times New Roman"/>
          <w:spacing w:val="0"/>
          <w:szCs w:val="26"/>
          <w:rtl w:val="true"/>
        </w:rPr>
        <w:t>"</w:t>
      </w:r>
      <w:r>
        <w:rPr>
          <w:rFonts w:ascii="Times New Roman" w:hAnsi="Times New Roman" w:cs="Times New Roman"/>
          <w:spacing w:val="0"/>
          <w:szCs w:val="26"/>
          <w:rtl w:val="true"/>
        </w:rPr>
        <w:t>פרופיילינג בעל הטיות בקבלת ההחלטות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גם לא נמצא כי יש בהתנהלות המערערת בקשר להוצאת תעודת החיסיון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משום </w:t>
      </w:r>
      <w:r>
        <w:rPr>
          <w:rFonts w:cs="Times New Roman" w:ascii="Times New Roman" w:hAnsi="Times New Roman"/>
          <w:spacing w:val="0"/>
          <w:szCs w:val="26"/>
          <w:rtl w:val="true"/>
        </w:rPr>
        <w:t>"</w:t>
      </w:r>
      <w:r>
        <w:rPr>
          <w:rFonts w:ascii="Times New Roman" w:hAnsi="Times New Roman" w:cs="Times New Roman"/>
          <w:spacing w:val="0"/>
          <w:szCs w:val="26"/>
          <w:rtl w:val="true"/>
        </w:rPr>
        <w:t>טקטיקה פסולה</w:t>
      </w:r>
      <w:r>
        <w:rPr>
          <w:rFonts w:cs="Times New Roman" w:ascii="Times New Roman" w:hAnsi="Times New Roman"/>
          <w:spacing w:val="0"/>
          <w:szCs w:val="26"/>
          <w:rtl w:val="true"/>
        </w:rPr>
        <w:t>".</w:t>
      </w:r>
    </w:p>
    <w:p>
      <w:pPr>
        <w:pStyle w:val="BODYVERDICT"/>
        <w:pBdr>
          <w:top w:val="single" w:sz="4" w:space="1" w:color="000000"/>
          <w:bottom w:val="single" w:sz="4" w:space="1" w:color="000000"/>
        </w:pBdr>
        <w:spacing w:lineRule="exact" w:line="320" w:before="0" w:after="120"/>
        <w:ind w:end="0"/>
        <w:jc w:val="both"/>
        <w:rPr>
          <w:spacing w:val="0"/>
          <w:sz w:val="24"/>
          <w:szCs w:val="26"/>
        </w:rPr>
      </w:pPr>
      <w:r>
        <w:rPr>
          <w:spacing w:val="0"/>
          <w:sz w:val="24"/>
          <w:sz w:val="24"/>
          <w:szCs w:val="26"/>
          <w:rtl w:val="true"/>
        </w:rPr>
        <w:t>השופט</w:t>
      </w:r>
      <w:r>
        <w:rPr>
          <w:rFonts w:cs="Times New Roman"/>
          <w:spacing w:val="0"/>
          <w:sz w:val="24"/>
          <w:sz w:val="24"/>
          <w:szCs w:val="26"/>
          <w:rtl w:val="true"/>
        </w:rPr>
        <w:t xml:space="preserve"> </w:t>
      </w:r>
      <w:r>
        <w:rPr>
          <w:spacing w:val="0"/>
          <w:sz w:val="24"/>
          <w:sz w:val="24"/>
          <w:szCs w:val="26"/>
          <w:rtl w:val="true"/>
        </w:rPr>
        <w:t>כשר</w:t>
      </w:r>
      <w:r>
        <w:rPr>
          <w:rFonts w:cs="Times New Roman"/>
          <w:spacing w:val="0"/>
          <w:sz w:val="24"/>
          <w:sz w:val="24"/>
          <w:szCs w:val="26"/>
          <w:rtl w:val="true"/>
        </w:rPr>
        <w:t xml:space="preserve"> </w:t>
      </w:r>
      <w:r>
        <w:rPr>
          <w:spacing w:val="0"/>
          <w:sz w:val="24"/>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מסכים</w:t>
      </w:r>
      <w:r>
        <w:rPr>
          <w:rFonts w:cs="Times New Roman" w:ascii="Times New Roman" w:hAnsi="Times New Roman"/>
          <w:spacing w:val="0"/>
          <w:sz w:val="24"/>
          <w:szCs w:val="26"/>
          <w:rtl w:val="true"/>
        </w:rPr>
        <w:t>.</w:t>
      </w:r>
    </w:p>
    <w:p>
      <w:pPr>
        <w:pStyle w:val="BODYVERDICT"/>
        <w:pBdr>
          <w:top w:val="single" w:sz="4" w:space="1" w:color="000000"/>
          <w:bottom w:val="single" w:sz="4" w:space="1" w:color="000000"/>
        </w:pBdr>
        <w:spacing w:lineRule="exact" w:line="320" w:before="0" w:after="120"/>
        <w:ind w:end="0"/>
        <w:jc w:val="both"/>
        <w:rPr>
          <w:spacing w:val="0"/>
          <w:sz w:val="24"/>
          <w:szCs w:val="26"/>
        </w:rPr>
      </w:pPr>
      <w:r>
        <w:rPr>
          <w:spacing w:val="0"/>
          <w:sz w:val="24"/>
          <w:sz w:val="24"/>
          <w:szCs w:val="26"/>
          <w:rtl w:val="true"/>
        </w:rPr>
        <w:t>השופטת</w:t>
      </w:r>
      <w:r>
        <w:rPr>
          <w:rFonts w:cs="Times New Roman"/>
          <w:spacing w:val="0"/>
          <w:sz w:val="24"/>
          <w:sz w:val="24"/>
          <w:szCs w:val="26"/>
          <w:rtl w:val="true"/>
        </w:rPr>
        <w:t xml:space="preserve"> </w:t>
      </w:r>
      <w:r>
        <w:rPr>
          <w:spacing w:val="0"/>
          <w:sz w:val="24"/>
          <w:sz w:val="24"/>
          <w:szCs w:val="26"/>
          <w:rtl w:val="true"/>
        </w:rPr>
        <w:t>רונן</w:t>
      </w:r>
      <w:r>
        <w:rPr>
          <w:rFonts w:cs="Times New Roman"/>
          <w:spacing w:val="0"/>
          <w:sz w:val="24"/>
          <w:sz w:val="24"/>
          <w:szCs w:val="26"/>
          <w:rtl w:val="true"/>
        </w:rPr>
        <w:t xml:space="preserve"> </w:t>
      </w:r>
      <w:r>
        <w:rPr>
          <w:spacing w:val="0"/>
          <w:sz w:val="24"/>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מסכימה למסקנת השופט מינץ</w:t>
      </w:r>
      <w:r>
        <w:rPr>
          <w:rFonts w:cs="Times New Roman" w:ascii="Times New Roman" w:hAnsi="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הנושא הטעון הכרעה במסגרת הערעור אינו מתייחס לשאלה של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פרופיילינג</w:t>
      </w:r>
      <w:r>
        <w:rPr>
          <w:rFonts w:cs="Times New Roman" w:ascii="Times New Roman" w:hAnsi="Times New Roman"/>
          <w:spacing w:val="0"/>
          <w:sz w:val="24"/>
          <w:szCs w:val="26"/>
          <w:rtl w:val="true"/>
        </w:rPr>
        <w:t xml:space="preserve">" – </w:t>
      </w:r>
      <w:r>
        <w:rPr>
          <w:rFonts w:ascii="Times New Roman" w:hAnsi="Times New Roman" w:cs="Times New Roman"/>
          <w:spacing w:val="0"/>
          <w:sz w:val="24"/>
          <w:sz w:val="24"/>
          <w:szCs w:val="26"/>
          <w:rtl w:val="true"/>
        </w:rPr>
        <w:t>סינון ואיתור באמצעות תוכנה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ולשאלת ההשלכות של אופן הפעולה הזה והבעיות הנובעות מכך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שאלה זו תוכל להיבחן ולהידון 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פ הצורך לפני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המחוזי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אם המשיב יעלה טענות בהקשר זה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השאלה היחידה שאליה מתייחס הערעור היא שאלת הראייה החסויה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ליתר דיוק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השאלה היא האם חשיפת הראיה החסויה היא הכרחית כדי לאפשר למשיב להעלות את טענותיו ביחס לשיטת הפרופיילינג</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או שמא הוא יוכל להעלות טענות אלה גם ללא חשיפה של הראייה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התשובה לכך היא שלילית</w:t>
      </w:r>
      <w:r>
        <w:rPr>
          <w:rFonts w:cs="Times New Roman" w:ascii="Times New Roman" w:hAnsi="Times New Roman"/>
          <w:spacing w:val="0"/>
          <w:sz w:val="24"/>
          <w:szCs w:val="26"/>
          <w:rtl w:val="true"/>
        </w:rPr>
        <w:t xml:space="preserve">. </w:t>
      </w:r>
    </w:p>
    <w:p>
      <w:pPr>
        <w:pStyle w:val="Normal"/>
        <w:tabs>
          <w:tab w:val="clear" w:pos="720"/>
          <w:tab w:val="left" w:pos="2552" w:leader="none"/>
        </w:tabs>
        <w:spacing w:lineRule="auto" w:line="480"/>
        <w:ind w:end="0"/>
        <w:jc w:val="start"/>
        <w:rPr>
          <w:rFonts w:ascii="Times New Roman" w:hAnsi="Times New Roman" w:cs="Times New Roman"/>
          <w:spacing w:val="0"/>
          <w:sz w:val="24"/>
          <w:szCs w:val="26"/>
        </w:rPr>
      </w:pPr>
      <w:r>
        <w:rPr>
          <w:rFonts w:cs="Times New Roman"/>
          <w:spacing w:val="0"/>
          <w:sz w:val="24"/>
          <w:szCs w:val="26"/>
          <w:rtl w:val="true"/>
        </w:rPr>
      </w:r>
      <w:bookmarkStart w:id="12" w:name="_Hlk151362508"/>
      <w:bookmarkStart w:id="13" w:name="ABSTRACT_END"/>
      <w:bookmarkStart w:id="14" w:name="_Hlk151362508"/>
      <w:bookmarkStart w:id="15" w:name="ABSTRACT_END"/>
      <w:bookmarkEnd w:id="14"/>
      <w:bookmarkEnd w:id="15"/>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6" w:name="PsakDin"/>
            <w:bookmarkStart w:id="17" w:name="BeginProtocol"/>
            <w:bookmarkStart w:id="18" w:name="secretary"/>
            <w:bookmarkEnd w:id="16"/>
            <w:bookmarkEnd w:id="17"/>
            <w:bookmarkEnd w:id="18"/>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9" w:name="Writer_Name"/>
      <w:bookmarkEnd w:id="19"/>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ד</w:t>
      </w:r>
      <w:r>
        <w:rPr>
          <w:rFonts w:cs="Miriam"/>
          <w:sz w:val="24"/>
          <w:szCs w:val="24"/>
          <w:u w:val="single"/>
          <w:rtl w:val="true"/>
        </w:rPr>
        <w:t xml:space="preserve">' </w:t>
      </w:r>
      <w:r>
        <w:rPr>
          <w:rFonts w:cs="Miriam"/>
          <w:sz w:val="24"/>
          <w:sz w:val="24"/>
          <w:szCs w:val="24"/>
          <w:u w:val="single"/>
          <w:rtl w:val="true"/>
        </w:rPr>
        <w:t>מינץ</w:t>
      </w:r>
      <w:r>
        <w:rPr>
          <w:rFonts w:cs="Miriam"/>
          <w:sz w:val="24"/>
          <w:szCs w:val="24"/>
          <w:rtl w:val="true"/>
        </w:rPr>
        <w:t>:</w:t>
      </w:r>
    </w:p>
    <w:p>
      <w:pPr>
        <w:pStyle w:val="Ruller4"/>
        <w:ind w:end="0"/>
        <w:jc w:val="both"/>
        <w:rPr>
          <w:rFonts w:cs="Miriam"/>
          <w:sz w:val="24"/>
          <w:szCs w:val="24"/>
          <w:u w:val="single"/>
        </w:rPr>
      </w:pPr>
      <w:r>
        <w:rPr>
          <w:rFonts w:cs="Miriam"/>
          <w:sz w:val="24"/>
          <w:szCs w:val="24"/>
          <w:u w:val="single"/>
          <w:rtl w:val="true"/>
        </w:rPr>
      </w:r>
      <w:bookmarkStart w:id="20" w:name="Start_Write"/>
      <w:bookmarkStart w:id="21" w:name="Start_Write"/>
      <w:bookmarkEnd w:id="21"/>
    </w:p>
    <w:p>
      <w:pPr>
        <w:pStyle w:val="Ruller4"/>
        <w:ind w:end="0"/>
        <w:jc w:val="both"/>
        <w:rPr/>
      </w:pPr>
      <w:r>
        <w:rPr>
          <w:rtl w:val="true"/>
        </w:rPr>
        <w:tab/>
      </w:r>
      <w:r>
        <w:rPr>
          <w:rtl w:val="true"/>
        </w:rPr>
        <w:t>הערעור</w:t>
      </w:r>
      <w:r>
        <w:rPr>
          <w:rFonts w:eastAsia="Arial TUR" w:cs="Arial TUR"/>
          <w:rtl w:val="true"/>
        </w:rPr>
        <w:t xml:space="preserve"> </w:t>
      </w:r>
      <w:r>
        <w:rPr>
          <w:rtl w:val="true"/>
        </w:rPr>
        <w:t>שלפנינו</w:t>
      </w:r>
      <w:r>
        <w:rPr>
          <w:rFonts w:eastAsia="Arial TUR" w:cs="Arial TUR"/>
          <w:rtl w:val="true"/>
        </w:rPr>
        <w:t xml:space="preserve"> </w:t>
      </w:r>
      <w:r>
        <w:rPr>
          <w:rtl w:val="true"/>
        </w:rPr>
        <w:t>מופנה</w:t>
      </w:r>
      <w:r>
        <w:rPr>
          <w:rFonts w:eastAsia="Arial TUR" w:cs="Arial TUR"/>
          <w:rtl w:val="true"/>
        </w:rPr>
        <w:t xml:space="preserve"> </w:t>
      </w:r>
      <w:r>
        <w:rPr>
          <w:rtl w:val="true"/>
        </w:rPr>
        <w:t>נגד</w:t>
      </w:r>
      <w:r>
        <w:rPr>
          <w:rFonts w:eastAsia="Arial TUR" w:cs="Arial TUR"/>
          <w:rtl w:val="true"/>
        </w:rPr>
        <w:t xml:space="preserve"> </w:t>
      </w:r>
      <w:r>
        <w:rPr>
          <w:rtl w:val="true"/>
        </w:rPr>
        <w:t>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מרכז</w:t>
      </w:r>
      <w:r>
        <w:rPr>
          <w:rtl w:val="true"/>
        </w:rPr>
        <w:t>-</w:t>
      </w:r>
      <w:r>
        <w:rPr>
          <w:rtl w:val="true"/>
        </w:rPr>
        <w:t>לוד</w:t>
      </w:r>
      <w:r>
        <w:rPr>
          <w:rFonts w:eastAsia="Arial TUR" w:cs="Arial TUR"/>
          <w:rtl w:val="true"/>
        </w:rPr>
        <w:t xml:space="preserve"> </w:t>
      </w:r>
      <w:r>
        <w:rPr>
          <w:rtl w:val="true"/>
        </w:rPr>
        <w:t>(</w:t>
      </w:r>
      <w:r>
        <w:rPr>
          <w:rtl w:val="true"/>
        </w:rPr>
        <w:t>השופט</w:t>
      </w:r>
      <w:r>
        <w:rPr>
          <w:rFonts w:eastAsia="Arial TUR" w:cs="Arial TUR"/>
          <w:rtl w:val="true"/>
        </w:rPr>
        <w:t xml:space="preserve"> </w:t>
      </w:r>
      <w:r>
        <w:rPr>
          <w:rFonts w:ascii="Century" w:hAnsi="Century" w:cs="Miriam"/>
          <w:b/>
          <w:b/>
          <w:spacing w:val="0"/>
          <w:szCs w:val="24"/>
          <w:rtl w:val="true"/>
        </w:rPr>
        <w:t>ע</w:t>
      </w:r>
      <w:r>
        <w:rPr>
          <w:rFonts w:cs="Miriam" w:ascii="Century" w:hAnsi="Century"/>
          <w:b/>
          <w:spacing w:val="0"/>
          <w:szCs w:val="24"/>
          <w:rtl w:val="true"/>
        </w:rPr>
        <w:t xml:space="preserve">' </w:t>
      </w:r>
      <w:r>
        <w:rPr>
          <w:rFonts w:ascii="Century" w:hAnsi="Century" w:cs="Miriam"/>
          <w:b/>
          <w:b/>
          <w:spacing w:val="0"/>
          <w:szCs w:val="24"/>
          <w:rtl w:val="true"/>
        </w:rPr>
        <w:t>דרויאן</w:t>
      </w:r>
      <w:r>
        <w:rPr>
          <w:rFonts w:cs="Miriam" w:ascii="Century" w:hAnsi="Century"/>
          <w:b/>
          <w:spacing w:val="0"/>
          <w:szCs w:val="24"/>
          <w:rtl w:val="true"/>
        </w:rPr>
        <w:t>-</w:t>
      </w:r>
      <w:r>
        <w:rPr>
          <w:rFonts w:ascii="Century" w:hAnsi="Century" w:cs="Miriam"/>
          <w:b/>
          <w:b/>
          <w:spacing w:val="0"/>
          <w:szCs w:val="24"/>
          <w:rtl w:val="true"/>
        </w:rPr>
        <w:t>גמליאל</w:t>
      </w:r>
      <w:r>
        <w:rPr>
          <w:rtl w:val="true"/>
        </w:rPr>
        <w:t xml:space="preserve">) </w:t>
      </w:r>
      <w:r>
        <w:rPr>
          <w:rtl w:val="true"/>
        </w:rPr>
        <w:t>מיום</w:t>
      </w:r>
      <w:r>
        <w:rPr>
          <w:rFonts w:eastAsia="Arial TUR" w:cs="Arial TUR"/>
          <w:rtl w:val="true"/>
        </w:rPr>
        <w:t xml:space="preserve"> </w:t>
      </w:r>
      <w:r>
        <w:rPr/>
        <w:t>3.11.2022</w:t>
      </w:r>
      <w:r>
        <w:rPr>
          <w:rtl w:val="true"/>
        </w:rPr>
        <w:t xml:space="preserve"> </w:t>
      </w:r>
      <w:r>
        <w:rPr>
          <w:rtl w:val="true"/>
        </w:rPr>
        <w:t>ב</w:t>
      </w:r>
      <w:hyperlink r:id="rId10">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58598-10-21</w:t>
        </w:r>
      </w:hyperlink>
      <w:r>
        <w:rPr>
          <w:rtl w:val="true"/>
        </w:rPr>
        <w:t xml:space="preserve">. </w:t>
      </w:r>
      <w:r>
        <w:rPr>
          <w:rtl w:val="true"/>
        </w:rPr>
        <w:t>בפסק</w:t>
      </w:r>
      <w:r>
        <w:rPr>
          <w:rFonts w:eastAsia="Arial TUR" w:cs="Arial TUR"/>
          <w:rtl w:val="true"/>
        </w:rPr>
        <w:t xml:space="preserve"> </w:t>
      </w:r>
      <w:r>
        <w:rPr>
          <w:rtl w:val="true"/>
        </w:rPr>
        <w:t>הדין</w:t>
      </w:r>
      <w:r>
        <w:rPr>
          <w:rFonts w:eastAsia="Arial TUR" w:cs="Arial TUR"/>
          <w:rtl w:val="true"/>
        </w:rPr>
        <w:t xml:space="preserve"> </w:t>
      </w:r>
      <w:r>
        <w:rPr>
          <w:rtl w:val="true"/>
        </w:rPr>
        <w:t>זוכה</w:t>
      </w:r>
      <w:r>
        <w:rPr>
          <w:rFonts w:eastAsia="Arial TUR" w:cs="Arial TUR"/>
          <w:rtl w:val="true"/>
        </w:rPr>
        <w:t xml:space="preserve"> </w:t>
      </w:r>
      <w:r>
        <w:rPr>
          <w:rtl w:val="true"/>
        </w:rPr>
        <w:t>המשיב</w:t>
      </w:r>
      <w:r>
        <w:rPr>
          <w:rFonts w:eastAsia="Arial TUR" w:cs="Arial TUR"/>
          <w:rtl w:val="true"/>
        </w:rPr>
        <w:t xml:space="preserve"> </w:t>
      </w:r>
      <w:r>
        <w:rPr>
          <w:rtl w:val="true"/>
        </w:rPr>
        <w:t>נוכח</w:t>
      </w:r>
      <w:r>
        <w:rPr>
          <w:rFonts w:eastAsia="Arial TUR" w:cs="Arial TUR"/>
          <w:rtl w:val="true"/>
        </w:rPr>
        <w:t xml:space="preserve"> </w:t>
      </w:r>
      <w:r>
        <w:rPr>
          <w:rtl w:val="true"/>
        </w:rPr>
        <w:t>חזרת</w:t>
      </w:r>
      <w:r>
        <w:rPr>
          <w:rFonts w:eastAsia="Arial TUR" w:cs="Arial TUR"/>
          <w:rtl w:val="true"/>
        </w:rPr>
        <w:t xml:space="preserve"> </w:t>
      </w:r>
      <w:r>
        <w:rPr>
          <w:rtl w:val="true"/>
        </w:rPr>
        <w:t>המערערת</w:t>
      </w:r>
      <w:r>
        <w:rPr>
          <w:rFonts w:eastAsia="Arial TUR" w:cs="Arial TUR"/>
          <w:rtl w:val="true"/>
        </w:rPr>
        <w:t xml:space="preserve"> </w:t>
      </w:r>
      <w:r>
        <w:rPr>
          <w:rtl w:val="true"/>
        </w:rPr>
        <w:t>מכתב</w:t>
      </w:r>
      <w:r>
        <w:rPr>
          <w:rFonts w:eastAsia="Arial TUR" w:cs="Arial TUR"/>
          <w:rtl w:val="true"/>
        </w:rPr>
        <w:t xml:space="preserve"> </w:t>
      </w:r>
      <w:r>
        <w:rPr>
          <w:rtl w:val="true"/>
        </w:rPr>
        <w:t>האישום</w:t>
      </w:r>
      <w:r>
        <w:rP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קבלת</w:t>
      </w:r>
      <w:r>
        <w:rPr>
          <w:rFonts w:eastAsia="Arial TUR" w:cs="Arial TUR"/>
          <w:rtl w:val="true"/>
        </w:rPr>
        <w:t xml:space="preserve"> </w:t>
      </w:r>
      <w:r>
        <w:rPr>
          <w:rtl w:val="true"/>
        </w:rPr>
        <w:t>עתירה</w:t>
      </w:r>
      <w:r>
        <w:rPr>
          <w:rFonts w:eastAsia="Arial TUR" w:cs="Arial TUR"/>
          <w:rtl w:val="true"/>
        </w:rPr>
        <w:t xml:space="preserve"> </w:t>
      </w:r>
      <w:r>
        <w:rPr>
          <w:rtl w:val="true"/>
        </w:rPr>
        <w:t>לגילוי</w:t>
      </w:r>
      <w:r>
        <w:rPr>
          <w:rFonts w:eastAsia="Arial TUR" w:cs="Arial TUR"/>
          <w:rtl w:val="true"/>
        </w:rPr>
        <w:t xml:space="preserve"> </w:t>
      </w:r>
      <w:r>
        <w:rPr>
          <w:rtl w:val="true"/>
        </w:rPr>
        <w:t>ראיה</w:t>
      </w:r>
      <w:r>
        <w:rPr>
          <w:rFonts w:eastAsia="Arial TUR" w:cs="Arial TUR"/>
          <w:rtl w:val="true"/>
        </w:rPr>
        <w:t xml:space="preserve"> </w:t>
      </w:r>
      <w:r>
        <w:rPr>
          <w:rtl w:val="true"/>
        </w:rPr>
        <w:t>שהגיש</w:t>
      </w:r>
      <w:r>
        <w:rPr>
          <w:rFonts w:eastAsia="Arial TUR" w:cs="Arial TUR"/>
          <w:rtl w:val="true"/>
        </w:rPr>
        <w:t xml:space="preserve"> </w:t>
      </w:r>
      <w:r>
        <w:rPr>
          <w:rtl w:val="true"/>
        </w:rPr>
        <w:t>המשיב</w:t>
      </w:r>
      <w:r>
        <w:rPr>
          <w:rFonts w:eastAsia="Arial TUR" w:cs="Arial TUR"/>
          <w:rtl w:val="true"/>
        </w:rPr>
        <w:t xml:space="preserve"> </w:t>
      </w:r>
      <w:r>
        <w:rPr>
          <w:rtl w:val="true"/>
        </w:rPr>
        <w:t>לפי</w:t>
      </w:r>
      <w:r>
        <w:rPr>
          <w:rFonts w:eastAsia="Arial TUR" w:cs="Arial TUR"/>
          <w:rtl w:val="true"/>
        </w:rPr>
        <w:t xml:space="preserve"> </w:t>
      </w:r>
      <w:hyperlink r:id="rId11">
        <w:r>
          <w:rPr>
            <w:rStyle w:val="Hyperlink"/>
            <w:rtl w:val="true"/>
          </w:rPr>
          <w:t>סעיף</w:t>
        </w:r>
        <w:r>
          <w:rPr>
            <w:rStyle w:val="Hyperlink"/>
            <w:rFonts w:eastAsia="Arial TUR" w:cs="Arial TUR"/>
            <w:rtl w:val="true"/>
          </w:rPr>
          <w:t xml:space="preserve"> </w:t>
        </w:r>
        <w:r>
          <w:rPr>
            <w:rStyle w:val="Hyperlink"/>
          </w:rPr>
          <w:t>45</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12">
        <w:r>
          <w:rPr>
            <w:rStyle w:val="Hyperlink"/>
            <w:color w:val="0000FF"/>
            <w:u w:val="single"/>
            <w:rtl w:val="true"/>
          </w:rPr>
          <w:t>פקודת</w:t>
        </w:r>
        <w:r>
          <w:rPr>
            <w:rStyle w:val="Hyperlink"/>
            <w:rFonts w:eastAsia="Arial TUR" w:cs="Arial TUR"/>
            <w:color w:val="0000FF"/>
            <w:u w:val="single"/>
            <w:rtl w:val="true"/>
          </w:rPr>
          <w:t xml:space="preserve"> </w:t>
        </w:r>
        <w:r>
          <w:rPr>
            <w:rStyle w:val="Hyperlink"/>
            <w:color w:val="0000FF"/>
            <w:u w:val="single"/>
            <w:rtl w:val="true"/>
          </w:rPr>
          <w:t>הראיות</w:t>
        </w:r>
      </w:hyperlink>
      <w:r>
        <w:rPr>
          <w:rFonts w:eastAsia="Arial TUR" w:cs="Arial TUR"/>
          <w:rtl w:val="true"/>
        </w:rPr>
        <w:t xml:space="preserve"> </w:t>
      </w:r>
      <w:r>
        <w:rPr>
          <w:rtl w:val="true"/>
        </w:rPr>
        <w:t>[</w:t>
      </w:r>
      <w:r>
        <w:rPr>
          <w:rtl w:val="true"/>
        </w:rPr>
        <w:t>נוסח</w:t>
      </w:r>
      <w:r>
        <w:rPr>
          <w:rFonts w:eastAsia="Arial TUR" w:cs="Arial TUR"/>
          <w:rtl w:val="true"/>
        </w:rPr>
        <w:t xml:space="preserve"> </w:t>
      </w:r>
      <w:r>
        <w:rPr>
          <w:rtl w:val="true"/>
        </w:rPr>
        <w:t>חדש</w:t>
      </w:r>
      <w:r>
        <w:rPr>
          <w:rtl w:val="true"/>
        </w:rPr>
        <w:t xml:space="preserve">], </w:t>
      </w:r>
      <w:r>
        <w:rPr>
          <w:rtl w:val="true"/>
        </w:rPr>
        <w:t>התשל</w:t>
      </w:r>
      <w:r>
        <w:rPr>
          <w:rtl w:val="true"/>
        </w:rPr>
        <w:t>"</w:t>
      </w:r>
      <w:r>
        <w:rPr>
          <w:rtl w:val="true"/>
        </w:rPr>
        <w:t>א</w:t>
      </w:r>
      <w:r>
        <w:rPr>
          <w:rtl w:val="true"/>
        </w:rPr>
        <w:t>-</w:t>
      </w:r>
      <w:r>
        <w:rPr/>
        <w:t>1971</w:t>
      </w:r>
      <w:r>
        <w:rPr>
          <w:rtl w:val="true"/>
        </w:rPr>
        <w:t xml:space="preserve"> (</w:t>
      </w:r>
      <w:r>
        <w:rPr>
          <w:rtl w:val="true"/>
        </w:rPr>
        <w:t>להלן</w:t>
      </w:r>
      <w:r>
        <w:rPr>
          <w:rtl w:val="true"/>
        </w:rPr>
        <w:t xml:space="preserve">: </w:t>
      </w:r>
      <w:r>
        <w:rPr>
          <w:rFonts w:ascii="Century" w:hAnsi="Century" w:cs="Miriam"/>
          <w:b/>
          <w:b/>
          <w:spacing w:val="0"/>
          <w:szCs w:val="24"/>
          <w:rtl w:val="true"/>
        </w:rPr>
        <w:t>פקודת</w:t>
      </w:r>
      <w:r>
        <w:rPr>
          <w:rFonts w:ascii="Century" w:hAnsi="Century" w:eastAsia="Century" w:cs="Century"/>
          <w:b/>
          <w:b/>
          <w:spacing w:val="0"/>
          <w:szCs w:val="24"/>
          <w:rtl w:val="true"/>
        </w:rPr>
        <w:t xml:space="preserve"> </w:t>
      </w:r>
      <w:r>
        <w:rPr>
          <w:rFonts w:ascii="Century" w:hAnsi="Century" w:cs="Miriam"/>
          <w:b/>
          <w:b/>
          <w:spacing w:val="0"/>
          <w:szCs w:val="24"/>
          <w:rtl w:val="true"/>
        </w:rPr>
        <w:t>הראיות</w:t>
      </w:r>
      <w:r>
        <w:rPr>
          <w:rtl w:val="true"/>
        </w:rPr>
        <w:t xml:space="preserve">). </w:t>
      </w:r>
      <w:r>
        <w:rPr>
          <w:rtl w:val="true"/>
        </w:rPr>
        <w:t>הערעור</w:t>
      </w:r>
      <w:r>
        <w:rPr>
          <w:rFonts w:eastAsia="Arial TUR" w:cs="Arial TUR"/>
          <w:rtl w:val="true"/>
        </w:rPr>
        <w:t xml:space="preserve"> </w:t>
      </w:r>
      <w:r>
        <w:rPr>
          <w:rtl w:val="true"/>
        </w:rPr>
        <w:t>מופנה</w:t>
      </w:r>
      <w:r>
        <w:rPr>
          <w:rFonts w:eastAsia="Arial TUR" w:cs="Arial TUR"/>
          <w:rtl w:val="true"/>
        </w:rPr>
        <w:t xml:space="preserve"> </w:t>
      </w:r>
      <w:r>
        <w:rPr>
          <w:rtl w:val="true"/>
        </w:rPr>
        <w:t>במהותו</w:t>
      </w:r>
      <w:r>
        <w:rPr>
          <w:rFonts w:eastAsia="Arial TUR" w:cs="Arial TUR"/>
          <w:rtl w:val="true"/>
        </w:rPr>
        <w:t xml:space="preserve"> </w:t>
      </w:r>
      <w:r>
        <w:rPr>
          <w:rtl w:val="true"/>
        </w:rPr>
        <w:t>כלפי</w:t>
      </w:r>
      <w:r>
        <w:rPr>
          <w:rFonts w:eastAsia="Arial TUR" w:cs="Arial TUR"/>
          <w:rtl w:val="true"/>
        </w:rPr>
        <w:t xml:space="preserve"> </w:t>
      </w:r>
      <w:r>
        <w:rPr>
          <w:rtl w:val="true"/>
        </w:rPr>
        <w:t>הכרעת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בהליך</w:t>
      </w:r>
      <w:r>
        <w:rPr>
          <w:rFonts w:eastAsia="Arial TUR" w:cs="Arial TUR"/>
          <w:rtl w:val="true"/>
        </w:rPr>
        <w:t xml:space="preserve"> </w:t>
      </w:r>
      <w:r>
        <w:rPr>
          <w:rtl w:val="true"/>
        </w:rPr>
        <w:t>העתירה</w:t>
      </w:r>
      <w:r>
        <w:rPr>
          <w:rFonts w:eastAsia="Arial TUR" w:cs="Arial TUR"/>
          <w:rtl w:val="true"/>
        </w:rPr>
        <w:t xml:space="preserve"> </w:t>
      </w:r>
      <w:r>
        <w:rPr>
          <w:rtl w:val="true"/>
        </w:rPr>
        <w:t>לגילוי</w:t>
      </w:r>
      <w:r>
        <w:rPr>
          <w:rFonts w:eastAsia="Arial TUR" w:cs="Arial TUR"/>
          <w:rtl w:val="true"/>
        </w:rPr>
        <w:t xml:space="preserve"> </w:t>
      </w:r>
      <w:r>
        <w:rPr>
          <w:rtl w:val="true"/>
        </w:rPr>
        <w:t>ראיה</w:t>
      </w:r>
      <w:r>
        <w:rPr>
          <w:rFonts w:eastAsia="Arial TUR" w:cs="Arial TUR"/>
          <w:rtl w:val="true"/>
        </w:rPr>
        <w:t xml:space="preserve"> </w:t>
      </w:r>
      <w:r>
        <w:rPr>
          <w:rtl w:val="true"/>
        </w:rPr>
        <w:t>(</w:t>
      </w:r>
      <w:r>
        <w:rPr>
          <w:rtl w:val="true"/>
        </w:rPr>
        <w:t>צ</w:t>
      </w:r>
      <w:r>
        <w:rPr>
          <w:rtl w:val="true"/>
        </w:rPr>
        <w:t>"</w:t>
      </w:r>
      <w:r>
        <w:rPr>
          <w:rtl w:val="true"/>
        </w:rPr>
        <w:t>א</w:t>
      </w:r>
      <w:r>
        <w:rPr>
          <w:rFonts w:eastAsia="Arial TUR" w:cs="Arial TUR"/>
          <w:rtl w:val="true"/>
        </w:rPr>
        <w:t xml:space="preserve"> </w:t>
      </w:r>
      <w:r>
        <w:rPr/>
        <w:t>24474-01-22</w:t>
      </w:r>
      <w:r>
        <w:rPr>
          <w:rtl w:val="true"/>
        </w:rPr>
        <w:t xml:space="preserve">) </w:t>
      </w:r>
      <w:r>
        <w:rPr>
          <w:rtl w:val="true"/>
        </w:rPr>
        <w:t>מיום</w:t>
      </w:r>
      <w:r>
        <w:rPr>
          <w:rFonts w:eastAsia="Arial TUR" w:cs="Arial TUR"/>
          <w:rtl w:val="true"/>
        </w:rPr>
        <w:t xml:space="preserve"> </w:t>
      </w:r>
      <w:r>
        <w:rPr/>
        <w:t>11.9.2022</w:t>
      </w:r>
      <w:r>
        <w:rPr>
          <w:rtl w:val="true"/>
        </w:rPr>
        <w:t xml:space="preserve"> </w:t>
      </w:r>
      <w:r>
        <w:rPr>
          <w:rtl w:val="true"/>
        </w:rPr>
        <w:t>בה</w:t>
      </w:r>
      <w:r>
        <w:rPr>
          <w:rFonts w:eastAsia="Arial TUR" w:cs="Arial TUR"/>
          <w:rtl w:val="true"/>
        </w:rPr>
        <w:t xml:space="preserve"> </w:t>
      </w:r>
      <w:r>
        <w:rPr>
          <w:rtl w:val="true"/>
        </w:rPr>
        <w:t>הורה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על</w:t>
      </w:r>
      <w:r>
        <w:rPr>
          <w:rFonts w:eastAsia="Arial TUR" w:cs="Arial TUR"/>
          <w:rtl w:val="true"/>
        </w:rPr>
        <w:t xml:space="preserve"> </w:t>
      </w:r>
      <w:r>
        <w:rPr>
          <w:rtl w:val="true"/>
        </w:rPr>
        <w:t>מסירת</w:t>
      </w:r>
      <w:r>
        <w:rPr>
          <w:rFonts w:eastAsia="Arial TUR" w:cs="Arial TUR"/>
          <w:rtl w:val="true"/>
        </w:rPr>
        <w:t xml:space="preserve"> </w:t>
      </w:r>
      <w:r>
        <w:rPr>
          <w:rtl w:val="true"/>
        </w:rPr>
        <w:t>חלק</w:t>
      </w:r>
      <w:r>
        <w:rPr>
          <w:rFonts w:eastAsia="Arial TUR" w:cs="Arial TUR"/>
          <w:rtl w:val="true"/>
        </w:rPr>
        <w:t xml:space="preserve"> </w:t>
      </w:r>
      <w:r>
        <w:rPr>
          <w:rtl w:val="true"/>
        </w:rPr>
        <w:t>מחומר</w:t>
      </w:r>
      <w:r>
        <w:rPr>
          <w:rFonts w:eastAsia="Arial TUR" w:cs="Arial TUR"/>
          <w:rtl w:val="true"/>
        </w:rPr>
        <w:t xml:space="preserve"> </w:t>
      </w:r>
      <w:r>
        <w:rPr>
          <w:rtl w:val="true"/>
        </w:rPr>
        <w:t>חקירה</w:t>
      </w:r>
      <w:r>
        <w:rPr>
          <w:rFonts w:eastAsia="Arial TUR" w:cs="Arial TUR"/>
          <w:rtl w:val="true"/>
        </w:rPr>
        <w:t xml:space="preserve"> </w:t>
      </w:r>
      <w:r>
        <w:rPr>
          <w:rtl w:val="true"/>
        </w:rPr>
        <w:t>שהתבקש</w:t>
      </w:r>
      <w:r>
        <w:rPr>
          <w:rFonts w:eastAsia="Arial TUR" w:cs="Arial TUR"/>
          <w:rtl w:val="true"/>
        </w:rPr>
        <w:t xml:space="preserve"> </w:t>
      </w:r>
      <w:r>
        <w:rPr>
          <w:rtl w:val="true"/>
        </w:rPr>
        <w:t>לחסותו</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הרקע</w:t>
      </w:r>
      <w:r>
        <w:rPr>
          <w:rFonts w:ascii="Century" w:hAnsi="Century" w:eastAsia="Century" w:cs="Century"/>
          <w:b/>
          <w:b/>
          <w:spacing w:val="0"/>
          <w:szCs w:val="24"/>
          <w:rtl w:val="true"/>
        </w:rPr>
        <w:t xml:space="preserve"> </w:t>
      </w:r>
      <w:r>
        <w:rPr>
          <w:rFonts w:ascii="Century" w:hAnsi="Century" w:cs="Miriam"/>
          <w:b/>
          <w:b/>
          <w:spacing w:val="0"/>
          <w:szCs w:val="24"/>
          <w:rtl w:val="true"/>
        </w:rPr>
        <w:t>לערעור</w:t>
      </w:r>
    </w:p>
    <w:p>
      <w:pPr>
        <w:pStyle w:val="Ruller41"/>
        <w:numPr>
          <w:ilvl w:val="0"/>
          <w:numId w:val="1"/>
        </w:numPr>
        <w:ind w:hanging="0" w:start="0" w:end="0"/>
        <w:jc w:val="both"/>
        <w:rPr/>
      </w:pPr>
      <w:r>
        <w:rPr>
          <w:rtl w:val="true"/>
        </w:rPr>
        <w:t xml:space="preserve">נגד המשיב הוגש ביום </w:t>
      </w:r>
      <w:r>
        <w:rPr/>
        <w:t>25.10.2021</w:t>
      </w:r>
      <w:r>
        <w:rPr>
          <w:rtl w:val="true"/>
        </w:rPr>
        <w:t xml:space="preserve"> </w:t>
      </w:r>
      <w:r>
        <w:rPr>
          <w:rtl w:val="true"/>
        </w:rPr>
        <w:t xml:space="preserve">כתב אישום המייחס לו עבירה של יבוא סם מסוכן מסוג </w:t>
      </w:r>
      <w:r>
        <w:rPr/>
        <w:t>GBL</w:t>
      </w:r>
      <w:r>
        <w:rPr>
          <w:rtl w:val="true"/>
        </w:rPr>
        <w:t xml:space="preserve"> </w:t>
      </w:r>
      <w:r>
        <w:rPr>
          <w:rtl w:val="true"/>
        </w:rPr>
        <w:t xml:space="preserve">במשקל </w:t>
      </w:r>
      <w:r>
        <w:rPr/>
        <w:t>1300</w:t>
      </w:r>
      <w:r>
        <w:rPr>
          <w:rtl w:val="true"/>
        </w:rPr>
        <w:t xml:space="preserve"> </w:t>
      </w:r>
      <w:r>
        <w:rPr>
          <w:rtl w:val="true"/>
        </w:rPr>
        <w:t>מ</w:t>
      </w:r>
      <w:r>
        <w:rPr>
          <w:rtl w:val="true"/>
        </w:rPr>
        <w:t>"</w:t>
      </w:r>
      <w:r>
        <w:rPr>
          <w:rtl w:val="true"/>
        </w:rPr>
        <w:t>ל</w:t>
      </w:r>
      <w:r>
        <w:rPr>
          <w:rtl w:val="true"/>
        </w:rPr>
        <w:t xml:space="preserve">. </w:t>
      </w:r>
      <w:r>
        <w:rPr>
          <w:rtl w:val="true"/>
        </w:rPr>
        <w:t xml:space="preserve">המשיב נעצר ביום </w:t>
      </w:r>
      <w:r>
        <w:rPr/>
        <w:t>15.10.2021</w:t>
      </w:r>
      <w:r>
        <w:rPr>
          <w:rtl w:val="true"/>
        </w:rPr>
        <w:t xml:space="preserve"> </w:t>
      </w:r>
      <w:r>
        <w:rPr>
          <w:rtl w:val="true"/>
        </w:rPr>
        <w:t>בנמל התעופה בן גוריון לאחר ששב לישראל משהות ברומניה</w:t>
      </w:r>
      <w:r>
        <w:rPr>
          <w:rtl w:val="true"/>
        </w:rPr>
        <w:t xml:space="preserve">, </w:t>
      </w:r>
      <w:r>
        <w:rPr>
          <w:rtl w:val="true"/>
        </w:rPr>
        <w:t>כאשר בעת שבוצע חיפוש בחפציו נמצאו במזוודה שנשא עמו שלושה בקבוקים ובהם הסם המסוכן</w:t>
      </w:r>
      <w:r>
        <w:rPr>
          <w:rtl w:val="true"/>
        </w:rPr>
        <w:t xml:space="preserve">. </w:t>
      </w:r>
      <w:r>
        <w:rPr>
          <w:rtl w:val="true"/>
        </w:rPr>
        <w:t>מתחילת ההליך העלה המשיב טענות בדבר אי</w:t>
      </w:r>
      <w:r>
        <w:rPr>
          <w:rtl w:val="true"/>
        </w:rPr>
        <w:t>-</w:t>
      </w:r>
      <w:r>
        <w:rPr>
          <w:rtl w:val="true"/>
        </w:rPr>
        <w:t>חוקיות החיפוש שנערך בחפציו</w:t>
      </w:r>
      <w:r>
        <w:rPr>
          <w:rtl w:val="true"/>
        </w:rPr>
        <w:t xml:space="preserve">. </w:t>
      </w:r>
      <w:r>
        <w:rPr>
          <w:rtl w:val="true"/>
        </w:rPr>
        <w:t xml:space="preserve">המערערת מצידה טענה כי החיפוש נערך כדין בשיטה המכונה </w:t>
      </w:r>
      <w:r>
        <w:rPr>
          <w:rtl w:val="true"/>
        </w:rPr>
        <w:t>"</w:t>
      </w:r>
      <w:r>
        <w:rPr>
          <w:rtl w:val="true"/>
        </w:rPr>
        <w:t>שיטת ההכללה</w:t>
      </w:r>
      <w:r>
        <w:rPr>
          <w:rtl w:val="true"/>
        </w:rPr>
        <w:t xml:space="preserve">" </w:t>
      </w:r>
      <w:r>
        <w:rPr>
          <w:rtl w:val="true"/>
        </w:rPr>
        <w:t>שמשמעותה כי שמו של המשיב נכלל ברשימה המאתרת מועמדים לחיפוש</w:t>
      </w:r>
      <w:r>
        <w:rPr>
          <w:rtl w:val="true"/>
        </w:rPr>
        <w:t xml:space="preserve">, </w:t>
      </w:r>
      <w:r>
        <w:rPr>
          <w:rtl w:val="true"/>
        </w:rPr>
        <w:t>בשל אינדיקציות שונות המעלות חשד ליבוא סמים</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 xml:space="preserve">ביום </w:t>
      </w:r>
      <w:r>
        <w:rPr/>
        <w:t>22.11.2021</w:t>
      </w:r>
      <w:r>
        <w:rPr>
          <w:rtl w:val="true"/>
        </w:rPr>
        <w:t xml:space="preserve"> </w:t>
      </w:r>
      <w:r>
        <w:rPr>
          <w:rtl w:val="true"/>
        </w:rPr>
        <w:t xml:space="preserve">הוצאה בתיק תעודת חיסיון לפי </w:t>
      </w:r>
      <w:hyperlink r:id="rId13">
        <w:r>
          <w:rPr>
            <w:rStyle w:val="Hyperlink"/>
            <w:rtl w:val="true"/>
          </w:rPr>
          <w:t>סעיף</w:t>
        </w:r>
        <w:r>
          <w:rPr>
            <w:rStyle w:val="Hyperlink"/>
            <w:rtl w:val="true"/>
          </w:rPr>
          <w:t xml:space="preserve"> </w:t>
        </w:r>
        <w:r>
          <w:rPr>
            <w:rStyle w:val="Hyperlink"/>
          </w:rPr>
          <w:t>45</w:t>
        </w:r>
      </w:hyperlink>
      <w:r>
        <w:rPr>
          <w:rtl w:val="true"/>
        </w:rPr>
        <w:t xml:space="preserve"> </w:t>
      </w:r>
      <w:r>
        <w:rPr>
          <w:rtl w:val="true"/>
        </w:rPr>
        <w:t>ל</w:t>
      </w:r>
      <w:hyperlink r:id="rId14">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על פיה הוטל חיסיון על </w:t>
      </w:r>
      <w:r>
        <w:rPr>
          <w:rtl w:val="true"/>
        </w:rPr>
        <w:t>"</w:t>
      </w:r>
      <w:r>
        <w:rPr>
          <w:rtl w:val="true"/>
        </w:rPr>
        <w:t>כל פרט או מידע שיש בו כדי לגלות את תוכנו של מסמך המסומן א</w:t>
      </w:r>
      <w:r>
        <w:rPr>
          <w:rtl w:val="true"/>
        </w:rPr>
        <w:t xml:space="preserve">'". </w:t>
      </w:r>
      <w:r>
        <w:rPr>
          <w:rtl w:val="true"/>
        </w:rPr>
        <w:t>המשיב הגיש עתירה לגילוי הראיה החסויה לבית המשפט המחוזי ובה טען כי המידע החסוי דרוש לו לצורך ביסוס טענתו כי החיפוש שנערך בחפציו בשדה התעופה היה בלתי חוקי וכי קיים יסוד לחשש כי החיפוש נעשה בגין נטייתו המינית</w:t>
      </w:r>
      <w:r>
        <w:rPr>
          <w:rtl w:val="true"/>
        </w:rPr>
        <w:t xml:space="preserve">. </w:t>
      </w:r>
      <w:r>
        <w:rPr>
          <w:rtl w:val="true"/>
        </w:rPr>
        <w:t>כן נטען כי אין להלום את היעדר השקיפות בקשר להתנהלות המשטרה לגבי חיפוש שנערך בחשודים בנמל התעופה</w:t>
      </w:r>
      <w:r>
        <w:rPr>
          <w:rtl w:val="true"/>
        </w:rPr>
        <w:t xml:space="preserve">. </w:t>
      </w:r>
      <w:r>
        <w:rPr>
          <w:rtl w:val="true"/>
        </w:rPr>
        <w:t xml:space="preserve">יצוין כי ביום </w:t>
      </w:r>
      <w:r>
        <w:rPr/>
        <w:t>3.2.2022</w:t>
      </w:r>
      <w:r>
        <w:rPr>
          <w:rtl w:val="true"/>
        </w:rPr>
        <w:t xml:space="preserve"> </w:t>
      </w:r>
      <w:r>
        <w:rPr>
          <w:rtl w:val="true"/>
        </w:rPr>
        <w:t>הוצאה תעודת חיסיון חדשה המחליפה את קודמתה</w:t>
      </w:r>
      <w:r>
        <w:rPr>
          <w:rtl w:val="true"/>
        </w:rPr>
        <w:t xml:space="preserve">, </w:t>
      </w:r>
      <w:r>
        <w:rPr>
          <w:rtl w:val="true"/>
        </w:rPr>
        <w:t xml:space="preserve">על פיה יחול החיסיון על </w:t>
      </w:r>
      <w:r>
        <w:rPr>
          <w:rtl w:val="true"/>
        </w:rPr>
        <w:t>"</w:t>
      </w:r>
      <w:r>
        <w:rPr>
          <w:rtl w:val="true"/>
        </w:rPr>
        <w:t>כל פרט או מידע שיש בו כדי לגלות את תוכנו של חומר חקירה המסומן א</w:t>
      </w:r>
      <w:r>
        <w:rPr>
          <w:rtl w:val="true"/>
        </w:rPr>
        <w:t xml:space="preserve">' </w:t>
      </w:r>
      <w:r>
        <w:rPr>
          <w:rtl w:val="true"/>
        </w:rPr>
        <w:t>למעט תמצית החומר המתועדת במסמך המסומן פ</w:t>
      </w:r>
      <w:r>
        <w:rPr>
          <w:rtl w:val="true"/>
        </w:rPr>
        <w:t>'</w:t>
      </w:r>
      <w:r>
        <w:rPr/>
        <w:t>1</w:t>
      </w:r>
      <w:r>
        <w:rPr>
          <w:rtl w:val="true"/>
        </w:rPr>
        <w:t xml:space="preserve">". </w:t>
      </w:r>
      <w:r>
        <w:rPr>
          <w:rtl w:val="true"/>
        </w:rPr>
        <w:t>במסמך המסומן פ</w:t>
      </w:r>
      <w:r>
        <w:rPr>
          <w:rtl w:val="true"/>
        </w:rPr>
        <w:t>'</w:t>
      </w:r>
      <w:r>
        <w:rPr/>
        <w:t>1</w:t>
      </w:r>
      <w:r>
        <w:rPr>
          <w:rtl w:val="true"/>
        </w:rPr>
        <w:t xml:space="preserve"> </w:t>
      </w:r>
      <w:r>
        <w:rPr>
          <w:rtl w:val="true"/>
        </w:rPr>
        <w:t>צוין</w:t>
      </w:r>
      <w:r>
        <w:rPr>
          <w:rtl w:val="true"/>
        </w:rPr>
        <w:t>: "</w:t>
      </w:r>
      <w:r>
        <w:rPr>
          <w:rtl w:val="true"/>
        </w:rPr>
        <w:t>הוכלל בשל אינדיקציות המעלות חשד ליבוא סמים</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 xml:space="preserve">ביום </w:t>
      </w:r>
      <w:r>
        <w:rPr/>
        <w:t>22.3.2022</w:t>
      </w:r>
      <w:r>
        <w:rPr>
          <w:rtl w:val="true"/>
        </w:rPr>
        <w:t xml:space="preserve"> </w:t>
      </w:r>
      <w:r>
        <w:rPr>
          <w:rtl w:val="true"/>
        </w:rPr>
        <w:t>התקבלה עתירת המשיב לגילוי ראיה חסויה ובית המשפט המחוזי הורה על גילויו של המסמך שהוטל עליו החיסיון</w:t>
      </w:r>
      <w:r>
        <w:rPr>
          <w:rtl w:val="true"/>
        </w:rPr>
        <w:t xml:space="preserve">. </w:t>
      </w:r>
      <w:r>
        <w:rPr>
          <w:rtl w:val="true"/>
        </w:rPr>
        <w:t>תחילה נקבע כי עיון במסמך החסוי ובמסמכים נוספים</w:t>
      </w:r>
      <w:r>
        <w:rPr>
          <w:rtl w:val="true"/>
        </w:rPr>
        <w:t xml:space="preserve">, </w:t>
      </w:r>
      <w:r>
        <w:rPr>
          <w:rtl w:val="true"/>
        </w:rPr>
        <w:t>מעלה כי לא קיים חשש להפליה על רקע נטייה מינית</w:t>
      </w:r>
      <w:r>
        <w:rPr>
          <w:rtl w:val="true"/>
        </w:rPr>
        <w:t xml:space="preserve">. </w:t>
      </w:r>
      <w:r>
        <w:rPr>
          <w:rtl w:val="true"/>
        </w:rPr>
        <w:t>אולם</w:t>
      </w:r>
      <w:r>
        <w:rPr>
          <w:rtl w:val="true"/>
        </w:rPr>
        <w:t xml:space="preserve">, </w:t>
      </w:r>
      <w:r>
        <w:rPr>
          <w:rtl w:val="true"/>
        </w:rPr>
        <w:t>בכל הנוגע לטענות הכלליות שהעלה המשיב נגד עצם קיומה של שיטת ההכללה</w:t>
      </w:r>
      <w:r>
        <w:rPr>
          <w:rtl w:val="true"/>
        </w:rPr>
        <w:t xml:space="preserve">, </w:t>
      </w:r>
      <w:r>
        <w:rPr>
          <w:rtl w:val="true"/>
        </w:rPr>
        <w:t>נקבע כי מדובר בסוג טענות אשר עשוי לבסס עילה לפסילת ראיות שהושגו על ידי חיפוש בלתי חוקי או טענה להגנה מן הצדק</w:t>
      </w:r>
      <w:r>
        <w:rPr>
          <w:rtl w:val="true"/>
        </w:rPr>
        <w:t xml:space="preserve">. </w:t>
      </w:r>
      <w:r>
        <w:rPr>
          <w:rtl w:val="true"/>
        </w:rPr>
        <w:t>צוין כי לכאורה קיימים ליקויים באופן תפעול שיטת ההכללה</w:t>
      </w:r>
      <w:r>
        <w:rPr>
          <w:rtl w:val="true"/>
        </w:rPr>
        <w:t xml:space="preserve">, </w:t>
      </w:r>
      <w:r>
        <w:rPr>
          <w:rtl w:val="true"/>
        </w:rPr>
        <w:t>אשר לא ניתן ללבנם ללא חשיפת המסמך החסוי</w:t>
      </w:r>
      <w:r>
        <w:rPr>
          <w:rtl w:val="true"/>
        </w:rPr>
        <w:t xml:space="preserve">. </w:t>
      </w:r>
      <w:r>
        <w:rPr>
          <w:rtl w:val="true"/>
        </w:rPr>
        <w:t>כתוצאה מכך</w:t>
      </w:r>
      <w:r>
        <w:rPr>
          <w:rtl w:val="true"/>
        </w:rPr>
        <w:t xml:space="preserve">, </w:t>
      </w:r>
      <w:r>
        <w:rPr>
          <w:rtl w:val="true"/>
        </w:rPr>
        <w:t>הועבר לידי המשיב המסמך שהתבקש לחסותו</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 xml:space="preserve">ביום </w:t>
      </w:r>
      <w:r>
        <w:rPr/>
        <w:t>5.4.2022</w:t>
      </w:r>
      <w:r>
        <w:rPr>
          <w:rtl w:val="true"/>
        </w:rPr>
        <w:t xml:space="preserve"> </w:t>
      </w:r>
      <w:r>
        <w:rPr>
          <w:rtl w:val="true"/>
        </w:rPr>
        <w:t>הוצאה תעודת חיסיון נוספת</w:t>
      </w:r>
      <w:r>
        <w:rPr>
          <w:rtl w:val="true"/>
        </w:rPr>
        <w:t xml:space="preserve">, </w:t>
      </w:r>
      <w:r>
        <w:rPr>
          <w:rtl w:val="true"/>
        </w:rPr>
        <w:t xml:space="preserve">אשר חלה על </w:t>
      </w:r>
      <w:r>
        <w:rPr>
          <w:rtl w:val="true"/>
        </w:rPr>
        <w:t>"</w:t>
      </w:r>
      <w:r>
        <w:rPr>
          <w:rtl w:val="true"/>
        </w:rPr>
        <w:t>כל פרט או מידע שיש בו כדי לגלות את השיטות ו</w:t>
      </w:r>
      <w:r>
        <w:rPr>
          <w:rtl w:val="true"/>
        </w:rPr>
        <w:t>[</w:t>
      </w:r>
      <w:r>
        <w:rPr>
          <w:rtl w:val="true"/>
        </w:rPr>
        <w:t>ה</w:t>
      </w:r>
      <w:r>
        <w:rPr>
          <w:rtl w:val="true"/>
        </w:rPr>
        <w:t>]</w:t>
      </w:r>
      <w:r>
        <w:rPr>
          <w:rtl w:val="true"/>
        </w:rPr>
        <w:t>אמצעים ששימשו את משטרת ישראל בהפעלת מערכת ההתראות של העוברים בנתב</w:t>
      </w:r>
      <w:r>
        <w:rPr>
          <w:rtl w:val="true"/>
        </w:rPr>
        <w:t>"</w:t>
      </w:r>
      <w:r>
        <w:rPr>
          <w:rtl w:val="true"/>
        </w:rPr>
        <w:t>ג במהלך החקירה בתיק זה לרבות פרטים נוספים הקשורים בפעולת חקירה זו ותוצריה ולמעט תוכנו של מסמך המסומן א</w:t>
      </w:r>
      <w:r>
        <w:rPr>
          <w:rtl w:val="true"/>
        </w:rPr>
        <w:t xml:space="preserve">'". </w:t>
      </w:r>
      <w:r>
        <w:rPr>
          <w:rtl w:val="true"/>
        </w:rPr>
        <w:t>על כן הגיש המשיב עתירה לגילוי ראיה נוספת</w:t>
      </w:r>
      <w:r>
        <w:rPr>
          <w:rtl w:val="true"/>
        </w:rPr>
        <w:t xml:space="preserve">, </w:t>
      </w:r>
      <w:r>
        <w:rPr>
          <w:rtl w:val="true"/>
        </w:rPr>
        <w:t xml:space="preserve">ובה ביקש את חשיפת </w:t>
      </w:r>
      <w:r>
        <w:rPr>
          <w:rtl w:val="true"/>
        </w:rPr>
        <w:t>"</w:t>
      </w:r>
      <w:r>
        <w:rPr>
          <w:rtl w:val="true"/>
        </w:rPr>
        <w:t>שיטת ההכללה</w:t>
      </w:r>
      <w:r>
        <w:rPr>
          <w:rtl w:val="true"/>
        </w:rPr>
        <w:t xml:space="preserve">" </w:t>
      </w:r>
      <w:r>
        <w:rPr>
          <w:rtl w:val="true"/>
        </w:rPr>
        <w:t>ואת ביטול תעודת החיסיון הנוספת</w:t>
      </w:r>
      <w:r>
        <w:rPr>
          <w:rtl w:val="true"/>
        </w:rPr>
        <w:t xml:space="preserve">. </w:t>
      </w:r>
      <w:r>
        <w:rPr>
          <w:rtl w:val="true"/>
        </w:rPr>
        <w:t xml:space="preserve">ביום </w:t>
      </w:r>
      <w:r>
        <w:rPr/>
        <w:t>11.9.2022</w:t>
      </w:r>
      <w:r>
        <w:rPr>
          <w:rtl w:val="true"/>
        </w:rPr>
        <w:t xml:space="preserve"> </w:t>
      </w:r>
      <w:r>
        <w:rPr>
          <w:rtl w:val="true"/>
        </w:rPr>
        <w:t>ניתנה החלטת בית המשפט המחוזי בעתירה הנוספת</w:t>
      </w:r>
      <w:r>
        <w:rPr>
          <w:rtl w:val="true"/>
        </w:rPr>
        <w:t xml:space="preserve">, </w:t>
      </w:r>
      <w:r>
        <w:rPr>
          <w:rtl w:val="true"/>
        </w:rPr>
        <w:t>ונקבע כי חלק מהמידע המבוקש הוא אכן חיוני להגנת המשיב</w:t>
      </w:r>
      <w:r>
        <w:rPr>
          <w:rtl w:val="true"/>
        </w:rPr>
        <w:t xml:space="preserve">. </w:t>
      </w:r>
      <w:r>
        <w:rPr>
          <w:rtl w:val="true"/>
        </w:rPr>
        <w:t>ברם</w:t>
      </w:r>
      <w:r>
        <w:rPr>
          <w:rtl w:val="true"/>
        </w:rPr>
        <w:t xml:space="preserve">, </w:t>
      </w:r>
      <w:r>
        <w:rPr>
          <w:rtl w:val="true"/>
        </w:rPr>
        <w:t>חשיפת הנתונים המשמשים את המערכת תביא לפגיעה ביעילות פעולות המשטרה מעבר לנדרש להגנה</w:t>
      </w:r>
      <w:r>
        <w:rPr>
          <w:rtl w:val="true"/>
        </w:rPr>
        <w:t xml:space="preserve">. </w:t>
      </w:r>
      <w:r>
        <w:rPr>
          <w:rtl w:val="true"/>
        </w:rPr>
        <w:t xml:space="preserve">לפיכך הוחלט כי יימסר למשיב מסמך שהוכן לצורך הדיון בעתירה שיש בו כדי לגלות חלק מהמידע המבוקש </w:t>
      </w:r>
      <w:r>
        <w:rPr>
          <w:rtl w:val="true"/>
        </w:rPr>
        <w:t>–</w:t>
      </w:r>
      <w:r>
        <w:rPr>
          <w:rtl w:val="true"/>
        </w:rPr>
        <w:t xml:space="preserve"> בקשר לקטגוריות של נתוני המערכת </w:t>
      </w:r>
      <w:r>
        <w:rPr>
          <w:rtl w:val="true"/>
        </w:rPr>
        <w:t>–</w:t>
      </w:r>
      <w:r>
        <w:rPr>
          <w:rtl w:val="true"/>
        </w:rPr>
        <w:t xml:space="preserve"> לאחר מחיקת פירוט הנתונים המופיעים בו</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לאור החלטה זו</w:t>
      </w:r>
      <w:r>
        <w:rPr>
          <w:rtl w:val="true"/>
        </w:rPr>
        <w:t xml:space="preserve">, </w:t>
      </w:r>
      <w:r>
        <w:rPr>
          <w:rtl w:val="true"/>
        </w:rPr>
        <w:t>הודיעה המערערת כי היא מעדיפה לחזור בה מן האישום על פני גילוי החומר</w:t>
      </w:r>
      <w:r>
        <w:rPr>
          <w:rtl w:val="true"/>
        </w:rPr>
        <w:t xml:space="preserve">, </w:t>
      </w:r>
      <w:r>
        <w:rPr>
          <w:rtl w:val="true"/>
        </w:rPr>
        <w:t>וכי בכוונתה להגיש ערעור לבית משפט זה</w:t>
      </w:r>
      <w:r>
        <w:rPr>
          <w:rtl w:val="true"/>
        </w:rPr>
        <w:t xml:space="preserve">. </w:t>
      </w:r>
      <w:r>
        <w:rPr>
          <w:rtl w:val="true"/>
        </w:rPr>
        <w:t>בהתאם לכך</w:t>
      </w:r>
      <w:r>
        <w:rPr>
          <w:rtl w:val="true"/>
        </w:rPr>
        <w:t xml:space="preserve">, </w:t>
      </w:r>
      <w:r>
        <w:rPr>
          <w:rtl w:val="true"/>
        </w:rPr>
        <w:t>בית המשפט המחוזי הורה על זיכוי המשיב מהמיוחס לו בכתב האישום</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 xml:space="preserve">ביום </w:t>
      </w:r>
      <w:r>
        <w:rPr/>
        <w:t>15.12.2022</w:t>
      </w:r>
      <w:r>
        <w:rPr>
          <w:rtl w:val="true"/>
        </w:rPr>
        <w:t xml:space="preserve"> </w:t>
      </w:r>
      <w:r>
        <w:rPr>
          <w:rtl w:val="true"/>
        </w:rPr>
        <w:t>הוגש הערעור שלפנינו ובו טענה המערערת כי בית המשפט המחוזי שגה ביישום המבחן שהפעיל לבחינת הצדקת החיסיון</w:t>
      </w:r>
      <w:r>
        <w:rPr>
          <w:rtl w:val="true"/>
        </w:rPr>
        <w:t xml:space="preserve">. </w:t>
      </w:r>
      <w:r>
        <w:rPr>
          <w:rtl w:val="true"/>
        </w:rPr>
        <w:t>הקטגוריות שבית המשפט הורה על גילוין אינן מידע החיוני להגנה</w:t>
      </w:r>
      <w:r>
        <w:rPr>
          <w:rtl w:val="true"/>
        </w:rPr>
        <w:t xml:space="preserve">, </w:t>
      </w:r>
      <w:r>
        <w:rPr>
          <w:rtl w:val="true"/>
        </w:rPr>
        <w:t>בעוד שישנו אינטרס ציבורי רם חשיבות בהותרת המידע חסוי</w:t>
      </w:r>
      <w:r>
        <w:rPr>
          <w:rtl w:val="true"/>
        </w:rPr>
        <w:t xml:space="preserve">. </w:t>
      </w:r>
      <w:r>
        <w:rPr>
          <w:rtl w:val="true"/>
        </w:rPr>
        <w:t>לטענת המערערת</w:t>
      </w:r>
      <w:r>
        <w:rPr>
          <w:rtl w:val="true"/>
        </w:rPr>
        <w:t xml:space="preserve">, </w:t>
      </w:r>
      <w:r>
        <w:rPr>
          <w:rtl w:val="true"/>
        </w:rPr>
        <w:t>די במידע שהועבר למשיב בדבר הנסיבות שהביאו לעריכת חיפוש בכבודתו כדי לאפשר לו להעלות טענות בדבר חוקיות החיפוש</w:t>
      </w:r>
      <w:r>
        <w:rPr>
          <w:rtl w:val="true"/>
        </w:rPr>
        <w:t xml:space="preserve">. </w:t>
      </w:r>
      <w:r>
        <w:rPr>
          <w:rtl w:val="true"/>
        </w:rPr>
        <w:t>כמו כן אין בחומר החסוי כל רלוונטיות לטענות המשיב</w:t>
      </w:r>
      <w:r>
        <w:rPr>
          <w:rtl w:val="true"/>
        </w:rPr>
        <w:t xml:space="preserve">, </w:t>
      </w:r>
      <w:r>
        <w:rPr>
          <w:rtl w:val="true"/>
        </w:rPr>
        <w:t>ובוודאי שאין בחומר החסוי משום תמיכה בטענתו כי נטייתו המינית היא זו שעמדה מאחורי הכללתו לחיפוש</w:t>
      </w:r>
      <w:r>
        <w:rPr>
          <w:rtl w:val="true"/>
        </w:rPr>
        <w:t xml:space="preserve">. </w:t>
      </w:r>
      <w:r>
        <w:rPr>
          <w:rtl w:val="true"/>
        </w:rPr>
        <w:t>זאת גם שעה שמן העבר השני עומד פוטנציאל ממשי לנזק שיבוא לידי ביטוי בסיכול האפשרות לאתר בלדרי סמים</w:t>
      </w:r>
      <w:r>
        <w:rPr>
          <w:rtl w:val="true"/>
        </w:rPr>
        <w:t xml:space="preserve">. </w:t>
      </w:r>
      <w:r>
        <w:rPr>
          <w:rtl w:val="true"/>
        </w:rPr>
        <w:t>המערערת הדגישה כי שאלת חוקיות החיפוש</w:t>
      </w:r>
      <w:r>
        <w:rPr>
          <w:rtl w:val="true"/>
        </w:rPr>
        <w:t xml:space="preserve">, </w:t>
      </w:r>
      <w:r>
        <w:rPr>
          <w:rtl w:val="true"/>
        </w:rPr>
        <w:t>בהתייחס לחוקיותה ויעילותה של המערכת המשמשת לאיתור עברייני סמים</w:t>
      </w:r>
      <w:r>
        <w:rPr>
          <w:rtl w:val="true"/>
        </w:rPr>
        <w:t xml:space="preserve">, </w:t>
      </w:r>
      <w:r>
        <w:rPr>
          <w:rtl w:val="true"/>
        </w:rPr>
        <w:t>לא התבררה בהליך הפלילי ועל כן הערעור אינו נסוב על סוגיה זו</w:t>
      </w:r>
      <w:r>
        <w:rPr>
          <w:rtl w:val="true"/>
        </w:rPr>
        <w:t xml:space="preserve">. </w:t>
      </w:r>
      <w:r>
        <w:rPr>
          <w:rtl w:val="true"/>
        </w:rPr>
        <w:t>כן נטען כי יש להורות על המשך איסור פרסומן של החלטות בית המשפט המחוזי</w:t>
      </w:r>
      <w:r>
        <w:rPr>
          <w:rtl w:val="true"/>
        </w:rPr>
        <w:t xml:space="preserve">, </w:t>
      </w:r>
      <w:r>
        <w:rPr>
          <w:rtl w:val="true"/>
        </w:rPr>
        <w:t>אשר יש בהן פירוט של שיטות ואמצעים בהם עושה המשטרה שימוש</w:t>
      </w:r>
      <w:r>
        <w:rPr>
          <w:rtl w:val="true"/>
        </w:rPr>
        <w:t xml:space="preserve">, </w:t>
      </w:r>
      <w:r>
        <w:rPr>
          <w:rtl w:val="true"/>
        </w:rPr>
        <w:t>אשר גם אם הוא מצוי ברשותו של המשיב עצמו</w:t>
      </w:r>
      <w:r>
        <w:rPr>
          <w:rtl w:val="true"/>
        </w:rPr>
        <w:t xml:space="preserve">, </w:t>
      </w:r>
      <w:r>
        <w:rPr>
          <w:rtl w:val="true"/>
        </w:rPr>
        <w:t>עלול להיגרם נזק מפרסומו המלא</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המשיב טען מנגד כי דין הערעור להידחות</w:t>
      </w:r>
      <w:r>
        <w:rPr>
          <w:rtl w:val="true"/>
        </w:rPr>
        <w:t xml:space="preserve">, </w:t>
      </w:r>
      <w:r>
        <w:rPr>
          <w:rtl w:val="true"/>
        </w:rPr>
        <w:t>שכן החומר החסוי נחוץ וחיוני להגנתו</w:t>
      </w:r>
      <w:r>
        <w:rPr>
          <w:rtl w:val="true"/>
        </w:rPr>
        <w:t xml:space="preserve">, </w:t>
      </w:r>
      <w:r>
        <w:rPr>
          <w:rtl w:val="true"/>
        </w:rPr>
        <w:t>משום שבאמצעותו ניתן לענות על שאלות שטרם ניתן להם מענה באשר לאופן עבודת המערכת וגיבוש הנתונים באמצעותה</w:t>
      </w:r>
      <w:r>
        <w:rPr>
          <w:rtl w:val="true"/>
        </w:rPr>
        <w:t xml:space="preserve">. </w:t>
      </w:r>
      <w:r>
        <w:rPr>
          <w:rtl w:val="true"/>
        </w:rPr>
        <w:t>המשיב העלה טענות שונות באשר לאי</w:t>
      </w:r>
      <w:r>
        <w:rPr>
          <w:rtl w:val="true"/>
        </w:rPr>
        <w:t>-</w:t>
      </w:r>
      <w:r>
        <w:rPr>
          <w:rtl w:val="true"/>
        </w:rPr>
        <w:t xml:space="preserve">חוקיות </w:t>
      </w:r>
      <w:r>
        <w:rPr>
          <w:rtl w:val="true"/>
        </w:rPr>
        <w:t>"</w:t>
      </w:r>
      <w:r>
        <w:rPr>
          <w:rtl w:val="true"/>
        </w:rPr>
        <w:t>שיטת ההכללה</w:t>
      </w:r>
      <w:r>
        <w:rPr>
          <w:rtl w:val="true"/>
        </w:rPr>
        <w:t xml:space="preserve">", </w:t>
      </w:r>
      <w:r>
        <w:rPr>
          <w:rtl w:val="true"/>
        </w:rPr>
        <w:t>כמו גם ביחס לשימוש שנעשה במערכת בגדרי שיטה זו</w:t>
      </w:r>
      <w:r>
        <w:rPr>
          <w:rtl w:val="true"/>
        </w:rPr>
        <w:t xml:space="preserve">. </w:t>
      </w:r>
      <w:r>
        <w:rPr>
          <w:rtl w:val="true"/>
        </w:rPr>
        <w:t>בעיקר טען כי לא ניתן להשלים עם קיומה של רשימה סודית שהכלולים בה אינם מודעים לה</w:t>
      </w:r>
      <w:r>
        <w:rPr>
          <w:rtl w:val="true"/>
        </w:rPr>
        <w:t xml:space="preserve">, </w:t>
      </w:r>
      <w:r>
        <w:rPr>
          <w:rtl w:val="true"/>
        </w:rPr>
        <w:t>ושקיומה והזנתה בנתונים אינם מעוגנים בחוק או בנוהל מסודר</w:t>
      </w:r>
      <w:r>
        <w:rPr>
          <w:rtl w:val="true"/>
        </w:rPr>
        <w:t xml:space="preserve">. </w:t>
      </w:r>
      <w:r>
        <w:rPr>
          <w:rtl w:val="true"/>
        </w:rPr>
        <w:t>המשיב שב וטען כי ללא המידע החסוי נמנעת ממנו האפשרות לטעון בנוגע לפגמים המהותיים היורדים לשורשו של עניין בקיומה ותפעולה של רשימת ההכללה</w:t>
      </w:r>
      <w:r>
        <w:rPr>
          <w:rtl w:val="true"/>
        </w:rPr>
        <w:t xml:space="preserve">. </w:t>
      </w:r>
      <w:r>
        <w:rPr>
          <w:rtl w:val="true"/>
        </w:rPr>
        <w:t>לא ניתן גם לשלול כי החיפוש בחפציו בוצע של נטייתו המינית</w:t>
      </w:r>
      <w:r>
        <w:rPr>
          <w:rtl w:val="true"/>
        </w:rPr>
        <w:t xml:space="preserve">. </w:t>
      </w:r>
      <w:r>
        <w:rPr>
          <w:rtl w:val="true"/>
        </w:rPr>
        <w:t>בנוסף נטען כי הוצאת תעודת חיסיון נוספת בניסיון לעקוף את ההחלטה שניתנה בעתירה לגילוי ראיה חסויה שהוגשה מהווה טקטיקה פסולה</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numPr>
          <w:ilvl w:val="0"/>
          <w:numId w:val="1"/>
        </w:numPr>
        <w:ind w:hanging="0" w:start="0" w:end="0"/>
        <w:jc w:val="both"/>
        <w:rPr/>
      </w:pPr>
      <w:r>
        <w:rPr>
          <w:rtl w:val="true"/>
        </w:rPr>
        <w:t>ראשית יש להבהיר כי חרף הטענות הרבות שהעלה המשיב באשר לאי</w:t>
      </w:r>
      <w:r>
        <w:rPr>
          <w:rtl w:val="true"/>
        </w:rPr>
        <w:t>-</w:t>
      </w:r>
      <w:r>
        <w:rPr>
          <w:rtl w:val="true"/>
        </w:rPr>
        <w:t>חוקיות השימוש שעושה המשטרה ב</w:t>
      </w:r>
      <w:r>
        <w:rPr>
          <w:rtl w:val="true"/>
        </w:rPr>
        <w:t>"</w:t>
      </w:r>
      <w:r>
        <w:rPr>
          <w:rtl w:val="true"/>
        </w:rPr>
        <w:t>שיטת ההכללה</w:t>
      </w:r>
      <w:r>
        <w:rPr>
          <w:rtl w:val="true"/>
        </w:rPr>
        <w:t xml:space="preserve">" </w:t>
      </w:r>
      <w:r>
        <w:rPr>
          <w:rtl w:val="true"/>
        </w:rPr>
        <w:t>לטענתו</w:t>
      </w:r>
      <w:r>
        <w:rPr>
          <w:rtl w:val="true"/>
        </w:rPr>
        <w:t xml:space="preserve">, </w:t>
      </w:r>
      <w:r>
        <w:rPr>
          <w:rtl w:val="true"/>
        </w:rPr>
        <w:t>הערעור דנן אינו עוסק בחוקיותה של שיטה זו ובחוקיות השימוש במערכת שנעשה בגדרה</w:t>
      </w:r>
      <w:r>
        <w:rPr>
          <w:rtl w:val="true"/>
        </w:rPr>
        <w:t xml:space="preserve">. </w:t>
      </w:r>
      <w:r>
        <w:rPr>
          <w:rtl w:val="true"/>
        </w:rPr>
        <w:t>הערעור נסוב על חשיפת ראיה חסויה</w:t>
      </w:r>
      <w:r>
        <w:rPr>
          <w:rtl w:val="true"/>
        </w:rPr>
        <w:t xml:space="preserve">, </w:t>
      </w:r>
      <w:r>
        <w:rPr>
          <w:rtl w:val="true"/>
        </w:rPr>
        <w:t>אשר נקבע כי היא חיונית להגנת המשיב</w:t>
      </w:r>
      <w:r>
        <w:rPr>
          <w:rtl w:val="true"/>
        </w:rPr>
        <w:t xml:space="preserve">, </w:t>
      </w:r>
      <w:r>
        <w:rPr>
          <w:rtl w:val="true"/>
        </w:rPr>
        <w:t>בגדרי עתירה לגילוי ראיה</w:t>
      </w:r>
      <w:r>
        <w:rPr>
          <w:rtl w:val="true"/>
        </w:rPr>
        <w:t>.</w:t>
      </w:r>
    </w:p>
    <w:p>
      <w:pPr>
        <w:pStyle w:val="Ruller4"/>
        <w:ind w:end="0"/>
        <w:jc w:val="both"/>
        <w:rPr/>
      </w:pPr>
      <w:r>
        <w:rPr>
          <w:rtl w:val="true"/>
        </w:rPr>
      </w:r>
    </w:p>
    <w:p>
      <w:pPr>
        <w:pStyle w:val="Ruller41"/>
        <w:numPr>
          <w:ilvl w:val="0"/>
          <w:numId w:val="1"/>
        </w:numPr>
        <w:ind w:hanging="0" w:start="0" w:end="0"/>
        <w:jc w:val="both"/>
        <w:rPr/>
      </w:pPr>
      <w:r>
        <w:rPr>
          <w:rtl w:val="true"/>
        </w:rPr>
        <w:t xml:space="preserve">העתירות לגילוי </w:t>
      </w:r>
      <w:r>
        <w:rPr>
          <w:rtl w:val="true"/>
        </w:rPr>
        <w:t>ראיה</w:t>
      </w:r>
      <w:r>
        <w:rPr>
          <w:rtl w:val="true"/>
        </w:rPr>
        <w:t xml:space="preserve"> </w:t>
      </w:r>
      <w:r>
        <w:rPr>
          <w:rtl w:val="true"/>
        </w:rPr>
        <w:t xml:space="preserve">חסויה הוגשו </w:t>
      </w:r>
      <w:r>
        <w:rPr>
          <w:rtl w:val="true"/>
        </w:rPr>
        <w:t>לבית</w:t>
      </w:r>
      <w:r>
        <w:rPr>
          <w:rtl w:val="true"/>
        </w:rPr>
        <w:t xml:space="preserve"> </w:t>
      </w:r>
      <w:r>
        <w:rPr>
          <w:rtl w:val="true"/>
        </w:rPr>
        <w:t>המשפט</w:t>
      </w:r>
      <w:r>
        <w:rPr>
          <w:rtl w:val="true"/>
        </w:rPr>
        <w:t xml:space="preserve"> </w:t>
      </w:r>
      <w:r>
        <w:rPr>
          <w:rtl w:val="true"/>
        </w:rPr>
        <w:t>המחוזי</w:t>
      </w:r>
      <w:r>
        <w:rPr>
          <w:rtl w:val="true"/>
        </w:rPr>
        <w:t xml:space="preserve"> </w:t>
      </w:r>
      <w:r>
        <w:rPr>
          <w:rtl w:val="true"/>
        </w:rPr>
        <w:t>בהתאם</w:t>
      </w:r>
      <w:r>
        <w:rPr>
          <w:rtl w:val="true"/>
        </w:rPr>
        <w:t xml:space="preserve"> </w:t>
      </w:r>
      <w:hyperlink r:id="rId15">
        <w:r>
          <w:rPr>
            <w:rStyle w:val="Hyperlink"/>
            <w:rtl w:val="true"/>
          </w:rPr>
          <w:t>לסעיף</w:t>
        </w:r>
        <w:r>
          <w:rPr>
            <w:rStyle w:val="Hyperlink"/>
            <w:rtl w:val="true"/>
          </w:rPr>
          <w:t xml:space="preserve"> </w:t>
        </w:r>
        <w:r>
          <w:rPr>
            <w:rStyle w:val="Hyperlink"/>
          </w:rPr>
          <w:t>45</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16">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שכותרתו</w:t>
      </w:r>
      <w:r>
        <w:rPr>
          <w:rtl w:val="true"/>
        </w:rPr>
        <w:t xml:space="preserve"> </w:t>
      </w:r>
      <w:r>
        <w:rPr>
          <w:rtl w:val="true"/>
        </w:rPr>
        <w:t>"</w:t>
      </w:r>
      <w:r>
        <w:rPr>
          <w:rtl w:val="true"/>
        </w:rPr>
        <w:t>חסיון</w:t>
      </w:r>
      <w:r>
        <w:rPr>
          <w:rtl w:val="true"/>
        </w:rPr>
        <w:t xml:space="preserve"> </w:t>
      </w:r>
      <w:r>
        <w:rPr>
          <w:rtl w:val="true"/>
        </w:rPr>
        <w:t>לטובת</w:t>
      </w:r>
      <w:r>
        <w:rPr>
          <w:rtl w:val="true"/>
        </w:rPr>
        <w:t xml:space="preserve"> </w:t>
      </w:r>
      <w:r>
        <w:rPr>
          <w:rtl w:val="true"/>
        </w:rPr>
        <w:t>הציבור</w:t>
      </w:r>
      <w:r>
        <w:rPr>
          <w:rtl w:val="true"/>
        </w:rPr>
        <w:t>"</w:t>
      </w:r>
      <w:r>
        <w:rPr>
          <w:rtl w:val="true"/>
        </w:rPr>
        <w:t xml:space="preserve">, </w:t>
      </w:r>
      <w:r>
        <w:rPr>
          <w:rtl w:val="true"/>
        </w:rPr>
        <w:t>והקובע כך</w:t>
      </w:r>
      <w:r>
        <w:rPr>
          <w:rtl w:val="true"/>
        </w:rPr>
        <w:t>:</w:t>
      </w:r>
    </w:p>
    <w:p>
      <w:pPr>
        <w:pStyle w:val="Ruller4"/>
        <w:ind w:end="0"/>
        <w:jc w:val="both"/>
        <w:rPr>
          <w:rFonts w:eastAsia="Arial TUR" w:cs="Arial TUR"/>
        </w:rPr>
      </w:pPr>
      <w:r>
        <w:rPr>
          <w:rFonts w:eastAsia="Arial TUR" w:cs="Arial TUR"/>
          <w:rtl w:val="true"/>
        </w:rPr>
        <w:t xml:space="preserve"> </w:t>
      </w:r>
    </w:p>
    <w:p>
      <w:pPr>
        <w:pStyle w:val="Ruller5"/>
        <w:ind w:end="1282"/>
        <w:jc w:val="both"/>
        <w:rPr/>
      </w:pPr>
      <w:r>
        <w:rPr>
          <w:rtl w:val="true"/>
        </w:rPr>
        <w:t>"</w:t>
      </w:r>
      <w:r>
        <w:rPr>
          <w:rtl w:val="true"/>
        </w:rPr>
        <w:t>אין</w:t>
      </w:r>
      <w:r>
        <w:rPr>
          <w:rFonts w:eastAsia="Arial TUR" w:cs="Arial TUR"/>
          <w:rtl w:val="true"/>
        </w:rPr>
        <w:t xml:space="preserve"> </w:t>
      </w:r>
      <w:r>
        <w:rPr>
          <w:rtl w:val="true"/>
        </w:rPr>
        <w:t>אדם</w:t>
      </w:r>
      <w:r>
        <w:rPr>
          <w:rFonts w:eastAsia="Arial TUR" w:cs="Arial TUR"/>
          <w:rtl w:val="true"/>
        </w:rPr>
        <w:t xml:space="preserve"> </w:t>
      </w:r>
      <w:r>
        <w:rPr>
          <w:rtl w:val="true"/>
        </w:rPr>
        <w:t>חייב</w:t>
      </w:r>
      <w:r>
        <w:rPr>
          <w:rFonts w:eastAsia="Arial TUR" w:cs="Arial TUR"/>
          <w:rtl w:val="true"/>
        </w:rPr>
        <w:t xml:space="preserve"> </w:t>
      </w:r>
      <w:r>
        <w:rPr>
          <w:rtl w:val="true"/>
        </w:rPr>
        <w:t>למסור</w:t>
      </w:r>
      <w:r>
        <w:rPr>
          <w:rtl w:val="true"/>
        </w:rPr>
        <w:t xml:space="preserve">, </w:t>
      </w:r>
      <w:r>
        <w:rPr>
          <w:rtl w:val="true"/>
        </w:rPr>
        <w:t>ובית</w:t>
      </w:r>
      <w:r>
        <w:rPr>
          <w:rFonts w:eastAsia="Arial TUR" w:cs="Arial TUR"/>
          <w:rtl w:val="true"/>
        </w:rPr>
        <w:t xml:space="preserve"> </w:t>
      </w:r>
      <w:r>
        <w:rPr>
          <w:rtl w:val="true"/>
        </w:rPr>
        <w:t>המשפט</w:t>
      </w:r>
      <w:r>
        <w:rPr>
          <w:rFonts w:eastAsia="Arial TUR" w:cs="Arial TUR"/>
          <w:rtl w:val="true"/>
        </w:rPr>
        <w:t xml:space="preserve"> </w:t>
      </w:r>
      <w:r>
        <w:rPr>
          <w:rtl w:val="true"/>
        </w:rPr>
        <w:t>לא</w:t>
      </w:r>
      <w:r>
        <w:rPr>
          <w:rFonts w:eastAsia="Arial TUR" w:cs="Arial TUR"/>
          <w:rtl w:val="true"/>
        </w:rPr>
        <w:t xml:space="preserve"> </w:t>
      </w:r>
      <w:r>
        <w:rPr>
          <w:rtl w:val="true"/>
        </w:rPr>
        <w:t>יקבל</w:t>
      </w:r>
      <w:r>
        <w:rPr>
          <w:rtl w:val="true"/>
        </w:rPr>
        <w:t xml:space="preserve">, </w:t>
      </w:r>
      <w:r>
        <w:rPr>
          <w:rtl w:val="true"/>
        </w:rPr>
        <w:t>ראיה</w:t>
      </w:r>
      <w:r>
        <w:rPr>
          <w:rFonts w:eastAsia="Arial TUR" w:cs="Arial TUR"/>
          <w:rtl w:val="true"/>
        </w:rPr>
        <w:t xml:space="preserve"> </w:t>
      </w:r>
      <w:r>
        <w:rPr>
          <w:rtl w:val="true"/>
        </w:rPr>
        <w:t>אם</w:t>
      </w:r>
      <w:r>
        <w:rPr>
          <w:rFonts w:eastAsia="Arial TUR" w:cs="Arial TUR"/>
          <w:rtl w:val="true"/>
        </w:rPr>
        <w:t xml:space="preserve"> </w:t>
      </w:r>
      <w:r>
        <w:rPr>
          <w:rtl w:val="true"/>
        </w:rPr>
        <w:t>שר</w:t>
      </w:r>
      <w:r>
        <w:rPr>
          <w:rFonts w:eastAsia="Arial TUR" w:cs="Arial TUR"/>
          <w:rtl w:val="true"/>
        </w:rPr>
        <w:t xml:space="preserve"> </w:t>
      </w:r>
      <w:r>
        <w:rPr>
          <w:rtl w:val="true"/>
        </w:rPr>
        <w:t>הביע</w:t>
      </w:r>
      <w:r>
        <w:rPr>
          <w:rFonts w:eastAsia="Arial TUR" w:cs="Arial TUR"/>
          <w:rtl w:val="true"/>
        </w:rPr>
        <w:t xml:space="preserve"> </w:t>
      </w:r>
      <w:r>
        <w:rPr>
          <w:rtl w:val="true"/>
        </w:rPr>
        <w:t>דעתו</w:t>
      </w:r>
      <w:r>
        <w:rPr>
          <w:rtl w:val="true"/>
        </w:rPr>
        <w:t xml:space="preserve">, </w:t>
      </w:r>
      <w:r>
        <w:rPr>
          <w:rtl w:val="true"/>
        </w:rPr>
        <w:t>בתעודה</w:t>
      </w:r>
      <w:r>
        <w:rPr>
          <w:rFonts w:eastAsia="Arial TUR" w:cs="Arial TUR"/>
          <w:rtl w:val="true"/>
        </w:rPr>
        <w:t xml:space="preserve"> </w:t>
      </w:r>
      <w:r>
        <w:rPr>
          <w:rtl w:val="true"/>
        </w:rPr>
        <w:t>חתומה</w:t>
      </w:r>
      <w:r>
        <w:rPr>
          <w:rFonts w:eastAsia="Arial TUR" w:cs="Arial TUR"/>
          <w:rtl w:val="true"/>
        </w:rPr>
        <w:t xml:space="preserve"> </w:t>
      </w:r>
      <w:r>
        <w:rPr>
          <w:rtl w:val="true"/>
        </w:rPr>
        <w:t>בידו</w:t>
      </w:r>
      <w:r>
        <w:rPr>
          <w:rtl w:val="true"/>
        </w:rPr>
        <w:t xml:space="preserve">, </w:t>
      </w:r>
      <w:r>
        <w:rPr>
          <w:rtl w:val="true"/>
        </w:rPr>
        <w:t>כי</w:t>
      </w:r>
      <w:r>
        <w:rPr>
          <w:rFonts w:eastAsia="Arial TUR" w:cs="Arial TUR"/>
          <w:rtl w:val="true"/>
        </w:rPr>
        <w:t xml:space="preserve"> </w:t>
      </w:r>
      <w:r>
        <w:rPr>
          <w:rtl w:val="true"/>
        </w:rPr>
        <w:t>מסירתה</w:t>
      </w:r>
      <w:r>
        <w:rPr>
          <w:rFonts w:eastAsia="Arial TUR" w:cs="Arial TUR"/>
          <w:rtl w:val="true"/>
        </w:rPr>
        <w:t xml:space="preserve"> </w:t>
      </w:r>
      <w:r>
        <w:rPr>
          <w:rtl w:val="true"/>
        </w:rPr>
        <w:t>עלולה</w:t>
      </w:r>
      <w:r>
        <w:rPr>
          <w:rFonts w:eastAsia="Arial TUR" w:cs="Arial TUR"/>
          <w:rtl w:val="true"/>
        </w:rPr>
        <w:t xml:space="preserve"> </w:t>
      </w:r>
      <w:r>
        <w:rPr>
          <w:rtl w:val="true"/>
        </w:rPr>
        <w:t>לפגוע</w:t>
      </w:r>
      <w:r>
        <w:rPr>
          <w:rFonts w:eastAsia="Arial TUR" w:cs="Arial TUR"/>
          <w:rtl w:val="true"/>
        </w:rPr>
        <w:t xml:space="preserve"> </w:t>
      </w:r>
      <w:r>
        <w:rPr>
          <w:rtl w:val="true"/>
        </w:rPr>
        <w:t>בענין</w:t>
      </w:r>
      <w:r>
        <w:rPr>
          <w:rFonts w:eastAsia="Arial TUR" w:cs="Arial TUR"/>
          <w:rtl w:val="true"/>
        </w:rPr>
        <w:t xml:space="preserve"> </w:t>
      </w:r>
      <w:r>
        <w:rPr>
          <w:rtl w:val="true"/>
        </w:rPr>
        <w:t>ציבורי</w:t>
      </w:r>
      <w:r>
        <w:rPr>
          <w:rFonts w:eastAsia="Arial TUR" w:cs="Arial TUR"/>
          <w:rtl w:val="true"/>
        </w:rPr>
        <w:t xml:space="preserve"> </w:t>
      </w:r>
      <w:r>
        <w:rPr>
          <w:rtl w:val="true"/>
        </w:rPr>
        <w:t>חשוב</w:t>
      </w:r>
      <w:r>
        <w:rPr>
          <w:rtl w:val="true"/>
        </w:rPr>
        <w:t xml:space="preserve">, </w:t>
      </w:r>
      <w:r>
        <w:rPr>
          <w:rtl w:val="true"/>
        </w:rPr>
        <w:t>אלא</w:t>
      </w:r>
      <w:r>
        <w:rPr>
          <w:rFonts w:eastAsia="Arial TUR" w:cs="Arial TUR"/>
          <w:rtl w:val="true"/>
        </w:rPr>
        <w:t xml:space="preserve"> </w:t>
      </w:r>
      <w:r>
        <w:rPr>
          <w:rtl w:val="true"/>
        </w:rPr>
        <w:t>אם</w:t>
      </w:r>
      <w:r>
        <w:rPr>
          <w:rFonts w:eastAsia="Arial TUR" w:cs="Arial TUR"/>
          <w:rtl w:val="true"/>
        </w:rPr>
        <w:t xml:space="preserve"> </w:t>
      </w:r>
      <w:r>
        <w:rPr>
          <w:rtl w:val="true"/>
        </w:rPr>
        <w:t>מצא</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הדן</w:t>
      </w:r>
      <w:r>
        <w:rPr>
          <w:rFonts w:eastAsia="Arial TUR" w:cs="Arial TUR"/>
          <w:rtl w:val="true"/>
        </w:rPr>
        <w:t xml:space="preserve"> </w:t>
      </w:r>
      <w:r>
        <w:rPr>
          <w:rtl w:val="true"/>
        </w:rPr>
        <w:t>בדבר</w:t>
      </w:r>
      <w:r>
        <w:rPr>
          <w:rtl w:val="true"/>
        </w:rPr>
        <w:t xml:space="preserve">, </w:t>
      </w:r>
      <w:r>
        <w:rPr>
          <w:rtl w:val="true"/>
        </w:rPr>
        <w:t>על</w:t>
      </w:r>
      <w:r>
        <w:rPr>
          <w:rtl w:val="true"/>
        </w:rPr>
        <w:t>-</w:t>
      </w:r>
      <w:r>
        <w:rPr>
          <w:rtl w:val="true"/>
        </w:rPr>
        <w:t>פי</w:t>
      </w:r>
      <w:r>
        <w:rPr>
          <w:rFonts w:eastAsia="Arial TUR" w:cs="Arial TUR"/>
          <w:rtl w:val="true"/>
        </w:rPr>
        <w:t xml:space="preserve"> </w:t>
      </w:r>
      <w:r>
        <w:rPr>
          <w:rtl w:val="true"/>
        </w:rPr>
        <w:t>עתירת</w:t>
      </w:r>
      <w:r>
        <w:rPr>
          <w:rFonts w:eastAsia="Arial TUR" w:cs="Arial TUR"/>
          <w:rtl w:val="true"/>
        </w:rPr>
        <w:t xml:space="preserve"> </w:t>
      </w:r>
      <w:r>
        <w:rPr>
          <w:rtl w:val="true"/>
        </w:rPr>
        <w:t>בעל</w:t>
      </w:r>
      <w:r>
        <w:rPr>
          <w:rFonts w:eastAsia="Arial TUR" w:cs="Arial TUR"/>
          <w:rtl w:val="true"/>
        </w:rPr>
        <w:t xml:space="preserve"> </w:t>
      </w:r>
      <w:r>
        <w:rPr>
          <w:rtl w:val="true"/>
        </w:rPr>
        <w:t>דין</w:t>
      </w:r>
      <w:r>
        <w:rPr>
          <w:rFonts w:eastAsia="Arial TUR" w:cs="Arial TUR"/>
          <w:rtl w:val="true"/>
        </w:rPr>
        <w:t xml:space="preserve"> </w:t>
      </w:r>
      <w:r>
        <w:rPr>
          <w:rtl w:val="true"/>
        </w:rPr>
        <w:t>המבקש</w:t>
      </w:r>
      <w:r>
        <w:rPr>
          <w:rFonts w:eastAsia="Arial TUR" w:cs="Arial TUR"/>
          <w:rtl w:val="true"/>
        </w:rPr>
        <w:t xml:space="preserve"> </w:t>
      </w:r>
      <w:r>
        <w:rPr>
          <w:rtl w:val="true"/>
        </w:rPr>
        <w:t>לגילוי</w:t>
      </w:r>
      <w:r>
        <w:rPr>
          <w:rFonts w:eastAsia="Arial TUR" w:cs="Arial TUR"/>
          <w:rtl w:val="true"/>
        </w:rPr>
        <w:t xml:space="preserve"> </w:t>
      </w:r>
      <w:r>
        <w:rPr>
          <w:rtl w:val="true"/>
        </w:rPr>
        <w:t>הראיה</w:t>
      </w:r>
      <w:r>
        <w:rPr>
          <w:rFonts w:eastAsia="Arial TUR" w:cs="Arial TUR"/>
          <w:rtl w:val="true"/>
        </w:rPr>
        <w:t xml:space="preserve"> </w:t>
      </w:r>
      <w:r>
        <w:rPr>
          <w:rtl w:val="true"/>
        </w:rPr>
        <w:t xml:space="preserve">[...] </w:t>
      </w:r>
      <w:r>
        <w:rPr>
          <w:rtl w:val="true"/>
        </w:rPr>
        <w:t>כי</w:t>
      </w:r>
      <w:r>
        <w:rPr>
          <w:rFonts w:eastAsia="Arial TUR" w:cs="Arial TUR"/>
          <w:rtl w:val="true"/>
        </w:rPr>
        <w:t xml:space="preserve"> </w:t>
      </w:r>
      <w:r>
        <w:rPr>
          <w:rtl w:val="true"/>
        </w:rPr>
        <w:t>הראיה</w:t>
      </w:r>
      <w:r>
        <w:rPr>
          <w:rFonts w:eastAsia="Arial TUR" w:cs="Arial TUR"/>
          <w:rtl w:val="true"/>
        </w:rPr>
        <w:t xml:space="preserve"> </w:t>
      </w:r>
      <w:r>
        <w:rPr>
          <w:rtl w:val="true"/>
        </w:rPr>
        <w:t>עשויה</w:t>
      </w:r>
      <w:r>
        <w:rPr>
          <w:rFonts w:eastAsia="Arial TUR" w:cs="Arial TUR"/>
          <w:rtl w:val="true"/>
        </w:rPr>
        <w:t xml:space="preserve"> </w:t>
      </w:r>
      <w:r>
        <w:rPr>
          <w:rtl w:val="true"/>
        </w:rPr>
        <w:t>להועיל</w:t>
      </w:r>
      <w:r>
        <w:rPr>
          <w:rFonts w:eastAsia="Arial TUR" w:cs="Arial TUR"/>
          <w:rtl w:val="true"/>
        </w:rPr>
        <w:t xml:space="preserve"> </w:t>
      </w:r>
      <w:r>
        <w:rPr>
          <w:rtl w:val="true"/>
        </w:rPr>
        <w:t>להגנת</w:t>
      </w:r>
      <w:r>
        <w:rPr>
          <w:rFonts w:eastAsia="Arial TUR" w:cs="Arial TUR"/>
          <w:rtl w:val="true"/>
        </w:rPr>
        <w:t xml:space="preserve"> </w:t>
      </w:r>
      <w:r>
        <w:rPr>
          <w:rtl w:val="true"/>
        </w:rPr>
        <w:t>הנאשם</w:t>
      </w:r>
      <w:r>
        <w:rPr>
          <w:rFonts w:eastAsia="Arial TUR" w:cs="Arial TUR"/>
          <w:rtl w:val="true"/>
        </w:rPr>
        <w:t xml:space="preserve"> </w:t>
      </w:r>
      <w:r>
        <w:rPr>
          <w:rtl w:val="true"/>
        </w:rPr>
        <w:t>ומידת</w:t>
      </w:r>
      <w:r>
        <w:rPr>
          <w:rFonts w:eastAsia="Arial TUR" w:cs="Arial TUR"/>
          <w:rtl w:val="true"/>
        </w:rPr>
        <w:t xml:space="preserve"> </w:t>
      </w:r>
      <w:r>
        <w:rPr>
          <w:rtl w:val="true"/>
        </w:rPr>
        <w:t>התועלת</w:t>
      </w:r>
      <w:r>
        <w:rPr>
          <w:rFonts w:eastAsia="Arial TUR" w:cs="Arial TUR"/>
          <w:rtl w:val="true"/>
        </w:rPr>
        <w:t xml:space="preserve"> </w:t>
      </w:r>
      <w:r>
        <w:rPr>
          <w:rtl w:val="true"/>
        </w:rPr>
        <w:t>שבה</w:t>
      </w:r>
      <w:r>
        <w:rPr>
          <w:rFonts w:eastAsia="Arial TUR" w:cs="Arial TUR"/>
          <w:rtl w:val="true"/>
        </w:rPr>
        <w:t xml:space="preserve"> </w:t>
      </w:r>
      <w:r>
        <w:rPr>
          <w:rtl w:val="true"/>
        </w:rPr>
        <w:t>להגנה</w:t>
      </w:r>
      <w:r>
        <w:rPr>
          <w:rFonts w:eastAsia="Arial TUR" w:cs="Arial TUR"/>
          <w:rtl w:val="true"/>
        </w:rPr>
        <w:t xml:space="preserve"> </w:t>
      </w:r>
      <w:r>
        <w:rPr>
          <w:rtl w:val="true"/>
        </w:rPr>
        <w:t>עולה</w:t>
      </w:r>
      <w:r>
        <w:rPr>
          <w:rFonts w:eastAsia="Arial TUR" w:cs="Arial TUR"/>
          <w:rtl w:val="true"/>
        </w:rPr>
        <w:t xml:space="preserve"> </w:t>
      </w:r>
      <w:r>
        <w:rPr>
          <w:rtl w:val="true"/>
        </w:rPr>
        <w:t>על</w:t>
      </w:r>
      <w:r>
        <w:rPr>
          <w:rFonts w:eastAsia="Arial TUR" w:cs="Arial TUR"/>
          <w:rtl w:val="true"/>
        </w:rPr>
        <w:t xml:space="preserve"> </w:t>
      </w:r>
      <w:r>
        <w:rPr>
          <w:rtl w:val="true"/>
        </w:rPr>
        <w:t>העניין</w:t>
      </w:r>
      <w:r>
        <w:rPr>
          <w:rFonts w:eastAsia="Arial TUR" w:cs="Arial TUR"/>
          <w:rtl w:val="true"/>
        </w:rPr>
        <w:t xml:space="preserve"> </w:t>
      </w:r>
      <w:r>
        <w:rPr>
          <w:rtl w:val="true"/>
        </w:rPr>
        <w:t>שיש</w:t>
      </w:r>
      <w:r>
        <w:rPr>
          <w:rFonts w:eastAsia="Arial TUR" w:cs="Arial TUR"/>
          <w:rtl w:val="true"/>
        </w:rPr>
        <w:t xml:space="preserve"> </w:t>
      </w:r>
      <w:r>
        <w:rPr>
          <w:rtl w:val="true"/>
        </w:rPr>
        <w:t>לא</w:t>
      </w:r>
      <w:r>
        <w:rPr>
          <w:rFonts w:eastAsia="Arial TUR" w:cs="Arial TUR"/>
          <w:rtl w:val="true"/>
        </w:rPr>
        <w:t xml:space="preserve"> </w:t>
      </w:r>
      <w:r>
        <w:rPr>
          <w:rtl w:val="true"/>
        </w:rPr>
        <w:t>לגלותה</w:t>
      </w:r>
      <w:r>
        <w:rPr>
          <w:rtl w:val="true"/>
        </w:rPr>
        <w:t xml:space="preserve">, </w:t>
      </w:r>
      <w:r>
        <w:rPr>
          <w:rtl w:val="true"/>
        </w:rPr>
        <w:t>או</w:t>
      </w:r>
      <w:r>
        <w:rPr>
          <w:rFonts w:eastAsia="Arial TUR" w:cs="Arial TUR"/>
          <w:rtl w:val="true"/>
        </w:rPr>
        <w:t xml:space="preserve"> </w:t>
      </w:r>
      <w:r>
        <w:rPr>
          <w:rtl w:val="true"/>
        </w:rPr>
        <w:t>שהיא</w:t>
      </w:r>
      <w:r>
        <w:rPr>
          <w:rFonts w:eastAsia="Arial TUR" w:cs="Arial TUR"/>
          <w:rtl w:val="true"/>
        </w:rPr>
        <w:t xml:space="preserve"> </w:t>
      </w:r>
      <w:r>
        <w:rPr>
          <w:rtl w:val="true"/>
        </w:rPr>
        <w:t>חיונית</w:t>
      </w:r>
      <w:r>
        <w:rPr>
          <w:rFonts w:eastAsia="Arial TUR" w:cs="Arial TUR"/>
          <w:rtl w:val="true"/>
        </w:rPr>
        <w:t xml:space="preserve"> </w:t>
      </w:r>
      <w:r>
        <w:rPr>
          <w:rtl w:val="true"/>
        </w:rPr>
        <w:t>להגנת</w:t>
      </w:r>
      <w:r>
        <w:rPr>
          <w:rFonts w:eastAsia="Arial TUR" w:cs="Arial TUR"/>
          <w:rtl w:val="true"/>
        </w:rPr>
        <w:t xml:space="preserve"> </w:t>
      </w:r>
      <w:r>
        <w:rPr>
          <w:rtl w:val="true"/>
        </w:rPr>
        <w:t>הנאשם</w:t>
      </w:r>
      <w:r>
        <w:rPr>
          <w:rtl w:val="true"/>
        </w:rPr>
        <w:t>".</w:t>
      </w:r>
    </w:p>
    <w:p>
      <w:pPr>
        <w:pStyle w:val="Ruller4"/>
        <w:spacing w:lineRule="auto" w:line="480"/>
        <w:ind w:end="0"/>
        <w:jc w:val="both"/>
        <w:rPr/>
      </w:pPr>
      <w:r>
        <w:rPr>
          <w:rtl w:val="true"/>
        </w:rPr>
      </w:r>
    </w:p>
    <w:p>
      <w:pPr>
        <w:pStyle w:val="Ruller4"/>
        <w:ind w:end="0"/>
        <w:jc w:val="both"/>
        <w:rPr/>
      </w:pPr>
      <w:r>
        <w:rPr>
          <w:rtl w:val="true"/>
        </w:rPr>
        <w:tab/>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הוראות</w:t>
      </w:r>
      <w:r>
        <w:rPr>
          <w:rFonts w:eastAsia="Arial TUR" w:cs="Arial TUR"/>
          <w:rtl w:val="true"/>
        </w:rPr>
        <w:t xml:space="preserve"> </w:t>
      </w:r>
      <w:r>
        <w:rPr>
          <w:rtl w:val="true"/>
        </w:rPr>
        <w:t>הסעיף</w:t>
      </w:r>
      <w:r>
        <w:rPr>
          <w:rtl w:val="true"/>
        </w:rPr>
        <w:t xml:space="preserve">, </w:t>
      </w:r>
      <w:r>
        <w:rPr>
          <w:rtl w:val="true"/>
        </w:rPr>
        <w:t>המדינה</w:t>
      </w:r>
      <w:r>
        <w:rPr>
          <w:rFonts w:eastAsia="Arial TUR" w:cs="Arial TUR"/>
          <w:rtl w:val="true"/>
        </w:rPr>
        <w:t xml:space="preserve"> </w:t>
      </w:r>
      <w:r>
        <w:rPr>
          <w:rtl w:val="true"/>
        </w:rPr>
        <w:t>אינה</w:t>
      </w:r>
      <w:r>
        <w:rPr>
          <w:rFonts w:eastAsia="Arial TUR" w:cs="Arial TUR"/>
          <w:rtl w:val="true"/>
        </w:rPr>
        <w:t xml:space="preserve"> </w:t>
      </w:r>
      <w:r>
        <w:rPr>
          <w:rtl w:val="true"/>
        </w:rPr>
        <w:t>חייבת</w:t>
      </w:r>
      <w:r>
        <w:rPr>
          <w:rFonts w:eastAsia="Arial TUR" w:cs="Arial TUR"/>
          <w:rtl w:val="true"/>
        </w:rPr>
        <w:t xml:space="preserve"> </w:t>
      </w:r>
      <w:r>
        <w:rPr>
          <w:rtl w:val="true"/>
        </w:rPr>
        <w:t>למסור</w:t>
      </w:r>
      <w:r>
        <w:rPr>
          <w:rFonts w:eastAsia="Arial TUR" w:cs="Arial TUR"/>
          <w:rtl w:val="true"/>
        </w:rPr>
        <w:t xml:space="preserve"> </w:t>
      </w:r>
      <w:r>
        <w:rPr>
          <w:rtl w:val="true"/>
        </w:rPr>
        <w:t>ראיה</w:t>
      </w:r>
      <w:r>
        <w:rPr>
          <w:rFonts w:eastAsia="Arial TUR" w:cs="Arial TUR"/>
          <w:rtl w:val="true"/>
        </w:rPr>
        <w:t xml:space="preserve"> </w:t>
      </w:r>
      <w:r>
        <w:rPr>
          <w:rtl w:val="true"/>
        </w:rPr>
        <w:t>חסויה</w:t>
      </w:r>
      <w:r>
        <w:rPr>
          <w:rFonts w:eastAsia="Arial TUR" w:cs="Arial TUR"/>
          <w:rtl w:val="true"/>
        </w:rPr>
        <w:t xml:space="preserve"> </w:t>
      </w:r>
      <w:r>
        <w:rPr>
          <w:rtl w:val="true"/>
        </w:rPr>
        <w:t>בהליך</w:t>
      </w:r>
      <w:r>
        <w:rPr>
          <w:rFonts w:eastAsia="Arial TUR" w:cs="Arial TUR"/>
          <w:rtl w:val="true"/>
        </w:rPr>
        <w:t xml:space="preserve"> </w:t>
      </w:r>
      <w:r>
        <w:rPr>
          <w:rtl w:val="true"/>
        </w:rPr>
        <w:t>פלילי</w:t>
      </w:r>
      <w:r>
        <w:rPr>
          <w:rtl w:val="true"/>
        </w:rPr>
        <w:t xml:space="preserve">, </w:t>
      </w:r>
      <w:r>
        <w:rPr>
          <w:rtl w:val="true"/>
        </w:rPr>
        <w:t>אלא</w:t>
      </w:r>
      <w:r>
        <w:rPr>
          <w:rFonts w:eastAsia="Arial TUR" w:cs="Arial TUR"/>
          <w:rtl w:val="true"/>
        </w:rPr>
        <w:t xml:space="preserve"> </w:t>
      </w:r>
      <w:r>
        <w:rPr>
          <w:rtl w:val="true"/>
        </w:rPr>
        <w:t>אם</w:t>
      </w:r>
      <w:r>
        <w:rPr>
          <w:rFonts w:eastAsia="Arial TUR" w:cs="Arial TUR"/>
          <w:rtl w:val="true"/>
        </w:rPr>
        <w:t xml:space="preserve"> </w:t>
      </w:r>
      <w:r>
        <w:rPr>
          <w:rtl w:val="true"/>
        </w:rPr>
        <w:t>מתקיים</w:t>
      </w:r>
      <w:r>
        <w:rPr>
          <w:rFonts w:eastAsia="Arial TUR" w:cs="Arial TUR"/>
          <w:rtl w:val="true"/>
        </w:rPr>
        <w:t xml:space="preserve"> </w:t>
      </w:r>
      <w:r>
        <w:rPr>
          <w:rtl w:val="true"/>
        </w:rPr>
        <w:t>אחד</w:t>
      </w:r>
      <w:r>
        <w:rPr>
          <w:rFonts w:eastAsia="Arial TUR" w:cs="Arial TUR"/>
          <w:rtl w:val="true"/>
        </w:rPr>
        <w:t xml:space="preserve"> </w:t>
      </w:r>
      <w:r>
        <w:rPr>
          <w:rtl w:val="true"/>
        </w:rPr>
        <w:t>משני</w:t>
      </w:r>
      <w:r>
        <w:rPr>
          <w:rFonts w:eastAsia="Arial TUR" w:cs="Arial TUR"/>
          <w:rtl w:val="true"/>
        </w:rPr>
        <w:t xml:space="preserve"> </w:t>
      </w:r>
      <w:r>
        <w:rPr>
          <w:rtl w:val="true"/>
        </w:rPr>
        <w:t>תנאים</w:t>
      </w:r>
      <w:r>
        <w:rPr>
          <w:rtl w:val="true"/>
        </w:rPr>
        <w:t xml:space="preserve">: </w:t>
      </w:r>
      <w:r>
        <w:rPr>
          <w:rtl w:val="true"/>
        </w:rPr>
        <w:t>אחד</w:t>
      </w:r>
      <w:r>
        <w:rPr>
          <w:rtl w:val="true"/>
        </w:rPr>
        <w:t xml:space="preserve">, </w:t>
      </w:r>
      <w:r>
        <w:rPr>
          <w:rtl w:val="true"/>
        </w:rPr>
        <w:t>הראיה</w:t>
      </w:r>
      <w:r>
        <w:rPr>
          <w:rFonts w:eastAsia="Arial TUR" w:cs="Arial TUR"/>
          <w:rtl w:val="true"/>
        </w:rPr>
        <w:t xml:space="preserve"> </w:t>
      </w:r>
      <w:r>
        <w:rPr>
          <w:rFonts w:ascii="Century" w:hAnsi="Century" w:cs="Miriam"/>
          <w:b/>
          <w:b/>
          <w:spacing w:val="0"/>
          <w:szCs w:val="24"/>
          <w:rtl w:val="true"/>
        </w:rPr>
        <w:t>עשויה</w:t>
      </w:r>
      <w:r>
        <w:rPr>
          <w:rFonts w:ascii="Century" w:hAnsi="Century" w:eastAsia="Century" w:cs="Century"/>
          <w:b/>
          <w:b/>
          <w:spacing w:val="0"/>
          <w:szCs w:val="24"/>
          <w:rtl w:val="true"/>
        </w:rPr>
        <w:t xml:space="preserve"> </w:t>
      </w:r>
      <w:r>
        <w:rPr>
          <w:rFonts w:ascii="Century" w:hAnsi="Century" w:cs="Miriam"/>
          <w:b/>
          <w:b/>
          <w:spacing w:val="0"/>
          <w:szCs w:val="24"/>
          <w:rtl w:val="true"/>
        </w:rPr>
        <w:t>להועיל</w:t>
      </w:r>
      <w:r>
        <w:rPr>
          <w:rFonts w:eastAsia="Arial TUR" w:cs="Arial TUR"/>
          <w:rtl w:val="true"/>
        </w:rPr>
        <w:t xml:space="preserve"> </w:t>
      </w:r>
      <w:r>
        <w:rPr>
          <w:rtl w:val="true"/>
        </w:rPr>
        <w:t>להגנת</w:t>
      </w:r>
      <w:r>
        <w:rPr>
          <w:rFonts w:eastAsia="Arial TUR" w:cs="Arial TUR"/>
          <w:rtl w:val="true"/>
        </w:rPr>
        <w:t xml:space="preserve"> </w:t>
      </w:r>
      <w:r>
        <w:rPr>
          <w:rtl w:val="true"/>
        </w:rPr>
        <w:t>הנאשם</w:t>
      </w:r>
      <w:r>
        <w:rPr>
          <w:rFonts w:eastAsia="Arial TUR" w:cs="Arial TUR"/>
          <w:rtl w:val="true"/>
        </w:rPr>
        <w:t xml:space="preserve"> </w:t>
      </w:r>
      <w:r>
        <w:rPr>
          <w:rtl w:val="true"/>
        </w:rPr>
        <w:t>ומידת</w:t>
      </w:r>
      <w:r>
        <w:rPr>
          <w:rFonts w:eastAsia="Arial TUR" w:cs="Arial TUR"/>
          <w:rtl w:val="true"/>
        </w:rPr>
        <w:t xml:space="preserve"> </w:t>
      </w:r>
      <w:r>
        <w:rPr>
          <w:rtl w:val="true"/>
        </w:rPr>
        <w:t>התועלת</w:t>
      </w:r>
      <w:r>
        <w:rPr>
          <w:rFonts w:eastAsia="Arial TUR" w:cs="Arial TUR"/>
          <w:rtl w:val="true"/>
        </w:rPr>
        <w:t xml:space="preserve"> </w:t>
      </w:r>
      <w:r>
        <w:rPr>
          <w:rtl w:val="true"/>
        </w:rPr>
        <w:t>הטמונה</w:t>
      </w:r>
      <w:r>
        <w:rPr>
          <w:rFonts w:eastAsia="Arial TUR" w:cs="Arial TUR"/>
          <w:rtl w:val="true"/>
        </w:rPr>
        <w:t xml:space="preserve"> </w:t>
      </w:r>
      <w:r>
        <w:rPr>
          <w:rtl w:val="true"/>
        </w:rPr>
        <w:t>בה</w:t>
      </w:r>
      <w:r>
        <w:rPr>
          <w:rFonts w:eastAsia="Arial TUR" w:cs="Arial TUR"/>
          <w:rtl w:val="true"/>
        </w:rPr>
        <w:t xml:space="preserve"> </w:t>
      </w:r>
      <w:r>
        <w:rPr>
          <w:rtl w:val="true"/>
        </w:rPr>
        <w:t>עולה</w:t>
      </w:r>
      <w:r>
        <w:rPr>
          <w:rFonts w:eastAsia="Arial TUR" w:cs="Arial TUR"/>
          <w:rtl w:val="true"/>
        </w:rPr>
        <w:t xml:space="preserve"> </w:t>
      </w:r>
      <w:r>
        <w:rPr>
          <w:rtl w:val="true"/>
        </w:rPr>
        <w:t>על</w:t>
      </w:r>
      <w:r>
        <w:rPr>
          <w:rFonts w:eastAsia="Arial TUR" w:cs="Arial TUR"/>
          <w:rtl w:val="true"/>
        </w:rPr>
        <w:t xml:space="preserve"> </w:t>
      </w:r>
      <w:r>
        <w:rPr>
          <w:rtl w:val="true"/>
        </w:rPr>
        <w:t>מידת</w:t>
      </w:r>
      <w:r>
        <w:rPr>
          <w:rFonts w:eastAsia="Arial TUR" w:cs="Arial TUR"/>
          <w:rtl w:val="true"/>
        </w:rPr>
        <w:t xml:space="preserve"> </w:t>
      </w:r>
      <w:r>
        <w:rPr>
          <w:rtl w:val="true"/>
        </w:rPr>
        <w:t>הפגיעה</w:t>
      </w:r>
      <w:r>
        <w:rPr>
          <w:rFonts w:eastAsia="Arial TUR" w:cs="Arial TUR"/>
          <w:rtl w:val="true"/>
        </w:rPr>
        <w:t xml:space="preserve"> </w:t>
      </w:r>
      <w:r>
        <w:rPr>
          <w:rtl w:val="true"/>
        </w:rPr>
        <w:t>בעניין</w:t>
      </w:r>
      <w:r>
        <w:rPr>
          <w:rFonts w:eastAsia="Arial TUR" w:cs="Arial TUR"/>
          <w:rtl w:val="true"/>
        </w:rPr>
        <w:t xml:space="preserve"> </w:t>
      </w:r>
      <w:r>
        <w:rPr>
          <w:rtl w:val="true"/>
        </w:rPr>
        <w:t>הציבורי</w:t>
      </w:r>
      <w:r>
        <w:rPr>
          <w:rFonts w:eastAsia="Arial TUR" w:cs="Arial TUR"/>
          <w:rtl w:val="true"/>
        </w:rPr>
        <w:t xml:space="preserve"> </w:t>
      </w:r>
      <w:r>
        <w:rPr>
          <w:rtl w:val="true"/>
        </w:rPr>
        <w:t>עליו</w:t>
      </w:r>
      <w:r>
        <w:rPr>
          <w:rFonts w:eastAsia="Arial TUR" w:cs="Arial TUR"/>
          <w:rtl w:val="true"/>
        </w:rPr>
        <w:t xml:space="preserve"> </w:t>
      </w:r>
      <w:r>
        <w:rPr>
          <w:rtl w:val="true"/>
        </w:rPr>
        <w:t>מגן</w:t>
      </w:r>
      <w:r>
        <w:rPr>
          <w:rFonts w:eastAsia="Arial TUR" w:cs="Arial TUR"/>
          <w:rtl w:val="true"/>
        </w:rPr>
        <w:t xml:space="preserve"> </w:t>
      </w:r>
      <w:r>
        <w:rPr>
          <w:rtl w:val="true"/>
        </w:rPr>
        <w:t>החיסיון</w:t>
      </w:r>
      <w:r>
        <w:rPr>
          <w:rtl w:val="true"/>
        </w:rPr>
        <w:t xml:space="preserve">; </w:t>
      </w:r>
      <w:r>
        <w:rPr>
          <w:rtl w:val="true"/>
        </w:rPr>
        <w:t>השני</w:t>
      </w:r>
      <w:r>
        <w:rPr>
          <w:rtl w:val="true"/>
        </w:rPr>
        <w:t xml:space="preserve">, </w:t>
      </w:r>
      <w:r>
        <w:rPr>
          <w:rtl w:val="true"/>
        </w:rPr>
        <w:t>הראיה</w:t>
      </w:r>
      <w:r>
        <w:rPr>
          <w:rFonts w:eastAsia="Arial TUR" w:cs="Arial TUR"/>
          <w:rtl w:val="true"/>
        </w:rPr>
        <w:t xml:space="preserve"> </w:t>
      </w:r>
      <w:r>
        <w:rPr>
          <w:rFonts w:ascii="Century" w:hAnsi="Century" w:cs="Miriam"/>
          <w:b/>
          <w:b/>
          <w:spacing w:val="0"/>
          <w:szCs w:val="24"/>
          <w:rtl w:val="true"/>
        </w:rPr>
        <w:t>חיונית</w:t>
      </w:r>
      <w:r>
        <w:rPr>
          <w:rFonts w:eastAsia="Arial TUR" w:cs="Arial TUR"/>
          <w:rtl w:val="true"/>
        </w:rPr>
        <w:t xml:space="preserve"> </w:t>
      </w:r>
      <w:r>
        <w:rPr>
          <w:rtl w:val="true"/>
        </w:rPr>
        <w:t>להגנת</w:t>
      </w:r>
      <w:r>
        <w:rPr>
          <w:rFonts w:eastAsia="Arial TUR" w:cs="Arial TUR"/>
          <w:rtl w:val="true"/>
        </w:rPr>
        <w:t xml:space="preserve"> </w:t>
      </w:r>
      <w:r>
        <w:rPr>
          <w:rtl w:val="true"/>
        </w:rPr>
        <w:t>נאשם</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גם</w:t>
      </w:r>
      <w:r>
        <w:rPr>
          <w:rtl w:val="true"/>
        </w:rPr>
        <w:t xml:space="preserve">: </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7984/18</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tl w:val="true"/>
        </w:rPr>
        <w:t xml:space="preserve">, </w:t>
      </w:r>
      <w:r>
        <w:rPr>
          <w:rtl w:val="true"/>
        </w:rPr>
        <w:t>פסקה</w:t>
      </w:r>
      <w:r>
        <w:rPr>
          <w:rFonts w:eastAsia="Arial TUR" w:cs="Arial TUR"/>
          <w:rtl w:val="true"/>
        </w:rPr>
        <w:t xml:space="preserve"> </w:t>
      </w:r>
      <w:r>
        <w:rPr/>
        <w:t>2</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19.2.2019</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הוראת</w:t>
      </w:r>
      <w:r>
        <w:rPr>
          <w:rFonts w:eastAsia="Arial TUR" w:cs="Arial TUR"/>
          <w:rtl w:val="true"/>
        </w:rPr>
        <w:t xml:space="preserve"> </w:t>
      </w:r>
      <w:hyperlink r:id="rId18">
        <w:r>
          <w:rPr>
            <w:rStyle w:val="Hyperlink"/>
            <w:rtl w:val="true"/>
          </w:rPr>
          <w:t>סעיף</w:t>
        </w:r>
        <w:r>
          <w:rPr>
            <w:rStyle w:val="Hyperlink"/>
            <w:rFonts w:eastAsia="Arial TUR" w:cs="Arial TUR"/>
            <w:rtl w:val="true"/>
          </w:rPr>
          <w:t xml:space="preserve"> </w:t>
        </w:r>
        <w:r>
          <w:rPr>
            <w:rStyle w:val="Hyperlink"/>
          </w:rPr>
          <w:t>46</w:t>
        </w:r>
        <w:r>
          <w:rPr>
            <w:rStyle w:val="Hyperlink"/>
            <w:rtl w:val="true"/>
          </w:rPr>
          <w:t>(</w:t>
        </w:r>
        <w:r>
          <w:rPr>
            <w:rStyle w:val="Hyperlink"/>
            <w:rtl w:val="true"/>
          </w:rPr>
          <w:t>א</w:t>
        </w:r>
        <w:r>
          <w:rPr>
            <w:rStyle w:val="Hyperlink"/>
          </w:rPr>
          <w:t>1</w:t>
        </w:r>
        <w:r>
          <w:rPr>
            <w:rStyle w:val="Hyperlink"/>
            <w:rtl w:val="true"/>
          </w:rPr>
          <w:t>)</w:t>
        </w:r>
      </w:hyperlink>
      <w:r>
        <w:rPr>
          <w:rtl w:val="true"/>
        </w:rPr>
        <w:t xml:space="preserve"> </w:t>
      </w:r>
      <w:r>
        <w:rPr>
          <w:rtl w:val="true"/>
        </w:rPr>
        <w:t>ל</w:t>
      </w:r>
      <w:hyperlink r:id="rId19">
        <w:r>
          <w:rPr>
            <w:rStyle w:val="Hyperlink"/>
            <w:color w:val="0000FF"/>
            <w:u w:val="single"/>
            <w:rtl w:val="true"/>
          </w:rPr>
          <w:t>פקודת</w:t>
        </w:r>
        <w:r>
          <w:rPr>
            <w:rStyle w:val="Hyperlink"/>
            <w:rFonts w:eastAsia="Arial TUR" w:cs="Arial TUR"/>
            <w:color w:val="0000FF"/>
            <w:u w:val="single"/>
            <w:rtl w:val="true"/>
          </w:rPr>
          <w:t xml:space="preserve"> </w:t>
        </w:r>
        <w:r>
          <w:rPr>
            <w:rStyle w:val="Hyperlink"/>
            <w:color w:val="0000FF"/>
            <w:u w:val="single"/>
            <w:rtl w:val="true"/>
          </w:rPr>
          <w:t>הראיות</w:t>
        </w:r>
      </w:hyperlink>
      <w:r>
        <w:rPr>
          <w:rtl w:val="true"/>
        </w:rPr>
        <w:t xml:space="preserve">, </w:t>
      </w:r>
      <w:r>
        <w:rPr>
          <w:rtl w:val="true"/>
        </w:rPr>
        <w:t>על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לשקול</w:t>
      </w:r>
      <w:r>
        <w:rPr>
          <w:rtl w:val="true"/>
        </w:rPr>
        <w:t xml:space="preserve">, </w:t>
      </w:r>
      <w:r>
        <w:rPr>
          <w:rtl w:val="true"/>
        </w:rPr>
        <w:t>בגדרי</w:t>
      </w:r>
      <w:r>
        <w:rPr>
          <w:rFonts w:eastAsia="Arial TUR" w:cs="Arial TUR"/>
          <w:rtl w:val="true"/>
        </w:rPr>
        <w:t xml:space="preserve"> </w:t>
      </w:r>
      <w:r>
        <w:rPr>
          <w:rtl w:val="true"/>
        </w:rPr>
        <w:t>הדיון</w:t>
      </w:r>
      <w:r>
        <w:rPr>
          <w:rFonts w:eastAsia="Arial TUR" w:cs="Arial TUR"/>
          <w:rtl w:val="true"/>
        </w:rPr>
        <w:t xml:space="preserve"> </w:t>
      </w:r>
      <w:r>
        <w:rPr>
          <w:rtl w:val="true"/>
        </w:rPr>
        <w:t>בעתירה</w:t>
      </w:r>
      <w:r>
        <w:rPr>
          <w:rFonts w:eastAsia="Arial TUR" w:cs="Arial TUR"/>
          <w:rtl w:val="true"/>
        </w:rPr>
        <w:t xml:space="preserve"> </w:t>
      </w:r>
      <w:r>
        <w:rPr>
          <w:rtl w:val="true"/>
        </w:rPr>
        <w:t>לגילוי</w:t>
      </w:r>
      <w:r>
        <w:rPr>
          <w:rFonts w:eastAsia="Arial TUR" w:cs="Arial TUR"/>
          <w:rtl w:val="true"/>
        </w:rPr>
        <w:t xml:space="preserve"> </w:t>
      </w:r>
      <w:r>
        <w:rPr>
          <w:rtl w:val="true"/>
        </w:rPr>
        <w:t>ראיה</w:t>
      </w:r>
      <w:r>
        <w:rPr>
          <w:rFonts w:eastAsia="Arial TUR" w:cs="Arial TUR"/>
          <w:rtl w:val="true"/>
        </w:rPr>
        <w:t xml:space="preserve"> </w:t>
      </w:r>
      <w:r>
        <w:rPr>
          <w:rtl w:val="true"/>
        </w:rPr>
        <w:t>חסויה</w:t>
      </w:r>
      <w:r>
        <w:rPr>
          <w:rtl w:val="true"/>
        </w:rPr>
        <w:t xml:space="preserve">, </w:t>
      </w:r>
      <w:r>
        <w:rPr>
          <w:rtl w:val="true"/>
        </w:rPr>
        <w:t>בין</w:t>
      </w:r>
      <w:r>
        <w:rPr>
          <w:rFonts w:eastAsia="Arial TUR" w:cs="Arial TUR"/>
          <w:rtl w:val="true"/>
        </w:rPr>
        <w:t xml:space="preserve"> </w:t>
      </w:r>
      <w:r>
        <w:rPr>
          <w:rtl w:val="true"/>
        </w:rPr>
        <w:t>היתר</w:t>
      </w:r>
      <w:r>
        <w:rPr>
          <w:rFonts w:eastAsia="Arial TUR" w:cs="Arial TUR"/>
          <w:rtl w:val="true"/>
        </w:rPr>
        <w:t xml:space="preserve"> </w:t>
      </w:r>
      <w:r>
        <w:rPr>
          <w:rtl w:val="true"/>
        </w:rPr>
        <w:t>"</w:t>
      </w:r>
      <w:r>
        <w:rPr>
          <w:rtl w:val="true"/>
        </w:rPr>
        <w:t>את</w:t>
      </w:r>
      <w:r>
        <w:rPr>
          <w:rFonts w:eastAsia="Arial TUR" w:cs="Arial TUR"/>
          <w:rtl w:val="true"/>
        </w:rPr>
        <w:t xml:space="preserve"> </w:t>
      </w:r>
      <w:r>
        <w:rPr>
          <w:rtl w:val="true"/>
        </w:rPr>
        <w:t>הקשר</w:t>
      </w:r>
      <w:r>
        <w:rPr>
          <w:rFonts w:eastAsia="Arial TUR" w:cs="Arial TUR"/>
          <w:rtl w:val="true"/>
        </w:rPr>
        <w:t xml:space="preserve"> </w:t>
      </w:r>
      <w:r>
        <w:rPr>
          <w:rtl w:val="true"/>
        </w:rPr>
        <w:t>שבין</w:t>
      </w:r>
      <w:r>
        <w:rPr>
          <w:rFonts w:eastAsia="Arial TUR" w:cs="Arial TUR"/>
          <w:rtl w:val="true"/>
        </w:rPr>
        <w:t xml:space="preserve"> </w:t>
      </w:r>
      <w:r>
        <w:rPr>
          <w:rtl w:val="true"/>
        </w:rPr>
        <w:t>החומר</w:t>
      </w:r>
      <w:r>
        <w:rPr>
          <w:rFonts w:eastAsia="Arial TUR" w:cs="Arial TUR"/>
          <w:rtl w:val="true"/>
        </w:rPr>
        <w:t xml:space="preserve"> </w:t>
      </w:r>
      <w:r>
        <w:rPr>
          <w:rtl w:val="true"/>
        </w:rPr>
        <w:t>החסוי</w:t>
      </w:r>
      <w:r>
        <w:rPr>
          <w:rFonts w:eastAsia="Arial TUR" w:cs="Arial TUR"/>
          <w:rtl w:val="true"/>
        </w:rPr>
        <w:t xml:space="preserve"> </w:t>
      </w:r>
      <w:r>
        <w:rPr>
          <w:rtl w:val="true"/>
        </w:rPr>
        <w:t>לגדר</w:t>
      </w:r>
      <w:r>
        <w:rPr>
          <w:rFonts w:eastAsia="Arial TUR" w:cs="Arial TUR"/>
          <w:rtl w:val="true"/>
        </w:rPr>
        <w:t xml:space="preserve"> </w:t>
      </w:r>
      <w:r>
        <w:rPr>
          <w:rtl w:val="true"/>
        </w:rPr>
        <w:t>המחלוקת</w:t>
      </w:r>
      <w:r>
        <w:rPr>
          <w:rFonts w:eastAsia="Arial TUR" w:cs="Arial TUR"/>
          <w:rtl w:val="true"/>
        </w:rPr>
        <w:t xml:space="preserve"> </w:t>
      </w:r>
      <w:r>
        <w:rPr>
          <w:rtl w:val="true"/>
        </w:rPr>
        <w:t>בין</w:t>
      </w:r>
      <w:r>
        <w:rPr>
          <w:rFonts w:eastAsia="Arial TUR" w:cs="Arial TUR"/>
          <w:rtl w:val="true"/>
        </w:rPr>
        <w:t xml:space="preserve"> </w:t>
      </w:r>
      <w:r>
        <w:rPr>
          <w:rtl w:val="true"/>
        </w:rPr>
        <w:t>בעלי</w:t>
      </w:r>
      <w:r>
        <w:rPr>
          <w:rFonts w:eastAsia="Arial TUR" w:cs="Arial TUR"/>
          <w:rtl w:val="true"/>
        </w:rPr>
        <w:t xml:space="preserve"> </w:t>
      </w:r>
      <w:r>
        <w:rPr>
          <w:rtl w:val="true"/>
        </w:rPr>
        <w:t>הדין</w:t>
      </w:r>
      <w:r>
        <w:rPr>
          <w:rtl w:val="true"/>
        </w:rPr>
        <w:t xml:space="preserve">, </w:t>
      </w:r>
      <w:r>
        <w:rPr>
          <w:rtl w:val="true"/>
        </w:rPr>
        <w:t>בשים</w:t>
      </w:r>
      <w:r>
        <w:rPr>
          <w:rFonts w:eastAsia="Arial TUR" w:cs="Arial TUR"/>
          <w:rtl w:val="true"/>
        </w:rPr>
        <w:t xml:space="preserve"> </w:t>
      </w:r>
      <w:r>
        <w:rPr>
          <w:rtl w:val="true"/>
        </w:rPr>
        <w:t>לב</w:t>
      </w:r>
      <w:r>
        <w:rPr>
          <w:rFonts w:eastAsia="Arial TUR" w:cs="Arial TUR"/>
          <w:rtl w:val="true"/>
        </w:rPr>
        <w:t xml:space="preserve"> </w:t>
      </w:r>
      <w:r>
        <w:rPr>
          <w:rtl w:val="true"/>
        </w:rPr>
        <w:t>לגרסת</w:t>
      </w:r>
      <w:r>
        <w:rPr>
          <w:rFonts w:eastAsia="Arial TUR" w:cs="Arial TUR"/>
          <w:rtl w:val="true"/>
        </w:rPr>
        <w:t xml:space="preserve"> </w:t>
      </w:r>
      <w:r>
        <w:rPr>
          <w:rtl w:val="true"/>
        </w:rPr>
        <w:t>ההגנה</w:t>
      </w:r>
      <w:r>
        <w:rPr>
          <w:rtl w:val="true"/>
        </w:rPr>
        <w:t xml:space="preserve">, </w:t>
      </w:r>
      <w:r>
        <w:rPr>
          <w:rtl w:val="true"/>
        </w:rPr>
        <w:t>את</w:t>
      </w:r>
      <w:r>
        <w:rPr>
          <w:rFonts w:eastAsia="Arial TUR" w:cs="Arial TUR"/>
          <w:rtl w:val="true"/>
        </w:rPr>
        <w:t xml:space="preserve"> </w:t>
      </w:r>
      <w:r>
        <w:rPr>
          <w:rtl w:val="true"/>
        </w:rPr>
        <w:t>הקשר</w:t>
      </w:r>
      <w:r>
        <w:rPr>
          <w:rFonts w:eastAsia="Arial TUR" w:cs="Arial TUR"/>
          <w:rtl w:val="true"/>
        </w:rPr>
        <w:t xml:space="preserve"> </w:t>
      </w:r>
      <w:r>
        <w:rPr>
          <w:rtl w:val="true"/>
        </w:rPr>
        <w:t>שבין</w:t>
      </w:r>
      <w:r>
        <w:rPr>
          <w:rFonts w:eastAsia="Arial TUR" w:cs="Arial TUR"/>
          <w:rtl w:val="true"/>
        </w:rPr>
        <w:t xml:space="preserve"> </w:t>
      </w:r>
      <w:r>
        <w:rPr>
          <w:rtl w:val="true"/>
        </w:rPr>
        <w:t>החומר</w:t>
      </w:r>
      <w:r>
        <w:rPr>
          <w:rFonts w:eastAsia="Arial TUR" w:cs="Arial TUR"/>
          <w:rtl w:val="true"/>
        </w:rPr>
        <w:t xml:space="preserve"> </w:t>
      </w:r>
      <w:r>
        <w:rPr>
          <w:rtl w:val="true"/>
        </w:rPr>
        <w:t>החסוי</w:t>
      </w:r>
      <w:r>
        <w:rPr>
          <w:rFonts w:eastAsia="Arial TUR" w:cs="Arial TUR"/>
          <w:rtl w:val="true"/>
        </w:rPr>
        <w:t xml:space="preserve"> </w:t>
      </w:r>
      <w:r>
        <w:rPr>
          <w:rtl w:val="true"/>
        </w:rPr>
        <w:t>לראיות</w:t>
      </w:r>
      <w:r>
        <w:rPr>
          <w:rFonts w:eastAsia="Arial TUR" w:cs="Arial TUR"/>
          <w:rtl w:val="true"/>
        </w:rPr>
        <w:t xml:space="preserve"> </w:t>
      </w:r>
      <w:r>
        <w:rPr>
          <w:rtl w:val="true"/>
        </w:rPr>
        <w:t>הגלויות</w:t>
      </w:r>
      <w:r>
        <w:rPr>
          <w:rFonts w:eastAsia="Arial TUR" w:cs="Arial TUR"/>
          <w:rtl w:val="true"/>
        </w:rPr>
        <w:t xml:space="preserve"> </w:t>
      </w:r>
      <w:r>
        <w:rPr>
          <w:rtl w:val="true"/>
        </w:rPr>
        <w:t>וחומר</w:t>
      </w:r>
      <w:r>
        <w:rPr>
          <w:rFonts w:eastAsia="Arial TUR" w:cs="Arial TUR"/>
          <w:rtl w:val="true"/>
        </w:rPr>
        <w:t xml:space="preserve"> </w:t>
      </w:r>
      <w:r>
        <w:rPr>
          <w:rtl w:val="true"/>
        </w:rPr>
        <w:t>חסוי</w:t>
      </w:r>
      <w:r>
        <w:rPr>
          <w:rFonts w:eastAsia="Arial TUR" w:cs="Arial TUR"/>
          <w:rtl w:val="true"/>
        </w:rPr>
        <w:t xml:space="preserve"> </w:t>
      </w:r>
      <w:r>
        <w:rPr>
          <w:rtl w:val="true"/>
        </w:rPr>
        <w:t>אחר</w:t>
      </w:r>
      <w:r>
        <w:rPr>
          <w:rFonts w:eastAsia="Arial TUR" w:cs="Arial TUR"/>
          <w:rtl w:val="true"/>
        </w:rPr>
        <w:t xml:space="preserve"> </w:t>
      </w:r>
      <w:r>
        <w:rPr>
          <w:rtl w:val="true"/>
        </w:rPr>
        <w:t>בתיק</w:t>
      </w:r>
      <w:r>
        <w:rPr>
          <w:rtl w:val="true"/>
        </w:rPr>
        <w:t xml:space="preserve">, </w:t>
      </w:r>
      <w:r>
        <w:rPr>
          <w:rtl w:val="true"/>
        </w:rPr>
        <w:t>ואת</w:t>
      </w:r>
      <w:r>
        <w:rPr>
          <w:rFonts w:eastAsia="Arial TUR" w:cs="Arial TUR"/>
          <w:rtl w:val="true"/>
        </w:rPr>
        <w:t xml:space="preserve"> </w:t>
      </w:r>
      <w:r>
        <w:rPr>
          <w:rtl w:val="true"/>
        </w:rPr>
        <w:t>קבילות</w:t>
      </w:r>
      <w:r>
        <w:rPr>
          <w:rFonts w:eastAsia="Arial TUR" w:cs="Arial TUR"/>
          <w:rtl w:val="true"/>
        </w:rPr>
        <w:t xml:space="preserve"> </w:t>
      </w:r>
      <w:r>
        <w:rPr>
          <w:rtl w:val="true"/>
        </w:rPr>
        <w:t>החומר</w:t>
      </w:r>
      <w:r>
        <w:rPr>
          <w:rFonts w:eastAsia="Arial TUR" w:cs="Arial TUR"/>
          <w:rtl w:val="true"/>
        </w:rPr>
        <w:t xml:space="preserve"> </w:t>
      </w:r>
      <w:r>
        <w:rPr>
          <w:rtl w:val="true"/>
        </w:rPr>
        <w:t>החסוי</w:t>
      </w:r>
      <w:r>
        <w:rPr>
          <w:rFonts w:eastAsia="Arial TUR" w:cs="Arial TUR"/>
          <w:rtl w:val="true"/>
        </w:rPr>
        <w:t xml:space="preserve"> </w:t>
      </w:r>
      <w:r>
        <w:rPr>
          <w:rtl w:val="true"/>
        </w:rPr>
        <w:t>ומשקלו</w:t>
      </w:r>
      <w:r>
        <w:rPr>
          <w:rFonts w:eastAsia="Arial TUR" w:cs="Arial TUR"/>
          <w:rtl w:val="true"/>
        </w:rPr>
        <w:t xml:space="preserve"> </w:t>
      </w:r>
      <w:r>
        <w:rPr>
          <w:rtl w:val="true"/>
        </w:rPr>
        <w:t>הצפוי</w:t>
      </w:r>
      <w:r>
        <w:rPr>
          <w:rFonts w:eastAsia="Arial TUR" w:cs="Arial TUR"/>
          <w:rtl w:val="true"/>
        </w:rPr>
        <w:t xml:space="preserve"> </w:t>
      </w:r>
      <w:r>
        <w:rPr>
          <w:rtl w:val="true"/>
        </w:rPr>
        <w:t>אם</w:t>
      </w:r>
      <w:r>
        <w:rPr>
          <w:rFonts w:eastAsia="Arial TUR" w:cs="Arial TUR"/>
          <w:rtl w:val="true"/>
        </w:rPr>
        <w:t xml:space="preserve"> </w:t>
      </w:r>
      <w:r>
        <w:rPr>
          <w:rtl w:val="true"/>
        </w:rPr>
        <w:t>יוגש</w:t>
      </w:r>
      <w:r>
        <w:rPr>
          <w:rFonts w:eastAsia="Arial TUR" w:cs="Arial TUR"/>
          <w:rtl w:val="true"/>
        </w:rPr>
        <w:t xml:space="preserve"> </w:t>
      </w:r>
      <w:r>
        <w:rPr>
          <w:rtl w:val="true"/>
        </w:rPr>
        <w:t>כראיה</w:t>
      </w:r>
      <w:r>
        <w:rPr>
          <w:rFonts w:eastAsia="Arial TUR" w:cs="Arial TUR"/>
          <w:rtl w:val="true"/>
        </w:rPr>
        <w:t xml:space="preserve"> </w:t>
      </w:r>
      <w:r>
        <w:rPr>
          <w:rtl w:val="true"/>
        </w:rPr>
        <w:t>במשפט</w:t>
      </w:r>
      <w:r>
        <w:rPr>
          <w:rtl w:val="true"/>
        </w:rPr>
        <w:t xml:space="preserve">...". </w:t>
      </w:r>
      <w:r>
        <w:rPr>
          <w:rtl w:val="true"/>
        </w:rPr>
        <w:t>המבחן</w:t>
      </w:r>
      <w:r>
        <w:rPr>
          <w:rFonts w:eastAsia="Arial TUR" w:cs="Arial TUR"/>
          <w:rtl w:val="true"/>
        </w:rPr>
        <w:t xml:space="preserve"> </w:t>
      </w:r>
      <w:r>
        <w:rPr>
          <w:rtl w:val="true"/>
        </w:rPr>
        <w:t>לחיוניותה</w:t>
      </w:r>
      <w:r>
        <w:rPr>
          <w:rFonts w:eastAsia="Arial TUR" w:cs="Arial TUR"/>
          <w:rtl w:val="true"/>
        </w:rPr>
        <w:t xml:space="preserve"> </w:t>
      </w:r>
      <w:r>
        <w:rPr>
          <w:rtl w:val="true"/>
        </w:rPr>
        <w:t>של</w:t>
      </w:r>
      <w:r>
        <w:rPr>
          <w:rFonts w:eastAsia="Arial TUR" w:cs="Arial TUR"/>
          <w:rtl w:val="true"/>
        </w:rPr>
        <w:t xml:space="preserve"> </w:t>
      </w:r>
      <w:r>
        <w:rPr>
          <w:rtl w:val="true"/>
        </w:rPr>
        <w:t>ראיה</w:t>
      </w:r>
      <w:r>
        <w:rPr>
          <w:rFonts w:eastAsia="Arial TUR" w:cs="Arial TUR"/>
          <w:rtl w:val="true"/>
        </w:rPr>
        <w:t xml:space="preserve"> </w:t>
      </w:r>
      <w:r>
        <w:rPr>
          <w:rtl w:val="true"/>
        </w:rPr>
        <w:t>להגנת</w:t>
      </w:r>
      <w:r>
        <w:rPr>
          <w:rFonts w:eastAsia="Arial TUR" w:cs="Arial TUR"/>
          <w:rtl w:val="true"/>
        </w:rPr>
        <w:t xml:space="preserve"> </w:t>
      </w:r>
      <w:r>
        <w:rPr>
          <w:rtl w:val="true"/>
        </w:rPr>
        <w:t>נאשם</w:t>
      </w:r>
      <w:r>
        <w:rPr>
          <w:rFonts w:eastAsia="Arial TUR" w:cs="Arial TUR"/>
          <w:rtl w:val="true"/>
        </w:rPr>
        <w:t xml:space="preserve"> </w:t>
      </w:r>
      <w:r>
        <w:rPr>
          <w:rtl w:val="true"/>
        </w:rPr>
        <w:t>הוא</w:t>
      </w:r>
      <w:r>
        <w:rPr>
          <w:rFonts w:eastAsia="Arial TUR" w:cs="Arial TUR"/>
          <w:rtl w:val="true"/>
        </w:rPr>
        <w:t xml:space="preserve"> </w:t>
      </w:r>
      <w:r>
        <w:rPr>
          <w:rtl w:val="true"/>
        </w:rPr>
        <w:t>מבחן</w:t>
      </w:r>
      <w:r>
        <w:rPr>
          <w:rFonts w:eastAsia="Arial TUR" w:cs="Arial TUR"/>
          <w:rtl w:val="true"/>
        </w:rPr>
        <w:t xml:space="preserve"> </w:t>
      </w:r>
      <w:r>
        <w:rPr>
          <w:rtl w:val="true"/>
        </w:rPr>
        <w:t>"</w:t>
      </w:r>
      <w:r>
        <w:rPr>
          <w:rtl w:val="true"/>
        </w:rPr>
        <w:t>הפוטנציאל</w:t>
      </w:r>
      <w:r>
        <w:rPr>
          <w:rFonts w:eastAsia="Arial TUR" w:cs="Arial TUR"/>
          <w:rtl w:val="true"/>
        </w:rPr>
        <w:t xml:space="preserve"> </w:t>
      </w:r>
      <w:r>
        <w:rPr>
          <w:rtl w:val="true"/>
        </w:rPr>
        <w:t>המזכה</w:t>
      </w:r>
      <w:r>
        <w:rPr>
          <w:rtl w:val="true"/>
        </w:rPr>
        <w:t xml:space="preserve">", </w:t>
      </w:r>
      <w:r>
        <w:rPr>
          <w:rtl w:val="true"/>
        </w:rPr>
        <w:t>היינו</w:t>
      </w:r>
      <w:r>
        <w:rPr>
          <w:rFonts w:eastAsia="Arial TUR" w:cs="Arial TUR"/>
          <w:rtl w:val="true"/>
        </w:rPr>
        <w:t xml:space="preserve"> </w:t>
      </w:r>
      <w:r>
        <w:rPr>
          <w:rtl w:val="true"/>
        </w:rPr>
        <w:t>האם</w:t>
      </w:r>
      <w:r>
        <w:rPr>
          <w:rFonts w:eastAsia="Arial TUR" w:cs="Arial TUR"/>
          <w:rtl w:val="true"/>
        </w:rPr>
        <w:t xml:space="preserve"> </w:t>
      </w:r>
      <w:r>
        <w:rPr>
          <w:rtl w:val="true"/>
        </w:rPr>
        <w:t>הראיה</w:t>
      </w:r>
      <w:r>
        <w:rPr>
          <w:rFonts w:eastAsia="Arial TUR" w:cs="Arial TUR"/>
          <w:rtl w:val="true"/>
        </w:rPr>
        <w:t xml:space="preserve"> </w:t>
      </w:r>
      <w:r>
        <w:rPr>
          <w:rtl w:val="true"/>
        </w:rPr>
        <w:t>החסויה</w:t>
      </w:r>
      <w:r>
        <w:rPr>
          <w:rFonts w:eastAsia="Arial TUR" w:cs="Arial TUR"/>
          <w:rtl w:val="true"/>
        </w:rPr>
        <w:t xml:space="preserve"> </w:t>
      </w:r>
      <w:r>
        <w:rPr>
          <w:rtl w:val="true"/>
        </w:rPr>
        <w:t>היא</w:t>
      </w:r>
      <w:r>
        <w:rPr>
          <w:rFonts w:eastAsia="Arial TUR" w:cs="Arial TUR"/>
          <w:rtl w:val="true"/>
        </w:rPr>
        <w:t xml:space="preserve"> </w:t>
      </w:r>
      <w:r>
        <w:rPr>
          <w:rtl w:val="true"/>
        </w:rPr>
        <w:t>בעלת</w:t>
      </w:r>
      <w:r>
        <w:rPr>
          <w:rFonts w:eastAsia="Arial TUR" w:cs="Arial TUR"/>
          <w:rtl w:val="true"/>
        </w:rPr>
        <w:t xml:space="preserve"> </w:t>
      </w:r>
      <w:r>
        <w:rPr>
          <w:rtl w:val="true"/>
        </w:rPr>
        <w:t>פוטנציאל</w:t>
      </w:r>
      <w:r>
        <w:rPr>
          <w:rFonts w:eastAsia="Arial TUR" w:cs="Arial TUR"/>
          <w:rtl w:val="true"/>
        </w:rPr>
        <w:t xml:space="preserve"> </w:t>
      </w:r>
      <w:r>
        <w:rPr>
          <w:rtl w:val="true"/>
        </w:rPr>
        <w:t>לעורר</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באשמתו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w:t>
      </w:r>
      <w:hyperlink r:id="rId20">
        <w:r>
          <w:rPr>
            <w:rStyle w:val="Hyperlink"/>
            <w:color w:val="0000FF"/>
            <w:u w:val="single"/>
            <w:rtl w:val="true"/>
          </w:rPr>
          <w:t>בש</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4535/19</w:t>
        </w:r>
      </w:hyperlink>
      <w:r>
        <w:rPr>
          <w:rtl w:val="true"/>
        </w:rPr>
        <w:t xml:space="preserve"> </w:t>
      </w:r>
      <w:r>
        <w:rPr>
          <w:rFonts w:ascii="Century" w:hAnsi="Century" w:cs="Miriam"/>
          <w:b/>
          <w:b/>
          <w:spacing w:val="0"/>
          <w:szCs w:val="24"/>
          <w:rtl w:val="true"/>
        </w:rPr>
        <w:t>עטייה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6</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6.8.2019</w:t>
      </w:r>
      <w:r>
        <w:rPr>
          <w:rtl w:val="true"/>
        </w:rPr>
        <w:t xml:space="preserve">); </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5033/19</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חדיר</w:t>
      </w:r>
      <w:r>
        <w:rPr>
          <w:rtl w:val="true"/>
        </w:rPr>
        <w:t xml:space="preserve">, </w:t>
      </w:r>
      <w:r>
        <w:rPr>
          <w:rtl w:val="true"/>
        </w:rPr>
        <w:t>פסקה</w:t>
      </w:r>
      <w:r>
        <w:rPr>
          <w:rFonts w:eastAsia="Arial TUR" w:cs="Arial TUR"/>
          <w:rtl w:val="true"/>
        </w:rPr>
        <w:t xml:space="preserve"> </w:t>
      </w:r>
      <w:r>
        <w:rPr/>
        <w:t>19</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19.8.2019</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בית המשפט המחוזי סבר בענייננו כי המידע המבוקש</w:t>
      </w:r>
      <w:r>
        <w:rPr>
          <w:rtl w:val="true"/>
        </w:rPr>
        <w:t xml:space="preserve">, </w:t>
      </w:r>
      <w:r>
        <w:rPr>
          <w:rtl w:val="true"/>
        </w:rPr>
        <w:t xml:space="preserve">הכולל סקירה של המערכת </w:t>
      </w:r>
      <w:r>
        <w:rPr>
          <w:rtl w:val="true"/>
        </w:rPr>
        <w:t>(</w:t>
      </w:r>
      <w:r>
        <w:rPr>
          <w:rtl w:val="true"/>
        </w:rPr>
        <w:t>תוך מחיקת פירוט הנתונים</w:t>
      </w:r>
      <w:r>
        <w:rPr>
          <w:rtl w:val="true"/>
        </w:rPr>
        <w:t xml:space="preserve">) </w:t>
      </w:r>
      <w:r>
        <w:rPr>
          <w:rtl w:val="true"/>
        </w:rPr>
        <w:t>הינו מידע החיוני להגנת המשיב</w:t>
      </w:r>
      <w:r>
        <w:rPr>
          <w:rtl w:val="true"/>
        </w:rPr>
        <w:t xml:space="preserve">. </w:t>
      </w:r>
      <w:r>
        <w:rPr>
          <w:rtl w:val="true"/>
        </w:rPr>
        <w:t>המערערת חולקת על כך</w:t>
      </w:r>
      <w:r>
        <w:rPr>
          <w:rtl w:val="true"/>
        </w:rPr>
        <w:t xml:space="preserve">, </w:t>
      </w:r>
      <w:r>
        <w:rPr>
          <w:rtl w:val="true"/>
        </w:rPr>
        <w:t>והמשיב בתגובה שב ומעלה טענות להפליה על רקע נטייתו מינית כמו גם טענות שונות באשר לאופן הפעלת המערכת</w:t>
      </w:r>
      <w:r>
        <w:rPr>
          <w:rtl w:val="true"/>
        </w:rPr>
        <w:t xml:space="preserve">. </w:t>
      </w:r>
      <w:r>
        <w:rPr>
          <w:rtl w:val="true"/>
        </w:rPr>
        <w:t xml:space="preserve">ביום </w:t>
      </w:r>
      <w:r>
        <w:rPr/>
        <w:t>20.7.2023</w:t>
      </w:r>
      <w:r>
        <w:rPr>
          <w:rtl w:val="true"/>
        </w:rPr>
        <w:t xml:space="preserve"> </w:t>
      </w:r>
      <w:r>
        <w:rPr>
          <w:rtl w:val="true"/>
        </w:rPr>
        <w:t>התקיים דיון במהלכו עיינו בחומר החסוי במעמד צד אחד</w:t>
      </w:r>
      <w:r>
        <w:rPr>
          <w:rtl w:val="true"/>
        </w:rPr>
        <w:t xml:space="preserve">, </w:t>
      </w:r>
      <w:r>
        <w:rPr>
          <w:rtl w:val="true"/>
        </w:rPr>
        <w:t>ושמענו הסברים מטעם הגורמים הרלוונטיים בקשר לחומר</w:t>
      </w:r>
      <w:r>
        <w:rPr>
          <w:rtl w:val="true"/>
        </w:rPr>
        <w:t xml:space="preserve">. </w:t>
      </w:r>
      <w:r>
        <w:rPr>
          <w:rtl w:val="true"/>
        </w:rPr>
        <w:t>לאחר עיון בחומר מצאנו להבהיר</w:t>
      </w:r>
      <w:r>
        <w:rPr>
          <w:rtl w:val="true"/>
        </w:rPr>
        <w:t xml:space="preserve">, </w:t>
      </w:r>
      <w:r>
        <w:rPr>
          <w:rtl w:val="true"/>
        </w:rPr>
        <w:t xml:space="preserve">כפי שגם ציין בית המשפט המחוזי בהחלטתו מיום </w:t>
      </w:r>
      <w:r>
        <w:rPr/>
        <w:t>22.3.2022</w:t>
      </w:r>
      <w:r>
        <w:rPr>
          <w:rtl w:val="true"/>
        </w:rPr>
        <w:t xml:space="preserve">, </w:t>
      </w:r>
      <w:r>
        <w:rPr>
          <w:rtl w:val="true"/>
        </w:rPr>
        <w:t xml:space="preserve">כי לא ניתן למצוא בחומר החסוי בסיס כלשהו </w:t>
      </w:r>
      <w:r>
        <w:rPr>
          <w:rtl w:val="true"/>
        </w:rPr>
        <w:t>(</w:t>
      </w:r>
      <w:r>
        <w:rPr>
          <w:rtl w:val="true"/>
        </w:rPr>
        <w:t>ולוּ רחוק ודחוק</w:t>
      </w:r>
      <w:r>
        <w:rPr>
          <w:rtl w:val="true"/>
        </w:rPr>
        <w:t xml:space="preserve">) </w:t>
      </w:r>
      <w:r>
        <w:rPr>
          <w:rtl w:val="true"/>
        </w:rPr>
        <w:t>לטענה להפליה על רקע נטייה מינית של המשיב</w:t>
      </w:r>
      <w:r>
        <w:rPr>
          <w:rtl w:val="true"/>
        </w:rPr>
        <w:t xml:space="preserve">, </w:t>
      </w:r>
      <w:r>
        <w:rPr>
          <w:rtl w:val="true"/>
        </w:rPr>
        <w:t>ובפרט לא לגבי הכללתו של עניין הנטייה המינית ב</w:t>
      </w:r>
      <w:r>
        <w:rPr>
          <w:rtl w:val="true"/>
        </w:rPr>
        <w:t>"</w:t>
      </w:r>
      <w:r>
        <w:rPr>
          <w:rtl w:val="true"/>
        </w:rPr>
        <w:t>שיטת ההכללה</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יתרה מכך</w:t>
      </w:r>
      <w:r>
        <w:rPr>
          <w:rtl w:val="true"/>
        </w:rPr>
        <w:t xml:space="preserve">, </w:t>
      </w:r>
      <w:r>
        <w:rPr>
          <w:rtl w:val="true"/>
        </w:rPr>
        <w:t>להתרשמותי אין בחומר החסוי מידע חיוני להגנת המשיב</w:t>
      </w:r>
      <w:r>
        <w:rPr>
          <w:rtl w:val="true"/>
        </w:rPr>
        <w:t xml:space="preserve">, </w:t>
      </w:r>
      <w:r>
        <w:rPr>
          <w:rtl w:val="true"/>
        </w:rPr>
        <w:t>לא רק בכל הנוגע לטענת ההפליה</w:t>
      </w:r>
      <w:r>
        <w:rPr>
          <w:rtl w:val="true"/>
        </w:rPr>
        <w:t xml:space="preserve">, </w:t>
      </w:r>
      <w:r>
        <w:rPr>
          <w:rtl w:val="true"/>
        </w:rPr>
        <w:t>אלא גם ביחס ליתר טענותיו</w:t>
      </w:r>
      <w:r>
        <w:rPr>
          <w:rtl w:val="true"/>
        </w:rPr>
        <w:t xml:space="preserve">. </w:t>
      </w:r>
      <w:r>
        <w:rPr>
          <w:rtl w:val="true"/>
        </w:rPr>
        <w:t>זאת בניגוד לקביעת בית המשפט המחוזי</w:t>
      </w:r>
      <w:r>
        <w:rPr>
          <w:rtl w:val="true"/>
        </w:rPr>
        <w:t xml:space="preserve">. </w:t>
      </w:r>
      <w:r>
        <w:rPr>
          <w:rtl w:val="true"/>
        </w:rPr>
        <w:t xml:space="preserve">די במידע שהועבר למשיב בהקשר זה </w:t>
      </w:r>
      <w:r>
        <w:rPr>
          <w:rtl w:val="true"/>
        </w:rPr>
        <w:t>–</w:t>
      </w:r>
      <w:r>
        <w:rPr>
          <w:rtl w:val="true"/>
        </w:rPr>
        <w:t xml:space="preserve"> העובדה שהוא </w:t>
      </w:r>
      <w:r>
        <w:rPr>
          <w:rtl w:val="true"/>
        </w:rPr>
        <w:t>"</w:t>
      </w:r>
      <w:r>
        <w:rPr>
          <w:rtl w:val="true"/>
        </w:rPr>
        <w:t>הוכלל</w:t>
      </w:r>
      <w:r>
        <w:rPr>
          <w:rtl w:val="true"/>
        </w:rPr>
        <w:t xml:space="preserve">" </w:t>
      </w:r>
      <w:r>
        <w:rPr>
          <w:rtl w:val="true"/>
        </w:rPr>
        <w:t>ברשימת  ההכללה בעקבות עבר של חיפוש ותפיסת סם במעבר בנמל התעופה בן גוריון</w:t>
      </w:r>
      <w:r>
        <w:rPr>
          <w:rtl w:val="true"/>
        </w:rPr>
        <w:t xml:space="preserve">; </w:t>
      </w:r>
      <w:r>
        <w:rPr>
          <w:rtl w:val="true"/>
        </w:rPr>
        <w:t>העובדה שמדובר במערכת ממוחשבת שלאחריה נערך סינון התוצאות בידי אדם</w:t>
      </w:r>
      <w:r>
        <w:rPr>
          <w:rtl w:val="true"/>
        </w:rPr>
        <w:t xml:space="preserve">; </w:t>
      </w:r>
      <w:r>
        <w:rPr>
          <w:rtl w:val="true"/>
        </w:rPr>
        <w:t xml:space="preserve">והעובדה שהמשיב נכלל על בסיס פעילות מחקר המנתחת דפוסים חוזרים של בלדרי סמים שנתפסו בעבר </w:t>
      </w:r>
      <w:r>
        <w:rPr>
          <w:rtl w:val="true"/>
        </w:rPr>
        <w:t>–</w:t>
      </w:r>
      <w:r>
        <w:rPr>
          <w:rtl w:val="true"/>
        </w:rPr>
        <w:t xml:space="preserve"> כדי לאפשר לו להעלות את טענותיו בדבר אי</w:t>
      </w:r>
      <w:r>
        <w:rPr>
          <w:rtl w:val="true"/>
        </w:rPr>
        <w:t>-</w:t>
      </w:r>
      <w:r>
        <w:rPr>
          <w:rtl w:val="true"/>
        </w:rPr>
        <w:t>חוקיות החיפוש</w:t>
      </w:r>
      <w:r>
        <w:rPr>
          <w:rtl w:val="true"/>
        </w:rPr>
        <w:t xml:space="preserve">. </w:t>
      </w:r>
      <w:r>
        <w:rPr>
          <w:rtl w:val="true"/>
        </w:rPr>
        <w:t>במקרה זה</w:t>
      </w:r>
      <w:r>
        <w:rPr>
          <w:rtl w:val="true"/>
        </w:rPr>
        <w:t xml:space="preserve">, </w:t>
      </w:r>
      <w:r>
        <w:rPr>
          <w:rtl w:val="true"/>
        </w:rPr>
        <w:t xml:space="preserve">מדובר בנאשם העומד כמאמר בית המשפט המחוזי במעין </w:t>
      </w:r>
      <w:r>
        <w:rPr>
          <w:rtl w:val="true"/>
        </w:rPr>
        <w:t>"</w:t>
      </w:r>
      <w:r>
        <w:rPr>
          <w:rtl w:val="true"/>
        </w:rPr>
        <w:t>נתון סף</w:t>
      </w:r>
      <w:r>
        <w:rPr>
          <w:rtl w:val="true"/>
        </w:rPr>
        <w:t xml:space="preserve">" </w:t>
      </w:r>
      <w:r>
        <w:rPr>
          <w:rtl w:val="true"/>
        </w:rPr>
        <w:t>להכללתו ברשימה</w:t>
      </w:r>
      <w:r>
        <w:rPr>
          <w:rtl w:val="true"/>
        </w:rPr>
        <w:t xml:space="preserve">, </w:t>
      </w:r>
      <w:r>
        <w:rPr>
          <w:rtl w:val="true"/>
        </w:rPr>
        <w:t xml:space="preserve">ואין בחומר הסודי כדי לבסס איזו מטענותיו כי האיתור בעניינו נעשה על בסיס </w:t>
      </w:r>
      <w:r>
        <w:rPr>
          <w:rtl w:val="true"/>
        </w:rPr>
        <w:t>"</w:t>
      </w:r>
      <w:r>
        <w:rPr>
          <w:rtl w:val="true"/>
        </w:rPr>
        <w:t>פרופיילינג בעל הטיות בקבלת ההחלטות</w:t>
      </w:r>
      <w:r>
        <w:rPr>
          <w:rtl w:val="true"/>
        </w:rPr>
        <w:t xml:space="preserve">" </w:t>
      </w:r>
      <w:r>
        <w:rPr>
          <w:rtl w:val="true"/>
        </w:rPr>
        <w:t>כטענתו</w:t>
      </w:r>
      <w:r>
        <w:rPr>
          <w:rtl w:val="true"/>
        </w:rPr>
        <w:t xml:space="preserve">, </w:t>
      </w:r>
      <w:r>
        <w:rPr>
          <w:rtl w:val="true"/>
        </w:rPr>
        <w:t>זאת מבלי להביע עמדה באשר לאופן שיטת הפעלת המערכת והקטגוריות על פיהן היא פועלת לגבי מקרים אחרים</w:t>
      </w:r>
      <w:r>
        <w:rPr>
          <w:rtl w:val="true"/>
        </w:rPr>
        <w:t xml:space="preserve">. </w:t>
      </w:r>
      <w:r>
        <w:rPr>
          <w:rtl w:val="true"/>
        </w:rPr>
        <w:t>אוסיף כי גם לא התרשמתי כי יש בהתנהלות המערערת במקרה זה</w:t>
      </w:r>
      <w:r>
        <w:rPr>
          <w:rtl w:val="true"/>
        </w:rPr>
        <w:t xml:space="preserve">, </w:t>
      </w:r>
      <w:r>
        <w:rPr>
          <w:rtl w:val="true"/>
        </w:rPr>
        <w:t>בקשר להוצאת תעודת החיסיון</w:t>
      </w:r>
      <w:r>
        <w:rPr>
          <w:rtl w:val="true"/>
        </w:rPr>
        <w:t xml:space="preserve">, </w:t>
      </w:r>
      <w:r>
        <w:rPr>
          <w:rtl w:val="true"/>
        </w:rPr>
        <w:t xml:space="preserve">משום </w:t>
      </w:r>
      <w:r>
        <w:rPr>
          <w:rtl w:val="true"/>
        </w:rPr>
        <w:t>"</w:t>
      </w:r>
      <w:r>
        <w:rPr>
          <w:rtl w:val="true"/>
        </w:rPr>
        <w:t>טקטיקה פסולה</w:t>
      </w:r>
      <w:r>
        <w:rPr>
          <w:rtl w:val="true"/>
        </w:rPr>
        <w:t xml:space="preserve">" </w:t>
      </w:r>
      <w:r>
        <w:rPr>
          <w:rtl w:val="true"/>
        </w:rPr>
        <w:t>כטענת המשיב</w:t>
      </w:r>
      <w:r>
        <w:rPr>
          <w:rtl w:val="true"/>
        </w:rPr>
        <w:t>.</w:t>
      </w:r>
    </w:p>
    <w:p>
      <w:pPr>
        <w:pStyle w:val="Ruller41"/>
        <w:numPr>
          <w:ilvl w:val="0"/>
          <w:numId w:val="0"/>
        </w:numPr>
        <w:ind w:hanging="0" w:start="0" w:end="0"/>
        <w:jc w:val="both"/>
        <w:rPr/>
      </w:pPr>
      <w:r>
        <w:rPr>
          <w:rtl w:val="true"/>
        </w:rPr>
      </w:r>
    </w:p>
    <w:p>
      <w:pPr>
        <w:pStyle w:val="Ruller41"/>
        <w:numPr>
          <w:ilvl w:val="0"/>
          <w:numId w:val="1"/>
        </w:numPr>
        <w:ind w:hanging="0" w:start="0" w:end="0"/>
        <w:jc w:val="both"/>
        <w:rPr/>
      </w:pPr>
      <w:r>
        <w:rPr>
          <w:rtl w:val="true"/>
        </w:rPr>
        <w:t>בשולי הדברים אציין כי המערערת</w:t>
      </w:r>
      <w:r>
        <w:rPr>
          <w:rtl w:val="true"/>
        </w:rPr>
        <w:t xml:space="preserve">, </w:t>
      </w:r>
      <w:r>
        <w:rPr>
          <w:rtl w:val="true"/>
        </w:rPr>
        <w:t>אשר עמדה על איסור פרסום החלטות בית המשפט המחוזי</w:t>
      </w:r>
      <w:r>
        <w:rPr>
          <w:rtl w:val="true"/>
        </w:rPr>
        <w:t xml:space="preserve">, </w:t>
      </w:r>
      <w:r>
        <w:rPr>
          <w:rtl w:val="true"/>
        </w:rPr>
        <w:t xml:space="preserve">טענה גם בערעור שלפנינו כי יש להורות על המשך איסור פרסומן של החלטות אלה </w:t>
      </w:r>
      <w:r>
        <w:rPr>
          <w:rtl w:val="true"/>
        </w:rPr>
        <w:t>"</w:t>
      </w:r>
      <w:r>
        <w:rPr>
          <w:rtl w:val="true"/>
        </w:rPr>
        <w:t>ולו באופן חלקי</w:t>
      </w:r>
      <w:r>
        <w:rPr>
          <w:rtl w:val="true"/>
        </w:rPr>
        <w:t xml:space="preserve">". </w:t>
      </w:r>
      <w:r>
        <w:rPr>
          <w:rtl w:val="true"/>
        </w:rPr>
        <w:t>חרף האמור</w:t>
      </w:r>
      <w:r>
        <w:rPr>
          <w:rtl w:val="true"/>
        </w:rPr>
        <w:t xml:space="preserve">, </w:t>
      </w:r>
      <w:r>
        <w:rPr>
          <w:rtl w:val="true"/>
        </w:rPr>
        <w:t>בהתייחס לטענת המשיב כי יש לבטל את איסור פרסום ההחלטות</w:t>
      </w:r>
      <w:r>
        <w:rPr>
          <w:rtl w:val="true"/>
        </w:rPr>
        <w:t xml:space="preserve">, </w:t>
      </w:r>
      <w:r>
        <w:rPr>
          <w:rtl w:val="true"/>
        </w:rPr>
        <w:t>טענה המערערת בשולי הדיון שהתקיים לפנינו כי אינה מתנגדת לפרסום</w:t>
      </w:r>
      <w:r>
        <w:rPr>
          <w:rtl w:val="true"/>
        </w:rPr>
        <w:t xml:space="preserve">. </w:t>
      </w:r>
      <w:r>
        <w:rPr>
          <w:rtl w:val="true"/>
        </w:rPr>
        <w:t>נוכח האמור</w:t>
      </w:r>
      <w:r>
        <w:rPr>
          <w:rtl w:val="true"/>
        </w:rPr>
        <w:t xml:space="preserve">, </w:t>
      </w:r>
      <w:r>
        <w:rPr>
          <w:rtl w:val="true"/>
        </w:rPr>
        <w:t>אם אכן המערערת עדיין עומדת על אי</w:t>
      </w:r>
      <w:r>
        <w:rPr>
          <w:rtl w:val="true"/>
        </w:rPr>
        <w:t>-</w:t>
      </w:r>
      <w:r>
        <w:rPr>
          <w:rtl w:val="true"/>
        </w:rPr>
        <w:t>פרסום חלקים מהחלטות בית המשפט המחוזי</w:t>
      </w:r>
      <w:r>
        <w:rPr>
          <w:rtl w:val="true"/>
        </w:rPr>
        <w:t xml:space="preserve">, </w:t>
      </w:r>
      <w:r>
        <w:rPr>
          <w:rtl w:val="true"/>
        </w:rPr>
        <w:t>כמו גם פסק דין זה</w:t>
      </w:r>
      <w:r>
        <w:rPr>
          <w:rtl w:val="true"/>
        </w:rPr>
        <w:t xml:space="preserve">, </w:t>
      </w:r>
      <w:r>
        <w:rPr>
          <w:rtl w:val="true"/>
        </w:rPr>
        <w:t>תבהיר באילו חלקים מדובר</w:t>
      </w:r>
      <w:r>
        <w:rPr>
          <w:rtl w:val="true"/>
        </w:rPr>
        <w:t xml:space="preserve">. </w:t>
      </w:r>
      <w:r>
        <w:rPr>
          <w:rtl w:val="true"/>
        </w:rPr>
        <w:t xml:space="preserve">עמדת המערערת בסוגיה תוגש עד ליום </w:t>
      </w:r>
      <w:r>
        <w:rPr/>
        <w:t>28.9.2023</w:t>
      </w:r>
      <w:r>
        <w:rPr>
          <w:rtl w:val="true"/>
        </w:rPr>
        <w:t xml:space="preserve"> </w:t>
      </w:r>
      <w:r>
        <w:rPr>
          <w:rtl w:val="true"/>
        </w:rPr>
        <w:t>ולאחר מכן תינתן החלטה משלימה בקשר לאיסור הפרסום</w:t>
      </w:r>
      <w:r>
        <w:rPr>
          <w:rtl w:val="true"/>
        </w:rPr>
        <w:t xml:space="preserve">. </w:t>
      </w:r>
      <w:r>
        <w:rPr>
          <w:rtl w:val="true"/>
        </w:rPr>
        <w:t>עד למועד מתן החלטה נוספת</w:t>
      </w:r>
      <w:r>
        <w:rPr>
          <w:rtl w:val="true"/>
        </w:rPr>
        <w:t xml:space="preserve">, </w:t>
      </w:r>
      <w:r>
        <w:rPr>
          <w:rtl w:val="true"/>
        </w:rPr>
        <w:t>פסק דיננו לא יפורסם</w:t>
      </w:r>
      <w:r>
        <w:rPr>
          <w:rtl w:val="true"/>
        </w:rPr>
        <w:t>.</w:t>
      </w:r>
    </w:p>
    <w:p>
      <w:pPr>
        <w:pStyle w:val="Ruller4"/>
        <w:ind w:end="0"/>
        <w:jc w:val="both"/>
        <w:rPr/>
      </w:pPr>
      <w:r>
        <w:rPr>
          <w:rtl w:val="true"/>
        </w:rPr>
      </w:r>
    </w:p>
    <w:p>
      <w:pPr>
        <w:pStyle w:val="Ruller4"/>
        <w:ind w:end="0"/>
        <w:jc w:val="both"/>
        <w:rPr/>
      </w:pPr>
      <w:r>
        <w:rPr>
          <w:rtl w:val="true"/>
        </w:rPr>
        <w:tab/>
      </w:r>
      <w:r>
        <w:rPr>
          <w:rtl w:val="true"/>
        </w:rPr>
        <w:t>על</w:t>
      </w:r>
      <w:r>
        <w:rPr>
          <w:rFonts w:eastAsia="Arial TUR" w:cs="Arial TUR"/>
          <w:rtl w:val="true"/>
        </w:rPr>
        <w:t xml:space="preserve"> </w:t>
      </w:r>
      <w:r>
        <w:rPr>
          <w:rtl w:val="true"/>
        </w:rPr>
        <w:t>כן</w:t>
      </w:r>
      <w:r>
        <w:rPr>
          <w:rtl w:val="true"/>
        </w:rPr>
        <w:t xml:space="preserve">, </w:t>
      </w:r>
      <w:r>
        <w:rPr>
          <w:rtl w:val="true"/>
        </w:rPr>
        <w:t>אם</w:t>
      </w:r>
      <w:r>
        <w:rPr>
          <w:rFonts w:eastAsia="Arial TUR" w:cs="Arial TUR"/>
          <w:rtl w:val="true"/>
        </w:rPr>
        <w:t xml:space="preserve"> </w:t>
      </w:r>
      <w:r>
        <w:rPr>
          <w:rtl w:val="true"/>
        </w:rPr>
        <w:t>תשמע</w:t>
      </w:r>
      <w:r>
        <w:rPr>
          <w:rFonts w:eastAsia="Arial TUR" w:cs="Arial TUR"/>
          <w:rtl w:val="true"/>
        </w:rPr>
        <w:t xml:space="preserve"> </w:t>
      </w:r>
      <w:r>
        <w:rPr>
          <w:rtl w:val="true"/>
        </w:rPr>
        <w:t>דעתי</w:t>
      </w:r>
      <w:r>
        <w:rPr>
          <w:rtl w:val="true"/>
        </w:rPr>
        <w:t xml:space="preserve">, </w:t>
      </w:r>
      <w:r>
        <w:rPr>
          <w:rtl w:val="true"/>
        </w:rPr>
        <w:t>ובכפוף</w:t>
      </w:r>
      <w:r>
        <w:rPr>
          <w:rFonts w:eastAsia="Arial TUR" w:cs="Arial TUR"/>
          <w:rtl w:val="true"/>
        </w:rPr>
        <w:t xml:space="preserve"> </w:t>
      </w:r>
      <w:r>
        <w:rPr>
          <w:rtl w:val="true"/>
        </w:rPr>
        <w:t>לאמור</w:t>
      </w:r>
      <w:r>
        <w:rPr>
          <w:rFonts w:eastAsia="Arial TUR" w:cs="Arial TUR"/>
          <w:rtl w:val="true"/>
        </w:rPr>
        <w:t xml:space="preserve"> </w:t>
      </w:r>
      <w:r>
        <w:rPr>
          <w:rtl w:val="true"/>
        </w:rPr>
        <w:t>לעיל</w:t>
      </w:r>
      <w:r>
        <w:rPr>
          <w:rFonts w:eastAsia="Arial TUR" w:cs="Arial TUR"/>
          <w:rtl w:val="true"/>
        </w:rPr>
        <w:t xml:space="preserve"> </w:t>
      </w:r>
      <w:r>
        <w:rPr>
          <w:rtl w:val="true"/>
        </w:rPr>
        <w:t>בקשר</w:t>
      </w:r>
      <w:r>
        <w:rPr>
          <w:rFonts w:eastAsia="Arial TUR" w:cs="Arial TUR"/>
          <w:rtl w:val="true"/>
        </w:rPr>
        <w:t xml:space="preserve"> </w:t>
      </w:r>
      <w:r>
        <w:rPr>
          <w:rtl w:val="true"/>
        </w:rPr>
        <w:t>לסוגיית</w:t>
      </w:r>
      <w:r>
        <w:rPr>
          <w:rFonts w:eastAsia="Arial TUR" w:cs="Arial TUR"/>
          <w:rtl w:val="true"/>
        </w:rPr>
        <w:t xml:space="preserve"> </w:t>
      </w:r>
      <w:r>
        <w:rPr>
          <w:rtl w:val="true"/>
        </w:rPr>
        <w:t>איסור</w:t>
      </w:r>
      <w:r>
        <w:rPr>
          <w:rFonts w:eastAsia="Arial TUR" w:cs="Arial TUR"/>
          <w:rtl w:val="true"/>
        </w:rPr>
        <w:t xml:space="preserve"> </w:t>
      </w:r>
      <w:r>
        <w:rPr>
          <w:rtl w:val="true"/>
        </w:rPr>
        <w:t>הפרסום</w:t>
      </w:r>
      <w:r>
        <w:rPr>
          <w:rtl w:val="true"/>
        </w:rPr>
        <w:t xml:space="preserve">, </w:t>
      </w:r>
      <w:r>
        <w:rPr>
          <w:rtl w:val="true"/>
        </w:rPr>
        <w:t>הערעור</w:t>
      </w:r>
      <w:r>
        <w:rPr>
          <w:rFonts w:eastAsia="Arial TUR" w:cs="Arial TUR"/>
          <w:rtl w:val="true"/>
        </w:rPr>
        <w:t xml:space="preserve"> </w:t>
      </w:r>
      <w:r>
        <w:rPr>
          <w:rtl w:val="true"/>
        </w:rPr>
        <w:t>יתקבל</w:t>
      </w:r>
      <w:r>
        <w:rPr>
          <w:rtl w:val="true"/>
        </w:rPr>
        <w:t xml:space="preserve">. </w:t>
      </w:r>
      <w:r>
        <w:rPr>
          <w:rtl w:val="true"/>
        </w:rPr>
        <w:t>זיכוי</w:t>
      </w:r>
      <w:r>
        <w:rPr>
          <w:rFonts w:eastAsia="Arial TUR" w:cs="Arial TUR"/>
          <w:rtl w:val="true"/>
        </w:rPr>
        <w:t xml:space="preserve"> </w:t>
      </w:r>
      <w:r>
        <w:rPr>
          <w:rtl w:val="true"/>
        </w:rPr>
        <w:t>המשיב</w:t>
      </w:r>
      <w:r>
        <w:rPr>
          <w:rFonts w:eastAsia="Arial TUR" w:cs="Arial TUR"/>
          <w:rtl w:val="true"/>
        </w:rPr>
        <w:t xml:space="preserve"> </w:t>
      </w:r>
      <w:r>
        <w:rPr>
          <w:rtl w:val="true"/>
        </w:rPr>
        <w:t>יבוטל</w:t>
      </w:r>
      <w:r>
        <w:rPr>
          <w:rtl w:val="true"/>
        </w:rPr>
        <w:t xml:space="preserve">, </w:t>
      </w:r>
      <w:r>
        <w:rPr>
          <w:rtl w:val="true"/>
        </w:rPr>
        <w:t>החומר</w:t>
      </w:r>
      <w:r>
        <w:rPr>
          <w:rFonts w:eastAsia="Arial TUR" w:cs="Arial TUR"/>
          <w:rtl w:val="true"/>
        </w:rPr>
        <w:t xml:space="preserve"> </w:t>
      </w:r>
      <w:r>
        <w:rPr>
          <w:rtl w:val="true"/>
        </w:rPr>
        <w:t>החסוי</w:t>
      </w:r>
      <w:r>
        <w:rPr>
          <w:rFonts w:eastAsia="Arial TUR" w:cs="Arial TUR"/>
          <w:rtl w:val="true"/>
        </w:rPr>
        <w:t xml:space="preserve"> </w:t>
      </w:r>
      <w:r>
        <w:rPr>
          <w:rtl w:val="true"/>
        </w:rPr>
        <w:t>לא</w:t>
      </w:r>
      <w:r>
        <w:rPr>
          <w:rFonts w:eastAsia="Arial TUR" w:cs="Arial TUR"/>
          <w:rtl w:val="true"/>
        </w:rPr>
        <w:t xml:space="preserve"> </w:t>
      </w:r>
      <w:r>
        <w:rPr>
          <w:rtl w:val="true"/>
        </w:rPr>
        <w:t>יועבר</w:t>
      </w:r>
      <w:r>
        <w:rPr>
          <w:rFonts w:eastAsia="Arial TUR" w:cs="Arial TUR"/>
          <w:rtl w:val="true"/>
        </w:rPr>
        <w:t xml:space="preserve"> </w:t>
      </w:r>
      <w:r>
        <w:rPr>
          <w:rtl w:val="true"/>
        </w:rPr>
        <w:t>לידיו</w:t>
      </w:r>
      <w:r>
        <w:rPr>
          <w:rFonts w:eastAsia="Arial TUR" w:cs="Arial TUR"/>
          <w:rtl w:val="true"/>
        </w:rPr>
        <w:t xml:space="preserve"> </w:t>
      </w:r>
      <w:r>
        <w:rPr>
          <w:rtl w:val="true"/>
        </w:rPr>
        <w:t>והתיק</w:t>
      </w:r>
      <w:r>
        <w:rPr>
          <w:rFonts w:eastAsia="Arial TUR" w:cs="Arial TUR"/>
          <w:rtl w:val="true"/>
        </w:rPr>
        <w:t xml:space="preserve"> </w:t>
      </w:r>
      <w:r>
        <w:rPr>
          <w:rtl w:val="true"/>
        </w:rPr>
        <w:t>יושב</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לקיום</w:t>
      </w:r>
      <w:r>
        <w:rPr>
          <w:rFonts w:eastAsia="Arial TUR" w:cs="Arial TUR"/>
          <w:rtl w:val="true"/>
        </w:rPr>
        <w:t xml:space="preserve"> </w:t>
      </w:r>
      <w:r>
        <w:rPr>
          <w:rtl w:val="true"/>
        </w:rPr>
        <w:t>דיון</w:t>
      </w:r>
      <w:r>
        <w:rPr>
          <w:rFonts w:eastAsia="Arial TUR" w:cs="Arial TUR"/>
          <w:rtl w:val="true"/>
        </w:rPr>
        <w:t xml:space="preserve"> </w:t>
      </w:r>
      <w:r>
        <w:rPr>
          <w:rtl w:val="true"/>
        </w:rPr>
        <w:t>באישום</w:t>
      </w:r>
      <w:r>
        <w:rPr>
          <w:rtl w:val="true"/>
        </w:rPr>
        <w:t>.</w:t>
      </w:r>
    </w:p>
    <w:p>
      <w:pPr>
        <w:pStyle w:val="Ruller4"/>
        <w:ind w:end="0"/>
        <w:jc w:val="both"/>
        <w:rPr/>
      </w:pPr>
      <w:r>
        <w:rPr>
          <w:rtl w:val="true"/>
        </w:rPr>
      </w:r>
    </w:p>
    <w:p>
      <w:pPr>
        <w:pStyle w:val="Ruller4"/>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
        <w:ind w:end="0"/>
        <w:jc w:val="end"/>
        <w:rPr/>
      </w:pPr>
      <w:r>
        <w:rPr>
          <w:rtl w:val="true"/>
        </w:rPr>
      </w:r>
    </w:p>
    <w:p>
      <w:pPr>
        <w:pStyle w:val="Ruller4"/>
        <w:ind w:end="0"/>
        <w:jc w:val="end"/>
        <w:rPr/>
      </w:pPr>
      <w:r>
        <w:rPr>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כשר</w:t>
      </w:r>
      <w:r>
        <w:rPr>
          <w:rFonts w:cs="Miriam"/>
          <w:sz w:val="24"/>
          <w:szCs w:val="24"/>
          <w:rtl w:val="true"/>
        </w:rPr>
        <w:t>:</w:t>
      </w:r>
    </w:p>
    <w:p>
      <w:pPr>
        <w:pStyle w:val="Ruller4"/>
        <w:ind w:end="0"/>
        <w:jc w:val="both"/>
        <w:rPr>
          <w:rFonts w:cs="Miriam"/>
          <w:sz w:val="24"/>
          <w:szCs w:val="24"/>
          <w:u w:val="single"/>
        </w:rPr>
      </w:pPr>
      <w:r>
        <w:rPr>
          <w:rFonts w:cs="Miriam"/>
          <w:sz w:val="24"/>
          <w:szCs w:val="24"/>
          <w:u w:val="single"/>
          <w:rtl w:val="true"/>
        </w:rPr>
      </w:r>
    </w:p>
    <w:p>
      <w:pPr>
        <w:pStyle w:val="Ruller4"/>
        <w:ind w:end="0"/>
        <w:jc w:val="start"/>
        <w:rPr/>
      </w:pPr>
      <w:r>
        <w:rPr>
          <w:rtl w:val="true"/>
        </w:rPr>
        <w:tab/>
      </w:r>
      <w:r>
        <w:rPr>
          <w:rtl w:val="true"/>
        </w:rPr>
        <w:t>אני</w:t>
      </w:r>
      <w:r>
        <w:rPr>
          <w:rFonts w:eastAsia="Arial TUR" w:cs="Arial TUR"/>
          <w:rtl w:val="true"/>
        </w:rPr>
        <w:t xml:space="preserve"> </w:t>
      </w:r>
      <w:r>
        <w:rPr>
          <w:rtl w:val="true"/>
        </w:rPr>
        <w:t>מסכים</w:t>
      </w:r>
      <w:r>
        <w:rPr>
          <w:rtl w:val="true"/>
        </w:rPr>
        <w:t>.</w:t>
      </w:r>
    </w:p>
    <w:p>
      <w:pPr>
        <w:pStyle w:val="Ruller4"/>
        <w:ind w:end="0"/>
        <w:jc w:val="start"/>
        <w:rPr/>
      </w:pPr>
      <w:r>
        <w:rPr>
          <w:rtl w:val="true"/>
        </w:rPr>
      </w:r>
    </w:p>
    <w:p>
      <w:pPr>
        <w:pStyle w:val="Ruller4"/>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
        <w:ind w:end="0"/>
        <w:jc w:val="end"/>
        <w:rPr/>
      </w:pPr>
      <w:r>
        <w:rPr>
          <w:rtl w:val="true"/>
        </w:rPr>
      </w:r>
    </w:p>
    <w:p>
      <w:pPr>
        <w:pStyle w:val="Ruller4"/>
        <w:ind w:end="0"/>
        <w:jc w:val="start"/>
        <w:rPr/>
      </w:pPr>
      <w:r>
        <w:rPr>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Miriam"/>
          <w:sz w:val="24"/>
          <w:sz w:val="24"/>
          <w:szCs w:val="24"/>
          <w:u w:val="single"/>
          <w:rtl w:val="true"/>
        </w:rPr>
        <w:t>ת</w:t>
      </w:r>
      <w:r>
        <w:rPr>
          <w:rFonts w:cs="Times New Roman"/>
          <w:sz w:val="24"/>
          <w:sz w:val="24"/>
          <w:szCs w:val="24"/>
          <w:u w:val="single"/>
          <w:rtl w:val="true"/>
        </w:rPr>
        <w:t xml:space="preserve"> </w:t>
      </w:r>
      <w:r>
        <w:rPr>
          <w:rFonts w:cs="Miriam"/>
          <w:sz w:val="24"/>
          <w:sz w:val="24"/>
          <w:szCs w:val="24"/>
          <w:u w:val="single"/>
          <w:rtl w:val="true"/>
        </w:rPr>
        <w:t>ר</w:t>
      </w:r>
      <w:r>
        <w:rPr>
          <w:rFonts w:cs="Miriam"/>
          <w:sz w:val="24"/>
          <w:szCs w:val="24"/>
          <w:u w:val="single"/>
          <w:rtl w:val="true"/>
        </w:rPr>
        <w:t xml:space="preserve">' </w:t>
      </w:r>
      <w:r>
        <w:rPr>
          <w:rFonts w:cs="Miriam"/>
          <w:sz w:val="24"/>
          <w:sz w:val="24"/>
          <w:szCs w:val="24"/>
          <w:u w:val="single"/>
          <w:rtl w:val="true"/>
        </w:rPr>
        <w:t>רונן</w:t>
      </w:r>
      <w:r>
        <w:rPr>
          <w:rFonts w:cs="Miriam"/>
          <w:sz w:val="24"/>
          <w:szCs w:val="24"/>
          <w:rtl w:val="true"/>
        </w:rPr>
        <w:t>:</w:t>
      </w:r>
    </w:p>
    <w:p>
      <w:pPr>
        <w:pStyle w:val="Ruller4"/>
        <w:ind w:end="0"/>
        <w:jc w:val="both"/>
        <w:rPr>
          <w:rFonts w:cs="Miriam"/>
          <w:sz w:val="24"/>
          <w:szCs w:val="24"/>
          <w:u w:val="single"/>
        </w:rPr>
      </w:pPr>
      <w:r>
        <w:rPr>
          <w:rFonts w:cs="Miriam"/>
          <w:sz w:val="24"/>
          <w:szCs w:val="24"/>
          <w:u w:val="single"/>
          <w:rtl w:val="true"/>
        </w:rPr>
      </w:r>
    </w:p>
    <w:p>
      <w:pPr>
        <w:pStyle w:val="Ruller4"/>
        <w:ind w:end="0"/>
        <w:jc w:val="both"/>
        <w:rPr/>
      </w:pPr>
      <w:r>
        <w:rPr>
          <w:rtl w:val="true"/>
        </w:rPr>
        <w:tab/>
      </w:r>
      <w:r>
        <w:rPr>
          <w:rtl w:val="true"/>
        </w:rPr>
        <w:t>אני</w:t>
      </w:r>
      <w:r>
        <w:rPr>
          <w:rFonts w:eastAsia="Arial TUR" w:cs="Arial TUR"/>
          <w:rtl w:val="true"/>
        </w:rPr>
        <w:t xml:space="preserve"> </w:t>
      </w:r>
      <w:r>
        <w:rPr>
          <w:rtl w:val="true"/>
        </w:rPr>
        <w:t>מסכימה</w:t>
      </w:r>
      <w:r>
        <w:rPr>
          <w:rFonts w:eastAsia="Arial TUR" w:cs="Arial TUR"/>
          <w:rtl w:val="true"/>
        </w:rPr>
        <w:t xml:space="preserve"> </w:t>
      </w:r>
      <w:r>
        <w:rPr>
          <w:rtl w:val="true"/>
        </w:rPr>
        <w:t>למסקנתו</w:t>
      </w:r>
      <w:r>
        <w:rPr>
          <w:rFonts w:eastAsia="Arial TUR" w:cs="Arial TUR"/>
          <w:rtl w:val="true"/>
        </w:rPr>
        <w:t xml:space="preserve"> </w:t>
      </w:r>
      <w:r>
        <w:rPr>
          <w:rtl w:val="true"/>
        </w:rPr>
        <w:t>של</w:t>
      </w:r>
      <w:r>
        <w:rPr>
          <w:rFonts w:eastAsia="Arial TUR" w:cs="Arial TUR"/>
          <w:rtl w:val="true"/>
        </w:rPr>
        <w:t xml:space="preserve"> </w:t>
      </w:r>
      <w:r>
        <w:rPr>
          <w:rtl w:val="true"/>
        </w:rPr>
        <w:t>חברי</w:t>
      </w:r>
      <w:r>
        <w:rPr>
          <w:rFonts w:eastAsia="Arial TUR" w:cs="Arial TUR"/>
          <w:rtl w:val="true"/>
        </w:rPr>
        <w:t xml:space="preserve"> </w:t>
      </w:r>
      <w:r>
        <w:rPr>
          <w:rtl w:val="true"/>
        </w:rPr>
        <w:t>השופט</w:t>
      </w:r>
      <w:r>
        <w:rPr>
          <w:rFonts w:eastAsia="Arial TUR" w:cs="Arial TUR"/>
          <w:rtl w:val="true"/>
        </w:rPr>
        <w:t xml:space="preserve"> </w:t>
      </w:r>
      <w:r>
        <w:rPr>
          <w:rFonts w:cs="Miriam"/>
          <w:b/>
          <w:b/>
          <w:spacing w:val="0"/>
          <w:szCs w:val="24"/>
          <w:rtl w:val="true"/>
        </w:rPr>
        <w:t>ד</w:t>
      </w:r>
      <w:r>
        <w:rPr>
          <w:rFonts w:cs="Miriam"/>
          <w:b/>
          <w:spacing w:val="0"/>
          <w:szCs w:val="24"/>
          <w:rtl w:val="true"/>
        </w:rPr>
        <w:t xml:space="preserve">' </w:t>
      </w:r>
      <w:r>
        <w:rPr>
          <w:rFonts w:cs="Miriam"/>
          <w:b/>
          <w:b/>
          <w:spacing w:val="0"/>
          <w:szCs w:val="24"/>
          <w:rtl w:val="true"/>
        </w:rPr>
        <w:t>מינץ</w:t>
      </w:r>
      <w:r>
        <w:rPr>
          <w:rtl w:val="true"/>
        </w:rPr>
        <w:t xml:space="preserve">. </w:t>
      </w:r>
      <w:r>
        <w:rPr>
          <w:rtl w:val="true"/>
        </w:rPr>
        <w:t>כפי</w:t>
      </w:r>
      <w:r>
        <w:rPr>
          <w:rFonts w:eastAsia="Arial TUR" w:cs="Arial TUR"/>
          <w:rtl w:val="true"/>
        </w:rPr>
        <w:t xml:space="preserve"> </w:t>
      </w:r>
      <w:r>
        <w:rPr>
          <w:rtl w:val="true"/>
        </w:rPr>
        <w:t>שהבהיר</w:t>
      </w:r>
      <w:r>
        <w:rPr>
          <w:rFonts w:eastAsia="Arial TUR" w:cs="Arial TUR"/>
          <w:rtl w:val="true"/>
        </w:rPr>
        <w:t xml:space="preserve"> </w:t>
      </w:r>
      <w:r>
        <w:rPr>
          <w:rtl w:val="true"/>
        </w:rPr>
        <w:t>גם</w:t>
      </w:r>
      <w:r>
        <w:rPr>
          <w:rFonts w:eastAsia="Arial TUR" w:cs="Arial TUR"/>
          <w:rtl w:val="true"/>
        </w:rPr>
        <w:t xml:space="preserve"> </w:t>
      </w:r>
      <w:r>
        <w:rPr>
          <w:rtl w:val="true"/>
        </w:rPr>
        <w:t>חברי</w:t>
      </w:r>
      <w:r>
        <w:rPr>
          <w:rtl w:val="true"/>
        </w:rPr>
        <w:t xml:space="preserve">, </w:t>
      </w:r>
      <w:r>
        <w:rPr>
          <w:rtl w:val="true"/>
        </w:rPr>
        <w:t>הנושא</w:t>
      </w:r>
      <w:r>
        <w:rPr>
          <w:rFonts w:eastAsia="Arial TUR" w:cs="Arial TUR"/>
          <w:rtl w:val="true"/>
        </w:rPr>
        <w:t xml:space="preserve"> </w:t>
      </w:r>
      <w:r>
        <w:rPr>
          <w:rtl w:val="true"/>
        </w:rPr>
        <w:t>הטעון</w:t>
      </w:r>
      <w:r>
        <w:rPr>
          <w:rFonts w:eastAsia="Arial TUR" w:cs="Arial TUR"/>
          <w:rtl w:val="true"/>
        </w:rPr>
        <w:t xml:space="preserve"> </w:t>
      </w:r>
      <w:r>
        <w:rPr>
          <w:rtl w:val="true"/>
        </w:rPr>
        <w:t>הכרעה</w:t>
      </w:r>
      <w:r>
        <w:rPr>
          <w:rFonts w:eastAsia="Arial TUR" w:cs="Arial TUR"/>
          <w:rtl w:val="true"/>
        </w:rPr>
        <w:t xml:space="preserve"> </w:t>
      </w:r>
      <w:r>
        <w:rPr>
          <w:rtl w:val="true"/>
        </w:rPr>
        <w:t>במסגרת</w:t>
      </w:r>
      <w:r>
        <w:rPr>
          <w:rFonts w:eastAsia="Arial TUR" w:cs="Arial TUR"/>
          <w:rtl w:val="true"/>
        </w:rPr>
        <w:t xml:space="preserve"> </w:t>
      </w:r>
      <w:r>
        <w:rPr>
          <w:rtl w:val="true"/>
        </w:rPr>
        <w:t>הערעור</w:t>
      </w:r>
      <w:r>
        <w:rPr>
          <w:rFonts w:eastAsia="Arial TUR" w:cs="Arial TUR"/>
          <w:rtl w:val="true"/>
        </w:rPr>
        <w:t xml:space="preserve"> </w:t>
      </w:r>
      <w:r>
        <w:rPr>
          <w:rtl w:val="true"/>
        </w:rPr>
        <w:t>שלפנינו</w:t>
      </w:r>
      <w:r>
        <w:rPr>
          <w:rFonts w:eastAsia="Arial TUR" w:cs="Arial TUR"/>
          <w:rtl w:val="true"/>
        </w:rPr>
        <w:t xml:space="preserve"> </w:t>
      </w:r>
      <w:r>
        <w:rPr>
          <w:rtl w:val="true"/>
        </w:rPr>
        <w:t>איננו</w:t>
      </w:r>
      <w:r>
        <w:rPr>
          <w:rFonts w:eastAsia="Arial TUR" w:cs="Arial TUR"/>
          <w:rtl w:val="true"/>
        </w:rPr>
        <w:t xml:space="preserve"> </w:t>
      </w:r>
      <w:r>
        <w:rPr>
          <w:rtl w:val="true"/>
        </w:rPr>
        <w:t>מתייחס</w:t>
      </w:r>
      <w:r>
        <w:rPr>
          <w:rFonts w:eastAsia="Arial TUR" w:cs="Arial TUR"/>
          <w:rtl w:val="true"/>
        </w:rPr>
        <w:t xml:space="preserve"> </w:t>
      </w:r>
      <w:r>
        <w:rPr>
          <w:rtl w:val="true"/>
        </w:rPr>
        <w:t>לשאלה</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פרופיילינג</w:t>
      </w:r>
      <w:r>
        <w:rPr>
          <w:rtl w:val="true"/>
        </w:rPr>
        <w:t xml:space="preserve">" – </w:t>
      </w:r>
      <w:r>
        <w:rPr>
          <w:rtl w:val="true"/>
        </w:rPr>
        <w:t>סינון</w:t>
      </w:r>
      <w:r>
        <w:rPr>
          <w:rFonts w:eastAsia="Arial TUR" w:cs="Arial TUR"/>
          <w:rtl w:val="true"/>
        </w:rPr>
        <w:t xml:space="preserve"> </w:t>
      </w:r>
      <w:r>
        <w:rPr>
          <w:rtl w:val="true"/>
        </w:rPr>
        <w:t>ואיתור</w:t>
      </w:r>
      <w:r>
        <w:rPr>
          <w:rFonts w:eastAsia="Arial TUR" w:cs="Arial TUR"/>
          <w:rtl w:val="true"/>
        </w:rPr>
        <w:t xml:space="preserve"> </w:t>
      </w:r>
      <w:r>
        <w:rPr>
          <w:rtl w:val="true"/>
        </w:rPr>
        <w:t>באמצעות</w:t>
      </w:r>
      <w:r>
        <w:rPr>
          <w:rFonts w:eastAsia="Arial TUR" w:cs="Arial TUR"/>
          <w:rtl w:val="true"/>
        </w:rPr>
        <w:t xml:space="preserve"> </w:t>
      </w:r>
      <w:r>
        <w:rPr>
          <w:rtl w:val="true"/>
        </w:rPr>
        <w:t>תוכנה</w:t>
      </w:r>
      <w:r>
        <w:rPr>
          <w:rtl w:val="true"/>
        </w:rPr>
        <w:t xml:space="preserve">, </w:t>
      </w:r>
      <w:r>
        <w:rPr>
          <w:rtl w:val="true"/>
        </w:rPr>
        <w:t>ולשאלת</w:t>
      </w:r>
      <w:r>
        <w:rPr>
          <w:rFonts w:eastAsia="Arial TUR" w:cs="Arial TUR"/>
          <w:rtl w:val="true"/>
        </w:rPr>
        <w:t xml:space="preserve"> </w:t>
      </w:r>
      <w:r>
        <w:rPr>
          <w:rtl w:val="true"/>
        </w:rPr>
        <w:t>ה</w:t>
      </w:r>
      <w:r>
        <w:rPr>
          <w:rtl w:val="true"/>
        </w:rPr>
        <w:t>השלכות</w:t>
      </w:r>
      <w:r>
        <w:rPr>
          <w:rFonts w:eastAsia="Arial TUR" w:cs="Arial TUR"/>
          <w:rtl w:val="true"/>
        </w:rPr>
        <w:t xml:space="preserve"> </w:t>
      </w:r>
      <w:r>
        <w:rPr>
          <w:rtl w:val="true"/>
        </w:rPr>
        <w:t>של</w:t>
      </w:r>
      <w:r>
        <w:rPr>
          <w:rFonts w:eastAsia="Arial TUR" w:cs="Arial TUR"/>
          <w:rtl w:val="true"/>
        </w:rPr>
        <w:t xml:space="preserve"> </w:t>
      </w:r>
      <w:r>
        <w:rPr>
          <w:rtl w:val="true"/>
        </w:rPr>
        <w:t>אופן</w:t>
      </w:r>
      <w:r>
        <w:rPr>
          <w:rFonts w:eastAsia="Arial TUR" w:cs="Arial TUR"/>
          <w:rtl w:val="true"/>
        </w:rPr>
        <w:t xml:space="preserve"> </w:t>
      </w:r>
      <w:r>
        <w:rPr>
          <w:rtl w:val="true"/>
        </w:rPr>
        <w:t>הפעולה</w:t>
      </w:r>
      <w:r>
        <w:rPr>
          <w:rFonts w:eastAsia="Arial TUR" w:cs="Arial TUR"/>
          <w:rtl w:val="true"/>
        </w:rPr>
        <w:t xml:space="preserve"> </w:t>
      </w:r>
      <w:r>
        <w:rPr>
          <w:rtl w:val="true"/>
        </w:rPr>
        <w:t>הזה</w:t>
      </w:r>
      <w:r>
        <w:rPr>
          <w:rFonts w:eastAsia="Arial TUR" w:cs="Arial TUR"/>
          <w:rtl w:val="true"/>
        </w:rPr>
        <w:t xml:space="preserve"> </w:t>
      </w:r>
      <w:r>
        <w:rPr>
          <w:rtl w:val="true"/>
        </w:rPr>
        <w:t>והבעיות</w:t>
      </w:r>
      <w:r>
        <w:rPr>
          <w:rFonts w:eastAsia="Arial TUR" w:cs="Arial TUR"/>
          <w:rtl w:val="true"/>
        </w:rPr>
        <w:t xml:space="preserve"> </w:t>
      </w:r>
      <w:r>
        <w:rPr>
          <w:rtl w:val="true"/>
        </w:rPr>
        <w:t>הנובעות</w:t>
      </w:r>
      <w:r>
        <w:rPr>
          <w:rFonts w:eastAsia="Arial TUR" w:cs="Arial TUR"/>
          <w:rtl w:val="true"/>
        </w:rPr>
        <w:t xml:space="preserve"> </w:t>
      </w:r>
      <w:r>
        <w:rPr>
          <w:rtl w:val="true"/>
        </w:rPr>
        <w:t>מכך</w:t>
      </w:r>
      <w:r>
        <w:rPr>
          <w:rtl w:val="true"/>
        </w:rPr>
        <w:t xml:space="preserve">. </w:t>
      </w:r>
      <w:r>
        <w:rPr>
          <w:rtl w:val="true"/>
        </w:rPr>
        <w:t>שאלה</w:t>
      </w:r>
      <w:r>
        <w:rPr>
          <w:rFonts w:eastAsia="Arial TUR" w:cs="Arial TUR"/>
          <w:rtl w:val="true"/>
        </w:rPr>
        <w:t xml:space="preserve"> </w:t>
      </w:r>
      <w:r>
        <w:rPr>
          <w:rtl w:val="true"/>
        </w:rPr>
        <w:t>זו</w:t>
      </w:r>
      <w:r>
        <w:rPr>
          <w:rFonts w:eastAsia="Arial TUR" w:cs="Arial TUR"/>
          <w:rtl w:val="true"/>
        </w:rPr>
        <w:t xml:space="preserve"> </w:t>
      </w:r>
      <w:r>
        <w:rPr>
          <w:rtl w:val="true"/>
        </w:rPr>
        <w:t>תוכל</w:t>
      </w:r>
      <w:r>
        <w:rPr>
          <w:rFonts w:eastAsia="Arial TUR" w:cs="Arial TUR"/>
          <w:rtl w:val="true"/>
        </w:rPr>
        <w:t xml:space="preserve"> </w:t>
      </w:r>
      <w:r>
        <w:rPr>
          <w:rtl w:val="true"/>
        </w:rPr>
        <w:t>להיבחן</w:t>
      </w:r>
      <w:r>
        <w:rPr>
          <w:rFonts w:eastAsia="Arial TUR" w:cs="Arial TUR"/>
          <w:rtl w:val="true"/>
        </w:rPr>
        <w:t xml:space="preserve"> </w:t>
      </w:r>
      <w:r>
        <w:rPr>
          <w:rtl w:val="true"/>
        </w:rPr>
        <w:t>ולהידון</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הצורך</w:t>
      </w:r>
      <w:r>
        <w:rPr>
          <w:rFonts w:eastAsia="Arial TUR" w:cs="Arial TUR"/>
          <w:rtl w:val="true"/>
        </w:rPr>
        <w:t xml:space="preserve"> </w:t>
      </w:r>
      <w:r>
        <w:rPr>
          <w:rtl w:val="true"/>
        </w:rPr>
        <w:t>לפני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אם</w:t>
      </w:r>
      <w:r>
        <w:rPr>
          <w:rFonts w:eastAsia="Arial TUR" w:cs="Arial TUR"/>
          <w:rtl w:val="true"/>
        </w:rPr>
        <w:t xml:space="preserve"> </w:t>
      </w:r>
      <w:r>
        <w:rPr>
          <w:rtl w:val="true"/>
        </w:rPr>
        <w:t>המשיב</w:t>
      </w:r>
      <w:r>
        <w:rPr>
          <w:rFonts w:eastAsia="Arial TUR" w:cs="Arial TUR"/>
          <w:rtl w:val="true"/>
        </w:rPr>
        <w:t xml:space="preserve"> </w:t>
      </w:r>
      <w:r>
        <w:rPr>
          <w:rtl w:val="true"/>
        </w:rPr>
        <w:t>יעלה</w:t>
      </w:r>
      <w:r>
        <w:rPr>
          <w:rFonts w:eastAsia="Arial TUR" w:cs="Arial TUR"/>
          <w:rtl w:val="true"/>
        </w:rPr>
        <w:t xml:space="preserve"> </w:t>
      </w:r>
      <w:r>
        <w:rPr>
          <w:rtl w:val="true"/>
        </w:rPr>
        <w:t>טענות</w:t>
      </w:r>
      <w:r>
        <w:rPr>
          <w:rFonts w:eastAsia="Arial TUR" w:cs="Arial TUR"/>
          <w:rtl w:val="true"/>
        </w:rPr>
        <w:t xml:space="preserve"> </w:t>
      </w:r>
      <w:r>
        <w:rPr>
          <w:rtl w:val="true"/>
        </w:rPr>
        <w:t>בהקשר</w:t>
      </w:r>
      <w:r>
        <w:rPr>
          <w:rFonts w:eastAsia="Arial TUR" w:cs="Arial TUR"/>
          <w:rtl w:val="true"/>
        </w:rPr>
        <w:t xml:space="preserve"> </w:t>
      </w:r>
      <w:r>
        <w:rPr>
          <w:rtl w:val="true"/>
        </w:rPr>
        <w:t>זה</w:t>
      </w:r>
      <w:r>
        <w:rPr>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pPr>
      <w:r>
        <w:rPr>
          <w:rFonts w:cs="Century" w:ascii="Century" w:hAnsi="Century"/>
          <w:rtl w:val="true"/>
        </w:rPr>
        <w:tab/>
      </w:r>
      <w:r>
        <w:rPr>
          <w:rFonts w:ascii="Century" w:hAnsi="Century" w:cs="Century"/>
          <w:rtl w:val="true"/>
        </w:rPr>
        <w:t>השאלה היחידה שאליה מתייחס הערעור היא שאלת הראייה החסויה</w:t>
      </w:r>
      <w:r>
        <w:rPr>
          <w:rFonts w:cs="Century" w:ascii="Century" w:hAnsi="Century"/>
          <w:rtl w:val="true"/>
        </w:rPr>
        <w:t xml:space="preserve">. </w:t>
      </w:r>
      <w:r>
        <w:rPr>
          <w:rFonts w:ascii="Century" w:hAnsi="Century" w:cs="Century"/>
          <w:rtl w:val="true"/>
        </w:rPr>
        <w:t>ליתר דיוק</w:t>
      </w:r>
      <w:r>
        <w:rPr>
          <w:rFonts w:cs="Century" w:ascii="Century" w:hAnsi="Century"/>
          <w:rtl w:val="true"/>
        </w:rPr>
        <w:t xml:space="preserve">, </w:t>
      </w:r>
      <w:r>
        <w:rPr>
          <w:rFonts w:ascii="Century" w:hAnsi="Century" w:cs="Century"/>
          <w:rtl w:val="true"/>
        </w:rPr>
        <w:t>השאלה היא האם חשיפת הראיה החסויה היא הכרחית כדי לאפשר למשיב להעלות את טענותיו ביחס לשיטת הפרופיילינג</w:t>
      </w:r>
      <w:r>
        <w:rPr>
          <w:rFonts w:cs="Century" w:ascii="Century" w:hAnsi="Century"/>
          <w:rtl w:val="true"/>
        </w:rPr>
        <w:t xml:space="preserve">, </w:t>
      </w:r>
      <w:r>
        <w:rPr>
          <w:rFonts w:ascii="Century" w:hAnsi="Century" w:cs="Century"/>
          <w:rtl w:val="true"/>
        </w:rPr>
        <w:t>או שמא הוא יוכל להעלות טענות אלה גם ללא חשיפה של הראייה</w:t>
      </w:r>
      <w:r>
        <w:rPr>
          <w:rFonts w:cs="Century" w:ascii="Century" w:hAnsi="Century"/>
          <w:rtl w:val="true"/>
        </w:rPr>
        <w:t xml:space="preserve">. </w:t>
      </w:r>
      <w:r>
        <w:rPr>
          <w:rFonts w:ascii="Century" w:hAnsi="Century" w:cs="Century"/>
          <w:rtl w:val="true"/>
        </w:rPr>
        <w:t>אני סבורה</w:t>
      </w:r>
      <w:r>
        <w:rPr>
          <w:rFonts w:cs="Century" w:ascii="Century" w:hAnsi="Century"/>
          <w:rtl w:val="true"/>
        </w:rPr>
        <w:t xml:space="preserve">, </w:t>
      </w:r>
      <w:r>
        <w:rPr>
          <w:rFonts w:ascii="Century" w:hAnsi="Century" w:cs="Century"/>
          <w:rtl w:val="true"/>
        </w:rPr>
        <w:t>כמו חברי</w:t>
      </w:r>
      <w:r>
        <w:rPr>
          <w:rFonts w:cs="Century" w:ascii="Century" w:hAnsi="Century"/>
          <w:rtl w:val="true"/>
        </w:rPr>
        <w:t xml:space="preserve">, </w:t>
      </w:r>
      <w:r>
        <w:rPr>
          <w:rFonts w:ascii="Century" w:hAnsi="Century" w:cs="Century"/>
          <w:rtl w:val="true"/>
        </w:rPr>
        <w:t>כי התשובה לכך היא שלילית</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pPr>
      <w:r>
        <w:rPr>
          <w:rFonts w:cs="Century" w:ascii="Century" w:hAnsi="Century"/>
          <w:rtl w:val="true"/>
        </w:rPr>
        <w:tab/>
      </w:r>
      <w:r>
        <w:rPr>
          <w:rFonts w:ascii="Century" w:hAnsi="Century" w:cs="Century"/>
          <w:rtl w:val="true"/>
        </w:rPr>
        <w:t>ראשית יובהר כי כפי שקבע גם בית המשפט המחוזי</w:t>
      </w:r>
      <w:r>
        <w:rPr>
          <w:rFonts w:cs="Century" w:ascii="Century" w:hAnsi="Century"/>
          <w:rtl w:val="true"/>
        </w:rPr>
        <w:t xml:space="preserve">, </w:t>
      </w:r>
      <w:r>
        <w:rPr>
          <w:rFonts w:ascii="Century" w:hAnsi="Century" w:cs="Century"/>
          <w:rtl w:val="true"/>
        </w:rPr>
        <w:t>עיון בראיה החסויה מעלה כי המערכת לא קיבלה מידע אודות נטיות מיניות בכלל</w:t>
      </w:r>
      <w:r>
        <w:rPr>
          <w:rFonts w:cs="Century" w:ascii="Century" w:hAnsi="Century"/>
          <w:rtl w:val="true"/>
        </w:rPr>
        <w:t xml:space="preserve">; </w:t>
      </w:r>
      <w:r>
        <w:rPr>
          <w:rFonts w:ascii="Century" w:hAnsi="Century" w:cs="Century"/>
          <w:rtl w:val="true"/>
        </w:rPr>
        <w:t>ובפרט גם לא מידע אודות הנטיות המיניות של המשיב</w:t>
      </w:r>
      <w:r>
        <w:rPr>
          <w:rFonts w:cs="Century" w:ascii="Century" w:hAnsi="Century"/>
          <w:rtl w:val="true"/>
        </w:rPr>
        <w:t xml:space="preserve">. </w:t>
      </w:r>
      <w:r>
        <w:rPr>
          <w:rFonts w:ascii="Century" w:hAnsi="Century" w:cs="Century"/>
          <w:rtl w:val="true"/>
        </w:rPr>
        <w:t xml:space="preserve">אינני מחווה דעה ביחס לשאלה האם התוכנה אכן עשויה </w:t>
      </w:r>
      <w:r>
        <w:rPr>
          <w:rFonts w:cs="Century" w:ascii="Century" w:hAnsi="Century"/>
          <w:rtl w:val="true"/>
        </w:rPr>
        <w:t>"</w:t>
      </w:r>
      <w:r>
        <w:rPr>
          <w:rFonts w:ascii="Century" w:hAnsi="Century" w:cs="Century"/>
          <w:rtl w:val="true"/>
        </w:rPr>
        <w:t>לאתר</w:t>
      </w:r>
      <w:r>
        <w:rPr>
          <w:rFonts w:cs="Century" w:ascii="Century" w:hAnsi="Century"/>
          <w:rtl w:val="true"/>
        </w:rPr>
        <w:t>"</w:t>
      </w:r>
      <w:r>
        <w:rPr>
          <w:rFonts w:cs="Century" w:ascii="Century" w:hAnsi="Century"/>
          <w:rtl w:val="true"/>
        </w:rPr>
        <w:t xml:space="preserve"> -</w:t>
      </w:r>
      <w:r>
        <w:rPr>
          <w:rFonts w:cs="Century" w:ascii="Century" w:hAnsi="Century"/>
          <w:rtl w:val="true"/>
        </w:rPr>
        <w:t xml:space="preserve"> </w:t>
      </w:r>
      <w:r>
        <w:rPr>
          <w:rFonts w:ascii="Century" w:hAnsi="Century" w:cs="Century"/>
          <w:rtl w:val="true"/>
        </w:rPr>
        <w:t>מבלי שהיא הוכוונה לכך</w:t>
      </w:r>
      <w:r>
        <w:rPr>
          <w:rFonts w:ascii="Century" w:hAnsi="Century" w:cs="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אנשים בעלי נטייה מינית מסוימת ככאלה שיש סיכון רב יותר מבחינתם להיותם מבריחי סמים</w:t>
      </w:r>
      <w:r>
        <w:rPr>
          <w:rFonts w:cs="Century" w:ascii="Century" w:hAnsi="Century"/>
          <w:rtl w:val="true"/>
        </w:rPr>
        <w:t xml:space="preserve">. </w:t>
      </w:r>
      <w:r>
        <w:rPr>
          <w:rFonts w:ascii="Century" w:hAnsi="Century" w:cs="Century"/>
          <w:rtl w:val="true"/>
        </w:rPr>
        <w:t>אינני מחווה גם דעה ביחס לשאלה מהי ההשלכה של אפשרות כזו</w:t>
      </w:r>
      <w:r>
        <w:rPr>
          <w:rFonts w:cs="Century" w:ascii="Century" w:hAnsi="Century"/>
          <w:rtl w:val="true"/>
        </w:rPr>
        <w:t xml:space="preserve">. </w:t>
      </w:r>
      <w:r>
        <w:rPr>
          <w:rFonts w:ascii="Century" w:hAnsi="Century" w:cs="Century"/>
          <w:rtl w:val="true"/>
        </w:rPr>
        <w:t>די בכך ש</w:t>
      </w:r>
      <w:r>
        <w:rPr>
          <w:rFonts w:ascii="Century" w:hAnsi="Century" w:cs="Century"/>
          <w:rtl w:val="true"/>
        </w:rPr>
        <w:t xml:space="preserve">האפשרות להעלות </w:t>
      </w:r>
      <w:r>
        <w:rPr>
          <w:rFonts w:ascii="Century" w:hAnsi="Century" w:cs="Century"/>
          <w:rtl w:val="true"/>
        </w:rPr>
        <w:t>טענה כזו לא נשללה מהמשיב</w:t>
      </w:r>
      <w:r>
        <w:rPr>
          <w:rFonts w:cs="Century" w:ascii="Century" w:hAnsi="Century"/>
          <w:rtl w:val="true"/>
        </w:rPr>
        <w:t xml:space="preserve">, </w:t>
      </w:r>
      <w:r>
        <w:rPr>
          <w:rFonts w:ascii="Century" w:hAnsi="Century" w:cs="Century"/>
          <w:rtl w:val="true"/>
        </w:rPr>
        <w:t>והוא יוכל ל</w:t>
      </w:r>
      <w:r>
        <w:rPr>
          <w:rFonts w:ascii="Century" w:hAnsi="Century" w:cs="Century"/>
          <w:rtl w:val="true"/>
        </w:rPr>
        <w:t>עשות כן לפני בית המשפ</w:t>
      </w:r>
      <w:r>
        <w:rPr>
          <w:rFonts w:ascii="Century" w:hAnsi="Century" w:cs="Century"/>
          <w:rtl w:val="true"/>
        </w:rPr>
        <w:t>ט המחוזי גם בלא לקבל את מלוא המידע המבוקש על ידיו</w:t>
      </w:r>
      <w:r>
        <w:rPr>
          <w:rFonts w:cs="Century" w:ascii="Century" w:hAnsi="Century"/>
          <w:rtl w:val="true"/>
        </w:rPr>
        <w:t>,</w:t>
      </w:r>
      <w:r>
        <w:rPr>
          <w:rFonts w:cs="Century" w:ascii="Century" w:hAnsi="Century"/>
          <w:rtl w:val="true"/>
        </w:rPr>
        <w:t xml:space="preserve"> </w:t>
      </w:r>
      <w:r>
        <w:rPr>
          <w:rFonts w:ascii="Century" w:hAnsi="Century" w:cs="Century"/>
          <w:rtl w:val="true"/>
        </w:rPr>
        <w:t>קרי בלי שתיחשף הראייה החסויה</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במילים אחרות</w:t>
      </w:r>
      <w:r>
        <w:rPr>
          <w:rFonts w:cs="Century" w:ascii="Century" w:hAnsi="Century"/>
          <w:rtl w:val="true"/>
        </w:rPr>
        <w:t xml:space="preserve">, </w:t>
      </w:r>
      <w:r>
        <w:rPr>
          <w:rFonts w:ascii="Century" w:hAnsi="Century" w:cs="Century"/>
          <w:rtl w:val="true"/>
        </w:rPr>
        <w:t>וכפי שטענה גם המערערת</w:t>
      </w:r>
      <w:r>
        <w:rPr>
          <w:rFonts w:cs="Century" w:ascii="Century" w:hAnsi="Century"/>
          <w:rtl w:val="true"/>
        </w:rPr>
        <w:t xml:space="preserve">, </w:t>
      </w:r>
      <w:r>
        <w:rPr>
          <w:rFonts w:ascii="Century" w:hAnsi="Century" w:cs="Century"/>
          <w:rtl w:val="true"/>
        </w:rPr>
        <w:t>גם ללא הראיה החסויה</w:t>
      </w:r>
      <w:r>
        <w:rPr>
          <w:rFonts w:cs="Century" w:ascii="Century" w:hAnsi="Century"/>
          <w:rtl w:val="true"/>
        </w:rPr>
        <w:t xml:space="preserve">, </w:t>
      </w:r>
      <w:r>
        <w:rPr>
          <w:rFonts w:ascii="Century" w:hAnsi="Century" w:cs="Century"/>
          <w:rtl w:val="true"/>
        </w:rPr>
        <w:t>שמורה למשיב זכותו להעלות טענות ביחס לחוקיות החיפוש</w:t>
      </w:r>
      <w:r>
        <w:rPr>
          <w:rFonts w:cs="Century" w:ascii="Century" w:hAnsi="Century"/>
          <w:rtl w:val="true"/>
        </w:rPr>
        <w:t xml:space="preserve">. </w:t>
      </w:r>
      <w:r>
        <w:rPr>
          <w:rFonts w:ascii="Century" w:hAnsi="Century" w:cs="Century"/>
          <w:rtl w:val="true"/>
        </w:rPr>
        <w:t>בנסיבות אלה</w:t>
      </w:r>
      <w:r>
        <w:rPr>
          <w:rFonts w:cs="Century" w:ascii="Century" w:hAnsi="Century"/>
          <w:rtl w:val="true"/>
        </w:rPr>
        <w:t xml:space="preserve">, </w:t>
      </w:r>
      <w:r>
        <w:rPr>
          <w:rFonts w:ascii="Century" w:hAnsi="Century" w:cs="Century"/>
          <w:rtl w:val="true"/>
        </w:rPr>
        <w:t xml:space="preserve">ומאחר שמהטעמים שהובהרו בחוות דעתו של חברי </w:t>
      </w:r>
      <w:r>
        <w:rPr>
          <w:rFonts w:ascii="Century" w:hAnsi="Century" w:cs="Century"/>
          <w:rtl w:val="true"/>
        </w:rPr>
        <w:t>–</w:t>
      </w:r>
      <w:r>
        <w:rPr>
          <w:rFonts w:ascii="Century" w:hAnsi="Century" w:cs="Century"/>
          <w:rtl w:val="true"/>
        </w:rPr>
        <w:t xml:space="preserve"> החומר החסוי אינו חיוני להגנת המשיב</w:t>
      </w:r>
      <w:r>
        <w:rPr>
          <w:rFonts w:cs="Century" w:ascii="Century" w:hAnsi="Century"/>
          <w:rtl w:val="true"/>
        </w:rPr>
        <w:t xml:space="preserve">, </w:t>
      </w:r>
      <w:r>
        <w:rPr>
          <w:rFonts w:ascii="Century" w:hAnsi="Century" w:cs="Century"/>
          <w:rtl w:val="true"/>
        </w:rPr>
        <w:t>גם לטעמי דין הערעור להתקבל</w:t>
      </w:r>
      <w:r>
        <w:rPr>
          <w:rFonts w:cs="Century" w:ascii="Century" w:hAnsi="Century"/>
          <w:rtl w:val="true"/>
        </w:rPr>
        <w:t xml:space="preserve">. </w:t>
      </w:r>
    </w:p>
    <w:p>
      <w:pPr>
        <w:pStyle w:val="Ruller4"/>
        <w:ind w:end="0"/>
        <w:jc w:val="start"/>
        <w:rPr>
          <w:rFonts w:ascii="Century" w:hAnsi="Century" w:cs="Century"/>
        </w:rPr>
      </w:pPr>
      <w:r>
        <w:rPr>
          <w:rFonts w:cs="Century" w:ascii="Century" w:hAnsi="Century"/>
          <w:rtl w:val="true"/>
        </w:rPr>
      </w:r>
    </w:p>
    <w:p>
      <w:pPr>
        <w:pStyle w:val="Ruller4"/>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ת</w:t>
      </w:r>
    </w:p>
    <w:p>
      <w:pPr>
        <w:pStyle w:val="Ruller4"/>
        <w:ind w:end="0"/>
        <w:jc w:val="start"/>
        <w:rPr/>
      </w:pPr>
      <w:r>
        <w:rPr>
          <w:rtl w:val="true"/>
        </w:rPr>
      </w:r>
    </w:p>
    <w:p>
      <w:pPr>
        <w:pStyle w:val="Ruller4"/>
        <w:ind w:end="0"/>
        <w:jc w:val="start"/>
        <w:rPr/>
      </w:pPr>
      <w:r>
        <w:rPr>
          <w:rtl w:val="true"/>
        </w:rPr>
        <w:tab/>
      </w:r>
      <w:r>
        <w:rPr>
          <w:rtl w:val="true"/>
        </w:rPr>
        <w:t>הוחלט</w:t>
      </w:r>
      <w:r>
        <w:rPr>
          <w:rFonts w:eastAsia="Arial TUR" w:cs="Arial TUR"/>
          <w:rtl w:val="true"/>
        </w:rPr>
        <w:t xml:space="preserve"> </w:t>
      </w:r>
      <w:r>
        <w:rPr>
          <w:rtl w:val="true"/>
        </w:rPr>
        <w:t>כאמור</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tl w:val="true"/>
        </w:rPr>
        <w:t>.</w:t>
      </w:r>
    </w:p>
    <w:p>
      <w:pPr>
        <w:pStyle w:val="Ruller4"/>
        <w:ind w:end="0"/>
        <w:jc w:val="both"/>
        <w:rPr/>
      </w:pPr>
      <w:r>
        <w:rPr>
          <w:rtl w:val="true"/>
        </w:rPr>
      </w:r>
    </w:p>
    <w:p>
      <w:pPr>
        <w:pStyle w:val="Ruller4"/>
        <w:ind w:end="0"/>
        <w:jc w:val="both"/>
        <w:rPr/>
      </w:pPr>
      <w:r>
        <w:rPr>
          <w:rtl w:val="true"/>
        </w:rPr>
      </w:r>
    </w:p>
    <w:p>
      <w:pPr>
        <w:pStyle w:val="Ruller4"/>
        <w:ind w:end="0"/>
        <w:jc w:val="both"/>
        <w:rPr/>
      </w:pPr>
      <w:bookmarkStart w:id="22" w:name="Nitan"/>
      <w:r>
        <w:rPr>
          <w:rFonts w:eastAsia="Arial TUR" w:cs="Arial TUR"/>
          <w:rtl w:val="true"/>
        </w:rPr>
        <w:t xml:space="preserve"> </w:t>
      </w:r>
      <w:r>
        <w:rPr>
          <w:rtl w:val="true"/>
        </w:rPr>
        <w:t>ניתן</w:t>
      </w:r>
      <w:r>
        <w:rPr>
          <w:rFonts w:eastAsia="Arial TUR" w:cs="Arial TUR"/>
          <w:rtl w:val="true"/>
        </w:rPr>
        <w:t xml:space="preserve"> </w:t>
      </w:r>
      <w:r>
        <w:rPr>
          <w:rtl w:val="true"/>
        </w:rPr>
        <w:t>היום</w:t>
      </w:r>
      <w:r>
        <w:rPr>
          <w:rtl w:val="true"/>
        </w:rPr>
        <w:t>, ‏</w:t>
      </w:r>
      <w:r>
        <w:rPr>
          <w:rtl w:val="true"/>
        </w:rPr>
        <w:t>ו</w:t>
      </w:r>
      <w:r>
        <w:rPr>
          <w:rtl w:val="true"/>
        </w:rPr>
        <w:t xml:space="preserve">' </w:t>
      </w:r>
      <w:r>
        <w:rPr>
          <w:rtl w:val="true"/>
        </w:rPr>
        <w:t>בתשרי</w:t>
      </w:r>
      <w:r>
        <w:rPr>
          <w:rFonts w:eastAsia="Arial TUR" w:cs="Arial TUR"/>
          <w:rtl w:val="true"/>
        </w:rPr>
        <w:t xml:space="preserve"> </w:t>
      </w:r>
      <w:r>
        <w:rPr>
          <w:rtl w:val="true"/>
        </w:rPr>
        <w:t>התשפ</w:t>
      </w:r>
      <w:r>
        <w:rPr>
          <w:rtl w:val="true"/>
        </w:rPr>
        <w:t>"</w:t>
      </w:r>
      <w:r>
        <w:rPr>
          <w:rtl w:val="true"/>
        </w:rPr>
        <w:t>ד</w:t>
      </w:r>
      <w:r>
        <w:rPr>
          <w:rFonts w:eastAsia="Arial TUR" w:cs="Arial TUR"/>
          <w:rtl w:val="true"/>
        </w:rPr>
        <w:t xml:space="preserve"> </w:t>
      </w:r>
      <w:r>
        <w:rPr>
          <w:rtl w:val="true"/>
        </w:rPr>
        <w:t>(‏</w:t>
      </w:r>
      <w:r>
        <w:rPr/>
        <w:t>21.9.2023</w:t>
      </w:r>
      <w:r>
        <w:rPr>
          <w:rtl w:val="true"/>
        </w:rPr>
        <w:t xml:space="preserve">). </w:t>
      </w:r>
      <w:bookmarkEnd w:id="22"/>
    </w:p>
    <w:p>
      <w:pPr>
        <w:pStyle w:val="Ruller4"/>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9"/>
        <w:gridCol w:w="2787"/>
        <w:gridCol w:w="2787"/>
      </w:tblGrid>
      <w:tr>
        <w:trPr/>
        <w:tc>
          <w:tcPr>
            <w:tcW w:w="2789" w:type="dxa"/>
            <w:tcBorders/>
          </w:tcPr>
          <w:p>
            <w:pPr>
              <w:pStyle w:val="Ruller4"/>
              <w:ind w:end="0"/>
              <w:jc w:val="both"/>
              <w:rPr/>
            </w:pPr>
            <w:r>
              <w:rPr>
                <w:color w:val="FFFFFF"/>
                <w:sz w:val="2"/>
                <w:szCs w:val="2"/>
              </w:rPr>
              <w:t>54678313</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7" w:type="dxa"/>
            <w:tcBorders/>
          </w:tcPr>
          <w:p>
            <w:pPr>
              <w:pStyle w:val="Ruller4"/>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7" w:type="dxa"/>
            <w:tcBorders/>
          </w:tcPr>
          <w:p>
            <w:pPr>
              <w:pStyle w:val="Ruller4"/>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ת</w:t>
            </w:r>
          </w:p>
        </w:tc>
      </w:tr>
    </w:tbl>
    <w:p>
      <w:pPr>
        <w:pStyle w:val="Ruller4"/>
        <w:ind w:end="0"/>
        <w:jc w:val="both"/>
        <w:rPr/>
      </w:pPr>
      <w:r>
        <w:rPr>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22086600</w:t>
      </w:r>
      <w:r>
        <w:rPr>
          <w:sz w:val="16"/>
          <w:rtl w:val="true"/>
        </w:rPr>
        <w:t>_</w:t>
      </w:r>
      <w:r>
        <w:rPr>
          <w:sz w:val="16"/>
        </w:rPr>
        <w:t>N03.docx</w:t>
      </w:r>
      <w:r>
        <w:rPr>
          <w:sz w:val="16"/>
          <w:rtl w:val="true"/>
        </w:rPr>
        <w:t xml:space="preserve">   </w:t>
      </w:r>
      <w:r>
        <w:rPr>
          <w:sz w:val="16"/>
          <w:sz w:val="16"/>
          <w:rtl w:val="true"/>
        </w:rPr>
        <w:t>שצ</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22">
        <w:r>
          <w:rPr>
            <w:rStyle w:val="Hyperlink"/>
            <w:sz w:val="16"/>
          </w:rPr>
          <w:t>https://supreme.court.gov.il</w:t>
        </w:r>
      </w:hyperlink>
    </w:p>
    <w:p>
      <w:pPr>
        <w:pStyle w:val="Ruller381"/>
        <w:keepNext w:val="true"/>
        <w:ind w:end="0"/>
        <w:jc w:val="start"/>
        <w:rPr>
          <w:rFonts w:ascii="David" w:hAnsi="David" w:cs="David"/>
          <w:color w:val="000000"/>
          <w:szCs w:val="22"/>
        </w:rPr>
      </w:pPr>
      <w:r>
        <w:rPr>
          <w:rFonts w:ascii="David" w:hAnsi="David"/>
          <w:color w:val="000000"/>
          <w:szCs w:val="22"/>
          <w:rtl w:val="true"/>
        </w:rPr>
        <w:t>ד</w:t>
      </w:r>
      <w:r>
        <w:rPr>
          <w:rFonts w:cs="David" w:ascii="David" w:hAnsi="David"/>
          <w:color w:val="000000"/>
          <w:szCs w:val="22"/>
          <w:rtl w:val="true"/>
        </w:rPr>
        <w:t xml:space="preserve">' </w:t>
      </w:r>
      <w:r>
        <w:rPr>
          <w:rFonts w:ascii="David" w:hAnsi="David"/>
          <w:color w:val="000000"/>
          <w:szCs w:val="22"/>
          <w:rtl w:val="true"/>
        </w:rPr>
        <w:t xml:space="preserve">מינץ </w:t>
      </w:r>
      <w:r>
        <w:rPr>
          <w:rFonts w:cs="David" w:ascii="David" w:hAnsi="David"/>
          <w:color w:val="000000"/>
          <w:szCs w:val="22"/>
        </w:rPr>
        <w:t>54678313-8660/22</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23">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24"/>
      <w:footerReference w:type="default" r:id="rId25"/>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charset w:val="00" w:characterSet="windows-1252"/>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10</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8660/22</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עומר ברגר</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ommentTextChar">
    <w:name w:val="Comment Text Char"/>
    <w:qFormat/>
    <w:rPr>
      <w:rFonts w:cs="David"/>
    </w:rPr>
  </w:style>
  <w:style w:type="character" w:styleId="CommentSubjectChar">
    <w:name w:val="Comment Subject Char"/>
    <w:qFormat/>
    <w:rPr>
      <w:rFonts w:cs="David"/>
      <w:b/>
      <w:bCs/>
    </w:rPr>
  </w:style>
  <w:style w:type="character" w:styleId="BalloonTextChar">
    <w:name w:val="Balloon Text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
    <w:next w:val="Ruller4"/>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1">
    <w:name w:val="Ruller 4 ממוספר"/>
    <w:basedOn w:val="Ruller4"/>
    <w:next w:val="Ruller4"/>
    <w:qFormat/>
    <w:pPr>
      <w:numPr>
        <w:ilvl w:val="0"/>
        <w:numId w:val="1"/>
      </w:numPr>
    </w:pPr>
    <w:rPr>
      <w:rFonts w:ascii="Garamond" w:hAnsi="Garamond" w:cs="Garamond"/>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8005452" TargetMode="External"/><Relationship Id="rId3" Type="http://schemas.openxmlformats.org/officeDocument/2006/relationships/hyperlink" Target="http://www.nevo.co.il/law/98569" TargetMode="External"/><Relationship Id="rId4" Type="http://schemas.openxmlformats.org/officeDocument/2006/relationships/hyperlink" Target="http://www.nevo.co.il/law/98569/45" TargetMode="External"/><Relationship Id="rId5" Type="http://schemas.openxmlformats.org/officeDocument/2006/relationships/hyperlink" Target="http://www.nevo.co.il/law/98569/45.a" TargetMode="External"/><Relationship Id="rId6" Type="http://schemas.openxmlformats.org/officeDocument/2006/relationships/hyperlink" Target="http://www.nevo.co.il/law/98569/46.a1" TargetMode="External"/><Relationship Id="rId7" Type="http://schemas.openxmlformats.org/officeDocument/2006/relationships/hyperlink" Target="http://www.nevo.co.il/law/98569" TargetMode="External"/><Relationship Id="rId8" Type="http://schemas.openxmlformats.org/officeDocument/2006/relationships/hyperlink" Target="http://www.nevo.co.il/law/98569" TargetMode="External"/><Relationship Id="rId9" Type="http://schemas.openxmlformats.org/officeDocument/2006/relationships/hyperlink" Target="http://www.nevo.co.il/law/98569" TargetMode="External"/><Relationship Id="rId10" Type="http://schemas.openxmlformats.org/officeDocument/2006/relationships/hyperlink" Target="http://www.nevo.co.il/case/28005452" TargetMode="External"/><Relationship Id="rId11" Type="http://schemas.openxmlformats.org/officeDocument/2006/relationships/hyperlink" Target="http://www.nevo.co.il/law/98569/45.a" TargetMode="External"/><Relationship Id="rId12" Type="http://schemas.openxmlformats.org/officeDocument/2006/relationships/hyperlink" Target="http://www.nevo.co.il/law/98569" TargetMode="External"/><Relationship Id="rId13" Type="http://schemas.openxmlformats.org/officeDocument/2006/relationships/hyperlink" Target="http://www.nevo.co.il/law/98569/45" TargetMode="External"/><Relationship Id="rId14" Type="http://schemas.openxmlformats.org/officeDocument/2006/relationships/hyperlink" Target="http://www.nevo.co.il/law/98569" TargetMode="External"/><Relationship Id="rId15" Type="http://schemas.openxmlformats.org/officeDocument/2006/relationships/hyperlink" Target="http://www.nevo.co.il/law/98569/45.a" TargetMode="External"/><Relationship Id="rId16" Type="http://schemas.openxmlformats.org/officeDocument/2006/relationships/hyperlink" Target="http://www.nevo.co.il/law/98569" TargetMode="External"/><Relationship Id="rId17" Type="http://schemas.openxmlformats.org/officeDocument/2006/relationships/hyperlink" Target="http://www.nevo.co.il/case/25130022" TargetMode="External"/><Relationship Id="rId18" Type="http://schemas.openxmlformats.org/officeDocument/2006/relationships/hyperlink" Target="http://www.nevo.co.il/law/98569/46.a1" TargetMode="External"/><Relationship Id="rId19" Type="http://schemas.openxmlformats.org/officeDocument/2006/relationships/hyperlink" Target="http://www.nevo.co.il/law/98569" TargetMode="External"/><Relationship Id="rId20" Type="http://schemas.openxmlformats.org/officeDocument/2006/relationships/hyperlink" Target="http://www.nevo.co.il/case/25836999" TargetMode="External"/><Relationship Id="rId21" Type="http://schemas.openxmlformats.org/officeDocument/2006/relationships/hyperlink" Target="http://www.nevo.co.il/case/25896356" TargetMode="External"/><Relationship Id="rId22" Type="http://schemas.openxmlformats.org/officeDocument/2006/relationships/hyperlink" Target="https://supreme.court.gov.il/" TargetMode="External"/><Relationship Id="rId23" Type="http://schemas.openxmlformats.org/officeDocument/2006/relationships/hyperlink" Target="http://www.nevo.co.il/advertisements/nevo-100.doc"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2023-11-20T13:00:00Z</dcterms:created>
  <dc:creator>h4</dc:creator>
  <dc:description/>
  <cp:keywords/>
  <dc:language>en-IL</dc:language>
  <cp:lastModifiedBy>h10</cp:lastModifiedBy>
  <cp:lastPrinted>2023-11-12T14:30:00Z</cp:lastPrinted>
  <dcterms:modified xsi:type="dcterms:W3CDTF">2023-11-20T13:00:00Z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עומר ברגר</vt:lpwstr>
  </property>
  <property fmtid="{D5CDD505-2E9C-101B-9397-08002B2CF9AE}" pid="6" name="APPELLEE1">
    <vt:lpwstr/>
  </property>
  <property fmtid="{D5CDD505-2E9C-101B-9397-08002B2CF9AE}" pid="7" name="APPELLEE2">
    <vt:lpwstr/>
  </property>
  <property fmtid="{D5CDD505-2E9C-101B-9397-08002B2CF9AE}" pid="8" name="CASESLISTTMP1">
    <vt:lpwstr>28005452:2;25130022;25836999;25896356</vt:lpwstr>
  </property>
  <property fmtid="{D5CDD505-2E9C-101B-9397-08002B2CF9AE}" pid="9" name="CITY">
    <vt:lpwstr/>
  </property>
  <property fmtid="{D5CDD505-2E9C-101B-9397-08002B2CF9AE}" pid="10" name="DATE">
    <vt:lpwstr>20230921</vt:lpwstr>
  </property>
  <property fmtid="{D5CDD505-2E9C-101B-9397-08002B2CF9AE}" pid="11" name="DELEMATA">
    <vt:lpwstr/>
  </property>
  <property fmtid="{D5CDD505-2E9C-101B-9397-08002B2CF9AE}" pid="12" name="ISABSTRACT">
    <vt:lpwstr>Y</vt:lpwstr>
  </property>
  <property fmtid="{D5CDD505-2E9C-101B-9397-08002B2CF9AE}" pid="13" name="JUDGE">
    <vt:lpwstr>ד' מינץ;י' כשר;ר' רונן</vt:lpwstr>
  </property>
  <property fmtid="{D5CDD505-2E9C-101B-9397-08002B2CF9AE}" pid="14" name="LAWLISTTMP1">
    <vt:lpwstr>98569/045.a:2;045;046.a1</vt:lpwstr>
  </property>
  <property fmtid="{D5CDD505-2E9C-101B-9397-08002B2CF9AE}" pid="15" name="LAWYER">
    <vt:lpwstr>אבירן אסבן;עינת גדעוני</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קרן</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NOSE11">
    <vt:lpwstr>ראיות</vt:lpwstr>
  </property>
  <property fmtid="{D5CDD505-2E9C-101B-9397-08002B2CF9AE}" pid="27" name="NOSE110">
    <vt:lpwstr/>
  </property>
  <property fmtid="{D5CDD505-2E9C-101B-9397-08002B2CF9AE}" pid="28" name="NOSE12">
    <vt:lpwstr>ראיות</vt:lpwstr>
  </property>
  <property fmtid="{D5CDD505-2E9C-101B-9397-08002B2CF9AE}" pid="29" name="NOSE13">
    <vt:lpwstr/>
  </property>
  <property fmtid="{D5CDD505-2E9C-101B-9397-08002B2CF9AE}" pid="30" name="NOSE14">
    <vt:lpwstr/>
  </property>
  <property fmtid="{D5CDD505-2E9C-101B-9397-08002B2CF9AE}" pid="31" name="NOSE15">
    <vt:lpwstr/>
  </property>
  <property fmtid="{D5CDD505-2E9C-101B-9397-08002B2CF9AE}" pid="32" name="NOSE16">
    <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89;89</vt:lpwstr>
  </property>
  <property fmtid="{D5CDD505-2E9C-101B-9397-08002B2CF9AE}" pid="37" name="NOSE21">
    <vt:lpwstr>חיסיון</vt:lpwstr>
  </property>
  <property fmtid="{D5CDD505-2E9C-101B-9397-08002B2CF9AE}" pid="38" name="NOSE210">
    <vt:lpwstr/>
  </property>
  <property fmtid="{D5CDD505-2E9C-101B-9397-08002B2CF9AE}" pid="39" name="NOSE22">
    <vt:lpwstr>חיסיון</vt:lpwstr>
  </property>
  <property fmtid="{D5CDD505-2E9C-101B-9397-08002B2CF9AE}" pid="40" name="NOSE23">
    <vt:lpwstr/>
  </property>
  <property fmtid="{D5CDD505-2E9C-101B-9397-08002B2CF9AE}" pid="41" name="NOSE24">
    <vt:lpwstr/>
  </property>
  <property fmtid="{D5CDD505-2E9C-101B-9397-08002B2CF9AE}" pid="42" name="NOSE25">
    <vt:lpwstr/>
  </property>
  <property fmtid="{D5CDD505-2E9C-101B-9397-08002B2CF9AE}" pid="43" name="NOSE26">
    <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1629;1629</vt:lpwstr>
  </property>
  <property fmtid="{D5CDD505-2E9C-101B-9397-08002B2CF9AE}" pid="48" name="NOSE31">
    <vt:lpwstr>עתירה לגילוי ראיה חסויה</vt:lpwstr>
  </property>
  <property fmtid="{D5CDD505-2E9C-101B-9397-08002B2CF9AE}" pid="49" name="NOSE310">
    <vt:lpwstr/>
  </property>
  <property fmtid="{D5CDD505-2E9C-101B-9397-08002B2CF9AE}" pid="50" name="NOSE32">
    <vt:lpwstr>לטובת הציבור</vt:lpwstr>
  </property>
  <property fmtid="{D5CDD505-2E9C-101B-9397-08002B2CF9AE}" pid="51" name="NOSE33">
    <vt:lpwstr/>
  </property>
  <property fmtid="{D5CDD505-2E9C-101B-9397-08002B2CF9AE}" pid="52" name="NOSE34">
    <vt:lpwstr/>
  </property>
  <property fmtid="{D5CDD505-2E9C-101B-9397-08002B2CF9AE}" pid="53" name="NOSE35">
    <vt:lpwstr/>
  </property>
  <property fmtid="{D5CDD505-2E9C-101B-9397-08002B2CF9AE}" pid="54" name="NOSE36">
    <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10170;10164</vt:lpwstr>
  </property>
  <property fmtid="{D5CDD505-2E9C-101B-9397-08002B2CF9AE}" pid="59" name="PADIDATE">
    <vt:lpwstr>20231120</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עפ</vt:lpwstr>
  </property>
  <property fmtid="{D5CDD505-2E9C-101B-9397-08002B2CF9AE}" pid="64" name="PROCNUM">
    <vt:lpwstr>8660</vt:lpwstr>
  </property>
  <property fmtid="{D5CDD505-2E9C-101B-9397-08002B2CF9AE}" pid="65" name="PROCYEAR">
    <vt:lpwstr>22</vt:lpwstr>
  </property>
  <property fmtid="{D5CDD505-2E9C-101B-9397-08002B2CF9AE}" pid="66" name="PSAKDIN">
    <vt:lpwstr>פסק-דין</vt:lpwstr>
  </property>
  <property fmtid="{D5CDD505-2E9C-101B-9397-08002B2CF9AE}" pid="67" name="TYPE">
    <vt:lpwstr>1</vt:lpwstr>
  </property>
  <property fmtid="{D5CDD505-2E9C-101B-9397-08002B2CF9AE}" pid="68" name="TYPE_ABS_DATE">
    <vt:lpwstr>410120230921</vt:lpwstr>
  </property>
  <property fmtid="{D5CDD505-2E9C-101B-9397-08002B2CF9AE}" pid="69" name="TYPE_N_DATE">
    <vt:lpwstr>41020230921</vt:lpwstr>
  </property>
  <property fmtid="{D5CDD505-2E9C-101B-9397-08002B2CF9AE}" pid="70" name="VOLUME">
    <vt:lpwstr/>
  </property>
  <property fmtid="{D5CDD505-2E9C-101B-9397-08002B2CF9AE}" pid="71" name="WORDNUMPAGES">
    <vt:lpwstr>9</vt:lpwstr>
  </property>
</Properties>
</file>